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BE" w:rsidRDefault="004A57BE" w:rsidP="004A57BE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:rsidR="004A57BE" w:rsidRDefault="004A57BE" w:rsidP="004A57BE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:rsidR="004A57BE" w:rsidRPr="004A57BE" w:rsidRDefault="004A57BE" w:rsidP="004A57BE">
      <w:pPr>
        <w:spacing w:after="200" w:line="276" w:lineRule="auto"/>
        <w:jc w:val="center"/>
        <w:rPr>
          <w:rFonts w:eastAsiaTheme="minorHAnsi"/>
          <w:sz w:val="24"/>
          <w:szCs w:val="24"/>
          <w:lang w:val="en-US" w:eastAsia="en-US"/>
        </w:rPr>
      </w:pPr>
    </w:p>
    <w:p w:rsidR="004A57BE" w:rsidRPr="004A57BE" w:rsidRDefault="004A57BE" w:rsidP="004A57BE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4A57BE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4A57BE">
        <w:rPr>
          <w:rFonts w:eastAsiaTheme="minorHAnsi"/>
          <w:sz w:val="36"/>
          <w:szCs w:val="36"/>
          <w:lang w:eastAsia="en-US"/>
        </w:rPr>
        <w:br/>
      </w:r>
      <w:r w:rsidRPr="004A57BE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4A57BE" w:rsidRPr="004A57BE" w:rsidRDefault="004A57BE" w:rsidP="004A57BE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4A57BE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4A57BE">
        <w:rPr>
          <w:rFonts w:eastAsiaTheme="minorHAnsi"/>
          <w:sz w:val="36"/>
          <w:szCs w:val="36"/>
          <w:lang w:eastAsia="en-US"/>
        </w:rPr>
        <w:br/>
      </w:r>
      <w:r w:rsidRPr="004A57BE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6F69F3" w:rsidRDefault="006F69F3" w:rsidP="006F69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F69F3" w:rsidRPr="00106363" w:rsidRDefault="00106363" w:rsidP="0010636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106363">
        <w:rPr>
          <w:szCs w:val="28"/>
        </w:rPr>
        <w:t>от 23 мая 2018 г. № 274</w:t>
      </w:r>
    </w:p>
    <w:p w:rsidR="006F69F3" w:rsidRDefault="00106363" w:rsidP="001063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106363">
        <w:rPr>
          <w:szCs w:val="28"/>
        </w:rPr>
        <w:t>г.</w:t>
      </w:r>
      <w:r>
        <w:rPr>
          <w:szCs w:val="28"/>
        </w:rPr>
        <w:t xml:space="preserve"> </w:t>
      </w:r>
      <w:r w:rsidRPr="00106363">
        <w:rPr>
          <w:szCs w:val="28"/>
        </w:rPr>
        <w:t>Кызыл</w:t>
      </w:r>
    </w:p>
    <w:p w:rsidR="006F69F3" w:rsidRPr="006F69F3" w:rsidRDefault="006F69F3" w:rsidP="006F69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69F3">
        <w:rPr>
          <w:b/>
          <w:szCs w:val="28"/>
        </w:rPr>
        <w:t xml:space="preserve">О внесении изменений в постановление </w:t>
      </w:r>
    </w:p>
    <w:p w:rsidR="006F69F3" w:rsidRPr="006F69F3" w:rsidRDefault="006F69F3" w:rsidP="006F69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69F3">
        <w:rPr>
          <w:b/>
          <w:szCs w:val="28"/>
        </w:rPr>
        <w:t xml:space="preserve">Правительства Республики Тыва </w:t>
      </w:r>
    </w:p>
    <w:p w:rsidR="006F69F3" w:rsidRPr="006F69F3" w:rsidRDefault="006F69F3" w:rsidP="006F69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69F3">
        <w:rPr>
          <w:b/>
          <w:szCs w:val="28"/>
        </w:rPr>
        <w:t xml:space="preserve">от 29 июля 2011 г. № 483 </w:t>
      </w:r>
    </w:p>
    <w:p w:rsidR="006F69F3" w:rsidRDefault="006F69F3" w:rsidP="006F69F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F69F3" w:rsidRDefault="006F69F3" w:rsidP="006F69F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Правительство Республики Тыва ПОСТАНОВЛЯЕТ: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6F69F3" w:rsidRDefault="006F69F3" w:rsidP="006F69F3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Внести в постановление Правительства Республики Тыва от 29 июля       2011 г. № 483 «Об утверждении тарифов на выполнение работ по государственному техническому учету и технической инвентаризации объектов недвижимости» сл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дующие изменения: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1) в преамбуле слова «от 4 декабря 2000 г. № 921 «О государственном техн</w:t>
      </w:r>
      <w:r>
        <w:rPr>
          <w:szCs w:val="28"/>
        </w:rPr>
        <w:t>и</w:t>
      </w:r>
      <w:r>
        <w:rPr>
          <w:szCs w:val="28"/>
        </w:rPr>
        <w:t>ческом учете и технической инвентаризации в Российской Федерации объектов к</w:t>
      </w:r>
      <w:r>
        <w:rPr>
          <w:szCs w:val="28"/>
        </w:rPr>
        <w:t>а</w:t>
      </w:r>
      <w:r>
        <w:rPr>
          <w:szCs w:val="28"/>
        </w:rPr>
        <w:t>питального строительства»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2) в Тарифах на выполнение работ по государственному техническому учету и технической инвентаризации объектов недвижимости: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а) в пункте 1 слова «от 4 декабря 2000 г. № 921 «О государственном технич</w:t>
      </w:r>
      <w:r>
        <w:rPr>
          <w:szCs w:val="28"/>
        </w:rPr>
        <w:t>е</w:t>
      </w:r>
      <w:r>
        <w:rPr>
          <w:szCs w:val="28"/>
        </w:rPr>
        <w:t>ском учете и технической инвентаризации в Российской Федерации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б) пункт 3 изложить в следующей редакции: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«3. Срок исполнения заказа по каждому виду работ по технической инвент</w:t>
      </w:r>
      <w:r>
        <w:rPr>
          <w:szCs w:val="28"/>
        </w:rPr>
        <w:t>а</w:t>
      </w:r>
      <w:r>
        <w:rPr>
          <w:szCs w:val="28"/>
        </w:rPr>
        <w:t>ризации жилищного фонда устанавливается согласно набору работ, согласованному с заказчиком до начала проведения работ.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Для физических лиц срок выполнения работ – до 30 календарных дней.</w:t>
      </w:r>
    </w:p>
    <w:p w:rsidR="00547A28" w:rsidRDefault="00547A28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547A28" w:rsidRDefault="00547A28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Для юридических лиц сроки выполнения работ определяются договором с учетом объема работ.</w:t>
      </w:r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При выдаче всех видов справок по каждому виду работ по технической инве</w:t>
      </w:r>
      <w:r>
        <w:rPr>
          <w:szCs w:val="28"/>
        </w:rPr>
        <w:t>н</w:t>
      </w:r>
      <w:r>
        <w:rPr>
          <w:szCs w:val="28"/>
        </w:rPr>
        <w:t>таризации жилищного фонда срок выполнения работ – до 10 календарных дней при наличии необходимой информации для исполнения заказа</w:t>
      </w:r>
      <w:proofErr w:type="gramStart"/>
      <w:r>
        <w:rPr>
          <w:szCs w:val="28"/>
        </w:rPr>
        <w:t>.».</w:t>
      </w:r>
      <w:proofErr w:type="gramEnd"/>
    </w:p>
    <w:p w:rsidR="006F69F3" w:rsidRDefault="006F69F3" w:rsidP="006F69F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2. Настоящее постановление разместить на «Официальном интернет-портале правовой информации» (www.pravo.gov.ru) и официальном сайте Республики Тыва   в информационно-телекоммуникационной сети «Интернет».</w:t>
      </w:r>
    </w:p>
    <w:p w:rsidR="006F69F3" w:rsidRDefault="006F69F3" w:rsidP="006F69F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6F69F3" w:rsidRDefault="006F69F3" w:rsidP="006F69F3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6F69F3" w:rsidRDefault="006F69F3" w:rsidP="006F69F3">
      <w:pPr>
        <w:autoSpaceDE w:val="0"/>
        <w:autoSpaceDN w:val="0"/>
        <w:adjustRightInd w:val="0"/>
        <w:rPr>
          <w:szCs w:val="28"/>
        </w:rPr>
      </w:pPr>
    </w:p>
    <w:p w:rsidR="006F69F3" w:rsidRDefault="006F69F3" w:rsidP="006F69F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           Ш. </w:t>
      </w:r>
      <w:proofErr w:type="spellStart"/>
      <w:r>
        <w:rPr>
          <w:szCs w:val="28"/>
        </w:rPr>
        <w:t>Кара-оол</w:t>
      </w:r>
      <w:proofErr w:type="spellEnd"/>
    </w:p>
    <w:p w:rsidR="00271561" w:rsidRDefault="00271561"/>
    <w:sectPr w:rsidR="00271561" w:rsidSect="006F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C8" w:rsidRDefault="006532C8" w:rsidP="006F69F3">
      <w:r>
        <w:separator/>
      </w:r>
    </w:p>
  </w:endnote>
  <w:endnote w:type="continuationSeparator" w:id="0">
    <w:p w:rsidR="006532C8" w:rsidRDefault="006532C8" w:rsidP="006F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B0" w:rsidRDefault="00301E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B0" w:rsidRDefault="00301E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B0" w:rsidRDefault="00301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C8" w:rsidRDefault="006532C8" w:rsidP="006F69F3">
      <w:r>
        <w:separator/>
      </w:r>
    </w:p>
  </w:footnote>
  <w:footnote w:type="continuationSeparator" w:id="0">
    <w:p w:rsidR="006532C8" w:rsidRDefault="006532C8" w:rsidP="006F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B0" w:rsidRDefault="00301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454"/>
    </w:sdtPr>
    <w:sdtEndPr>
      <w:rPr>
        <w:sz w:val="24"/>
        <w:szCs w:val="24"/>
      </w:rPr>
    </w:sdtEndPr>
    <w:sdtContent>
      <w:p w:rsidR="006F69F3" w:rsidRPr="006F69F3" w:rsidRDefault="00CA428B">
        <w:pPr>
          <w:pStyle w:val="a3"/>
          <w:jc w:val="right"/>
          <w:rPr>
            <w:sz w:val="24"/>
            <w:szCs w:val="24"/>
          </w:rPr>
        </w:pPr>
        <w:r w:rsidRPr="006F69F3">
          <w:rPr>
            <w:sz w:val="24"/>
            <w:szCs w:val="24"/>
          </w:rPr>
          <w:fldChar w:fldCharType="begin"/>
        </w:r>
        <w:r w:rsidR="006F69F3" w:rsidRPr="006F69F3">
          <w:rPr>
            <w:sz w:val="24"/>
            <w:szCs w:val="24"/>
          </w:rPr>
          <w:instrText xml:space="preserve"> PAGE   \* MERGEFORMAT </w:instrText>
        </w:r>
        <w:r w:rsidRPr="006F69F3">
          <w:rPr>
            <w:sz w:val="24"/>
            <w:szCs w:val="24"/>
          </w:rPr>
          <w:fldChar w:fldCharType="separate"/>
        </w:r>
        <w:r w:rsidR="007971F8">
          <w:rPr>
            <w:noProof/>
            <w:sz w:val="24"/>
            <w:szCs w:val="24"/>
          </w:rPr>
          <w:t>2</w:t>
        </w:r>
        <w:r w:rsidRPr="006F69F3">
          <w:rPr>
            <w:sz w:val="24"/>
            <w:szCs w:val="24"/>
          </w:rPr>
          <w:fldChar w:fldCharType="end"/>
        </w:r>
      </w:p>
    </w:sdtContent>
  </w:sdt>
  <w:p w:rsidR="006F69F3" w:rsidRDefault="006F6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B0" w:rsidRDefault="00301E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3193ae-bfc9-49b6-a873-31074e8a994c"/>
  </w:docVars>
  <w:rsids>
    <w:rsidRoot w:val="006F69F3"/>
    <w:rsid w:val="00106363"/>
    <w:rsid w:val="00193F95"/>
    <w:rsid w:val="00271561"/>
    <w:rsid w:val="00301EB0"/>
    <w:rsid w:val="0034540C"/>
    <w:rsid w:val="004A57BE"/>
    <w:rsid w:val="00547A28"/>
    <w:rsid w:val="006532C8"/>
    <w:rsid w:val="006F69F3"/>
    <w:rsid w:val="007971F8"/>
    <w:rsid w:val="00CA428B"/>
    <w:rsid w:val="00CD67DC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9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F6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6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05ED-CD33-4756-BFBB-D38358D5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4</cp:revision>
  <cp:lastPrinted>2018-05-23T10:50:00Z</cp:lastPrinted>
  <dcterms:created xsi:type="dcterms:W3CDTF">2018-05-23T10:17:00Z</dcterms:created>
  <dcterms:modified xsi:type="dcterms:W3CDTF">2018-05-24T01:54:00Z</dcterms:modified>
</cp:coreProperties>
</file>