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84" w:rsidRPr="005F72A1" w:rsidRDefault="000F5E84" w:rsidP="00081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AF1" w:rsidRDefault="007E7AF1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Pr="005F72A1" w:rsidRDefault="005F72A1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84" w:rsidRPr="005F72A1" w:rsidRDefault="000F5E84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7AF1" w:rsidRPr="005F72A1" w:rsidRDefault="007E7AF1" w:rsidP="0008180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8F4118" w:rsidP="008F4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2021 г. № 88</w:t>
      </w:r>
    </w:p>
    <w:p w:rsidR="008F4118" w:rsidRDefault="008F4118" w:rsidP="008F4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F72A1" w:rsidRP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A1" w:rsidRDefault="000F5E84" w:rsidP="005F72A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</w:t>
      </w:r>
    </w:p>
    <w:p w:rsidR="000F5E84" w:rsidRPr="005F72A1" w:rsidRDefault="000F5E84" w:rsidP="005F72A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A1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0F5E84" w:rsidRPr="005F72A1" w:rsidRDefault="000F5E84" w:rsidP="005F72A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A1">
        <w:rPr>
          <w:rFonts w:ascii="Times New Roman" w:hAnsi="Times New Roman" w:cs="Times New Roman"/>
          <w:b/>
          <w:sz w:val="28"/>
          <w:szCs w:val="28"/>
        </w:rPr>
        <w:t xml:space="preserve">от 23 апреля 2010 </w:t>
      </w:r>
      <w:r w:rsidR="005F72A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F72A1">
        <w:rPr>
          <w:rFonts w:ascii="Times New Roman" w:hAnsi="Times New Roman" w:cs="Times New Roman"/>
          <w:b/>
          <w:sz w:val="28"/>
          <w:szCs w:val="28"/>
        </w:rPr>
        <w:t>№ 157</w:t>
      </w:r>
    </w:p>
    <w:p w:rsidR="005F72A1" w:rsidRDefault="005F72A1" w:rsidP="005F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84" w:rsidRDefault="000F5E84" w:rsidP="005F72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5F72A1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8 ноября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5F72A1">
        <w:rPr>
          <w:rFonts w:ascii="Times New Roman" w:hAnsi="Times New Roman" w:cs="Times New Roman"/>
          <w:sz w:val="28"/>
          <w:szCs w:val="28"/>
        </w:rPr>
        <w:t xml:space="preserve">г. </w:t>
      </w:r>
      <w:r w:rsidR="007E7A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257-ФЗ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томобильных дорогах и о дорожной деятельности в Российской Федерации и 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</w:t>
      </w:r>
      <w:r w:rsidR="005F7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Республики Тыва ПОСТАНОВЛЯЕТ: </w:t>
      </w:r>
    </w:p>
    <w:p w:rsidR="000F5E84" w:rsidRDefault="000F5E84" w:rsidP="005F72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E84" w:rsidRDefault="000F5E84" w:rsidP="005F72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преамбулу постановления Правите</w:t>
      </w:r>
      <w:r w:rsidR="005F72A1">
        <w:rPr>
          <w:rFonts w:ascii="Times New Roman" w:hAnsi="Times New Roman" w:cs="Times New Roman"/>
          <w:sz w:val="28"/>
          <w:szCs w:val="28"/>
        </w:rPr>
        <w:t>льства Республики Тыва от      23 апреля 2010 г. №</w:t>
      </w:r>
      <w:r>
        <w:rPr>
          <w:rFonts w:ascii="Times New Roman" w:hAnsi="Times New Roman" w:cs="Times New Roman"/>
          <w:sz w:val="28"/>
          <w:szCs w:val="28"/>
        </w:rPr>
        <w:t xml:space="preserve"> 157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определении размера вреда, причиняемого тяжелове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ными транспортными средствами при движении по автомобильным дорогам общего пользования регионального или межмуниципального значения Республики Тыва</w:t>
      </w:r>
      <w:r w:rsidR="005F7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слова </w:t>
      </w:r>
      <w:r w:rsidR="005F72A1">
        <w:rPr>
          <w:rFonts w:ascii="Times New Roman" w:hAnsi="Times New Roman" w:cs="Times New Roman"/>
          <w:sz w:val="28"/>
          <w:szCs w:val="28"/>
        </w:rPr>
        <w:t>«от 16 ноября 2009 г. №</w:t>
      </w:r>
      <w:r>
        <w:rPr>
          <w:rFonts w:ascii="Times New Roman" w:hAnsi="Times New Roman" w:cs="Times New Roman"/>
          <w:sz w:val="28"/>
          <w:szCs w:val="28"/>
        </w:rPr>
        <w:t xml:space="preserve"> 934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0A3C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заменив словами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 января 2020 г. № 67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возмещения вреда, причиняемого тяжелове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ными транспортными средствами, об изменении и признании утратившими силу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актов Пра</w:t>
      </w:r>
      <w:r w:rsidR="007E7AF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5F72A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84" w:rsidRDefault="000F5E84" w:rsidP="005F72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5F7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5F7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F7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2A1" w:rsidRDefault="005F72A1" w:rsidP="005F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A1" w:rsidRDefault="005F72A1" w:rsidP="005F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E4" w:rsidRPr="000F5E84" w:rsidRDefault="000F5E84" w:rsidP="005F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5F72A1">
        <w:rPr>
          <w:rFonts w:ascii="Times New Roman" w:hAnsi="Times New Roman" w:cs="Times New Roman"/>
          <w:sz w:val="28"/>
          <w:szCs w:val="28"/>
        </w:rPr>
        <w:t xml:space="preserve">ва Республики Тыва </w:t>
      </w:r>
      <w:r w:rsidR="005F72A1">
        <w:rPr>
          <w:rFonts w:ascii="Times New Roman" w:hAnsi="Times New Roman" w:cs="Times New Roman"/>
          <w:sz w:val="28"/>
          <w:szCs w:val="28"/>
        </w:rPr>
        <w:tab/>
      </w:r>
      <w:r w:rsidR="005F72A1">
        <w:rPr>
          <w:rFonts w:ascii="Times New Roman" w:hAnsi="Times New Roman" w:cs="Times New Roman"/>
          <w:sz w:val="28"/>
          <w:szCs w:val="28"/>
        </w:rPr>
        <w:tab/>
      </w:r>
      <w:r w:rsidR="005F72A1">
        <w:rPr>
          <w:rFonts w:ascii="Times New Roman" w:hAnsi="Times New Roman" w:cs="Times New Roman"/>
          <w:sz w:val="28"/>
          <w:szCs w:val="28"/>
        </w:rPr>
        <w:tab/>
      </w:r>
      <w:r w:rsidR="005F72A1">
        <w:rPr>
          <w:rFonts w:ascii="Times New Roman" w:hAnsi="Times New Roman" w:cs="Times New Roman"/>
          <w:sz w:val="28"/>
          <w:szCs w:val="28"/>
        </w:rPr>
        <w:tab/>
      </w:r>
      <w:r w:rsidR="005F72A1">
        <w:rPr>
          <w:rFonts w:ascii="Times New Roman" w:hAnsi="Times New Roman" w:cs="Times New Roman"/>
          <w:sz w:val="28"/>
          <w:szCs w:val="28"/>
        </w:rPr>
        <w:tab/>
      </w:r>
      <w:r w:rsidR="005F72A1">
        <w:rPr>
          <w:rFonts w:ascii="Times New Roman" w:hAnsi="Times New Roman" w:cs="Times New Roman"/>
          <w:sz w:val="28"/>
          <w:szCs w:val="28"/>
        </w:rPr>
        <w:tab/>
        <w:t xml:space="preserve">                      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BB66E4" w:rsidRPr="000F5E84" w:rsidSect="005F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A1" w:rsidRDefault="005F72A1" w:rsidP="005F72A1">
      <w:pPr>
        <w:spacing w:after="0" w:line="240" w:lineRule="auto"/>
      </w:pPr>
      <w:r>
        <w:separator/>
      </w:r>
    </w:p>
  </w:endnote>
  <w:endnote w:type="continuationSeparator" w:id="1">
    <w:p w:rsidR="005F72A1" w:rsidRDefault="005F72A1" w:rsidP="005F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D" w:rsidRDefault="00F14D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D" w:rsidRDefault="00F14D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D" w:rsidRDefault="00F14D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A1" w:rsidRDefault="005F72A1" w:rsidP="005F72A1">
      <w:pPr>
        <w:spacing w:after="0" w:line="240" w:lineRule="auto"/>
      </w:pPr>
      <w:r>
        <w:separator/>
      </w:r>
    </w:p>
  </w:footnote>
  <w:footnote w:type="continuationSeparator" w:id="1">
    <w:p w:rsidR="005F72A1" w:rsidRDefault="005F72A1" w:rsidP="005F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D" w:rsidRDefault="00F14D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61" w:rsidRDefault="00CF2E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D" w:rsidRDefault="00F14D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6d48255-4842-4336-92d4-20d6f5061654"/>
  </w:docVars>
  <w:rsids>
    <w:rsidRoot w:val="00A1143B"/>
    <w:rsid w:val="00081805"/>
    <w:rsid w:val="000A3C98"/>
    <w:rsid w:val="000F5E84"/>
    <w:rsid w:val="00103361"/>
    <w:rsid w:val="00341516"/>
    <w:rsid w:val="003867C5"/>
    <w:rsid w:val="005F72A1"/>
    <w:rsid w:val="007331F9"/>
    <w:rsid w:val="007B4429"/>
    <w:rsid w:val="007E5243"/>
    <w:rsid w:val="007E7AF1"/>
    <w:rsid w:val="008F4118"/>
    <w:rsid w:val="0092155C"/>
    <w:rsid w:val="00A1143B"/>
    <w:rsid w:val="00B07028"/>
    <w:rsid w:val="00BB66E4"/>
    <w:rsid w:val="00CF2E61"/>
    <w:rsid w:val="00D901FC"/>
    <w:rsid w:val="00F14DED"/>
    <w:rsid w:val="00F21151"/>
    <w:rsid w:val="00FE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2A1"/>
  </w:style>
  <w:style w:type="paragraph" w:styleId="a6">
    <w:name w:val="footer"/>
    <w:basedOn w:val="a"/>
    <w:link w:val="a7"/>
    <w:uiPriority w:val="99"/>
    <w:semiHidden/>
    <w:unhideWhenUsed/>
    <w:rsid w:val="005F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Дозураш Гаврошовна</dc:creator>
  <cp:keywords/>
  <dc:description/>
  <cp:lastModifiedBy>GreckixOP</cp:lastModifiedBy>
  <cp:revision>2</cp:revision>
  <cp:lastPrinted>2021-02-26T02:55:00Z</cp:lastPrinted>
  <dcterms:created xsi:type="dcterms:W3CDTF">2021-02-26T09:54:00Z</dcterms:created>
  <dcterms:modified xsi:type="dcterms:W3CDTF">2021-02-26T09:54:00Z</dcterms:modified>
</cp:coreProperties>
</file>