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B7" w:rsidRDefault="000110B7" w:rsidP="000110B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10B7" w:rsidRDefault="000110B7" w:rsidP="000110B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110B7" w:rsidRDefault="000110B7" w:rsidP="000110B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110B7" w:rsidRDefault="000110B7" w:rsidP="000110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410FD" w:rsidRDefault="000110B7" w:rsidP="00011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C2751" w:rsidRDefault="003C2751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51" w:rsidRPr="003C2751" w:rsidRDefault="003C2751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A9" w:rsidRDefault="009128FE" w:rsidP="00912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февраля 2023 г. № 78</w:t>
      </w:r>
    </w:p>
    <w:p w:rsidR="009128FE" w:rsidRDefault="009128FE" w:rsidP="00912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C2751" w:rsidRPr="003C2751" w:rsidRDefault="003C2751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51" w:rsidRDefault="00B108A9" w:rsidP="003C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51">
        <w:rPr>
          <w:rFonts w:ascii="Times New Roman" w:hAnsi="Times New Roman" w:cs="Times New Roman"/>
          <w:b/>
          <w:sz w:val="28"/>
          <w:szCs w:val="28"/>
        </w:rPr>
        <w:t xml:space="preserve">Об утверждении Стратегии </w:t>
      </w:r>
    </w:p>
    <w:p w:rsidR="00B108A9" w:rsidRPr="003C2751" w:rsidRDefault="00B108A9" w:rsidP="003C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51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3C7955" w:rsidRPr="003C2751">
        <w:rPr>
          <w:rFonts w:ascii="Times New Roman" w:hAnsi="Times New Roman" w:cs="Times New Roman"/>
          <w:b/>
          <w:sz w:val="28"/>
          <w:szCs w:val="28"/>
        </w:rPr>
        <w:t>строительной отрасли</w:t>
      </w:r>
    </w:p>
    <w:p w:rsidR="00B108A9" w:rsidRPr="003C2751" w:rsidRDefault="00B108A9" w:rsidP="003C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51">
        <w:rPr>
          <w:rFonts w:ascii="Times New Roman" w:hAnsi="Times New Roman" w:cs="Times New Roman"/>
          <w:b/>
          <w:sz w:val="28"/>
          <w:szCs w:val="28"/>
        </w:rPr>
        <w:t>Республики Тыва на период до 2030 года</w:t>
      </w:r>
    </w:p>
    <w:p w:rsidR="00C410FD" w:rsidRDefault="00C410FD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751" w:rsidRPr="003C2751" w:rsidRDefault="003C2751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A9" w:rsidRPr="003C2751" w:rsidRDefault="00B108A9" w:rsidP="003C27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>г. №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 xml:space="preserve">172-ФЗ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Pr="003C275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Pr="003C2751">
        <w:rPr>
          <w:rFonts w:ascii="Times New Roman" w:hAnsi="Times New Roman" w:cs="Times New Roman"/>
          <w:sz w:val="28"/>
          <w:szCs w:val="28"/>
        </w:rPr>
        <w:t>, Законом Республики Тыва от 11 апреля 2016 г. №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 xml:space="preserve">160-ЗРТ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Pr="003C2751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Pr="003C2751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B108A9" w:rsidRPr="003C2751" w:rsidRDefault="00B108A9" w:rsidP="003C27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A9" w:rsidRPr="003C2751" w:rsidRDefault="00B108A9" w:rsidP="003C27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1. Утвердить прилагаемую Стратегию развития </w:t>
      </w:r>
      <w:r w:rsidR="003C7955" w:rsidRPr="003C2751">
        <w:rPr>
          <w:rFonts w:ascii="Times New Roman" w:hAnsi="Times New Roman" w:cs="Times New Roman"/>
          <w:sz w:val="28"/>
          <w:szCs w:val="28"/>
        </w:rPr>
        <w:t>строительной отрасли</w:t>
      </w:r>
      <w:r w:rsidRPr="003C2751">
        <w:rPr>
          <w:rFonts w:ascii="Times New Roman" w:hAnsi="Times New Roman" w:cs="Times New Roman"/>
          <w:sz w:val="28"/>
          <w:szCs w:val="28"/>
        </w:rPr>
        <w:t xml:space="preserve"> Республики Тыва на период до 2030 года.</w:t>
      </w:r>
    </w:p>
    <w:p w:rsidR="00B108A9" w:rsidRPr="003C2751" w:rsidRDefault="00B108A9" w:rsidP="003C27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Pr="003C2751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Pr="003C2751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3C275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3C27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C2751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Pr="003C2751">
        <w:rPr>
          <w:rFonts w:ascii="Times New Roman" w:hAnsi="Times New Roman" w:cs="Times New Roman"/>
          <w:sz w:val="28"/>
          <w:szCs w:val="28"/>
        </w:rPr>
        <w:t>Интернет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Pr="003C2751">
        <w:rPr>
          <w:rFonts w:ascii="Times New Roman" w:hAnsi="Times New Roman" w:cs="Times New Roman"/>
          <w:sz w:val="28"/>
          <w:szCs w:val="28"/>
        </w:rPr>
        <w:t>.</w:t>
      </w:r>
    </w:p>
    <w:p w:rsidR="00C410FD" w:rsidRPr="003C2751" w:rsidRDefault="00C410FD" w:rsidP="003C275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108A9" w:rsidRPr="003C2751" w:rsidRDefault="00B108A9" w:rsidP="003C275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A5BFB" w:rsidRPr="003C2751" w:rsidRDefault="007A5BFB" w:rsidP="003C275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B108A9" w:rsidRPr="003C2751" w:rsidRDefault="00B108A9" w:rsidP="003C275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3C2751">
        <w:rPr>
          <w:rFonts w:ascii="Times New Roman" w:hAnsi="Times New Roman" w:cs="Times New Roman"/>
          <w:sz w:val="28"/>
          <w:szCs w:val="28"/>
        </w:rPr>
        <w:tab/>
      </w:r>
      <w:r w:rsidRPr="003C2751">
        <w:rPr>
          <w:rFonts w:ascii="Times New Roman" w:hAnsi="Times New Roman" w:cs="Times New Roman"/>
          <w:sz w:val="28"/>
          <w:szCs w:val="28"/>
        </w:rPr>
        <w:tab/>
      </w:r>
      <w:r w:rsidRPr="003C2751">
        <w:rPr>
          <w:rFonts w:ascii="Times New Roman" w:hAnsi="Times New Roman" w:cs="Times New Roman"/>
          <w:sz w:val="28"/>
          <w:szCs w:val="28"/>
        </w:rPr>
        <w:tab/>
      </w:r>
      <w:r w:rsidRPr="003C2751">
        <w:rPr>
          <w:rFonts w:ascii="Times New Roman" w:hAnsi="Times New Roman" w:cs="Times New Roman"/>
          <w:sz w:val="28"/>
          <w:szCs w:val="28"/>
        </w:rPr>
        <w:tab/>
      </w:r>
      <w:r w:rsidRPr="003C2751">
        <w:rPr>
          <w:rFonts w:ascii="Times New Roman" w:hAnsi="Times New Roman" w:cs="Times New Roman"/>
          <w:sz w:val="28"/>
          <w:szCs w:val="28"/>
        </w:rPr>
        <w:tab/>
      </w:r>
      <w:r w:rsidR="003C275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03F4C" w:rsidRPr="003C2751">
        <w:rPr>
          <w:rFonts w:ascii="Times New Roman" w:hAnsi="Times New Roman" w:cs="Times New Roman"/>
          <w:sz w:val="28"/>
          <w:szCs w:val="28"/>
        </w:rPr>
        <w:t>В.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B2412A" w:rsidRPr="003C2751">
        <w:rPr>
          <w:rFonts w:ascii="Times New Roman" w:hAnsi="Times New Roman" w:cs="Times New Roman"/>
          <w:sz w:val="28"/>
          <w:szCs w:val="28"/>
        </w:rPr>
        <w:t>Ховалыг</w:t>
      </w:r>
    </w:p>
    <w:p w:rsidR="00A020BD" w:rsidRDefault="00A020BD" w:rsidP="00B1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751" w:rsidRDefault="003C2751" w:rsidP="00B1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2751" w:rsidSect="003C27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108A9" w:rsidRPr="003C2751" w:rsidRDefault="000B298C" w:rsidP="003C275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108A9" w:rsidRPr="003C2751" w:rsidRDefault="00C410FD" w:rsidP="003C275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п</w:t>
      </w:r>
      <w:r w:rsidR="00B108A9" w:rsidRPr="003C2751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B108A9" w:rsidRPr="003C2751" w:rsidRDefault="00B108A9" w:rsidP="003C275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128FE" w:rsidRDefault="009128FE" w:rsidP="009128FE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10 февраля 2023 г. № 78</w:t>
      </w:r>
    </w:p>
    <w:p w:rsidR="003C2751" w:rsidRPr="003C2751" w:rsidRDefault="003C2751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9B7" w:rsidRPr="003C2751" w:rsidRDefault="000D59B7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C2751" w:rsidRPr="003C2751" w:rsidRDefault="003C2751" w:rsidP="003C2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75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3C2751" w:rsidRDefault="00B44A1C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развития строительной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AC0F39" w:rsidRPr="003C2751">
        <w:rPr>
          <w:rFonts w:ascii="Times New Roman" w:hAnsi="Times New Roman" w:cs="Times New Roman"/>
          <w:sz w:val="28"/>
          <w:szCs w:val="28"/>
        </w:rPr>
        <w:t>отрасли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B108A9" w:rsidRPr="003C2751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A020BD" w:rsidRPr="003C2751" w:rsidRDefault="00B108A9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Тыва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>на период до 2030 года</w:t>
      </w:r>
    </w:p>
    <w:p w:rsidR="00A020BD" w:rsidRPr="003C2751" w:rsidRDefault="00A020BD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108A9" w:rsidRDefault="003A7EC3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1</w:t>
      </w:r>
      <w:r w:rsidR="00B108A9" w:rsidRPr="003C275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C2751" w:rsidRPr="003C2751" w:rsidRDefault="003C2751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918" w:rsidRPr="003C2751" w:rsidRDefault="00B108A9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 w:rsidR="00B44A1C" w:rsidRPr="003C2751">
        <w:rPr>
          <w:rFonts w:ascii="Times New Roman" w:hAnsi="Times New Roman" w:cs="Times New Roman"/>
          <w:sz w:val="28"/>
          <w:szCs w:val="28"/>
        </w:rPr>
        <w:t>строительной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AC0F39" w:rsidRPr="003C2751">
        <w:rPr>
          <w:rFonts w:ascii="Times New Roman" w:hAnsi="Times New Roman" w:cs="Times New Roman"/>
          <w:sz w:val="28"/>
          <w:szCs w:val="28"/>
        </w:rPr>
        <w:t>отрасли</w:t>
      </w:r>
      <w:r w:rsidRPr="003C2751">
        <w:rPr>
          <w:rFonts w:ascii="Times New Roman" w:hAnsi="Times New Roman" w:cs="Times New Roman"/>
          <w:sz w:val="28"/>
          <w:szCs w:val="28"/>
        </w:rPr>
        <w:t xml:space="preserve"> Республики Тыва на период до </w:t>
      </w:r>
      <w:r w:rsidR="003C27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751">
        <w:rPr>
          <w:rFonts w:ascii="Times New Roman" w:hAnsi="Times New Roman" w:cs="Times New Roman"/>
          <w:sz w:val="28"/>
          <w:szCs w:val="28"/>
        </w:rPr>
        <w:t xml:space="preserve">2030 года (далее – Стратегия) </w:t>
      </w:r>
      <w:r w:rsidR="00D87918" w:rsidRPr="003C275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</w:t>
      </w:r>
      <w:r w:rsidR="00BC4B0E" w:rsidRPr="003C2751">
        <w:rPr>
          <w:rFonts w:ascii="Times New Roman" w:hAnsi="Times New Roman" w:cs="Times New Roman"/>
          <w:sz w:val="28"/>
          <w:szCs w:val="28"/>
        </w:rPr>
        <w:t xml:space="preserve">от 28 июля 2014 г. № 172-ФЗ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="00D87918" w:rsidRPr="003C2751"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Российской </w:t>
      </w:r>
      <w:r w:rsidR="003C27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7918" w:rsidRPr="003C2751">
        <w:rPr>
          <w:rFonts w:ascii="Times New Roman" w:hAnsi="Times New Roman" w:cs="Times New Roman"/>
          <w:sz w:val="28"/>
          <w:szCs w:val="28"/>
        </w:rPr>
        <w:t>Федерации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="00D87918" w:rsidRPr="003C2751">
        <w:rPr>
          <w:rFonts w:ascii="Times New Roman" w:hAnsi="Times New Roman" w:cs="Times New Roman"/>
          <w:sz w:val="28"/>
          <w:szCs w:val="28"/>
        </w:rPr>
        <w:t xml:space="preserve">, Законом Республики Тыва </w:t>
      </w:r>
      <w:r w:rsidR="00BC4B0E" w:rsidRPr="003C2751">
        <w:rPr>
          <w:rFonts w:ascii="Times New Roman" w:hAnsi="Times New Roman" w:cs="Times New Roman"/>
          <w:sz w:val="28"/>
          <w:szCs w:val="28"/>
        </w:rPr>
        <w:t xml:space="preserve">от 11 апреля 2016 г. № 160-ЗРТ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="00D87918" w:rsidRPr="003C2751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="00D87918" w:rsidRPr="003C2751">
        <w:rPr>
          <w:rFonts w:ascii="Times New Roman" w:hAnsi="Times New Roman" w:cs="Times New Roman"/>
          <w:sz w:val="28"/>
          <w:szCs w:val="28"/>
        </w:rPr>
        <w:t xml:space="preserve">, </w:t>
      </w:r>
      <w:r w:rsidR="00296201" w:rsidRPr="003C27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3C27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6201" w:rsidRPr="003C2751">
        <w:rPr>
          <w:rFonts w:ascii="Times New Roman" w:hAnsi="Times New Roman" w:cs="Times New Roman"/>
          <w:sz w:val="28"/>
          <w:szCs w:val="28"/>
        </w:rPr>
        <w:t>Республи</w:t>
      </w:r>
      <w:r w:rsidR="003C2751">
        <w:rPr>
          <w:rFonts w:ascii="Times New Roman" w:hAnsi="Times New Roman" w:cs="Times New Roman"/>
          <w:sz w:val="28"/>
          <w:szCs w:val="28"/>
        </w:rPr>
        <w:t xml:space="preserve">ки Тыва от 24 декабря </w:t>
      </w:r>
      <w:r w:rsidR="00296201" w:rsidRPr="003C2751">
        <w:rPr>
          <w:rFonts w:ascii="Times New Roman" w:hAnsi="Times New Roman" w:cs="Times New Roman"/>
          <w:sz w:val="28"/>
          <w:szCs w:val="28"/>
        </w:rPr>
        <w:t xml:space="preserve">2018 </w:t>
      </w:r>
      <w:r w:rsidR="003C2751">
        <w:rPr>
          <w:rFonts w:ascii="Times New Roman" w:hAnsi="Times New Roman" w:cs="Times New Roman"/>
          <w:sz w:val="28"/>
          <w:szCs w:val="28"/>
        </w:rPr>
        <w:t xml:space="preserve">г. </w:t>
      </w:r>
      <w:r w:rsidR="00296201" w:rsidRPr="003C2751">
        <w:rPr>
          <w:rFonts w:ascii="Times New Roman" w:hAnsi="Times New Roman" w:cs="Times New Roman"/>
          <w:sz w:val="28"/>
          <w:szCs w:val="28"/>
        </w:rPr>
        <w:t>№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296201" w:rsidRPr="003C2751">
        <w:rPr>
          <w:rFonts w:ascii="Times New Roman" w:hAnsi="Times New Roman" w:cs="Times New Roman"/>
          <w:sz w:val="28"/>
          <w:szCs w:val="28"/>
        </w:rPr>
        <w:t xml:space="preserve">638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="00296201" w:rsidRPr="003C2751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Республики Тыва до 2030 года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="00296201" w:rsidRPr="003C2751">
        <w:rPr>
          <w:rFonts w:ascii="Times New Roman" w:hAnsi="Times New Roman" w:cs="Times New Roman"/>
          <w:sz w:val="28"/>
          <w:szCs w:val="28"/>
        </w:rPr>
        <w:t xml:space="preserve">, </w:t>
      </w:r>
      <w:r w:rsidR="00D87918" w:rsidRPr="003C2751">
        <w:rPr>
          <w:rFonts w:ascii="Times New Roman" w:hAnsi="Times New Roman" w:cs="Times New Roman"/>
          <w:sz w:val="28"/>
          <w:szCs w:val="28"/>
        </w:rPr>
        <w:t xml:space="preserve">Стратегией развития </w:t>
      </w:r>
      <w:r w:rsidR="00AE05CC" w:rsidRPr="003C2751">
        <w:rPr>
          <w:rFonts w:ascii="Times New Roman" w:hAnsi="Times New Roman" w:cs="Times New Roman"/>
          <w:sz w:val="28"/>
          <w:szCs w:val="28"/>
        </w:rPr>
        <w:t xml:space="preserve">строительной отрасли и </w:t>
      </w:r>
      <w:r w:rsidR="00D87918" w:rsidRPr="003C2751">
        <w:rPr>
          <w:rFonts w:ascii="Times New Roman" w:hAnsi="Times New Roman" w:cs="Times New Roman"/>
          <w:sz w:val="28"/>
          <w:szCs w:val="28"/>
        </w:rPr>
        <w:t>жилищно</w:t>
      </w:r>
      <w:r w:rsidR="00AE05CC" w:rsidRPr="003C2751">
        <w:rPr>
          <w:rFonts w:ascii="Times New Roman" w:hAnsi="Times New Roman" w:cs="Times New Roman"/>
          <w:sz w:val="28"/>
          <w:szCs w:val="28"/>
        </w:rPr>
        <w:t xml:space="preserve">-коммунального хозяйства </w:t>
      </w:r>
      <w:r w:rsidR="00D87918" w:rsidRPr="003C275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E05CC" w:rsidRPr="003C2751">
        <w:rPr>
          <w:rFonts w:ascii="Times New Roman" w:hAnsi="Times New Roman" w:cs="Times New Roman"/>
          <w:sz w:val="28"/>
          <w:szCs w:val="28"/>
        </w:rPr>
        <w:t>до 2</w:t>
      </w:r>
      <w:r w:rsidR="00D87918" w:rsidRPr="003C2751">
        <w:rPr>
          <w:rFonts w:ascii="Times New Roman" w:hAnsi="Times New Roman" w:cs="Times New Roman"/>
          <w:sz w:val="28"/>
          <w:szCs w:val="28"/>
        </w:rPr>
        <w:t>0</w:t>
      </w:r>
      <w:r w:rsidR="00AE05CC" w:rsidRPr="003C2751">
        <w:rPr>
          <w:rFonts w:ascii="Times New Roman" w:hAnsi="Times New Roman" w:cs="Times New Roman"/>
          <w:sz w:val="28"/>
          <w:szCs w:val="28"/>
        </w:rPr>
        <w:t>30</w:t>
      </w:r>
      <w:r w:rsidR="00D87918" w:rsidRPr="003C27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05CC" w:rsidRPr="003C2751">
        <w:rPr>
          <w:rFonts w:ascii="Times New Roman" w:hAnsi="Times New Roman" w:cs="Times New Roman"/>
          <w:sz w:val="28"/>
          <w:szCs w:val="28"/>
        </w:rPr>
        <w:t xml:space="preserve"> с прогнозом на период до 2035 года</w:t>
      </w:r>
      <w:r w:rsidR="00D87918" w:rsidRPr="003C2751">
        <w:rPr>
          <w:rFonts w:ascii="Times New Roman" w:hAnsi="Times New Roman" w:cs="Times New Roman"/>
          <w:sz w:val="28"/>
          <w:szCs w:val="28"/>
        </w:rPr>
        <w:t>.</w:t>
      </w:r>
    </w:p>
    <w:p w:rsidR="00AE05CC" w:rsidRPr="003C2751" w:rsidRDefault="006E100E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Стратегия направлена на обеспечение достижения к 2030 году национальных целей и стра</w:t>
      </w:r>
      <w:r w:rsidR="00E80CC3">
        <w:rPr>
          <w:rFonts w:ascii="Times New Roman" w:hAnsi="Times New Roman" w:cs="Times New Roman"/>
          <w:sz w:val="28"/>
          <w:szCs w:val="28"/>
        </w:rPr>
        <w:t>тегических задач, определенных у</w:t>
      </w:r>
      <w:r w:rsidRPr="003C2751">
        <w:rPr>
          <w:rFonts w:ascii="Times New Roman" w:hAnsi="Times New Roman" w:cs="Times New Roman"/>
          <w:sz w:val="28"/>
          <w:szCs w:val="28"/>
        </w:rPr>
        <w:t xml:space="preserve">казами Президента Российской </w:t>
      </w:r>
      <w:r w:rsidR="003C27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2751">
        <w:rPr>
          <w:rFonts w:ascii="Times New Roman" w:hAnsi="Times New Roman" w:cs="Times New Roman"/>
          <w:sz w:val="28"/>
          <w:szCs w:val="28"/>
        </w:rPr>
        <w:t xml:space="preserve">Федерации от 7 мая 2018 г. № 204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Pr="003C2751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Pr="003C2751">
        <w:rPr>
          <w:rFonts w:ascii="Times New Roman" w:hAnsi="Times New Roman" w:cs="Times New Roman"/>
          <w:sz w:val="28"/>
          <w:szCs w:val="28"/>
        </w:rPr>
        <w:t xml:space="preserve"> и от 21 июля 2020 г. № 474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Pr="003C2751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Pr="003C2751">
        <w:rPr>
          <w:rFonts w:ascii="Times New Roman" w:hAnsi="Times New Roman" w:cs="Times New Roman"/>
          <w:sz w:val="28"/>
          <w:szCs w:val="28"/>
        </w:rPr>
        <w:t>.</w:t>
      </w:r>
    </w:p>
    <w:p w:rsidR="006E100E" w:rsidRPr="003C2751" w:rsidRDefault="00350896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Срок реализации Стратегии – 202</w:t>
      </w:r>
      <w:r w:rsidR="00E80CC3">
        <w:rPr>
          <w:rFonts w:ascii="Times New Roman" w:hAnsi="Times New Roman" w:cs="Times New Roman"/>
          <w:sz w:val="28"/>
          <w:szCs w:val="28"/>
        </w:rPr>
        <w:t>3</w:t>
      </w:r>
      <w:r w:rsidRPr="003C2751">
        <w:rPr>
          <w:rFonts w:ascii="Times New Roman" w:hAnsi="Times New Roman" w:cs="Times New Roman"/>
          <w:sz w:val="28"/>
          <w:szCs w:val="28"/>
        </w:rPr>
        <w:t>-2030 г</w:t>
      </w:r>
      <w:r w:rsidR="00E80CC3">
        <w:rPr>
          <w:rFonts w:ascii="Times New Roman" w:hAnsi="Times New Roman" w:cs="Times New Roman"/>
          <w:sz w:val="28"/>
          <w:szCs w:val="28"/>
        </w:rPr>
        <w:t>оды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EA47BF" w:rsidRPr="003C2751">
        <w:rPr>
          <w:rFonts w:ascii="Times New Roman" w:hAnsi="Times New Roman" w:cs="Times New Roman"/>
          <w:sz w:val="28"/>
          <w:szCs w:val="28"/>
        </w:rPr>
        <w:t>(</w:t>
      </w:r>
      <w:r w:rsidR="00A90F8F" w:rsidRPr="003C2751">
        <w:rPr>
          <w:rFonts w:ascii="Times New Roman" w:hAnsi="Times New Roman" w:cs="Times New Roman"/>
          <w:sz w:val="28"/>
          <w:szCs w:val="28"/>
        </w:rPr>
        <w:t>I этап</w:t>
      </w:r>
      <w:r w:rsidR="003C2751">
        <w:rPr>
          <w:rFonts w:ascii="Times New Roman" w:hAnsi="Times New Roman" w:cs="Times New Roman"/>
          <w:sz w:val="28"/>
          <w:szCs w:val="28"/>
        </w:rPr>
        <w:t xml:space="preserve"> –</w:t>
      </w:r>
      <w:r w:rsidR="00A90F8F" w:rsidRPr="003C2751">
        <w:rPr>
          <w:rFonts w:ascii="Times New Roman" w:hAnsi="Times New Roman" w:cs="Times New Roman"/>
          <w:sz w:val="28"/>
          <w:szCs w:val="28"/>
        </w:rPr>
        <w:t xml:space="preserve"> 20</w:t>
      </w:r>
      <w:r w:rsidR="003C2751">
        <w:rPr>
          <w:rFonts w:ascii="Times New Roman" w:hAnsi="Times New Roman" w:cs="Times New Roman"/>
          <w:sz w:val="28"/>
          <w:szCs w:val="28"/>
        </w:rPr>
        <w:t>2</w:t>
      </w:r>
      <w:r w:rsidR="00E80CC3">
        <w:rPr>
          <w:rFonts w:ascii="Times New Roman" w:hAnsi="Times New Roman" w:cs="Times New Roman"/>
          <w:sz w:val="28"/>
          <w:szCs w:val="28"/>
        </w:rPr>
        <w:t>3</w:t>
      </w:r>
      <w:r w:rsidR="003C2751">
        <w:rPr>
          <w:rFonts w:ascii="Times New Roman" w:hAnsi="Times New Roman" w:cs="Times New Roman"/>
          <w:sz w:val="28"/>
          <w:szCs w:val="28"/>
        </w:rPr>
        <w:t>-</w:t>
      </w:r>
      <w:r w:rsidR="00A90F8F" w:rsidRPr="003C2751">
        <w:rPr>
          <w:rFonts w:ascii="Times New Roman" w:hAnsi="Times New Roman" w:cs="Times New Roman"/>
          <w:sz w:val="28"/>
          <w:szCs w:val="28"/>
        </w:rPr>
        <w:t>2025 гг., II</w:t>
      </w:r>
      <w:r w:rsidR="00522CB5" w:rsidRPr="003C2751">
        <w:rPr>
          <w:rFonts w:ascii="Times New Roman" w:hAnsi="Times New Roman" w:cs="Times New Roman"/>
          <w:sz w:val="28"/>
          <w:szCs w:val="28"/>
        </w:rPr>
        <w:t xml:space="preserve"> этап</w:t>
      </w:r>
      <w:r w:rsidR="003C2751">
        <w:rPr>
          <w:rFonts w:ascii="Times New Roman" w:hAnsi="Times New Roman" w:cs="Times New Roman"/>
          <w:sz w:val="28"/>
          <w:szCs w:val="28"/>
        </w:rPr>
        <w:t xml:space="preserve"> – </w:t>
      </w:r>
      <w:r w:rsidR="00522CB5" w:rsidRPr="003C2751">
        <w:rPr>
          <w:rFonts w:ascii="Times New Roman" w:hAnsi="Times New Roman" w:cs="Times New Roman"/>
          <w:sz w:val="28"/>
          <w:szCs w:val="28"/>
        </w:rPr>
        <w:t>2026-2030 гг</w:t>
      </w:r>
      <w:r w:rsidR="00EA47BF" w:rsidRPr="003C2751">
        <w:rPr>
          <w:rFonts w:ascii="Times New Roman" w:hAnsi="Times New Roman" w:cs="Times New Roman"/>
          <w:sz w:val="28"/>
          <w:szCs w:val="28"/>
        </w:rPr>
        <w:t>.).</w:t>
      </w:r>
    </w:p>
    <w:p w:rsidR="006E100E" w:rsidRPr="003C2751" w:rsidRDefault="006E100E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Цел</w:t>
      </w:r>
      <w:r w:rsidR="00522CB5" w:rsidRPr="003C2751">
        <w:rPr>
          <w:rFonts w:ascii="Times New Roman" w:hAnsi="Times New Roman" w:cs="Times New Roman"/>
          <w:sz w:val="28"/>
          <w:szCs w:val="28"/>
        </w:rPr>
        <w:t>и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>Стратегии:</w:t>
      </w:r>
    </w:p>
    <w:p w:rsidR="00E76215" w:rsidRPr="003C2751" w:rsidRDefault="00E80CC3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3144" w:rsidRP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E76215" w:rsidRPr="003C2751">
        <w:rPr>
          <w:rFonts w:ascii="Times New Roman" w:hAnsi="Times New Roman" w:cs="Times New Roman"/>
          <w:sz w:val="28"/>
          <w:szCs w:val="28"/>
        </w:rPr>
        <w:t>увеличение объемов жилищного строительства;</w:t>
      </w:r>
    </w:p>
    <w:p w:rsidR="006E100E" w:rsidRPr="003C2751" w:rsidRDefault="00E80CC3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100E" w:rsidRPr="003C2751">
        <w:rPr>
          <w:rFonts w:ascii="Times New Roman" w:hAnsi="Times New Roman" w:cs="Times New Roman"/>
          <w:sz w:val="28"/>
          <w:szCs w:val="28"/>
        </w:rPr>
        <w:t>повышение комфорта, качества и уровня жизни граждан;</w:t>
      </w:r>
    </w:p>
    <w:p w:rsidR="006E100E" w:rsidRPr="003C2751" w:rsidRDefault="00E80CC3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63144" w:rsidRP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6E100E" w:rsidRPr="003C2751">
        <w:rPr>
          <w:rFonts w:ascii="Times New Roman" w:hAnsi="Times New Roman" w:cs="Times New Roman"/>
          <w:sz w:val="28"/>
          <w:szCs w:val="28"/>
        </w:rPr>
        <w:t>формирование высокотехнологичных, конкурентос</w:t>
      </w:r>
      <w:r w:rsidR="008C4659" w:rsidRPr="003C2751">
        <w:rPr>
          <w:rFonts w:ascii="Times New Roman" w:hAnsi="Times New Roman" w:cs="Times New Roman"/>
          <w:sz w:val="28"/>
          <w:szCs w:val="28"/>
        </w:rPr>
        <w:t>пособных отраслей строительства;</w:t>
      </w:r>
    </w:p>
    <w:p w:rsidR="00510F26" w:rsidRPr="003C2751" w:rsidRDefault="00E80CC3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63144" w:rsidRP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510F26" w:rsidRPr="003C2751">
        <w:rPr>
          <w:rFonts w:ascii="Times New Roman" w:hAnsi="Times New Roman" w:cs="Times New Roman"/>
          <w:sz w:val="28"/>
          <w:szCs w:val="28"/>
        </w:rPr>
        <w:t>минимизация негативного воздействия на окружающую среду.</w:t>
      </w:r>
    </w:p>
    <w:p w:rsidR="00AD1152" w:rsidRPr="003C2751" w:rsidRDefault="00271A7D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</w:t>
      </w:r>
      <w:r w:rsidR="000B5368" w:rsidRPr="003C2751">
        <w:rPr>
          <w:rFonts w:ascii="Times New Roman" w:hAnsi="Times New Roman" w:cs="Times New Roman"/>
          <w:sz w:val="28"/>
          <w:szCs w:val="28"/>
        </w:rPr>
        <w:t xml:space="preserve">Стратегии определены следующие </w:t>
      </w:r>
      <w:r w:rsidRPr="003C275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22CB5" w:rsidRPr="003C2751">
        <w:rPr>
          <w:rFonts w:ascii="Times New Roman" w:hAnsi="Times New Roman" w:cs="Times New Roman"/>
          <w:sz w:val="28"/>
          <w:szCs w:val="28"/>
        </w:rPr>
        <w:t>задачи</w:t>
      </w:r>
      <w:r w:rsidRPr="003C2751">
        <w:rPr>
          <w:rFonts w:ascii="Times New Roman" w:hAnsi="Times New Roman" w:cs="Times New Roman"/>
          <w:sz w:val="28"/>
          <w:szCs w:val="28"/>
        </w:rPr>
        <w:t>:</w:t>
      </w:r>
    </w:p>
    <w:p w:rsidR="00AD1152" w:rsidRPr="003C2751" w:rsidRDefault="00E80CC3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3144" w:rsidRP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AD1152" w:rsidRPr="003C2751">
        <w:rPr>
          <w:rFonts w:ascii="Times New Roman" w:hAnsi="Times New Roman" w:cs="Times New Roman"/>
          <w:sz w:val="28"/>
          <w:szCs w:val="28"/>
        </w:rPr>
        <w:t>повышение уровня доступности жилья для населения и обеспечение комфортности условий жизнедеятельности;</w:t>
      </w:r>
    </w:p>
    <w:p w:rsidR="00AD1152" w:rsidRPr="003C2751" w:rsidRDefault="00E80CC3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63144" w:rsidRP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AD1152" w:rsidRPr="003C2751">
        <w:rPr>
          <w:rFonts w:ascii="Times New Roman" w:hAnsi="Times New Roman" w:cs="Times New Roman"/>
          <w:sz w:val="28"/>
          <w:szCs w:val="28"/>
        </w:rPr>
        <w:t>создание условий для привлечения внебюджетных источников финансирования жилищного и социального строительства (средств населения, предприятий, учреждений, организаций, общественных объединений, отечественных и иностранных предпринимателей, кредитов банков и других источников);</w:t>
      </w:r>
    </w:p>
    <w:p w:rsidR="00AD1152" w:rsidRPr="003C2751" w:rsidRDefault="00E80CC3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63144" w:rsidRP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AD1152" w:rsidRPr="003C2751">
        <w:rPr>
          <w:rFonts w:ascii="Times New Roman" w:hAnsi="Times New Roman" w:cs="Times New Roman"/>
          <w:sz w:val="28"/>
          <w:szCs w:val="28"/>
        </w:rPr>
        <w:t>создание новых промышленных производств, увеличение темпов и объемов производства строительных материалов.</w:t>
      </w:r>
    </w:p>
    <w:p w:rsidR="00AE05CC" w:rsidRPr="003C2751" w:rsidRDefault="00AE05CC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lastRenderedPageBreak/>
        <w:t>Сбалансированный и комплексный подход к планированию застройки территорий</w:t>
      </w:r>
      <w:r w:rsidR="00B02847" w:rsidRPr="003C275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3C2751">
        <w:rPr>
          <w:rFonts w:ascii="Times New Roman" w:hAnsi="Times New Roman" w:cs="Times New Roman"/>
          <w:sz w:val="28"/>
          <w:szCs w:val="28"/>
        </w:rPr>
        <w:t xml:space="preserve"> позволит полноценно реализовать градостроительный потенциал городов и населенных пунктов и </w:t>
      </w:r>
      <w:r w:rsidR="00CC560B" w:rsidRPr="003C2751">
        <w:rPr>
          <w:rFonts w:ascii="Times New Roman" w:hAnsi="Times New Roman" w:cs="Times New Roman"/>
          <w:sz w:val="28"/>
          <w:szCs w:val="28"/>
        </w:rPr>
        <w:t xml:space="preserve">достигнуть объема жилищного строительства </w:t>
      </w:r>
      <w:r w:rsidRPr="003C2751">
        <w:rPr>
          <w:rFonts w:ascii="Times New Roman" w:hAnsi="Times New Roman" w:cs="Times New Roman"/>
          <w:sz w:val="28"/>
          <w:szCs w:val="28"/>
        </w:rPr>
        <w:t xml:space="preserve">к 2030 </w:t>
      </w:r>
      <w:r w:rsidR="00AC0851" w:rsidRPr="003C2751">
        <w:rPr>
          <w:rFonts w:ascii="Times New Roman" w:hAnsi="Times New Roman" w:cs="Times New Roman"/>
          <w:sz w:val="28"/>
          <w:szCs w:val="28"/>
        </w:rPr>
        <w:t>году 1 401</w:t>
      </w:r>
      <w:r w:rsidR="003C2751">
        <w:rPr>
          <w:rFonts w:ascii="Times New Roman" w:hAnsi="Times New Roman" w:cs="Times New Roman"/>
          <w:sz w:val="28"/>
          <w:szCs w:val="28"/>
        </w:rPr>
        <w:t xml:space="preserve"> тыс. кв. м</w:t>
      </w:r>
      <w:r w:rsidR="00EA47BF" w:rsidRPr="003C2751">
        <w:rPr>
          <w:rFonts w:ascii="Times New Roman" w:hAnsi="Times New Roman" w:cs="Times New Roman"/>
          <w:sz w:val="28"/>
          <w:szCs w:val="28"/>
        </w:rPr>
        <w:t>,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>улучшая при этом общественное пространство для удобства и комфорта жителей.</w:t>
      </w:r>
    </w:p>
    <w:p w:rsidR="00AD1152" w:rsidRPr="003C2751" w:rsidRDefault="00D10C37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Обновление застроенных и создание новых территорий позволит качественно изменить облик городов, сформировать точки притяжения граждан путем обеспечения их доступным жильем, необходимой транспортной, социальной и коммунальной инфраструктурой, удовлетворяющей трудовые, социальные и культурные потребности населения.</w:t>
      </w:r>
    </w:p>
    <w:p w:rsidR="00A020BD" w:rsidRPr="003C2751" w:rsidRDefault="00EA47BF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2C0510" w:rsidRPr="003C2751">
        <w:rPr>
          <w:rFonts w:ascii="Times New Roman" w:hAnsi="Times New Roman" w:cs="Times New Roman"/>
          <w:sz w:val="28"/>
          <w:szCs w:val="28"/>
        </w:rPr>
        <w:t xml:space="preserve">данной стратегии </w:t>
      </w:r>
      <w:r w:rsidR="00A020BD" w:rsidRPr="003C2751">
        <w:rPr>
          <w:rFonts w:ascii="Times New Roman" w:hAnsi="Times New Roman" w:cs="Times New Roman"/>
          <w:sz w:val="28"/>
          <w:szCs w:val="28"/>
        </w:rPr>
        <w:t>позвол</w:t>
      </w:r>
      <w:r w:rsidR="00E80CC3">
        <w:rPr>
          <w:rFonts w:ascii="Times New Roman" w:hAnsi="Times New Roman" w:cs="Times New Roman"/>
          <w:sz w:val="28"/>
          <w:szCs w:val="28"/>
        </w:rPr>
        <w:t>я</w:t>
      </w:r>
      <w:r w:rsidR="00A020BD" w:rsidRPr="003C2751">
        <w:rPr>
          <w:rFonts w:ascii="Times New Roman" w:hAnsi="Times New Roman" w:cs="Times New Roman"/>
          <w:sz w:val="28"/>
          <w:szCs w:val="28"/>
        </w:rPr>
        <w:t>т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DF6380" w:rsidRPr="003C2751">
        <w:rPr>
          <w:rFonts w:ascii="Times New Roman" w:hAnsi="Times New Roman" w:cs="Times New Roman"/>
          <w:sz w:val="28"/>
          <w:szCs w:val="28"/>
        </w:rPr>
        <w:t xml:space="preserve">к 2030 году </w:t>
      </w:r>
      <w:r w:rsidR="00A020BD" w:rsidRPr="003C2751">
        <w:rPr>
          <w:rFonts w:ascii="Times New Roman" w:hAnsi="Times New Roman" w:cs="Times New Roman"/>
          <w:sz w:val="28"/>
          <w:szCs w:val="28"/>
        </w:rPr>
        <w:t>ежегодно улучшать жилищные условия семей и окаж</w:t>
      </w:r>
      <w:r w:rsidR="00E80CC3">
        <w:rPr>
          <w:rFonts w:ascii="Times New Roman" w:hAnsi="Times New Roman" w:cs="Times New Roman"/>
          <w:sz w:val="28"/>
          <w:szCs w:val="28"/>
        </w:rPr>
        <w:t>у</w:t>
      </w:r>
      <w:r w:rsidR="00A020BD" w:rsidRPr="003C2751">
        <w:rPr>
          <w:rFonts w:ascii="Times New Roman" w:hAnsi="Times New Roman" w:cs="Times New Roman"/>
          <w:sz w:val="28"/>
          <w:szCs w:val="28"/>
        </w:rPr>
        <w:t xml:space="preserve">т мультипликативный эффект на социально-экономическое развитие </w:t>
      </w:r>
      <w:r w:rsidR="00076038" w:rsidRPr="003C2751">
        <w:rPr>
          <w:rFonts w:ascii="Times New Roman" w:hAnsi="Times New Roman" w:cs="Times New Roman"/>
          <w:sz w:val="28"/>
          <w:szCs w:val="28"/>
        </w:rPr>
        <w:t>Республики Тыва</w:t>
      </w:r>
      <w:r w:rsidR="00A020BD" w:rsidRPr="003C2751">
        <w:rPr>
          <w:rFonts w:ascii="Times New Roman" w:hAnsi="Times New Roman" w:cs="Times New Roman"/>
          <w:sz w:val="28"/>
          <w:szCs w:val="28"/>
        </w:rPr>
        <w:t>: будут созданы новые рабочие места, увеличен рост доходов населения и предпринимательской активности, снижен уровень безработицы, увеличены налоговые отчисления в бюджеты всех уровней.</w:t>
      </w:r>
    </w:p>
    <w:p w:rsidR="00A020BD" w:rsidRPr="003C2751" w:rsidRDefault="00A020BD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Наращивание объемов строительных работ в строительстве, в том числе жилищном, невозможно без сокращения избыточных требований, процедур и административных барьеров, внедрения инновационных технологий и цифровизации процессов. Сокращение сроков и сн</w:t>
      </w:r>
      <w:r w:rsidR="00076038" w:rsidRPr="003C2751">
        <w:rPr>
          <w:rFonts w:ascii="Times New Roman" w:hAnsi="Times New Roman" w:cs="Times New Roman"/>
          <w:sz w:val="28"/>
          <w:szCs w:val="28"/>
        </w:rPr>
        <w:t>ижение издержек инвестиционного-</w:t>
      </w:r>
      <w:r w:rsidRPr="003C2751">
        <w:rPr>
          <w:rFonts w:ascii="Times New Roman" w:hAnsi="Times New Roman" w:cs="Times New Roman"/>
          <w:sz w:val="28"/>
          <w:szCs w:val="28"/>
        </w:rPr>
        <w:t>строительного цикла объектов капитального строительства (далее – ОКС) позволят обеспечить переход на более качественный уровень, снизить технологическое отставание и повысить эффективность и производительность труда.</w:t>
      </w:r>
    </w:p>
    <w:p w:rsidR="00A020BD" w:rsidRPr="003C2751" w:rsidRDefault="00A020BD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В совокупности весь комплекс мероприятий Стратегии, направленный на развитие новых жилищных возможностей и переход на новый ритм строительства, повлияет на увеличение вклада отрасли строительства в вало</w:t>
      </w:r>
      <w:r w:rsidR="003B1C10" w:rsidRPr="003C2751">
        <w:rPr>
          <w:rFonts w:ascii="Times New Roman" w:hAnsi="Times New Roman" w:cs="Times New Roman"/>
          <w:sz w:val="28"/>
          <w:szCs w:val="28"/>
        </w:rPr>
        <w:t>во</w:t>
      </w:r>
      <w:r w:rsidR="00E80CC3">
        <w:rPr>
          <w:rFonts w:ascii="Times New Roman" w:hAnsi="Times New Roman" w:cs="Times New Roman"/>
          <w:sz w:val="28"/>
          <w:szCs w:val="28"/>
        </w:rPr>
        <w:t>й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3B1C10" w:rsidRPr="003C2751">
        <w:rPr>
          <w:rFonts w:ascii="Times New Roman" w:hAnsi="Times New Roman" w:cs="Times New Roman"/>
          <w:sz w:val="28"/>
          <w:szCs w:val="28"/>
        </w:rPr>
        <w:t>региональн</w:t>
      </w:r>
      <w:r w:rsidR="00E80CC3">
        <w:rPr>
          <w:rFonts w:ascii="Times New Roman" w:hAnsi="Times New Roman" w:cs="Times New Roman"/>
          <w:sz w:val="28"/>
          <w:szCs w:val="28"/>
        </w:rPr>
        <w:t>ый</w:t>
      </w:r>
      <w:r w:rsidR="003C2751">
        <w:rPr>
          <w:rFonts w:ascii="Times New Roman" w:hAnsi="Times New Roman" w:cs="Times New Roman"/>
          <w:sz w:val="28"/>
          <w:szCs w:val="28"/>
        </w:rPr>
        <w:t xml:space="preserve"> </w:t>
      </w:r>
      <w:r w:rsidR="003B1C10" w:rsidRPr="003C2751">
        <w:rPr>
          <w:rFonts w:ascii="Times New Roman" w:hAnsi="Times New Roman" w:cs="Times New Roman"/>
          <w:sz w:val="28"/>
          <w:szCs w:val="28"/>
        </w:rPr>
        <w:t>внутренн</w:t>
      </w:r>
      <w:r w:rsidR="00E80CC3">
        <w:rPr>
          <w:rFonts w:ascii="Times New Roman" w:hAnsi="Times New Roman" w:cs="Times New Roman"/>
          <w:sz w:val="28"/>
          <w:szCs w:val="28"/>
        </w:rPr>
        <w:t>ий</w:t>
      </w:r>
      <w:r w:rsidRPr="003C2751">
        <w:rPr>
          <w:rFonts w:ascii="Times New Roman" w:hAnsi="Times New Roman" w:cs="Times New Roman"/>
          <w:sz w:val="28"/>
          <w:szCs w:val="28"/>
        </w:rPr>
        <w:t xml:space="preserve"> продукт, рост инвестиций и повышение конкурентоспособности.</w:t>
      </w:r>
      <w:r w:rsidR="00DF6380" w:rsidRPr="003C2751">
        <w:rPr>
          <w:rFonts w:ascii="Times New Roman" w:hAnsi="Times New Roman" w:cs="Times New Roman"/>
          <w:sz w:val="28"/>
          <w:szCs w:val="28"/>
        </w:rPr>
        <w:t xml:space="preserve"> Потенциал в рамках </w:t>
      </w:r>
      <w:r w:rsidR="00E80CC3">
        <w:rPr>
          <w:rFonts w:ascii="Times New Roman" w:hAnsi="Times New Roman" w:cs="Times New Roman"/>
          <w:sz w:val="28"/>
          <w:szCs w:val="28"/>
        </w:rPr>
        <w:t>настоящей С</w:t>
      </w:r>
      <w:r w:rsidR="00DF6380" w:rsidRPr="003C2751">
        <w:rPr>
          <w:rFonts w:ascii="Times New Roman" w:hAnsi="Times New Roman" w:cs="Times New Roman"/>
          <w:sz w:val="28"/>
          <w:szCs w:val="28"/>
        </w:rPr>
        <w:t>тратегии предусматривается значительно высоким.</w:t>
      </w:r>
    </w:p>
    <w:p w:rsidR="00A020BD" w:rsidRPr="003C2751" w:rsidRDefault="00A020BD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Кроме того, для улучшения качества городской среды в 1,5 раза к 2030 году необходимо комплексно решать задачи по обеспечению комфорта и безопасности жизни граждан, в том числе путем повышения уровня доступности городской среды, внедрения электронных сервисов и услуг, создания востребованных общественных пространств и рекреационных зон, повышения экономической привлекательности территорий, обеспечения населения качественными коммунальными услугами.</w:t>
      </w:r>
    </w:p>
    <w:p w:rsidR="003A7EC3" w:rsidRPr="003C2751" w:rsidRDefault="003A7EC3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10" w:rsidRDefault="003A7EC3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2</w:t>
      </w:r>
      <w:r w:rsidR="003B1C10" w:rsidRPr="003C2751">
        <w:rPr>
          <w:rFonts w:ascii="Times New Roman" w:hAnsi="Times New Roman" w:cs="Times New Roman"/>
          <w:sz w:val="28"/>
          <w:szCs w:val="28"/>
        </w:rPr>
        <w:t>. Основные задачи Стратегии</w:t>
      </w:r>
    </w:p>
    <w:p w:rsidR="003C2751" w:rsidRPr="003C2751" w:rsidRDefault="003C2751" w:rsidP="003C2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Основной задачей Стратегии является улучшение </w:t>
      </w:r>
      <w:r w:rsidR="004E279F" w:rsidRPr="003C275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3C2751">
        <w:rPr>
          <w:rFonts w:ascii="Times New Roman" w:hAnsi="Times New Roman" w:cs="Times New Roman"/>
          <w:sz w:val="28"/>
          <w:szCs w:val="28"/>
        </w:rPr>
        <w:t xml:space="preserve">жизни населения Республики Тыва, </w:t>
      </w:r>
      <w:r w:rsidR="00E80CC3">
        <w:rPr>
          <w:rFonts w:ascii="Times New Roman" w:hAnsi="Times New Roman" w:cs="Times New Roman"/>
          <w:sz w:val="28"/>
          <w:szCs w:val="28"/>
        </w:rPr>
        <w:t xml:space="preserve">а </w:t>
      </w:r>
      <w:r w:rsidRPr="003C2751">
        <w:rPr>
          <w:rFonts w:ascii="Times New Roman" w:hAnsi="Times New Roman" w:cs="Times New Roman"/>
          <w:sz w:val="28"/>
          <w:szCs w:val="28"/>
        </w:rPr>
        <w:t>также достижение целевых показателей строительной деятельности.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Приоритетной задачей Стратегии является </w:t>
      </w:r>
      <w:r w:rsidR="00D446F1">
        <w:rPr>
          <w:rFonts w:ascii="Times New Roman" w:hAnsi="Times New Roman" w:cs="Times New Roman"/>
          <w:sz w:val="28"/>
          <w:szCs w:val="28"/>
        </w:rPr>
        <w:t>наращивание объемов</w:t>
      </w:r>
      <w:r w:rsidRPr="003C2751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4E279F" w:rsidRPr="003C2751">
        <w:rPr>
          <w:rFonts w:ascii="Times New Roman" w:hAnsi="Times New Roman" w:cs="Times New Roman"/>
          <w:sz w:val="28"/>
          <w:szCs w:val="28"/>
        </w:rPr>
        <w:t>ства</w:t>
      </w:r>
      <w:r w:rsidRPr="003C2751">
        <w:rPr>
          <w:rFonts w:ascii="Times New Roman" w:hAnsi="Times New Roman" w:cs="Times New Roman"/>
          <w:sz w:val="28"/>
          <w:szCs w:val="28"/>
        </w:rPr>
        <w:t xml:space="preserve"> социальных объектов, таких как общеобразовательные школы, детские сады, инженерная инфраструктура, цифровизация строительства и ввод жилья.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Достижение цели Стратегии т</w:t>
      </w:r>
      <w:r w:rsidR="00013324" w:rsidRPr="003C2751">
        <w:rPr>
          <w:rFonts w:ascii="Times New Roman" w:hAnsi="Times New Roman" w:cs="Times New Roman"/>
          <w:sz w:val="28"/>
          <w:szCs w:val="28"/>
        </w:rPr>
        <w:t>ребует решения следующих задач:</w:t>
      </w:r>
    </w:p>
    <w:p w:rsidR="003B1C10" w:rsidRPr="003C2751" w:rsidRDefault="000B298C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1) о</w:t>
      </w:r>
      <w:r w:rsidR="003B1C10" w:rsidRPr="003C2751">
        <w:rPr>
          <w:rFonts w:ascii="Times New Roman" w:hAnsi="Times New Roman" w:cs="Times New Roman"/>
          <w:sz w:val="28"/>
          <w:szCs w:val="28"/>
        </w:rPr>
        <w:t>беспечение граждан доступным и комфортным жильем;</w:t>
      </w:r>
    </w:p>
    <w:p w:rsidR="003B1C10" w:rsidRPr="003C2751" w:rsidRDefault="000B298C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2) у</w:t>
      </w:r>
      <w:r w:rsidR="003B1C10" w:rsidRPr="003C2751">
        <w:rPr>
          <w:rFonts w:ascii="Times New Roman" w:hAnsi="Times New Roman" w:cs="Times New Roman"/>
          <w:sz w:val="28"/>
          <w:szCs w:val="28"/>
        </w:rPr>
        <w:t>лучшение надежности условий проживания граждан в жилищном фонде;</w:t>
      </w:r>
    </w:p>
    <w:p w:rsidR="003B1C10" w:rsidRPr="003C2751" w:rsidRDefault="000B298C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lastRenderedPageBreak/>
        <w:t>3) с</w:t>
      </w:r>
      <w:r w:rsidR="003B1C10" w:rsidRPr="003C2751">
        <w:rPr>
          <w:rFonts w:ascii="Times New Roman" w:hAnsi="Times New Roman" w:cs="Times New Roman"/>
          <w:sz w:val="28"/>
          <w:szCs w:val="28"/>
        </w:rPr>
        <w:t xml:space="preserve">оздание благоприятной и </w:t>
      </w:r>
      <w:r w:rsidR="00D446F1">
        <w:rPr>
          <w:rFonts w:ascii="Times New Roman" w:hAnsi="Times New Roman" w:cs="Times New Roman"/>
          <w:sz w:val="28"/>
          <w:szCs w:val="28"/>
        </w:rPr>
        <w:t>комфортной</w:t>
      </w:r>
      <w:r w:rsidR="003B1C10" w:rsidRPr="003C2751">
        <w:rPr>
          <w:rFonts w:ascii="Times New Roman" w:hAnsi="Times New Roman" w:cs="Times New Roman"/>
          <w:sz w:val="28"/>
          <w:szCs w:val="28"/>
        </w:rPr>
        <w:t xml:space="preserve"> среды в городах и населенных пунктах путем реализации </w:t>
      </w:r>
      <w:r w:rsidR="00D446F1">
        <w:rPr>
          <w:rFonts w:ascii="Times New Roman" w:hAnsi="Times New Roman" w:cs="Times New Roman"/>
          <w:sz w:val="28"/>
          <w:szCs w:val="28"/>
        </w:rPr>
        <w:t>регионального проекта современной городской среды</w:t>
      </w:r>
      <w:r w:rsidR="003B1C10" w:rsidRPr="003C2751">
        <w:rPr>
          <w:rFonts w:ascii="Times New Roman" w:hAnsi="Times New Roman" w:cs="Times New Roman"/>
          <w:sz w:val="28"/>
          <w:szCs w:val="28"/>
        </w:rPr>
        <w:t>;</w:t>
      </w:r>
    </w:p>
    <w:p w:rsidR="000D25E5" w:rsidRPr="003C2751" w:rsidRDefault="000B298C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4) п</w:t>
      </w:r>
      <w:r w:rsidR="003B1C10" w:rsidRPr="003C2751">
        <w:rPr>
          <w:rFonts w:ascii="Times New Roman" w:hAnsi="Times New Roman" w:cs="Times New Roman"/>
          <w:sz w:val="28"/>
          <w:szCs w:val="28"/>
        </w:rPr>
        <w:t>овышение уровня качества благоустройства жилищного фонда и предоставления жилищно-коммунальных услуг потребителям;</w:t>
      </w:r>
    </w:p>
    <w:p w:rsidR="003B1C10" w:rsidRPr="003C2751" w:rsidRDefault="000B298C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5) п</w:t>
      </w:r>
      <w:r w:rsidR="003B1C10" w:rsidRPr="003C2751">
        <w:rPr>
          <w:rFonts w:ascii="Times New Roman" w:hAnsi="Times New Roman" w:cs="Times New Roman"/>
          <w:sz w:val="28"/>
          <w:szCs w:val="28"/>
        </w:rPr>
        <w:t>овышение уровня обеспеченности строительными материалами;</w:t>
      </w:r>
    </w:p>
    <w:p w:rsidR="003B1C10" w:rsidRPr="003C2751" w:rsidRDefault="000B298C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6) </w:t>
      </w:r>
      <w:r w:rsidR="00D446F1">
        <w:rPr>
          <w:rFonts w:ascii="Times New Roman" w:hAnsi="Times New Roman" w:cs="Times New Roman"/>
          <w:sz w:val="28"/>
          <w:szCs w:val="28"/>
        </w:rPr>
        <w:t>обеспечение инженерной инфраструктурой для</w:t>
      </w:r>
      <w:r w:rsidR="00E80CC3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3B1C10" w:rsidRPr="003C2751">
        <w:rPr>
          <w:rFonts w:ascii="Times New Roman" w:hAnsi="Times New Roman" w:cs="Times New Roman"/>
          <w:sz w:val="28"/>
          <w:szCs w:val="28"/>
        </w:rPr>
        <w:t>социально</w:t>
      </w:r>
      <w:r w:rsidR="00E80CC3">
        <w:rPr>
          <w:rFonts w:ascii="Times New Roman" w:hAnsi="Times New Roman" w:cs="Times New Roman"/>
          <w:sz w:val="28"/>
          <w:szCs w:val="28"/>
        </w:rPr>
        <w:t xml:space="preserve"> </w:t>
      </w:r>
      <w:r w:rsidR="003B1C10" w:rsidRPr="003C2751">
        <w:rPr>
          <w:rFonts w:ascii="Times New Roman" w:hAnsi="Times New Roman" w:cs="Times New Roman"/>
          <w:sz w:val="28"/>
          <w:szCs w:val="28"/>
        </w:rPr>
        <w:t>значимых объектов, таких как общеобразовательные школы, детские сады, объекты здравоохранения, объекты культуры.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Решение каждой из задач обуславливает выполнени</w:t>
      </w:r>
      <w:r w:rsidR="00E80CC3">
        <w:rPr>
          <w:rFonts w:ascii="Times New Roman" w:hAnsi="Times New Roman" w:cs="Times New Roman"/>
          <w:sz w:val="28"/>
          <w:szCs w:val="28"/>
        </w:rPr>
        <w:t>е</w:t>
      </w:r>
      <w:r w:rsidRPr="003C2751">
        <w:rPr>
          <w:rFonts w:ascii="Times New Roman" w:hAnsi="Times New Roman" w:cs="Times New Roman"/>
          <w:sz w:val="28"/>
          <w:szCs w:val="28"/>
        </w:rPr>
        <w:t xml:space="preserve"> следующих мероприятий, а именно:</w:t>
      </w:r>
    </w:p>
    <w:p w:rsidR="00D446F1" w:rsidRPr="00D446F1" w:rsidRDefault="003B1C10" w:rsidP="00D4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стимулирование программ развития жилищного строительства (обеспечение жильем молодых семей, обеспечение жилыми помещениями детей-сирот и детей, оставшихся без попечения родителей, предоставление земельных участков инвесторам без проведения торгов в целях жилищного строительства</w:t>
      </w:r>
      <w:r w:rsidR="00D446F1">
        <w:rPr>
          <w:rFonts w:ascii="Times New Roman" w:hAnsi="Times New Roman" w:cs="Times New Roman"/>
          <w:sz w:val="28"/>
          <w:szCs w:val="28"/>
        </w:rPr>
        <w:t xml:space="preserve">, </w:t>
      </w:r>
      <w:r w:rsidR="00D446F1" w:rsidRPr="00D446F1">
        <w:rPr>
          <w:rFonts w:ascii="Times New Roman" w:hAnsi="Times New Roman" w:cs="Times New Roman"/>
          <w:sz w:val="28"/>
          <w:szCs w:val="28"/>
        </w:rPr>
        <w:t>государственная поддержка застройщиков на обеспечение инженерной инфраструктурой многоквартирных жилых домов за счет средств инфраструктурного бюджетного кредита);</w:t>
      </w:r>
    </w:p>
    <w:p w:rsidR="003B1C10" w:rsidRPr="003C2751" w:rsidRDefault="00D446F1" w:rsidP="00D4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F1">
        <w:rPr>
          <w:rFonts w:ascii="Times New Roman" w:hAnsi="Times New Roman" w:cs="Times New Roman"/>
          <w:sz w:val="28"/>
          <w:szCs w:val="28"/>
        </w:rPr>
        <w:t>государственная поддержка отдельных категорий граждан Российской Федерации, перед которыми имеются обязательства по обеспечению жильем в соответствии с законодательством Российской Федерации и за</w:t>
      </w:r>
      <w:r>
        <w:rPr>
          <w:rFonts w:ascii="Times New Roman" w:hAnsi="Times New Roman" w:cs="Times New Roman"/>
          <w:sz w:val="28"/>
          <w:szCs w:val="28"/>
        </w:rPr>
        <w:t>конодательством Республики Тыва</w:t>
      </w:r>
      <w:r w:rsidR="003B1C10" w:rsidRPr="003C2751">
        <w:rPr>
          <w:rFonts w:ascii="Times New Roman" w:hAnsi="Times New Roman" w:cs="Times New Roman"/>
          <w:sz w:val="28"/>
          <w:szCs w:val="28"/>
        </w:rPr>
        <w:t>;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государственная поддержка отдельных категорий граждан Российской Федерации, перед которыми имеются обязательства по обеспечению жильем в соответствии с законодательством Российской Федерации и </w:t>
      </w:r>
      <w:r w:rsidR="00E80CC3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3C2751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дальнейшее развитие инфраструктуры рынка ипотечного жилищного кредитования для обеспечения непрерывного финансирования строительства жилья стандартного класса;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внедрение современных технологий строительства доступного энергоэффективного жилья;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переселение из аварийного жилищного фонда, строительство жилья для обеспечения граждан жилыми помещениями;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сокращение непригодного для проживания жилищного фонда, а также расширение набора инструментов расселения аварийного жилищного фонда.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повышение эффективности управления жилищным фондом Республики Тыва: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создание единой базы данных жилищного фонда Республики Тыва с приведением в соответствие правоустанавливающих документов и уточнением основных параметров жилищного фонда;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проведение своевременного капитального ремонта общего имущества многоквартирных домов, в том числе с использованием энергосберегающих технологий.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обустройство зон отдыха населения, прилегающих территорий зданий и сооружений:</w:t>
      </w:r>
    </w:p>
    <w:p w:rsidR="003B1C10" w:rsidRPr="003C2751" w:rsidRDefault="00463144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- </w:t>
      </w:r>
      <w:r w:rsidR="003B1C10" w:rsidRPr="003C2751">
        <w:rPr>
          <w:rFonts w:ascii="Times New Roman" w:hAnsi="Times New Roman" w:cs="Times New Roman"/>
          <w:sz w:val="28"/>
          <w:szCs w:val="28"/>
        </w:rPr>
        <w:t>обеспечение уличным освещением;</w:t>
      </w:r>
    </w:p>
    <w:p w:rsidR="003B1C10" w:rsidRPr="003C2751" w:rsidRDefault="00463144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- </w:t>
      </w:r>
      <w:r w:rsidR="003B1C10" w:rsidRPr="003C2751">
        <w:rPr>
          <w:rFonts w:ascii="Times New Roman" w:hAnsi="Times New Roman" w:cs="Times New Roman"/>
          <w:sz w:val="28"/>
          <w:szCs w:val="28"/>
        </w:rPr>
        <w:t>обустройство пешеходных зон;</w:t>
      </w:r>
    </w:p>
    <w:p w:rsidR="003B1C10" w:rsidRPr="003C2751" w:rsidRDefault="00463144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- </w:t>
      </w:r>
      <w:r w:rsidR="003B1C10" w:rsidRPr="003C2751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территорий.</w:t>
      </w:r>
    </w:p>
    <w:p w:rsidR="003B1C10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населения качественной питьевой водой, соответствующей установленным нормативным требованиям и стандартам (реализация проекта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Pr="003C2751">
        <w:rPr>
          <w:rFonts w:ascii="Times New Roman" w:hAnsi="Times New Roman" w:cs="Times New Roman"/>
          <w:sz w:val="28"/>
          <w:szCs w:val="28"/>
        </w:rPr>
        <w:t>Чистая вода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Pr="003C2751">
        <w:rPr>
          <w:rFonts w:ascii="Times New Roman" w:hAnsi="Times New Roman" w:cs="Times New Roman"/>
          <w:sz w:val="28"/>
          <w:szCs w:val="28"/>
        </w:rPr>
        <w:t>, включая строительство объектов водоснабжения и водоотведения, объектов приема и очистки сточных вод);</w:t>
      </w:r>
    </w:p>
    <w:p w:rsidR="00E11ECE" w:rsidRPr="003C2751" w:rsidRDefault="003B1C10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D446F1">
        <w:rPr>
          <w:rFonts w:ascii="Times New Roman" w:hAnsi="Times New Roman" w:cs="Times New Roman"/>
          <w:sz w:val="28"/>
          <w:szCs w:val="28"/>
        </w:rPr>
        <w:t>магистральных</w:t>
      </w:r>
      <w:r w:rsidRPr="003C2751">
        <w:rPr>
          <w:rFonts w:ascii="Times New Roman" w:hAnsi="Times New Roman" w:cs="Times New Roman"/>
          <w:sz w:val="28"/>
          <w:szCs w:val="28"/>
        </w:rPr>
        <w:t xml:space="preserve"> сетей инженерной инфраструктуры.</w:t>
      </w:r>
    </w:p>
    <w:p w:rsidR="000D25E5" w:rsidRDefault="000D25E5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9C1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3. </w:t>
      </w:r>
      <w:r w:rsidR="008C09C1" w:rsidRPr="003C2751">
        <w:rPr>
          <w:rFonts w:ascii="Times New Roman" w:hAnsi="Times New Roman" w:cs="Times New Roman"/>
          <w:sz w:val="28"/>
          <w:szCs w:val="28"/>
        </w:rPr>
        <w:t>Формирование доступного жилья</w:t>
      </w:r>
    </w:p>
    <w:p w:rsidR="00075802" w:rsidRPr="003C2751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9B7" w:rsidRPr="003C2751" w:rsidRDefault="004A09B7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 xml:space="preserve">1. Участие в приоритетном проекте </w:t>
      </w:r>
      <w:r w:rsidR="00075802">
        <w:rPr>
          <w:rFonts w:ascii="Times New Roman" w:hAnsi="Times New Roman" w:cs="Times New Roman"/>
          <w:sz w:val="28"/>
          <w:szCs w:val="28"/>
        </w:rPr>
        <w:t>«</w:t>
      </w:r>
      <w:r w:rsidRPr="003C2751">
        <w:rPr>
          <w:rFonts w:ascii="Times New Roman" w:hAnsi="Times New Roman" w:cs="Times New Roman"/>
          <w:sz w:val="28"/>
          <w:szCs w:val="28"/>
        </w:rPr>
        <w:t>Ипотека и арендное жилье</w:t>
      </w:r>
      <w:r w:rsidR="00075802">
        <w:rPr>
          <w:rFonts w:ascii="Times New Roman" w:hAnsi="Times New Roman" w:cs="Times New Roman"/>
          <w:sz w:val="28"/>
          <w:szCs w:val="28"/>
        </w:rPr>
        <w:t>»</w:t>
      </w:r>
      <w:r w:rsidRPr="003C2751">
        <w:rPr>
          <w:rFonts w:ascii="Times New Roman" w:hAnsi="Times New Roman" w:cs="Times New Roman"/>
          <w:sz w:val="28"/>
          <w:szCs w:val="28"/>
        </w:rPr>
        <w:t>:</w:t>
      </w:r>
    </w:p>
    <w:p w:rsidR="004A09B7" w:rsidRPr="003C2751" w:rsidRDefault="000D25E5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о</w:t>
      </w:r>
      <w:r w:rsidR="00E11ECE" w:rsidRPr="003C2751">
        <w:rPr>
          <w:rFonts w:ascii="Times New Roman" w:hAnsi="Times New Roman" w:cs="Times New Roman"/>
          <w:sz w:val="28"/>
          <w:szCs w:val="28"/>
        </w:rPr>
        <w:t>беспечение</w:t>
      </w:r>
      <w:r w:rsidR="004A09B7" w:rsidRPr="003C2751">
        <w:rPr>
          <w:rFonts w:ascii="Times New Roman" w:hAnsi="Times New Roman" w:cs="Times New Roman"/>
          <w:sz w:val="28"/>
          <w:szCs w:val="28"/>
        </w:rPr>
        <w:t xml:space="preserve"> доступности ипотечных продуктов;</w:t>
      </w:r>
    </w:p>
    <w:p w:rsidR="004A09B7" w:rsidRPr="003C2751" w:rsidRDefault="00D446F1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4A09B7" w:rsidRPr="003C2751">
        <w:rPr>
          <w:rFonts w:ascii="Times New Roman" w:hAnsi="Times New Roman" w:cs="Times New Roman"/>
          <w:sz w:val="28"/>
          <w:szCs w:val="28"/>
        </w:rPr>
        <w:t xml:space="preserve"> рынка арендного жилья и некоммерческого наемного жилья социального назначения.</w:t>
      </w:r>
    </w:p>
    <w:p w:rsidR="004A09B7" w:rsidRPr="003C2751" w:rsidRDefault="004A09B7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2. Обеспечение защиты прав граждан – участников долевого строительс</w:t>
      </w:r>
      <w:r w:rsidR="000D25E5" w:rsidRPr="003C2751">
        <w:rPr>
          <w:rFonts w:ascii="Times New Roman" w:hAnsi="Times New Roman" w:cs="Times New Roman"/>
          <w:sz w:val="28"/>
          <w:szCs w:val="28"/>
        </w:rPr>
        <w:t>тва.</w:t>
      </w:r>
    </w:p>
    <w:p w:rsidR="004A09B7" w:rsidRPr="003C2751" w:rsidRDefault="004A09B7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3. Реализация на территории Республики Тыва мероприятий государственных программ по улучшению жилищных условий отдельных категорий граждан.</w:t>
      </w:r>
    </w:p>
    <w:p w:rsidR="00E80CC3" w:rsidRDefault="004A09B7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При реализации указанных мероприятий</w:t>
      </w:r>
      <w:r w:rsidR="00E80CC3">
        <w:rPr>
          <w:rFonts w:ascii="Times New Roman" w:hAnsi="Times New Roman" w:cs="Times New Roman"/>
          <w:sz w:val="28"/>
          <w:szCs w:val="28"/>
        </w:rPr>
        <w:t>:</w:t>
      </w:r>
    </w:p>
    <w:p w:rsidR="004A09B7" w:rsidRPr="003C2751" w:rsidRDefault="00E80CC3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4A09B7" w:rsidRPr="003C2751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>ие темпов</w:t>
      </w:r>
      <w:r w:rsidR="004A09B7" w:rsidRPr="003C2751">
        <w:rPr>
          <w:rFonts w:ascii="Times New Roman" w:hAnsi="Times New Roman" w:cs="Times New Roman"/>
          <w:sz w:val="28"/>
          <w:szCs w:val="28"/>
        </w:rPr>
        <w:t xml:space="preserve"> и объем</w:t>
      </w:r>
      <w:r>
        <w:rPr>
          <w:rFonts w:ascii="Times New Roman" w:hAnsi="Times New Roman" w:cs="Times New Roman"/>
          <w:sz w:val="28"/>
          <w:szCs w:val="28"/>
        </w:rPr>
        <w:t>ов строительства;</w:t>
      </w:r>
    </w:p>
    <w:p w:rsidR="004A09B7" w:rsidRPr="003C2751" w:rsidRDefault="004A09B7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муниципального и государственного жилья, предназначенного для предоставления гражданам по договорам найма жилья социального назначения и по договорам коммерческой аренды;</w:t>
      </w:r>
    </w:p>
    <w:p w:rsidR="004A09B7" w:rsidRPr="003C2751" w:rsidRDefault="004A09B7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коммерческого жилья разных ценовых категорий, включая стандартное жилье;</w:t>
      </w:r>
    </w:p>
    <w:p w:rsidR="004A09B7" w:rsidRPr="003C2751" w:rsidRDefault="00E80CC3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реализованы мероприятия по обеспечению </w:t>
      </w:r>
      <w:r w:rsidR="004A09B7" w:rsidRPr="003C2751">
        <w:rPr>
          <w:rFonts w:ascii="Times New Roman" w:hAnsi="Times New Roman" w:cs="Times New Roman"/>
          <w:sz w:val="28"/>
          <w:szCs w:val="28"/>
        </w:rPr>
        <w:t>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09B7" w:rsidRPr="003C2751">
        <w:rPr>
          <w:rFonts w:ascii="Times New Roman" w:hAnsi="Times New Roman" w:cs="Times New Roman"/>
          <w:sz w:val="28"/>
          <w:szCs w:val="28"/>
        </w:rPr>
        <w:t xml:space="preserve"> инвестиций в жилье.</w:t>
      </w:r>
    </w:p>
    <w:p w:rsidR="004A09B7" w:rsidRPr="003C2751" w:rsidRDefault="004A09B7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Следует отметить, что достижение необходимого уровня доступности обеспечивается не только снижением ставок по ипотеке, но и опережающей динамикой роста доходов населения республики по сравнению с ценами на жилье</w:t>
      </w:r>
      <w:r w:rsidR="005E4AAD" w:rsidRPr="003C2751">
        <w:rPr>
          <w:rFonts w:ascii="Times New Roman" w:hAnsi="Times New Roman" w:cs="Times New Roman"/>
          <w:sz w:val="28"/>
          <w:szCs w:val="28"/>
        </w:rPr>
        <w:t>.</w:t>
      </w:r>
    </w:p>
    <w:p w:rsidR="00A77789" w:rsidRPr="003C2751" w:rsidRDefault="00A77789" w:rsidP="00E80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AD" w:rsidRDefault="003A7EC3" w:rsidP="00E80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4</w:t>
      </w:r>
      <w:r w:rsidR="005E4AAD" w:rsidRPr="003C2751">
        <w:rPr>
          <w:rFonts w:ascii="Times New Roman" w:hAnsi="Times New Roman" w:cs="Times New Roman"/>
          <w:sz w:val="28"/>
          <w:szCs w:val="28"/>
        </w:rPr>
        <w:t xml:space="preserve">. </w:t>
      </w:r>
      <w:r w:rsidR="00512FF9" w:rsidRPr="003C2751">
        <w:rPr>
          <w:rFonts w:ascii="Times New Roman" w:hAnsi="Times New Roman" w:cs="Times New Roman"/>
          <w:sz w:val="28"/>
          <w:szCs w:val="28"/>
        </w:rPr>
        <w:t>Формирование</w:t>
      </w:r>
      <w:r w:rsidR="00AF623E" w:rsidRPr="003C275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F774B" w:rsidRPr="003C2751">
        <w:rPr>
          <w:rFonts w:ascii="Times New Roman" w:hAnsi="Times New Roman" w:cs="Times New Roman"/>
          <w:sz w:val="28"/>
          <w:szCs w:val="28"/>
        </w:rPr>
        <w:t>й</w:t>
      </w:r>
      <w:r w:rsidR="00AF623E" w:rsidRPr="003C2751">
        <w:rPr>
          <w:rFonts w:ascii="Times New Roman" w:hAnsi="Times New Roman" w:cs="Times New Roman"/>
          <w:sz w:val="28"/>
          <w:szCs w:val="28"/>
        </w:rPr>
        <w:t xml:space="preserve"> на рынке жилья</w:t>
      </w:r>
    </w:p>
    <w:p w:rsidR="00E80CC3" w:rsidRPr="003C2751" w:rsidRDefault="00E80CC3" w:rsidP="00E80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C0F" w:rsidRPr="003C2751" w:rsidRDefault="00E33C0F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Основными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 xml:space="preserve">проблемами в доступности жилья являются </w:t>
      </w:r>
      <w:r w:rsidR="00D446F1" w:rsidRPr="00D446F1">
        <w:rPr>
          <w:rFonts w:ascii="Times New Roman" w:hAnsi="Times New Roman" w:cs="Times New Roman"/>
          <w:sz w:val="28"/>
          <w:szCs w:val="28"/>
        </w:rPr>
        <w:t>отсутствие необходимого объема предложени</w:t>
      </w:r>
      <w:r w:rsidR="00E92660">
        <w:rPr>
          <w:rFonts w:ascii="Times New Roman" w:hAnsi="Times New Roman" w:cs="Times New Roman"/>
          <w:sz w:val="28"/>
          <w:szCs w:val="28"/>
        </w:rPr>
        <w:t>й</w:t>
      </w:r>
      <w:r w:rsidR="00D446F1" w:rsidRPr="00D446F1">
        <w:rPr>
          <w:rFonts w:ascii="Times New Roman" w:hAnsi="Times New Roman" w:cs="Times New Roman"/>
          <w:sz w:val="28"/>
          <w:szCs w:val="28"/>
        </w:rPr>
        <w:t xml:space="preserve"> на первичном рынке жилья,</w:t>
      </w:r>
      <w:r w:rsidR="00D446F1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>н</w:t>
      </w:r>
      <w:r w:rsidR="00E80CC3">
        <w:rPr>
          <w:rFonts w:ascii="Times New Roman" w:hAnsi="Times New Roman" w:cs="Times New Roman"/>
          <w:sz w:val="28"/>
          <w:szCs w:val="28"/>
        </w:rPr>
        <w:t>изкая</w:t>
      </w:r>
      <w:r w:rsidRPr="003C2751">
        <w:rPr>
          <w:rFonts w:ascii="Times New Roman" w:hAnsi="Times New Roman" w:cs="Times New Roman"/>
          <w:sz w:val="28"/>
          <w:szCs w:val="28"/>
        </w:rPr>
        <w:t xml:space="preserve"> платежеспособность населения,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>а также высокий уровень рисков и издержек на этом рынке.</w:t>
      </w:r>
    </w:p>
    <w:p w:rsidR="00E33C0F" w:rsidRPr="003C2751" w:rsidRDefault="00E33C0F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51">
        <w:rPr>
          <w:rFonts w:ascii="Times New Roman" w:hAnsi="Times New Roman" w:cs="Times New Roman"/>
          <w:sz w:val="28"/>
          <w:szCs w:val="28"/>
        </w:rPr>
        <w:t>Несмотря на то, что объем жилищного строительства с 2007 года вырос более чем в три раза, с 33,1 тыс. кв.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>м до 108,503 тыс. кв.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3C2751">
        <w:rPr>
          <w:rFonts w:ascii="Times New Roman" w:hAnsi="Times New Roman" w:cs="Times New Roman"/>
          <w:sz w:val="28"/>
          <w:szCs w:val="28"/>
        </w:rPr>
        <w:t>м в 2021 году, потребность населения в улучшении жилищных условий остается высокой.</w:t>
      </w:r>
    </w:p>
    <w:p w:rsidR="00E33C0F" w:rsidRPr="003C2751" w:rsidRDefault="00E33C0F" w:rsidP="003C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C0F" w:rsidRPr="00826D15" w:rsidRDefault="00E33C0F" w:rsidP="00075802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darkYellow"/>
          <w:lang w:eastAsia="ru-RU"/>
        </w:rPr>
      </w:pPr>
      <w:r w:rsidRPr="00171737">
        <w:rPr>
          <w:rFonts w:ascii="Times New Roman" w:eastAsia="Times New Roman" w:hAnsi="Times New Roman" w:cs="Times New Roman"/>
          <w:noProof/>
          <w:sz w:val="28"/>
          <w:szCs w:val="28"/>
          <w:highlight w:val="darkYellow"/>
          <w:lang w:eastAsia="ru-RU"/>
        </w:rPr>
        <w:drawing>
          <wp:inline distT="0" distB="0" distL="0" distR="0">
            <wp:extent cx="4829175" cy="20764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3C0F" w:rsidRPr="00075802" w:rsidRDefault="00E33C0F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По данным Федеральной службы государственной статистики</w:t>
      </w:r>
      <w:r w:rsidR="00075802">
        <w:rPr>
          <w:rFonts w:ascii="Times New Roman" w:hAnsi="Times New Roman" w:cs="Times New Roman"/>
          <w:sz w:val="28"/>
          <w:szCs w:val="28"/>
        </w:rPr>
        <w:t>,</w:t>
      </w:r>
      <w:r w:rsidRPr="00075802">
        <w:rPr>
          <w:rFonts w:ascii="Times New Roman" w:hAnsi="Times New Roman" w:cs="Times New Roman"/>
          <w:sz w:val="28"/>
          <w:szCs w:val="28"/>
        </w:rPr>
        <w:t xml:space="preserve"> общая площадь жилых помещений Республики Тыва на </w:t>
      </w:r>
      <w:r w:rsidR="00D446F1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075802">
        <w:rPr>
          <w:rFonts w:ascii="Times New Roman" w:hAnsi="Times New Roman" w:cs="Times New Roman"/>
          <w:sz w:val="28"/>
          <w:szCs w:val="28"/>
        </w:rPr>
        <w:t>202</w:t>
      </w:r>
      <w:r w:rsidR="00D446F1">
        <w:rPr>
          <w:rFonts w:ascii="Times New Roman" w:hAnsi="Times New Roman" w:cs="Times New Roman"/>
          <w:sz w:val="28"/>
          <w:szCs w:val="28"/>
        </w:rPr>
        <w:t>3</w:t>
      </w:r>
      <w:r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E80CC3">
        <w:rPr>
          <w:rFonts w:ascii="Times New Roman" w:hAnsi="Times New Roman" w:cs="Times New Roman"/>
          <w:sz w:val="28"/>
          <w:szCs w:val="28"/>
        </w:rPr>
        <w:t>г</w:t>
      </w:r>
      <w:r w:rsidR="00D446F1">
        <w:rPr>
          <w:rFonts w:ascii="Times New Roman" w:hAnsi="Times New Roman" w:cs="Times New Roman"/>
          <w:sz w:val="28"/>
          <w:szCs w:val="28"/>
        </w:rPr>
        <w:t>.</w:t>
      </w:r>
      <w:r w:rsidR="00E80CC3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D446F1" w:rsidRPr="00D446F1">
        <w:rPr>
          <w:rFonts w:ascii="Times New Roman" w:hAnsi="Times New Roman" w:cs="Times New Roman"/>
          <w:sz w:val="28"/>
          <w:szCs w:val="28"/>
        </w:rPr>
        <w:t xml:space="preserve">5017,64 </w:t>
      </w:r>
      <w:r w:rsidRPr="00075802">
        <w:rPr>
          <w:rFonts w:ascii="Times New Roman" w:hAnsi="Times New Roman" w:cs="Times New Roman"/>
          <w:sz w:val="28"/>
          <w:szCs w:val="28"/>
        </w:rPr>
        <w:t>тыс. кв.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м, общая площадь жилых помещений, приходящаяся в среднем на одного жителя</w:t>
      </w:r>
      <w:r w:rsidR="00E80CC3">
        <w:rPr>
          <w:rFonts w:ascii="Times New Roman" w:hAnsi="Times New Roman" w:cs="Times New Roman"/>
          <w:sz w:val="28"/>
          <w:szCs w:val="28"/>
        </w:rPr>
        <w:t>,</w:t>
      </w:r>
      <w:r w:rsidR="00D446F1">
        <w:rPr>
          <w:rFonts w:ascii="Times New Roman" w:hAnsi="Times New Roman" w:cs="Times New Roman"/>
          <w:sz w:val="28"/>
          <w:szCs w:val="28"/>
        </w:rPr>
        <w:t xml:space="preserve"> – 14,92</w:t>
      </w:r>
      <w:r w:rsidRPr="00075802">
        <w:rPr>
          <w:rFonts w:ascii="Times New Roman" w:hAnsi="Times New Roman" w:cs="Times New Roman"/>
          <w:sz w:val="28"/>
          <w:szCs w:val="28"/>
        </w:rPr>
        <w:t xml:space="preserve"> кв.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 xml:space="preserve">м. Для сравнения: </w:t>
      </w:r>
      <w:r w:rsidR="00D446F1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075802">
        <w:rPr>
          <w:rFonts w:ascii="Times New Roman" w:hAnsi="Times New Roman" w:cs="Times New Roman"/>
          <w:sz w:val="28"/>
          <w:szCs w:val="28"/>
        </w:rPr>
        <w:t>на одного жителя в Республике Хакасия приходится в среднем 2</w:t>
      </w:r>
      <w:r w:rsidR="00D446F1">
        <w:rPr>
          <w:rFonts w:ascii="Times New Roman" w:hAnsi="Times New Roman" w:cs="Times New Roman"/>
          <w:sz w:val="28"/>
          <w:szCs w:val="28"/>
        </w:rPr>
        <w:t>7</w:t>
      </w:r>
      <w:r w:rsidRPr="00075802">
        <w:rPr>
          <w:rFonts w:ascii="Times New Roman" w:hAnsi="Times New Roman" w:cs="Times New Roman"/>
          <w:sz w:val="28"/>
          <w:szCs w:val="28"/>
        </w:rPr>
        <w:t>,</w:t>
      </w:r>
      <w:r w:rsidR="00D446F1">
        <w:rPr>
          <w:rFonts w:ascii="Times New Roman" w:hAnsi="Times New Roman" w:cs="Times New Roman"/>
          <w:sz w:val="28"/>
          <w:szCs w:val="28"/>
        </w:rPr>
        <w:t>08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кв.</w:t>
      </w:r>
      <w:r w:rsidR="00075802">
        <w:rPr>
          <w:rFonts w:ascii="Times New Roman" w:hAnsi="Times New Roman" w:cs="Times New Roman"/>
          <w:sz w:val="28"/>
          <w:szCs w:val="28"/>
        </w:rPr>
        <w:t xml:space="preserve"> м</w:t>
      </w:r>
      <w:r w:rsidRPr="00075802">
        <w:rPr>
          <w:rFonts w:ascii="Times New Roman" w:hAnsi="Times New Roman" w:cs="Times New Roman"/>
          <w:sz w:val="28"/>
          <w:szCs w:val="28"/>
        </w:rPr>
        <w:t>, по Красноярскому краю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– 2</w:t>
      </w:r>
      <w:r w:rsidR="00D446F1">
        <w:rPr>
          <w:rFonts w:ascii="Times New Roman" w:hAnsi="Times New Roman" w:cs="Times New Roman"/>
          <w:sz w:val="28"/>
          <w:szCs w:val="28"/>
        </w:rPr>
        <w:t>6</w:t>
      </w:r>
      <w:r w:rsidRPr="00075802">
        <w:rPr>
          <w:rFonts w:ascii="Times New Roman" w:hAnsi="Times New Roman" w:cs="Times New Roman"/>
          <w:sz w:val="28"/>
          <w:szCs w:val="28"/>
        </w:rPr>
        <w:t>,</w:t>
      </w:r>
      <w:r w:rsidR="00D446F1">
        <w:rPr>
          <w:rFonts w:ascii="Times New Roman" w:hAnsi="Times New Roman" w:cs="Times New Roman"/>
          <w:sz w:val="28"/>
          <w:szCs w:val="28"/>
        </w:rPr>
        <w:t>53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кв.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м</w:t>
      </w:r>
      <w:r w:rsidR="00D446F1">
        <w:rPr>
          <w:rFonts w:ascii="Times New Roman" w:hAnsi="Times New Roman" w:cs="Times New Roman"/>
          <w:sz w:val="28"/>
          <w:szCs w:val="28"/>
        </w:rPr>
        <w:t xml:space="preserve">, </w:t>
      </w:r>
      <w:r w:rsidR="00D446F1" w:rsidRPr="00D446F1">
        <w:rPr>
          <w:rFonts w:ascii="Times New Roman" w:hAnsi="Times New Roman" w:cs="Times New Roman"/>
          <w:sz w:val="28"/>
          <w:szCs w:val="28"/>
        </w:rPr>
        <w:t>п</w:t>
      </w:r>
      <w:r w:rsidR="00D446F1">
        <w:rPr>
          <w:rFonts w:ascii="Times New Roman" w:hAnsi="Times New Roman" w:cs="Times New Roman"/>
          <w:sz w:val="28"/>
          <w:szCs w:val="28"/>
        </w:rPr>
        <w:t>о Республике Тыва – 14,57 кв. м</w:t>
      </w:r>
      <w:r w:rsidRPr="00075802">
        <w:rPr>
          <w:rFonts w:ascii="Times New Roman" w:hAnsi="Times New Roman" w:cs="Times New Roman"/>
          <w:sz w:val="28"/>
          <w:szCs w:val="28"/>
        </w:rPr>
        <w:t>.</w:t>
      </w:r>
    </w:p>
    <w:p w:rsidR="00E33C0F" w:rsidRPr="00075802" w:rsidRDefault="00E33C0F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Одним из главных факторов, влияющих на основные направления совершенствования механизмов строительства социально</w:t>
      </w:r>
      <w:r w:rsidR="00E80CC3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значимых объектов, являются растущие масштабы жилищного с</w:t>
      </w:r>
      <w:r w:rsidR="00E80CC3">
        <w:rPr>
          <w:rFonts w:ascii="Times New Roman" w:hAnsi="Times New Roman" w:cs="Times New Roman"/>
          <w:sz w:val="28"/>
          <w:szCs w:val="28"/>
        </w:rPr>
        <w:t>троительства, новые подходы к</w:t>
      </w:r>
      <w:r w:rsidRPr="00075802">
        <w:rPr>
          <w:rFonts w:ascii="Times New Roman" w:hAnsi="Times New Roman" w:cs="Times New Roman"/>
          <w:sz w:val="28"/>
          <w:szCs w:val="28"/>
        </w:rPr>
        <w:t xml:space="preserve"> территориальному планированию, в том числе в городских агломерациях, а также потребность в повышении экономической эффективности строительства таких объектов.</w:t>
      </w:r>
    </w:p>
    <w:p w:rsidR="00E33C0F" w:rsidRPr="00075802" w:rsidRDefault="00E33C0F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Развитие социальной инфраструктуры позволит обеспечить социальные гарантии граждан, повысить качество жизни, в том числе путем реализации проектов </w:t>
      </w:r>
      <w:r w:rsidR="00E80CC3">
        <w:rPr>
          <w:rFonts w:ascii="Times New Roman" w:hAnsi="Times New Roman" w:cs="Times New Roman"/>
          <w:sz w:val="28"/>
          <w:szCs w:val="28"/>
        </w:rPr>
        <w:t>комплексного развития территорий</w:t>
      </w:r>
      <w:r w:rsidRPr="00075802">
        <w:rPr>
          <w:rFonts w:ascii="Times New Roman" w:hAnsi="Times New Roman" w:cs="Times New Roman"/>
          <w:sz w:val="28"/>
          <w:szCs w:val="28"/>
        </w:rPr>
        <w:t>, с целью создания современной, качественной городской среды.</w:t>
      </w:r>
    </w:p>
    <w:p w:rsidR="00E33C0F" w:rsidRPr="00075802" w:rsidRDefault="00E33C0F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Основной задачей Стратегии в рамках формирования новых жилищных возможностей является обеспечение доступности </w:t>
      </w:r>
      <w:r w:rsidR="00D446F1">
        <w:rPr>
          <w:rFonts w:ascii="Times New Roman" w:hAnsi="Times New Roman" w:cs="Times New Roman"/>
          <w:sz w:val="28"/>
          <w:szCs w:val="28"/>
        </w:rPr>
        <w:t xml:space="preserve">жилья путем </w:t>
      </w:r>
      <w:r w:rsidRPr="00075802">
        <w:rPr>
          <w:rFonts w:ascii="Times New Roman" w:hAnsi="Times New Roman" w:cs="Times New Roman"/>
          <w:sz w:val="28"/>
          <w:szCs w:val="28"/>
        </w:rPr>
        <w:t>приобретения, строительства или аренды жилья, для не менее чем 2/3 граждан за счет реализации совокупности взаимоувязанных мероприятий по следующим основным направлениям:</w:t>
      </w:r>
    </w:p>
    <w:p w:rsidR="005E4AAD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1) м</w:t>
      </w:r>
      <w:r w:rsidR="005E4AAD" w:rsidRPr="00075802">
        <w:rPr>
          <w:rFonts w:ascii="Times New Roman" w:hAnsi="Times New Roman" w:cs="Times New Roman"/>
          <w:sz w:val="28"/>
          <w:szCs w:val="28"/>
        </w:rPr>
        <w:t>одернизация и строител</w:t>
      </w:r>
      <w:r w:rsidRPr="00075802">
        <w:rPr>
          <w:rFonts w:ascii="Times New Roman" w:hAnsi="Times New Roman" w:cs="Times New Roman"/>
          <w:sz w:val="28"/>
          <w:szCs w:val="28"/>
        </w:rPr>
        <w:t>ьство инженерной инфраструктуры;</w:t>
      </w:r>
    </w:p>
    <w:p w:rsidR="005E4AAD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2)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в</w:t>
      </w:r>
      <w:r w:rsidR="005E4AAD" w:rsidRPr="00075802">
        <w:rPr>
          <w:rFonts w:ascii="Times New Roman" w:hAnsi="Times New Roman" w:cs="Times New Roman"/>
          <w:sz w:val="28"/>
          <w:szCs w:val="28"/>
        </w:rPr>
        <w:t xml:space="preserve">овлечение в жилищное строительство неиспользуемых </w:t>
      </w:r>
      <w:r w:rsidR="00D446F1" w:rsidRPr="00D446F1">
        <w:rPr>
          <w:rFonts w:ascii="Times New Roman" w:hAnsi="Times New Roman" w:cs="Times New Roman"/>
          <w:sz w:val="28"/>
          <w:szCs w:val="28"/>
        </w:rPr>
        <w:t xml:space="preserve">по целевому назначению </w:t>
      </w:r>
      <w:r w:rsidR="005E4AAD" w:rsidRPr="00075802">
        <w:rPr>
          <w:rFonts w:ascii="Times New Roman" w:hAnsi="Times New Roman" w:cs="Times New Roman"/>
          <w:sz w:val="28"/>
          <w:szCs w:val="28"/>
        </w:rPr>
        <w:t>земельных участков, в том числе находящихся в федеральной собственности</w:t>
      </w:r>
      <w:r w:rsidRPr="00075802">
        <w:rPr>
          <w:rFonts w:ascii="Times New Roman" w:hAnsi="Times New Roman" w:cs="Times New Roman"/>
          <w:sz w:val="28"/>
          <w:szCs w:val="28"/>
        </w:rPr>
        <w:t>;</w:t>
      </w:r>
    </w:p>
    <w:p w:rsidR="005E4AAD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3)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к</w:t>
      </w:r>
      <w:r w:rsidR="005E4AAD" w:rsidRPr="00075802">
        <w:rPr>
          <w:rFonts w:ascii="Times New Roman" w:hAnsi="Times New Roman" w:cs="Times New Roman"/>
          <w:sz w:val="28"/>
          <w:szCs w:val="28"/>
        </w:rPr>
        <w:t>омплексное и устойчивое развитие территорий муниципальных образова</w:t>
      </w:r>
      <w:r w:rsidR="00D446F1">
        <w:rPr>
          <w:rFonts w:ascii="Times New Roman" w:hAnsi="Times New Roman" w:cs="Times New Roman"/>
          <w:sz w:val="28"/>
          <w:szCs w:val="28"/>
        </w:rPr>
        <w:t>ний;</w:t>
      </w:r>
    </w:p>
    <w:p w:rsidR="00D446F1" w:rsidRPr="00D446F1" w:rsidRDefault="00D446F1" w:rsidP="00D4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F1">
        <w:rPr>
          <w:rFonts w:ascii="Times New Roman" w:hAnsi="Times New Roman" w:cs="Times New Roman"/>
          <w:sz w:val="28"/>
          <w:szCs w:val="28"/>
        </w:rPr>
        <w:t>4) развитие ипотечного кредитования;</w:t>
      </w:r>
    </w:p>
    <w:p w:rsidR="00D446F1" w:rsidRPr="00075802" w:rsidRDefault="00D446F1" w:rsidP="00D44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F1">
        <w:rPr>
          <w:rFonts w:ascii="Times New Roman" w:hAnsi="Times New Roman" w:cs="Times New Roman"/>
          <w:sz w:val="28"/>
          <w:szCs w:val="28"/>
        </w:rPr>
        <w:t>5) развитие рынка арендного жилья.</w:t>
      </w:r>
    </w:p>
    <w:p w:rsidR="005E4AAD" w:rsidRPr="00075802" w:rsidRDefault="005E4AAD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802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5</w:t>
      </w:r>
      <w:r w:rsidR="00331A08" w:rsidRPr="00075802">
        <w:rPr>
          <w:rFonts w:ascii="Times New Roman" w:hAnsi="Times New Roman" w:cs="Times New Roman"/>
          <w:sz w:val="28"/>
          <w:szCs w:val="28"/>
        </w:rPr>
        <w:t xml:space="preserve">. Обеспечение устойчивого сокращения </w:t>
      </w:r>
    </w:p>
    <w:p w:rsidR="00331A08" w:rsidRDefault="00331A08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</w:p>
    <w:p w:rsidR="00075802" w:rsidRPr="00075802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A08" w:rsidRPr="00075802" w:rsidRDefault="00331A0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В 2019-2025 годах предстоит расселить </w:t>
      </w:r>
      <w:r w:rsidR="00E80CC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75802">
        <w:rPr>
          <w:rFonts w:ascii="Times New Roman" w:hAnsi="Times New Roman" w:cs="Times New Roman"/>
          <w:sz w:val="28"/>
          <w:szCs w:val="28"/>
        </w:rPr>
        <w:t>из 21 аварийного дома общей площадью 11,971 тыс. кв. м (3 муниципальных образования) 719 человек, из них в 2019-202</w:t>
      </w:r>
      <w:r w:rsidR="00D446F1">
        <w:rPr>
          <w:rFonts w:ascii="Times New Roman" w:hAnsi="Times New Roman" w:cs="Times New Roman"/>
          <w:sz w:val="28"/>
          <w:szCs w:val="28"/>
        </w:rPr>
        <w:t>1</w:t>
      </w:r>
      <w:r w:rsidRPr="00075802">
        <w:rPr>
          <w:rFonts w:ascii="Times New Roman" w:hAnsi="Times New Roman" w:cs="Times New Roman"/>
          <w:sz w:val="28"/>
          <w:szCs w:val="28"/>
        </w:rPr>
        <w:t xml:space="preserve"> годах – 0,294 тыс. кв. м или 19 человек, в 2021 году 1,556 тыс. кв. м или 68 человек, в 2022 году 2,132 тыс. кв. м или 145 человек, в 2023-2025 годах 7,989 тыс. кв. м или 487 человек.</w:t>
      </w:r>
    </w:p>
    <w:p w:rsidR="00331A08" w:rsidRPr="00075802" w:rsidRDefault="00331A0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D446F1">
        <w:rPr>
          <w:rFonts w:ascii="Times New Roman" w:hAnsi="Times New Roman" w:cs="Times New Roman"/>
          <w:sz w:val="28"/>
          <w:szCs w:val="28"/>
        </w:rPr>
        <w:t xml:space="preserve">за 2019-2022 годы </w:t>
      </w:r>
      <w:r w:rsidRPr="00075802">
        <w:rPr>
          <w:rFonts w:ascii="Times New Roman" w:hAnsi="Times New Roman" w:cs="Times New Roman"/>
          <w:sz w:val="28"/>
          <w:szCs w:val="28"/>
        </w:rPr>
        <w:t>переселен</w:t>
      </w:r>
      <w:r w:rsidR="00D446F1">
        <w:rPr>
          <w:rFonts w:ascii="Times New Roman" w:hAnsi="Times New Roman" w:cs="Times New Roman"/>
          <w:sz w:val="28"/>
          <w:szCs w:val="28"/>
        </w:rPr>
        <w:t>о</w:t>
      </w:r>
      <w:r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D446F1">
        <w:rPr>
          <w:rFonts w:ascii="Times New Roman" w:hAnsi="Times New Roman" w:cs="Times New Roman"/>
          <w:sz w:val="28"/>
          <w:szCs w:val="28"/>
        </w:rPr>
        <w:t>144</w:t>
      </w:r>
      <w:r w:rsidRPr="000758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46F1">
        <w:rPr>
          <w:rFonts w:ascii="Times New Roman" w:hAnsi="Times New Roman" w:cs="Times New Roman"/>
          <w:sz w:val="28"/>
          <w:szCs w:val="28"/>
        </w:rPr>
        <w:t>а</w:t>
      </w:r>
      <w:r w:rsidRPr="00075802">
        <w:rPr>
          <w:rFonts w:ascii="Times New Roman" w:hAnsi="Times New Roman" w:cs="Times New Roman"/>
          <w:sz w:val="28"/>
          <w:szCs w:val="28"/>
        </w:rPr>
        <w:t xml:space="preserve">, ликвидировано </w:t>
      </w:r>
      <w:r w:rsidR="00D446F1">
        <w:rPr>
          <w:rFonts w:ascii="Times New Roman" w:hAnsi="Times New Roman" w:cs="Times New Roman"/>
          <w:sz w:val="28"/>
          <w:szCs w:val="28"/>
        </w:rPr>
        <w:t>2</w:t>
      </w:r>
      <w:r w:rsidRPr="00075802">
        <w:rPr>
          <w:rFonts w:ascii="Times New Roman" w:hAnsi="Times New Roman" w:cs="Times New Roman"/>
          <w:sz w:val="28"/>
          <w:szCs w:val="28"/>
        </w:rPr>
        <w:t>,</w:t>
      </w:r>
      <w:r w:rsidR="00D446F1">
        <w:rPr>
          <w:rFonts w:ascii="Times New Roman" w:hAnsi="Times New Roman" w:cs="Times New Roman"/>
          <w:sz w:val="28"/>
          <w:szCs w:val="28"/>
        </w:rPr>
        <w:t>881</w:t>
      </w:r>
      <w:r w:rsidRPr="00075802">
        <w:rPr>
          <w:rFonts w:ascii="Times New Roman" w:hAnsi="Times New Roman" w:cs="Times New Roman"/>
          <w:sz w:val="28"/>
          <w:szCs w:val="28"/>
        </w:rPr>
        <w:t xml:space="preserve"> тыс. кв. м аварийного жилья (</w:t>
      </w:r>
      <w:r w:rsidR="00D446F1">
        <w:rPr>
          <w:rFonts w:ascii="Times New Roman" w:hAnsi="Times New Roman" w:cs="Times New Roman"/>
          <w:sz w:val="28"/>
          <w:szCs w:val="28"/>
        </w:rPr>
        <w:t>46</w:t>
      </w:r>
      <w:r w:rsidRPr="00075802">
        <w:rPr>
          <w:rFonts w:ascii="Times New Roman" w:hAnsi="Times New Roman" w:cs="Times New Roman"/>
          <w:sz w:val="28"/>
          <w:szCs w:val="28"/>
        </w:rPr>
        <w:t>,</w:t>
      </w:r>
      <w:r w:rsidR="00D446F1">
        <w:rPr>
          <w:rFonts w:ascii="Times New Roman" w:hAnsi="Times New Roman" w:cs="Times New Roman"/>
          <w:sz w:val="28"/>
          <w:szCs w:val="28"/>
        </w:rPr>
        <w:t>2</w:t>
      </w:r>
      <w:r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075802">
        <w:rPr>
          <w:rFonts w:ascii="Times New Roman" w:hAnsi="Times New Roman" w:cs="Times New Roman"/>
          <w:sz w:val="28"/>
          <w:szCs w:val="28"/>
        </w:rPr>
        <w:t>процента</w:t>
      </w:r>
      <w:r w:rsidRPr="00075802">
        <w:rPr>
          <w:rFonts w:ascii="Times New Roman" w:hAnsi="Times New Roman" w:cs="Times New Roman"/>
          <w:sz w:val="28"/>
          <w:szCs w:val="28"/>
        </w:rPr>
        <w:t xml:space="preserve"> от предусмотренного программой, в соответствии с одобренными заявками, финансированием обеспечено переселение еще </w:t>
      </w:r>
      <w:r w:rsidR="00D446F1">
        <w:rPr>
          <w:rFonts w:ascii="Times New Roman" w:hAnsi="Times New Roman" w:cs="Times New Roman"/>
          <w:sz w:val="28"/>
          <w:szCs w:val="28"/>
        </w:rPr>
        <w:t>225</w:t>
      </w:r>
      <w:r w:rsidRPr="00075802">
        <w:rPr>
          <w:rFonts w:ascii="Times New Roman" w:hAnsi="Times New Roman" w:cs="Times New Roman"/>
          <w:sz w:val="28"/>
          <w:szCs w:val="28"/>
        </w:rPr>
        <w:t xml:space="preserve"> человек из </w:t>
      </w:r>
      <w:r w:rsidR="00D446F1">
        <w:rPr>
          <w:rFonts w:ascii="Times New Roman" w:hAnsi="Times New Roman" w:cs="Times New Roman"/>
          <w:sz w:val="28"/>
          <w:szCs w:val="28"/>
        </w:rPr>
        <w:t>3</w:t>
      </w:r>
      <w:r w:rsidRPr="00075802">
        <w:rPr>
          <w:rFonts w:ascii="Times New Roman" w:hAnsi="Times New Roman" w:cs="Times New Roman"/>
          <w:sz w:val="28"/>
          <w:szCs w:val="28"/>
        </w:rPr>
        <w:t>,</w:t>
      </w:r>
      <w:r w:rsidR="00D446F1">
        <w:rPr>
          <w:rFonts w:ascii="Times New Roman" w:hAnsi="Times New Roman" w:cs="Times New Roman"/>
          <w:sz w:val="28"/>
          <w:szCs w:val="28"/>
        </w:rPr>
        <w:t>360</w:t>
      </w:r>
      <w:r w:rsidRPr="00075802">
        <w:rPr>
          <w:rFonts w:ascii="Times New Roman" w:hAnsi="Times New Roman" w:cs="Times New Roman"/>
          <w:sz w:val="28"/>
          <w:szCs w:val="28"/>
        </w:rPr>
        <w:t xml:space="preserve"> тыс. кв. м аварийного жилья).</w:t>
      </w:r>
    </w:p>
    <w:p w:rsidR="00331A08" w:rsidRPr="00075802" w:rsidRDefault="00331A0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Основным фактором, препятствующим устойчивому сокращению непригодного для проживания жилищного фонда, является ежегодное накопление вновь признанного аварийного жилья.</w:t>
      </w:r>
    </w:p>
    <w:p w:rsidR="00D91232" w:rsidRPr="00075802" w:rsidRDefault="00D9123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Объем аварийного жилья, признанного после 1 января 2017 г</w:t>
      </w:r>
      <w:r w:rsidR="00075802">
        <w:rPr>
          <w:rFonts w:ascii="Times New Roman" w:hAnsi="Times New Roman" w:cs="Times New Roman"/>
          <w:sz w:val="28"/>
          <w:szCs w:val="28"/>
        </w:rPr>
        <w:t>.</w:t>
      </w:r>
      <w:r w:rsidR="00E80CC3">
        <w:rPr>
          <w:rFonts w:ascii="Times New Roman" w:hAnsi="Times New Roman" w:cs="Times New Roman"/>
          <w:sz w:val="28"/>
          <w:szCs w:val="28"/>
        </w:rPr>
        <w:t>,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10471">
        <w:rPr>
          <w:rFonts w:ascii="Times New Roman" w:hAnsi="Times New Roman" w:cs="Times New Roman"/>
          <w:sz w:val="28"/>
          <w:szCs w:val="28"/>
        </w:rPr>
        <w:t>23</w:t>
      </w:r>
      <w:r w:rsidRPr="00075802">
        <w:rPr>
          <w:rFonts w:ascii="Times New Roman" w:hAnsi="Times New Roman" w:cs="Times New Roman"/>
          <w:sz w:val="28"/>
          <w:szCs w:val="28"/>
        </w:rPr>
        <w:t>,</w:t>
      </w:r>
      <w:r w:rsidR="00C10471">
        <w:rPr>
          <w:rFonts w:ascii="Times New Roman" w:hAnsi="Times New Roman" w:cs="Times New Roman"/>
          <w:sz w:val="28"/>
          <w:szCs w:val="28"/>
        </w:rPr>
        <w:t>96</w:t>
      </w:r>
      <w:r w:rsidRPr="00075802">
        <w:rPr>
          <w:rFonts w:ascii="Times New Roman" w:hAnsi="Times New Roman" w:cs="Times New Roman"/>
          <w:sz w:val="28"/>
          <w:szCs w:val="28"/>
        </w:rPr>
        <w:t xml:space="preserve"> тыс. кв. м, 4</w:t>
      </w:r>
      <w:r w:rsidR="00C10471">
        <w:rPr>
          <w:rFonts w:ascii="Times New Roman" w:hAnsi="Times New Roman" w:cs="Times New Roman"/>
          <w:sz w:val="28"/>
          <w:szCs w:val="28"/>
        </w:rPr>
        <w:t>3</w:t>
      </w:r>
      <w:r w:rsidRPr="00075802">
        <w:rPr>
          <w:rFonts w:ascii="Times New Roman" w:hAnsi="Times New Roman" w:cs="Times New Roman"/>
          <w:sz w:val="28"/>
          <w:szCs w:val="28"/>
        </w:rPr>
        <w:t xml:space="preserve"> аварийных дом</w:t>
      </w:r>
      <w:r w:rsidR="00C10471">
        <w:rPr>
          <w:rFonts w:ascii="Times New Roman" w:hAnsi="Times New Roman" w:cs="Times New Roman"/>
          <w:sz w:val="28"/>
          <w:szCs w:val="28"/>
        </w:rPr>
        <w:t>а</w:t>
      </w:r>
      <w:r w:rsidRPr="00075802">
        <w:rPr>
          <w:rFonts w:ascii="Times New Roman" w:hAnsi="Times New Roman" w:cs="Times New Roman"/>
          <w:sz w:val="28"/>
          <w:szCs w:val="28"/>
        </w:rPr>
        <w:t xml:space="preserve"> в </w:t>
      </w:r>
      <w:r w:rsidR="00C10471">
        <w:rPr>
          <w:rFonts w:ascii="Times New Roman" w:hAnsi="Times New Roman" w:cs="Times New Roman"/>
          <w:sz w:val="28"/>
          <w:szCs w:val="28"/>
        </w:rPr>
        <w:t>6</w:t>
      </w:r>
      <w:r w:rsidRPr="00075802">
        <w:rPr>
          <w:rFonts w:ascii="Times New Roman" w:hAnsi="Times New Roman" w:cs="Times New Roman"/>
          <w:sz w:val="28"/>
          <w:szCs w:val="28"/>
        </w:rPr>
        <w:t xml:space="preserve"> муниципальных образованиях:</w:t>
      </w:r>
    </w:p>
    <w:p w:rsidR="00D91232" w:rsidRPr="00075802" w:rsidRDefault="00D9123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г. Ак-Довурак – </w:t>
      </w:r>
      <w:r w:rsidR="00C10471">
        <w:rPr>
          <w:rFonts w:ascii="Times New Roman" w:hAnsi="Times New Roman" w:cs="Times New Roman"/>
          <w:sz w:val="28"/>
          <w:szCs w:val="28"/>
        </w:rPr>
        <w:t>3</w:t>
      </w:r>
      <w:r w:rsidRPr="00075802">
        <w:rPr>
          <w:rFonts w:ascii="Times New Roman" w:hAnsi="Times New Roman" w:cs="Times New Roman"/>
          <w:sz w:val="28"/>
          <w:szCs w:val="28"/>
        </w:rPr>
        <w:t xml:space="preserve"> дом</w:t>
      </w:r>
      <w:r w:rsidR="00C10471">
        <w:rPr>
          <w:rFonts w:ascii="Times New Roman" w:hAnsi="Times New Roman" w:cs="Times New Roman"/>
          <w:sz w:val="28"/>
          <w:szCs w:val="28"/>
        </w:rPr>
        <w:t>а</w:t>
      </w:r>
      <w:r w:rsidRPr="00075802">
        <w:rPr>
          <w:rFonts w:ascii="Times New Roman" w:hAnsi="Times New Roman" w:cs="Times New Roman"/>
          <w:sz w:val="28"/>
          <w:szCs w:val="28"/>
        </w:rPr>
        <w:t xml:space="preserve"> или </w:t>
      </w:r>
      <w:r w:rsidR="00C10471">
        <w:rPr>
          <w:rFonts w:ascii="Times New Roman" w:hAnsi="Times New Roman" w:cs="Times New Roman"/>
          <w:sz w:val="28"/>
          <w:szCs w:val="28"/>
        </w:rPr>
        <w:t>4</w:t>
      </w:r>
      <w:r w:rsidRPr="00075802">
        <w:rPr>
          <w:rFonts w:ascii="Times New Roman" w:hAnsi="Times New Roman" w:cs="Times New Roman"/>
          <w:sz w:val="28"/>
          <w:szCs w:val="28"/>
        </w:rPr>
        <w:t>,</w:t>
      </w:r>
      <w:r w:rsidR="00C10471">
        <w:rPr>
          <w:rFonts w:ascii="Times New Roman" w:hAnsi="Times New Roman" w:cs="Times New Roman"/>
          <w:sz w:val="28"/>
          <w:szCs w:val="28"/>
        </w:rPr>
        <w:t>14 тыс. кв. м</w:t>
      </w:r>
      <w:r w:rsidR="00075802">
        <w:rPr>
          <w:rFonts w:ascii="Times New Roman" w:hAnsi="Times New Roman" w:cs="Times New Roman"/>
          <w:sz w:val="28"/>
          <w:szCs w:val="28"/>
        </w:rPr>
        <w:t>;</w:t>
      </w:r>
    </w:p>
    <w:p w:rsidR="00D91232" w:rsidRPr="00075802" w:rsidRDefault="00D9123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г. Кызыл – 1</w:t>
      </w:r>
      <w:r w:rsidR="00C10471">
        <w:rPr>
          <w:rFonts w:ascii="Times New Roman" w:hAnsi="Times New Roman" w:cs="Times New Roman"/>
          <w:sz w:val="28"/>
          <w:szCs w:val="28"/>
        </w:rPr>
        <w:t>5</w:t>
      </w:r>
      <w:r w:rsidRPr="00075802">
        <w:rPr>
          <w:rFonts w:ascii="Times New Roman" w:hAnsi="Times New Roman" w:cs="Times New Roman"/>
          <w:sz w:val="28"/>
          <w:szCs w:val="28"/>
        </w:rPr>
        <w:t xml:space="preserve"> домов или </w:t>
      </w:r>
      <w:r w:rsidR="00C10471">
        <w:rPr>
          <w:rFonts w:ascii="Times New Roman" w:hAnsi="Times New Roman" w:cs="Times New Roman"/>
          <w:sz w:val="28"/>
          <w:szCs w:val="28"/>
        </w:rPr>
        <w:t>5</w:t>
      </w:r>
      <w:r w:rsidRPr="00075802">
        <w:rPr>
          <w:rFonts w:ascii="Times New Roman" w:hAnsi="Times New Roman" w:cs="Times New Roman"/>
          <w:sz w:val="28"/>
          <w:szCs w:val="28"/>
        </w:rPr>
        <w:t>,</w:t>
      </w:r>
      <w:r w:rsidR="00C10471">
        <w:rPr>
          <w:rFonts w:ascii="Times New Roman" w:hAnsi="Times New Roman" w:cs="Times New Roman"/>
          <w:sz w:val="28"/>
          <w:szCs w:val="28"/>
        </w:rPr>
        <w:t>91</w:t>
      </w:r>
      <w:r w:rsidRPr="00075802">
        <w:rPr>
          <w:rFonts w:ascii="Times New Roman" w:hAnsi="Times New Roman" w:cs="Times New Roman"/>
          <w:sz w:val="28"/>
          <w:szCs w:val="28"/>
        </w:rPr>
        <w:t xml:space="preserve"> тыс. кв. м</w:t>
      </w:r>
      <w:r w:rsidR="00075802">
        <w:rPr>
          <w:rFonts w:ascii="Times New Roman" w:hAnsi="Times New Roman" w:cs="Times New Roman"/>
          <w:sz w:val="28"/>
          <w:szCs w:val="28"/>
        </w:rPr>
        <w:t>;</w:t>
      </w:r>
    </w:p>
    <w:p w:rsidR="00D91232" w:rsidRPr="00075802" w:rsidRDefault="00D9123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г. Чадан – 1 дом </w:t>
      </w:r>
      <w:r w:rsidR="00C10471">
        <w:rPr>
          <w:rFonts w:ascii="Times New Roman" w:hAnsi="Times New Roman" w:cs="Times New Roman"/>
          <w:sz w:val="28"/>
          <w:szCs w:val="28"/>
        </w:rPr>
        <w:t>или 0,55 тыс. кв. м</w:t>
      </w:r>
      <w:r w:rsidR="00075802">
        <w:rPr>
          <w:rFonts w:ascii="Times New Roman" w:hAnsi="Times New Roman" w:cs="Times New Roman"/>
          <w:sz w:val="28"/>
          <w:szCs w:val="28"/>
        </w:rPr>
        <w:t>;</w:t>
      </w:r>
    </w:p>
    <w:p w:rsidR="00D91232" w:rsidRPr="00075802" w:rsidRDefault="00D9123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пгт. Каа-Хем – 1 дом или 0,3</w:t>
      </w:r>
      <w:r w:rsidR="00C10471">
        <w:rPr>
          <w:rFonts w:ascii="Times New Roman" w:hAnsi="Times New Roman" w:cs="Times New Roman"/>
          <w:sz w:val="28"/>
          <w:szCs w:val="28"/>
        </w:rPr>
        <w:t>3 тыс. кв. м;</w:t>
      </w:r>
    </w:p>
    <w:p w:rsidR="00D91232" w:rsidRPr="00075802" w:rsidRDefault="00D9123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с. Бай-Хаак – 2 дома </w:t>
      </w:r>
      <w:r w:rsidR="00C10471">
        <w:rPr>
          <w:rFonts w:ascii="Times New Roman" w:hAnsi="Times New Roman" w:cs="Times New Roman"/>
          <w:sz w:val="28"/>
          <w:szCs w:val="28"/>
        </w:rPr>
        <w:t>или 1,06 тыс. кв. м</w:t>
      </w:r>
      <w:r w:rsidR="00075802">
        <w:rPr>
          <w:rFonts w:ascii="Times New Roman" w:hAnsi="Times New Roman" w:cs="Times New Roman"/>
          <w:sz w:val="28"/>
          <w:szCs w:val="28"/>
        </w:rPr>
        <w:t>;</w:t>
      </w:r>
    </w:p>
    <w:p w:rsidR="00D91232" w:rsidRPr="00075802" w:rsidRDefault="00D9123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с. Хову-Аксы – 21 дом или 11,</w:t>
      </w:r>
      <w:r w:rsidR="00C10471">
        <w:rPr>
          <w:rFonts w:ascii="Times New Roman" w:hAnsi="Times New Roman" w:cs="Times New Roman"/>
          <w:sz w:val="28"/>
          <w:szCs w:val="28"/>
        </w:rPr>
        <w:t>97</w:t>
      </w:r>
      <w:r w:rsidRPr="00075802">
        <w:rPr>
          <w:rFonts w:ascii="Times New Roman" w:hAnsi="Times New Roman" w:cs="Times New Roman"/>
          <w:sz w:val="28"/>
          <w:szCs w:val="28"/>
        </w:rPr>
        <w:t xml:space="preserve"> тыс. к</w:t>
      </w:r>
      <w:r w:rsidR="00C10471">
        <w:rPr>
          <w:rFonts w:ascii="Times New Roman" w:hAnsi="Times New Roman" w:cs="Times New Roman"/>
          <w:sz w:val="28"/>
          <w:szCs w:val="28"/>
        </w:rPr>
        <w:t>в. м.</w:t>
      </w:r>
    </w:p>
    <w:p w:rsidR="00331A08" w:rsidRPr="00075802" w:rsidRDefault="00331A0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075802">
        <w:rPr>
          <w:rFonts w:ascii="Times New Roman" w:hAnsi="Times New Roman" w:cs="Times New Roman"/>
          <w:sz w:val="28"/>
          <w:szCs w:val="28"/>
        </w:rPr>
        <w:t>п</w:t>
      </w:r>
      <w:r w:rsidRPr="00075802">
        <w:rPr>
          <w:rFonts w:ascii="Times New Roman" w:hAnsi="Times New Roman" w:cs="Times New Roman"/>
          <w:sz w:val="28"/>
          <w:szCs w:val="28"/>
        </w:rPr>
        <w:t>остановления Правительства Р</w:t>
      </w:r>
      <w:r w:rsidR="0007580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75802">
        <w:rPr>
          <w:rFonts w:ascii="Times New Roman" w:hAnsi="Times New Roman" w:cs="Times New Roman"/>
          <w:sz w:val="28"/>
          <w:szCs w:val="28"/>
        </w:rPr>
        <w:t>Ф</w:t>
      </w:r>
      <w:r w:rsidR="00075802">
        <w:rPr>
          <w:rFonts w:ascii="Times New Roman" w:hAnsi="Times New Roman" w:cs="Times New Roman"/>
          <w:sz w:val="28"/>
          <w:szCs w:val="28"/>
        </w:rPr>
        <w:t xml:space="preserve">едерации от 28 января </w:t>
      </w:r>
      <w:r w:rsidRPr="00075802">
        <w:rPr>
          <w:rFonts w:ascii="Times New Roman" w:hAnsi="Times New Roman" w:cs="Times New Roman"/>
          <w:sz w:val="28"/>
          <w:szCs w:val="28"/>
        </w:rPr>
        <w:t xml:space="preserve">2006 </w:t>
      </w:r>
      <w:r w:rsidR="000D25E5" w:rsidRPr="00075802">
        <w:rPr>
          <w:rFonts w:ascii="Times New Roman" w:hAnsi="Times New Roman" w:cs="Times New Roman"/>
          <w:sz w:val="28"/>
          <w:szCs w:val="28"/>
        </w:rPr>
        <w:t xml:space="preserve">г. № 47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</w:t>
      </w:r>
      <w:r w:rsidR="000D25E5" w:rsidRPr="00075802">
        <w:rPr>
          <w:rFonts w:ascii="Times New Roman" w:hAnsi="Times New Roman" w:cs="Times New Roman"/>
          <w:sz w:val="28"/>
          <w:szCs w:val="28"/>
        </w:rPr>
        <w:t>лежащим сносу или реконструкции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ужесточены требования, в обязательном порядке требуется техническое заключение специализированной организации.</w:t>
      </w:r>
    </w:p>
    <w:p w:rsidR="00331A08" w:rsidRPr="00075802" w:rsidRDefault="00331A0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На 2022 г</w:t>
      </w:r>
      <w:r w:rsidR="00075802">
        <w:rPr>
          <w:rFonts w:ascii="Times New Roman" w:hAnsi="Times New Roman" w:cs="Times New Roman"/>
          <w:sz w:val="28"/>
          <w:szCs w:val="28"/>
        </w:rPr>
        <w:t>од</w:t>
      </w:r>
      <w:r w:rsidRPr="00075802">
        <w:rPr>
          <w:rFonts w:ascii="Times New Roman" w:hAnsi="Times New Roman" w:cs="Times New Roman"/>
          <w:sz w:val="28"/>
          <w:szCs w:val="28"/>
        </w:rPr>
        <w:t xml:space="preserve"> Минстроем Республики Тыва совместно с муниципальными образованиями республики будет проведена работа по заполнению АИС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Реформа ЖКХ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>, в которой будут аккумулированы сведения о многоквартирных домах, признанных аварийными после 1 января 2017 г., разработке муниципальных адресных программ переселения граждан из аварийного жилищного фонда в соответствии с приказом Минстроя России от 11 ноября 2021 г. № 817/пр.</w:t>
      </w:r>
    </w:p>
    <w:p w:rsidR="00331A08" w:rsidRPr="00075802" w:rsidRDefault="00331A0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рамках Стратегии планируется реализация следующих мероприятий:</w:t>
      </w:r>
    </w:p>
    <w:p w:rsidR="00331A08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331A08" w:rsidRPr="00075802">
        <w:rPr>
          <w:rFonts w:ascii="Times New Roman" w:hAnsi="Times New Roman" w:cs="Times New Roman"/>
          <w:sz w:val="28"/>
          <w:szCs w:val="28"/>
        </w:rPr>
        <w:t>реализация текущей программы переселения аварийного жилья;</w:t>
      </w:r>
    </w:p>
    <w:p w:rsidR="00331A08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331A08" w:rsidRPr="00075802">
        <w:rPr>
          <w:rFonts w:ascii="Times New Roman" w:hAnsi="Times New Roman" w:cs="Times New Roman"/>
          <w:sz w:val="28"/>
          <w:szCs w:val="28"/>
        </w:rPr>
        <w:t>разработка и утверждение новой программы расселения аварийного жилья, признанного таковым после 1 января 2017 г</w:t>
      </w:r>
      <w:r w:rsidR="00075802">
        <w:rPr>
          <w:rFonts w:ascii="Times New Roman" w:hAnsi="Times New Roman" w:cs="Times New Roman"/>
          <w:sz w:val="28"/>
          <w:szCs w:val="28"/>
        </w:rPr>
        <w:t>.</w:t>
      </w:r>
      <w:r w:rsidR="00331A08" w:rsidRPr="00075802">
        <w:rPr>
          <w:rFonts w:ascii="Times New Roman" w:hAnsi="Times New Roman" w:cs="Times New Roman"/>
          <w:sz w:val="28"/>
          <w:szCs w:val="28"/>
        </w:rPr>
        <w:t>;</w:t>
      </w:r>
    </w:p>
    <w:p w:rsidR="00331A08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331A08" w:rsidRPr="00075802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331A08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331A08" w:rsidRPr="00075802">
        <w:rPr>
          <w:rFonts w:ascii="Times New Roman" w:hAnsi="Times New Roman" w:cs="Times New Roman"/>
          <w:sz w:val="28"/>
          <w:szCs w:val="28"/>
        </w:rPr>
        <w:t>создание условий для стабилизации и сокращения объема аварийного жилого фонда, в том числе проведение комплекса мероприятий по поддержанию жилищного фонда в нормативном состоянии и уве</w:t>
      </w:r>
      <w:r w:rsidR="00E80CC3">
        <w:rPr>
          <w:rFonts w:ascii="Times New Roman" w:hAnsi="Times New Roman" w:cs="Times New Roman"/>
          <w:sz w:val="28"/>
          <w:szCs w:val="28"/>
        </w:rPr>
        <w:t>личению сроков его эксплуатации.</w:t>
      </w:r>
    </w:p>
    <w:p w:rsidR="00331A08" w:rsidRPr="00075802" w:rsidRDefault="00331A0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результате реализации Стратегии к 2030 году запланировано расселить:</w:t>
      </w:r>
    </w:p>
    <w:p w:rsidR="00331A08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331A08" w:rsidRPr="00075802">
        <w:rPr>
          <w:rFonts w:ascii="Times New Roman" w:hAnsi="Times New Roman" w:cs="Times New Roman"/>
          <w:sz w:val="28"/>
          <w:szCs w:val="28"/>
        </w:rPr>
        <w:t>11,97 тыс. кв. м до конца 2025 года;</w:t>
      </w:r>
    </w:p>
    <w:p w:rsidR="005E4AAD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C10471">
        <w:rPr>
          <w:rFonts w:ascii="Times New Roman" w:hAnsi="Times New Roman" w:cs="Times New Roman"/>
          <w:sz w:val="28"/>
          <w:szCs w:val="28"/>
        </w:rPr>
        <w:t>23</w:t>
      </w:r>
      <w:r w:rsidR="00331A08" w:rsidRPr="00075802">
        <w:rPr>
          <w:rFonts w:ascii="Times New Roman" w:hAnsi="Times New Roman" w:cs="Times New Roman"/>
          <w:sz w:val="28"/>
          <w:szCs w:val="28"/>
        </w:rPr>
        <w:t>,</w:t>
      </w:r>
      <w:r w:rsidR="00C10471">
        <w:rPr>
          <w:rFonts w:ascii="Times New Roman" w:hAnsi="Times New Roman" w:cs="Times New Roman"/>
          <w:sz w:val="28"/>
          <w:szCs w:val="28"/>
        </w:rPr>
        <w:t>96</w:t>
      </w:r>
      <w:r w:rsidR="00331A08" w:rsidRPr="00075802">
        <w:rPr>
          <w:rFonts w:ascii="Times New Roman" w:hAnsi="Times New Roman" w:cs="Times New Roman"/>
          <w:sz w:val="28"/>
          <w:szCs w:val="28"/>
        </w:rPr>
        <w:t xml:space="preserve"> тыс. кв. м до конца 2030 года.</w:t>
      </w:r>
    </w:p>
    <w:p w:rsidR="000C18F1" w:rsidRPr="00075802" w:rsidRDefault="000C18F1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D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6</w:t>
      </w:r>
      <w:r w:rsidR="005E4AAD" w:rsidRPr="00075802">
        <w:rPr>
          <w:rFonts w:ascii="Times New Roman" w:hAnsi="Times New Roman" w:cs="Times New Roman"/>
          <w:sz w:val="28"/>
          <w:szCs w:val="28"/>
        </w:rPr>
        <w:t>.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5E4AAD" w:rsidRPr="00075802">
        <w:rPr>
          <w:rFonts w:ascii="Times New Roman" w:hAnsi="Times New Roman" w:cs="Times New Roman"/>
          <w:sz w:val="28"/>
          <w:szCs w:val="28"/>
        </w:rPr>
        <w:t>О</w:t>
      </w:r>
      <w:r w:rsidR="00E80AF9" w:rsidRPr="00075802">
        <w:rPr>
          <w:rFonts w:ascii="Times New Roman" w:hAnsi="Times New Roman" w:cs="Times New Roman"/>
          <w:sz w:val="28"/>
          <w:szCs w:val="28"/>
        </w:rPr>
        <w:t>рганизация производства строительных материалов</w:t>
      </w:r>
    </w:p>
    <w:p w:rsidR="00075802" w:rsidRPr="00075802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D" w:rsidRPr="00075802" w:rsidRDefault="005E4AAD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целях реализации национальных проектов, гос</w:t>
      </w:r>
      <w:r w:rsidR="00E80CC3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075802">
        <w:rPr>
          <w:rFonts w:ascii="Times New Roman" w:hAnsi="Times New Roman" w:cs="Times New Roman"/>
          <w:sz w:val="28"/>
          <w:szCs w:val="28"/>
        </w:rPr>
        <w:t xml:space="preserve">программ и жилищного строительства до 2030 года планируется строительство жилья </w:t>
      </w:r>
      <w:r w:rsidR="00075802">
        <w:rPr>
          <w:rFonts w:ascii="Times New Roman" w:hAnsi="Times New Roman" w:cs="Times New Roman"/>
          <w:sz w:val="28"/>
          <w:szCs w:val="28"/>
        </w:rPr>
        <w:t>общей площадью 1 599 тыс. кв. м</w:t>
      </w:r>
      <w:r w:rsidRPr="00075802">
        <w:rPr>
          <w:rFonts w:ascii="Times New Roman" w:hAnsi="Times New Roman" w:cs="Times New Roman"/>
          <w:sz w:val="28"/>
          <w:szCs w:val="28"/>
        </w:rPr>
        <w:t>, объект</w:t>
      </w:r>
      <w:r w:rsidR="00BE05A3" w:rsidRPr="00075802">
        <w:rPr>
          <w:rFonts w:ascii="Times New Roman" w:hAnsi="Times New Roman" w:cs="Times New Roman"/>
          <w:sz w:val="28"/>
          <w:szCs w:val="28"/>
        </w:rPr>
        <w:t>ов</w:t>
      </w:r>
      <w:r w:rsidRPr="00075802">
        <w:rPr>
          <w:rFonts w:ascii="Times New Roman" w:hAnsi="Times New Roman" w:cs="Times New Roman"/>
          <w:sz w:val="28"/>
          <w:szCs w:val="28"/>
        </w:rPr>
        <w:t xml:space="preserve"> здравоохранения, образования, спорта, культуры и торговых центров в рамках комплексной застройки территорий Республики Тыва</w:t>
      </w:r>
      <w:r w:rsidR="00BE05A3" w:rsidRPr="00075802">
        <w:rPr>
          <w:rFonts w:ascii="Times New Roman" w:hAnsi="Times New Roman" w:cs="Times New Roman"/>
          <w:sz w:val="28"/>
          <w:szCs w:val="28"/>
        </w:rPr>
        <w:t>. О</w:t>
      </w:r>
      <w:r w:rsidRPr="00075802">
        <w:rPr>
          <w:rFonts w:ascii="Times New Roman" w:hAnsi="Times New Roman" w:cs="Times New Roman"/>
          <w:sz w:val="28"/>
          <w:szCs w:val="28"/>
        </w:rPr>
        <w:t>бщ</w:t>
      </w:r>
      <w:r w:rsidR="00BE05A3" w:rsidRPr="00075802">
        <w:rPr>
          <w:rFonts w:ascii="Times New Roman" w:hAnsi="Times New Roman" w:cs="Times New Roman"/>
          <w:sz w:val="28"/>
          <w:szCs w:val="28"/>
        </w:rPr>
        <w:t>ая</w:t>
      </w:r>
      <w:r w:rsidRPr="00075802"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 w:rsidR="00E80CC3">
        <w:rPr>
          <w:rFonts w:ascii="Times New Roman" w:hAnsi="Times New Roman" w:cs="Times New Roman"/>
          <w:sz w:val="28"/>
          <w:szCs w:val="28"/>
        </w:rPr>
        <w:t xml:space="preserve">в </w:t>
      </w:r>
      <w:r w:rsidRPr="00075802">
        <w:rPr>
          <w:rFonts w:ascii="Times New Roman" w:hAnsi="Times New Roman" w:cs="Times New Roman"/>
          <w:sz w:val="28"/>
          <w:szCs w:val="28"/>
        </w:rPr>
        <w:t>строительных материал</w:t>
      </w:r>
      <w:r w:rsidR="00E80CC3">
        <w:rPr>
          <w:rFonts w:ascii="Times New Roman" w:hAnsi="Times New Roman" w:cs="Times New Roman"/>
          <w:sz w:val="28"/>
          <w:szCs w:val="28"/>
        </w:rPr>
        <w:t>ах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составляет порядка 200 млн. штук кирпича и 1 249 тыс. куб. м железобетонных изделий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BE05A3" w:rsidRPr="00075802">
        <w:rPr>
          <w:rFonts w:ascii="Times New Roman" w:hAnsi="Times New Roman" w:cs="Times New Roman"/>
          <w:sz w:val="28"/>
          <w:szCs w:val="28"/>
        </w:rPr>
        <w:t>(далее – ЖБИ)</w:t>
      </w:r>
      <w:r w:rsidRPr="00075802">
        <w:rPr>
          <w:rFonts w:ascii="Times New Roman" w:hAnsi="Times New Roman" w:cs="Times New Roman"/>
          <w:sz w:val="28"/>
          <w:szCs w:val="28"/>
        </w:rPr>
        <w:t>, в том числе товарного бетона, 67, 473 тыс. тонн арматуры и 7,65 тыс. куб пил</w:t>
      </w:r>
      <w:r w:rsidR="00075802">
        <w:rPr>
          <w:rFonts w:ascii="Times New Roman" w:hAnsi="Times New Roman" w:cs="Times New Roman"/>
          <w:sz w:val="28"/>
          <w:szCs w:val="28"/>
        </w:rPr>
        <w:t>оматериалов и 417, 060 тыс. т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сухих строительных смесей.</w:t>
      </w: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Производство строительных материалов, котор</w:t>
      </w:r>
      <w:r w:rsidR="004E279F" w:rsidRPr="00075802">
        <w:rPr>
          <w:rFonts w:ascii="Times New Roman" w:hAnsi="Times New Roman" w:cs="Times New Roman"/>
          <w:sz w:val="28"/>
          <w:szCs w:val="28"/>
        </w:rPr>
        <w:t>ое</w:t>
      </w:r>
      <w:r w:rsidRPr="00075802">
        <w:rPr>
          <w:rFonts w:ascii="Times New Roman" w:hAnsi="Times New Roman" w:cs="Times New Roman"/>
          <w:sz w:val="28"/>
          <w:szCs w:val="28"/>
        </w:rPr>
        <w:t xml:space="preserve"> является одним из наиболее капиталоёмких видов деятельности с достаточно продолжительными сроками окупаемости капитальных вложений, невозможно без прямой и косвенной государственной поддержки. Несмотря на большой ассортимент используемых материалов, в республике выпускается только ограниченная номенклатура.</w:t>
      </w: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Растущие из года в год объемы строительных работ влекут за собой рост производства основных видов строительных материалов, таких как неармированные изделия, конструкции сборные железобетонные, керамический кирпич, нерудные строительные материалы, асфальтобетонные смеси и др.</w:t>
      </w:r>
    </w:p>
    <w:p w:rsidR="00203591" w:rsidRPr="00075802" w:rsidRDefault="0007580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2012 по 2020 годы</w:t>
      </w:r>
      <w:r w:rsidR="00203591" w:rsidRPr="00075802">
        <w:rPr>
          <w:rFonts w:ascii="Times New Roman" w:hAnsi="Times New Roman" w:cs="Times New Roman"/>
          <w:sz w:val="28"/>
          <w:szCs w:val="28"/>
        </w:rPr>
        <w:t xml:space="preserve"> в развитие промышленности строительных материалов республики </w:t>
      </w:r>
      <w:r w:rsidR="00E80CC3">
        <w:rPr>
          <w:rFonts w:ascii="Times New Roman" w:hAnsi="Times New Roman" w:cs="Times New Roman"/>
          <w:sz w:val="28"/>
          <w:szCs w:val="28"/>
        </w:rPr>
        <w:t xml:space="preserve">и </w:t>
      </w:r>
      <w:r w:rsidR="00E80CC3" w:rsidRPr="00075802">
        <w:rPr>
          <w:rFonts w:ascii="Times New Roman" w:hAnsi="Times New Roman" w:cs="Times New Roman"/>
          <w:sz w:val="28"/>
          <w:szCs w:val="28"/>
        </w:rPr>
        <w:t xml:space="preserve">на поддержку местных производителей финансовые средства </w:t>
      </w:r>
      <w:r w:rsidR="00203591" w:rsidRPr="00075802">
        <w:rPr>
          <w:rFonts w:ascii="Times New Roman" w:hAnsi="Times New Roman" w:cs="Times New Roman"/>
          <w:sz w:val="28"/>
          <w:szCs w:val="28"/>
        </w:rPr>
        <w:t>не выделялись.</w:t>
      </w: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С целью создания в республике производства номенклатуры современных конкурентоспособных и энергосберегающих строительных материалов с учетом потребностей и имеющейся местной сырьевой базы для наиболее полного обеспечения жилищного, социально-культурного, промышленного строительства, объектов инженерной и транспортной инфраструктуры, а также модернизации жилищного фонда были включены в индивидуальную программу социально-экономического разви</w:t>
      </w:r>
      <w:r w:rsidR="00075802">
        <w:rPr>
          <w:rFonts w:ascii="Times New Roman" w:hAnsi="Times New Roman" w:cs="Times New Roman"/>
          <w:sz w:val="28"/>
          <w:szCs w:val="28"/>
        </w:rPr>
        <w:t>тия Республики Тыва на 2020-</w:t>
      </w:r>
      <w:r w:rsidRPr="00075802">
        <w:rPr>
          <w:rFonts w:ascii="Times New Roman" w:hAnsi="Times New Roman" w:cs="Times New Roman"/>
          <w:sz w:val="28"/>
          <w:szCs w:val="28"/>
        </w:rPr>
        <w:t>2024 годы (ИПСЭР), мероприятия по:</w:t>
      </w:r>
    </w:p>
    <w:p w:rsidR="00203591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203591" w:rsidRPr="00075802">
        <w:rPr>
          <w:rFonts w:ascii="Times New Roman" w:hAnsi="Times New Roman" w:cs="Times New Roman"/>
          <w:sz w:val="28"/>
          <w:szCs w:val="28"/>
        </w:rPr>
        <w:t>производству кирпича;</w:t>
      </w:r>
    </w:p>
    <w:p w:rsidR="00203591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203591" w:rsidRPr="00075802">
        <w:rPr>
          <w:rFonts w:ascii="Times New Roman" w:hAnsi="Times New Roman" w:cs="Times New Roman"/>
          <w:sz w:val="28"/>
          <w:szCs w:val="28"/>
        </w:rPr>
        <w:t>производству железобетонных изделий.</w:t>
      </w: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2020 году за счет предусмотренного лимита на основании конкурсного отбора были модернизированы действующие заводы по производству кирпича и железобетонных изделий.</w:t>
      </w: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результате расширения действующего производства ожидается запуск круглогодичного производства кирпича и железобетонных изделий и увеличение мощности кирпичного завода до 10 млн. шт., ЖБИ до 60 тыс.</w:t>
      </w:r>
      <w:r w:rsidR="00075802">
        <w:rPr>
          <w:rFonts w:ascii="Times New Roman" w:hAnsi="Times New Roman" w:cs="Times New Roman"/>
          <w:sz w:val="28"/>
          <w:szCs w:val="28"/>
        </w:rPr>
        <w:t xml:space="preserve"> куб. </w:t>
      </w:r>
      <w:r w:rsidRPr="00075802">
        <w:rPr>
          <w:rFonts w:ascii="Times New Roman" w:hAnsi="Times New Roman" w:cs="Times New Roman"/>
          <w:sz w:val="28"/>
          <w:szCs w:val="28"/>
        </w:rPr>
        <w:t>м в год.</w:t>
      </w: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За период реализации проектов целевые показатели 2020-2021 годов исполнены в полном объеме: общий объем привлеченных внебюджетных средств состави</w:t>
      </w:r>
      <w:r w:rsidR="00075802">
        <w:rPr>
          <w:rFonts w:ascii="Times New Roman" w:hAnsi="Times New Roman" w:cs="Times New Roman"/>
          <w:sz w:val="28"/>
          <w:szCs w:val="28"/>
        </w:rPr>
        <w:t>л 322 млн. рублей</w:t>
      </w:r>
      <w:r w:rsidRPr="00075802">
        <w:rPr>
          <w:rFonts w:ascii="Times New Roman" w:hAnsi="Times New Roman" w:cs="Times New Roman"/>
          <w:sz w:val="28"/>
          <w:szCs w:val="28"/>
        </w:rPr>
        <w:t xml:space="preserve">, количество созданных </w:t>
      </w:r>
      <w:r w:rsidR="00E80CC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075802">
        <w:rPr>
          <w:rFonts w:ascii="Times New Roman" w:hAnsi="Times New Roman" w:cs="Times New Roman"/>
          <w:sz w:val="28"/>
          <w:szCs w:val="28"/>
        </w:rPr>
        <w:t xml:space="preserve">мест </w:t>
      </w:r>
      <w:r w:rsidR="00E80CC3">
        <w:rPr>
          <w:rFonts w:ascii="Times New Roman" w:hAnsi="Times New Roman" w:cs="Times New Roman"/>
          <w:sz w:val="28"/>
          <w:szCs w:val="28"/>
        </w:rPr>
        <w:t xml:space="preserve">– </w:t>
      </w:r>
      <w:r w:rsidRPr="00075802">
        <w:rPr>
          <w:rFonts w:ascii="Times New Roman" w:hAnsi="Times New Roman" w:cs="Times New Roman"/>
          <w:sz w:val="28"/>
          <w:szCs w:val="28"/>
        </w:rPr>
        <w:t>37, объем налого</w:t>
      </w:r>
      <w:r w:rsidR="00075802">
        <w:rPr>
          <w:rFonts w:ascii="Times New Roman" w:hAnsi="Times New Roman" w:cs="Times New Roman"/>
          <w:sz w:val="28"/>
          <w:szCs w:val="28"/>
        </w:rPr>
        <w:t xml:space="preserve">вых поступлений </w:t>
      </w:r>
      <w:r w:rsidR="0050798C">
        <w:rPr>
          <w:rFonts w:ascii="Times New Roman" w:hAnsi="Times New Roman" w:cs="Times New Roman"/>
          <w:sz w:val="28"/>
          <w:szCs w:val="28"/>
        </w:rPr>
        <w:t xml:space="preserve">– </w:t>
      </w:r>
      <w:r w:rsidR="00075802">
        <w:rPr>
          <w:rFonts w:ascii="Times New Roman" w:hAnsi="Times New Roman" w:cs="Times New Roman"/>
          <w:sz w:val="28"/>
          <w:szCs w:val="28"/>
        </w:rPr>
        <w:t>117,17 млн. рублей</w:t>
      </w:r>
      <w:r w:rsidRPr="00075802">
        <w:rPr>
          <w:rFonts w:ascii="Times New Roman" w:hAnsi="Times New Roman" w:cs="Times New Roman"/>
          <w:sz w:val="28"/>
          <w:szCs w:val="28"/>
        </w:rPr>
        <w:t xml:space="preserve">, выпущено 69 тыс. </w:t>
      </w:r>
      <w:r w:rsidR="00075802">
        <w:rPr>
          <w:rFonts w:ascii="Times New Roman" w:hAnsi="Times New Roman" w:cs="Times New Roman"/>
          <w:sz w:val="28"/>
          <w:szCs w:val="28"/>
        </w:rPr>
        <w:t xml:space="preserve">куб. </w:t>
      </w:r>
      <w:r w:rsidRPr="00075802">
        <w:rPr>
          <w:rFonts w:ascii="Times New Roman" w:hAnsi="Times New Roman" w:cs="Times New Roman"/>
          <w:sz w:val="28"/>
          <w:szCs w:val="28"/>
        </w:rPr>
        <w:t>м ЖБ</w:t>
      </w:r>
      <w:r w:rsidR="0050798C">
        <w:rPr>
          <w:rFonts w:ascii="Times New Roman" w:hAnsi="Times New Roman" w:cs="Times New Roman"/>
          <w:sz w:val="28"/>
          <w:szCs w:val="28"/>
        </w:rPr>
        <w:t>И</w:t>
      </w:r>
      <w:r w:rsidRPr="00075802">
        <w:rPr>
          <w:rFonts w:ascii="Times New Roman" w:hAnsi="Times New Roman" w:cs="Times New Roman"/>
          <w:sz w:val="28"/>
          <w:szCs w:val="28"/>
        </w:rPr>
        <w:t>, 2,57 млн. шт. кирпича.</w:t>
      </w:r>
    </w:p>
    <w:p w:rsidR="005A13A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Од</w:t>
      </w:r>
      <w:r w:rsidR="004E279F" w:rsidRPr="00075802">
        <w:rPr>
          <w:rFonts w:ascii="Times New Roman" w:hAnsi="Times New Roman" w:cs="Times New Roman"/>
          <w:sz w:val="28"/>
          <w:szCs w:val="28"/>
        </w:rPr>
        <w:t>на</w:t>
      </w:r>
      <w:r w:rsidR="0050798C">
        <w:rPr>
          <w:rFonts w:ascii="Times New Roman" w:hAnsi="Times New Roman" w:cs="Times New Roman"/>
          <w:sz w:val="28"/>
          <w:szCs w:val="28"/>
        </w:rPr>
        <w:t xml:space="preserve"> из основных задач С</w:t>
      </w:r>
      <w:r w:rsidRPr="00075802">
        <w:rPr>
          <w:rFonts w:ascii="Times New Roman" w:hAnsi="Times New Roman" w:cs="Times New Roman"/>
          <w:sz w:val="28"/>
          <w:szCs w:val="28"/>
        </w:rPr>
        <w:t>тратегии в части производства строительных материалов направлена на повышени</w:t>
      </w:r>
      <w:r w:rsidR="004E279F" w:rsidRPr="00075802">
        <w:rPr>
          <w:rFonts w:ascii="Times New Roman" w:hAnsi="Times New Roman" w:cs="Times New Roman"/>
          <w:sz w:val="28"/>
          <w:szCs w:val="28"/>
        </w:rPr>
        <w:t>е</w:t>
      </w:r>
      <w:r w:rsidRPr="00075802">
        <w:rPr>
          <w:rFonts w:ascii="Times New Roman" w:hAnsi="Times New Roman" w:cs="Times New Roman"/>
          <w:sz w:val="28"/>
          <w:szCs w:val="28"/>
        </w:rPr>
        <w:t xml:space="preserve"> уровня, качества и объемом производств, где запланировано:</w:t>
      </w:r>
    </w:p>
    <w:p w:rsidR="005A13A8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5A13A8" w:rsidRPr="00075802">
        <w:rPr>
          <w:rFonts w:ascii="Times New Roman" w:hAnsi="Times New Roman" w:cs="Times New Roman"/>
          <w:sz w:val="28"/>
          <w:szCs w:val="28"/>
        </w:rPr>
        <w:t>комплексное изучение сырьевых компонентов (материалов) республики;</w:t>
      </w:r>
    </w:p>
    <w:p w:rsidR="005A13A8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5A13A8" w:rsidRPr="00075802">
        <w:rPr>
          <w:rFonts w:ascii="Times New Roman" w:hAnsi="Times New Roman" w:cs="Times New Roman"/>
          <w:sz w:val="28"/>
          <w:szCs w:val="28"/>
        </w:rPr>
        <w:t>разработка технико-экономических обоснований по строительству заводов строительных материалов;</w:t>
      </w:r>
    </w:p>
    <w:p w:rsidR="005A13A8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5A13A8" w:rsidRPr="00075802">
        <w:rPr>
          <w:rFonts w:ascii="Times New Roman" w:hAnsi="Times New Roman" w:cs="Times New Roman"/>
          <w:sz w:val="28"/>
          <w:szCs w:val="28"/>
        </w:rPr>
        <w:t>определение и поддержка новых предприятий, производящих строительные материалы, в рамках реализации Индивидуальной программы социально-экономического развития Ре</w:t>
      </w:r>
      <w:r w:rsidR="0050798C">
        <w:rPr>
          <w:rFonts w:ascii="Times New Roman" w:hAnsi="Times New Roman" w:cs="Times New Roman"/>
          <w:sz w:val="28"/>
          <w:szCs w:val="28"/>
        </w:rPr>
        <w:t>спублики Тыва на 2022-2025 годы;</w:t>
      </w:r>
    </w:p>
    <w:p w:rsidR="005A13A8" w:rsidRPr="00075802" w:rsidRDefault="0046314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- </w:t>
      </w:r>
      <w:r w:rsidR="005A13A8" w:rsidRPr="00075802">
        <w:rPr>
          <w:rFonts w:ascii="Times New Roman" w:hAnsi="Times New Roman" w:cs="Times New Roman"/>
          <w:sz w:val="28"/>
          <w:szCs w:val="28"/>
        </w:rPr>
        <w:t xml:space="preserve">снижение зависимости от </w:t>
      </w:r>
      <w:r w:rsidR="00D830C8" w:rsidRPr="00075802">
        <w:rPr>
          <w:rFonts w:ascii="Times New Roman" w:hAnsi="Times New Roman" w:cs="Times New Roman"/>
          <w:sz w:val="28"/>
          <w:szCs w:val="28"/>
        </w:rPr>
        <w:t>соседних регионов</w:t>
      </w:r>
      <w:r w:rsidR="005A13A8" w:rsidRPr="00075802">
        <w:rPr>
          <w:rFonts w:ascii="Times New Roman" w:hAnsi="Times New Roman" w:cs="Times New Roman"/>
          <w:sz w:val="28"/>
          <w:szCs w:val="28"/>
        </w:rPr>
        <w:t>.</w:t>
      </w:r>
    </w:p>
    <w:p w:rsidR="005A13A8" w:rsidRPr="00075802" w:rsidRDefault="00D42FC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результате реал</w:t>
      </w:r>
      <w:r w:rsidR="00443AFC">
        <w:rPr>
          <w:rFonts w:ascii="Times New Roman" w:hAnsi="Times New Roman" w:cs="Times New Roman"/>
          <w:sz w:val="28"/>
          <w:szCs w:val="28"/>
        </w:rPr>
        <w:t xml:space="preserve">изации Стратегии к 2030 году планируется </w:t>
      </w:r>
      <w:r w:rsidRPr="00075802">
        <w:rPr>
          <w:rFonts w:ascii="Times New Roman" w:hAnsi="Times New Roman" w:cs="Times New Roman"/>
          <w:sz w:val="28"/>
          <w:szCs w:val="28"/>
        </w:rPr>
        <w:t>увелич</w:t>
      </w:r>
      <w:r w:rsidR="00443AFC">
        <w:rPr>
          <w:rFonts w:ascii="Times New Roman" w:hAnsi="Times New Roman" w:cs="Times New Roman"/>
          <w:sz w:val="28"/>
          <w:szCs w:val="28"/>
        </w:rPr>
        <w:t>ить</w:t>
      </w:r>
      <w:r w:rsidR="00BE05A3" w:rsidRPr="00075802">
        <w:rPr>
          <w:rFonts w:ascii="Times New Roman" w:hAnsi="Times New Roman" w:cs="Times New Roman"/>
          <w:sz w:val="28"/>
          <w:szCs w:val="28"/>
        </w:rPr>
        <w:t xml:space="preserve"> о</w:t>
      </w:r>
      <w:r w:rsidR="005E4AAD" w:rsidRPr="00075802">
        <w:rPr>
          <w:rFonts w:ascii="Times New Roman" w:hAnsi="Times New Roman" w:cs="Times New Roman"/>
          <w:sz w:val="28"/>
          <w:szCs w:val="28"/>
        </w:rPr>
        <w:t>бъем</w:t>
      </w:r>
      <w:r w:rsidR="00D830C8" w:rsidRPr="00075802">
        <w:rPr>
          <w:rFonts w:ascii="Times New Roman" w:hAnsi="Times New Roman" w:cs="Times New Roman"/>
          <w:sz w:val="28"/>
          <w:szCs w:val="28"/>
        </w:rPr>
        <w:t>ы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5A13A8" w:rsidRPr="00075802">
        <w:rPr>
          <w:rFonts w:ascii="Times New Roman" w:hAnsi="Times New Roman" w:cs="Times New Roman"/>
          <w:sz w:val="28"/>
          <w:szCs w:val="28"/>
        </w:rPr>
        <w:t>строительных материалов на основе местн</w:t>
      </w:r>
      <w:r w:rsidR="00443AFC">
        <w:rPr>
          <w:rFonts w:ascii="Times New Roman" w:hAnsi="Times New Roman" w:cs="Times New Roman"/>
          <w:sz w:val="28"/>
          <w:szCs w:val="28"/>
        </w:rPr>
        <w:t>ого</w:t>
      </w:r>
      <w:r w:rsidR="005A13A8" w:rsidRPr="00075802">
        <w:rPr>
          <w:rFonts w:ascii="Times New Roman" w:hAnsi="Times New Roman" w:cs="Times New Roman"/>
          <w:sz w:val="28"/>
          <w:szCs w:val="28"/>
        </w:rPr>
        <w:t xml:space="preserve"> сыр</w:t>
      </w:r>
      <w:r w:rsidR="00C10471">
        <w:rPr>
          <w:rFonts w:ascii="Times New Roman" w:hAnsi="Times New Roman" w:cs="Times New Roman"/>
          <w:sz w:val="28"/>
          <w:szCs w:val="28"/>
        </w:rPr>
        <w:t>ь</w:t>
      </w:r>
      <w:r w:rsidR="00443AFC">
        <w:rPr>
          <w:rFonts w:ascii="Times New Roman" w:hAnsi="Times New Roman" w:cs="Times New Roman"/>
          <w:sz w:val="28"/>
          <w:szCs w:val="28"/>
        </w:rPr>
        <w:t>я</w:t>
      </w:r>
      <w:r w:rsidR="005A13A8" w:rsidRPr="00075802">
        <w:rPr>
          <w:rFonts w:ascii="Times New Roman" w:hAnsi="Times New Roman" w:cs="Times New Roman"/>
          <w:sz w:val="28"/>
          <w:szCs w:val="28"/>
        </w:rPr>
        <w:t>.</w:t>
      </w:r>
    </w:p>
    <w:p w:rsidR="005A13A8" w:rsidRPr="00075802" w:rsidRDefault="005A13A8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74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7</w:t>
      </w:r>
      <w:r w:rsidR="00F85674" w:rsidRPr="00075802">
        <w:rPr>
          <w:rFonts w:ascii="Times New Roman" w:hAnsi="Times New Roman" w:cs="Times New Roman"/>
          <w:sz w:val="28"/>
          <w:szCs w:val="28"/>
        </w:rPr>
        <w:t xml:space="preserve">. </w:t>
      </w:r>
      <w:r w:rsidR="008633A4" w:rsidRPr="00075802">
        <w:rPr>
          <w:rFonts w:ascii="Times New Roman" w:hAnsi="Times New Roman" w:cs="Times New Roman"/>
          <w:sz w:val="28"/>
          <w:szCs w:val="28"/>
        </w:rPr>
        <w:t>Обеспечение населения качественной питьевой водой</w:t>
      </w:r>
    </w:p>
    <w:p w:rsidR="00075802" w:rsidRPr="00075802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74" w:rsidRPr="00075802" w:rsidRDefault="00F8567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На территории Республики по техническим показателям износ водозаборов составляет более 50</w:t>
      </w:r>
      <w:r w:rsidR="0007580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75802">
        <w:rPr>
          <w:rFonts w:ascii="Times New Roman" w:hAnsi="Times New Roman" w:cs="Times New Roman"/>
          <w:sz w:val="28"/>
          <w:szCs w:val="28"/>
        </w:rPr>
        <w:t xml:space="preserve">, водопроводных сетей </w:t>
      </w:r>
      <w:r w:rsidR="00443AFC">
        <w:rPr>
          <w:rFonts w:ascii="Times New Roman" w:hAnsi="Times New Roman" w:cs="Times New Roman"/>
          <w:sz w:val="28"/>
          <w:szCs w:val="28"/>
        </w:rPr>
        <w:t xml:space="preserve">– </w:t>
      </w:r>
      <w:r w:rsidRPr="00075802">
        <w:rPr>
          <w:rFonts w:ascii="Times New Roman" w:hAnsi="Times New Roman" w:cs="Times New Roman"/>
          <w:sz w:val="28"/>
          <w:szCs w:val="28"/>
        </w:rPr>
        <w:t>80</w:t>
      </w:r>
      <w:r w:rsidR="0007580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75802">
        <w:rPr>
          <w:rFonts w:ascii="Times New Roman" w:hAnsi="Times New Roman" w:cs="Times New Roman"/>
          <w:sz w:val="28"/>
          <w:szCs w:val="28"/>
        </w:rPr>
        <w:t xml:space="preserve">, насосных станций </w:t>
      </w:r>
      <w:r w:rsidR="00443AFC">
        <w:rPr>
          <w:rFonts w:ascii="Times New Roman" w:hAnsi="Times New Roman" w:cs="Times New Roman"/>
          <w:sz w:val="28"/>
          <w:szCs w:val="28"/>
        </w:rPr>
        <w:t xml:space="preserve">– </w:t>
      </w:r>
      <w:r w:rsidRPr="00075802">
        <w:rPr>
          <w:rFonts w:ascii="Times New Roman" w:hAnsi="Times New Roman" w:cs="Times New Roman"/>
          <w:sz w:val="28"/>
          <w:szCs w:val="28"/>
        </w:rPr>
        <w:t>54</w:t>
      </w:r>
      <w:r w:rsidR="0007580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75802">
        <w:rPr>
          <w:rFonts w:ascii="Times New Roman" w:hAnsi="Times New Roman" w:cs="Times New Roman"/>
          <w:sz w:val="28"/>
          <w:szCs w:val="28"/>
        </w:rPr>
        <w:t>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 Анализ существующей системы водоснабжения и дальнейших перспектив развития муниципальных образований республики показывает, что действующие сети водоснабжения работают на пределе ресурсной надежности.</w:t>
      </w:r>
    </w:p>
    <w:p w:rsidR="00F85674" w:rsidRPr="00075802" w:rsidRDefault="00F8567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43AFC">
        <w:rPr>
          <w:rFonts w:ascii="Times New Roman" w:hAnsi="Times New Roman" w:cs="Times New Roman"/>
          <w:sz w:val="28"/>
          <w:szCs w:val="28"/>
        </w:rPr>
        <w:t>Стратегии</w:t>
      </w:r>
      <w:r w:rsidRPr="00075802">
        <w:rPr>
          <w:rFonts w:ascii="Times New Roman" w:hAnsi="Times New Roman" w:cs="Times New Roman"/>
          <w:sz w:val="28"/>
          <w:szCs w:val="28"/>
        </w:rPr>
        <w:t xml:space="preserve"> является повышение показателя доли населения Республики Тыва, обеспеченного качественной питьевой водой из систем централизованного водоснабжения</w:t>
      </w:r>
      <w:r w:rsidR="00443AFC">
        <w:rPr>
          <w:rFonts w:ascii="Times New Roman" w:hAnsi="Times New Roman" w:cs="Times New Roman"/>
          <w:sz w:val="28"/>
          <w:szCs w:val="28"/>
        </w:rPr>
        <w:t>,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 24,7 до 43,6</w:t>
      </w:r>
      <w:r w:rsidR="0007580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75802">
        <w:rPr>
          <w:rFonts w:ascii="Times New Roman" w:hAnsi="Times New Roman" w:cs="Times New Roman"/>
          <w:sz w:val="28"/>
          <w:szCs w:val="28"/>
        </w:rPr>
        <w:t xml:space="preserve"> к 2024 году,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доли городского населения Республики Тыва, обеспеченного качественной питьевой водой из систем централи</w:t>
      </w:r>
      <w:r w:rsidR="00075802">
        <w:rPr>
          <w:rFonts w:ascii="Times New Roman" w:hAnsi="Times New Roman" w:cs="Times New Roman"/>
          <w:sz w:val="28"/>
          <w:szCs w:val="28"/>
        </w:rPr>
        <w:t>зованного водоснабжения</w:t>
      </w:r>
      <w:r w:rsidR="00443AFC">
        <w:rPr>
          <w:rFonts w:ascii="Times New Roman" w:hAnsi="Times New Roman" w:cs="Times New Roman"/>
          <w:sz w:val="28"/>
          <w:szCs w:val="28"/>
        </w:rPr>
        <w:t>,</w:t>
      </w:r>
      <w:r w:rsidR="00075802">
        <w:rPr>
          <w:rFonts w:ascii="Times New Roman" w:hAnsi="Times New Roman" w:cs="Times New Roman"/>
          <w:sz w:val="28"/>
          <w:szCs w:val="28"/>
        </w:rPr>
        <w:t xml:space="preserve"> с 40,3 до 73,1 процента</w:t>
      </w:r>
      <w:r w:rsidRPr="00075802">
        <w:rPr>
          <w:rFonts w:ascii="Times New Roman" w:hAnsi="Times New Roman" w:cs="Times New Roman"/>
          <w:sz w:val="28"/>
          <w:szCs w:val="28"/>
        </w:rPr>
        <w:t>, посредством модернизации систем водоснабжения с использованием перспективных технологий, включая технологии, разработанные организациями оборонно-промышленного комплекса.</w:t>
      </w:r>
    </w:p>
    <w:p w:rsidR="00F85674" w:rsidRPr="00075802" w:rsidRDefault="00F8567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443AFC" w:rsidRPr="00075802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075802">
        <w:rPr>
          <w:rFonts w:ascii="Times New Roman" w:hAnsi="Times New Roman" w:cs="Times New Roman"/>
          <w:sz w:val="28"/>
          <w:szCs w:val="28"/>
        </w:rPr>
        <w:t>значения показателя планируется строительство, реконструкция (модернизация) 10 объектов водоснабжения на тер</w:t>
      </w:r>
      <w:r w:rsidR="00443AFC">
        <w:rPr>
          <w:rFonts w:ascii="Times New Roman" w:hAnsi="Times New Roman" w:cs="Times New Roman"/>
          <w:sz w:val="28"/>
          <w:szCs w:val="28"/>
        </w:rPr>
        <w:t>ритории гг.</w:t>
      </w:r>
      <w:r w:rsidRPr="00075802">
        <w:rPr>
          <w:rFonts w:ascii="Times New Roman" w:hAnsi="Times New Roman" w:cs="Times New Roman"/>
          <w:sz w:val="28"/>
          <w:szCs w:val="28"/>
        </w:rPr>
        <w:t xml:space="preserve"> Кызыл</w:t>
      </w:r>
      <w:r w:rsidR="00443AFC">
        <w:rPr>
          <w:rFonts w:ascii="Times New Roman" w:hAnsi="Times New Roman" w:cs="Times New Roman"/>
          <w:sz w:val="28"/>
          <w:szCs w:val="28"/>
        </w:rPr>
        <w:t>а</w:t>
      </w:r>
      <w:r w:rsidRPr="00075802">
        <w:rPr>
          <w:rFonts w:ascii="Times New Roman" w:hAnsi="Times New Roman" w:cs="Times New Roman"/>
          <w:sz w:val="28"/>
          <w:szCs w:val="28"/>
        </w:rPr>
        <w:t>, Ак-Довурак</w:t>
      </w:r>
      <w:r w:rsidR="00443AFC">
        <w:rPr>
          <w:rFonts w:ascii="Times New Roman" w:hAnsi="Times New Roman" w:cs="Times New Roman"/>
          <w:sz w:val="28"/>
          <w:szCs w:val="28"/>
        </w:rPr>
        <w:t>а</w:t>
      </w:r>
      <w:r w:rsidRPr="00075802">
        <w:rPr>
          <w:rFonts w:ascii="Times New Roman" w:hAnsi="Times New Roman" w:cs="Times New Roman"/>
          <w:sz w:val="28"/>
          <w:szCs w:val="28"/>
        </w:rPr>
        <w:t>, Барун-Хемчикского, Пий-Хемского, Кызылского, Улуг-Хемского, Чаа-Хольского, Чеди-Хольского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кожуунов, в которых качество воды из систем центрального водоснабжения не соответствует нормативным требованиям.</w:t>
      </w:r>
    </w:p>
    <w:p w:rsidR="00F85674" w:rsidRDefault="00F8567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В целях улучшения качества питьевой воды </w:t>
      </w:r>
      <w:r w:rsidR="00443AFC">
        <w:rPr>
          <w:rFonts w:ascii="Times New Roman" w:hAnsi="Times New Roman" w:cs="Times New Roman"/>
          <w:sz w:val="28"/>
          <w:szCs w:val="28"/>
        </w:rPr>
        <w:t xml:space="preserve">в </w:t>
      </w:r>
      <w:r w:rsidRPr="00075802">
        <w:rPr>
          <w:rFonts w:ascii="Times New Roman" w:hAnsi="Times New Roman" w:cs="Times New Roman"/>
          <w:sz w:val="28"/>
          <w:szCs w:val="28"/>
        </w:rPr>
        <w:t xml:space="preserve">вышеуказанных муниципальных образованиях в рамках реализации федерального проекта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Чистая вода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 2019 года ведется реконструкция водозабора в с. Хову-Аксы Чеди-Хольского района, с 2021 года </w:t>
      </w:r>
      <w:r w:rsidR="00443AFC">
        <w:rPr>
          <w:rFonts w:ascii="Times New Roman" w:hAnsi="Times New Roman" w:cs="Times New Roman"/>
          <w:sz w:val="28"/>
          <w:szCs w:val="28"/>
        </w:rPr>
        <w:t xml:space="preserve">– </w:t>
      </w:r>
      <w:r w:rsidRPr="00075802">
        <w:rPr>
          <w:rFonts w:ascii="Times New Roman" w:hAnsi="Times New Roman" w:cs="Times New Roman"/>
          <w:sz w:val="28"/>
          <w:szCs w:val="28"/>
        </w:rPr>
        <w:t>реконструкция водозабора г. Шагонар</w:t>
      </w:r>
      <w:r w:rsidR="00443AFC">
        <w:rPr>
          <w:rFonts w:ascii="Times New Roman" w:hAnsi="Times New Roman" w:cs="Times New Roman"/>
          <w:sz w:val="28"/>
          <w:szCs w:val="28"/>
        </w:rPr>
        <w:t>а</w:t>
      </w:r>
      <w:r w:rsidRPr="00075802">
        <w:rPr>
          <w:rFonts w:ascii="Times New Roman" w:hAnsi="Times New Roman" w:cs="Times New Roman"/>
          <w:sz w:val="28"/>
          <w:szCs w:val="28"/>
        </w:rPr>
        <w:t xml:space="preserve">, также разрабатывается проектно-сметная документация объектов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Реконструкция водозабора г. Ак-Довурак</w:t>
      </w:r>
      <w:r w:rsidR="00443AFC">
        <w:rPr>
          <w:rFonts w:ascii="Times New Roman" w:hAnsi="Times New Roman" w:cs="Times New Roman"/>
          <w:sz w:val="28"/>
          <w:szCs w:val="28"/>
        </w:rPr>
        <w:t>а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Проект комплексной застройки территории мкр</w:t>
      </w:r>
      <w:r w:rsidR="00075802">
        <w:rPr>
          <w:rFonts w:ascii="Times New Roman" w:hAnsi="Times New Roman" w:cs="Times New Roman"/>
          <w:sz w:val="28"/>
          <w:szCs w:val="28"/>
        </w:rPr>
        <w:t>н</w:t>
      </w:r>
      <w:r w:rsidRPr="00075802">
        <w:rPr>
          <w:rFonts w:ascii="Times New Roman" w:hAnsi="Times New Roman" w:cs="Times New Roman"/>
          <w:sz w:val="28"/>
          <w:szCs w:val="28"/>
        </w:rPr>
        <w:t>. Преображенский в пгт. Каа-Хем Кызылского кожууна Республики Тыва с наружными инженерными сетями. Водозабор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 xml:space="preserve">Повысительная насосная станция в мкрн.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Иркутский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 подводящими сетями в г. Кызыл</w:t>
      </w:r>
      <w:r w:rsidR="00443AFC">
        <w:rPr>
          <w:rFonts w:ascii="Times New Roman" w:hAnsi="Times New Roman" w:cs="Times New Roman"/>
          <w:sz w:val="28"/>
          <w:szCs w:val="28"/>
        </w:rPr>
        <w:t>е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Завершение строительства водопровода III очереди водопровода в г. Кызыле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>.</w:t>
      </w:r>
    </w:p>
    <w:p w:rsidR="00075802" w:rsidRPr="00075802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BF3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8</w:t>
      </w:r>
      <w:r w:rsidR="009E17F1" w:rsidRPr="00075802">
        <w:rPr>
          <w:rFonts w:ascii="Times New Roman" w:hAnsi="Times New Roman" w:cs="Times New Roman"/>
          <w:sz w:val="28"/>
          <w:szCs w:val="28"/>
        </w:rPr>
        <w:t xml:space="preserve">. </w:t>
      </w:r>
      <w:r w:rsidR="00B20BF3" w:rsidRPr="00075802">
        <w:rPr>
          <w:rFonts w:ascii="Times New Roman" w:hAnsi="Times New Roman" w:cs="Times New Roman"/>
          <w:sz w:val="28"/>
          <w:szCs w:val="28"/>
        </w:rPr>
        <w:t>Территориальное планирование</w:t>
      </w:r>
    </w:p>
    <w:p w:rsidR="00075802" w:rsidRPr="00075802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D" w:rsidRPr="00075802" w:rsidRDefault="00F8193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Для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0F632A" w:rsidRPr="00075802">
        <w:rPr>
          <w:rFonts w:ascii="Times New Roman" w:hAnsi="Times New Roman" w:cs="Times New Roman"/>
          <w:sz w:val="28"/>
          <w:szCs w:val="28"/>
        </w:rPr>
        <w:t>увеличения объемов жилищного строительства</w:t>
      </w:r>
      <w:r w:rsidR="007856F7" w:rsidRPr="00075802">
        <w:rPr>
          <w:rFonts w:ascii="Times New Roman" w:hAnsi="Times New Roman" w:cs="Times New Roman"/>
          <w:sz w:val="28"/>
          <w:szCs w:val="28"/>
        </w:rPr>
        <w:t xml:space="preserve"> необходимо решение вопросов территориального планирования. </w:t>
      </w:r>
      <w:r w:rsidR="005E4AAD" w:rsidRPr="00075802">
        <w:rPr>
          <w:rFonts w:ascii="Times New Roman" w:hAnsi="Times New Roman" w:cs="Times New Roman"/>
          <w:sz w:val="28"/>
          <w:szCs w:val="28"/>
        </w:rPr>
        <w:t>В генеральных планах городских округов и поселений, утвержденных в 2009-2013 гг., необходимо уточнить реальную застройку территорий, выявить неэффективно используемые земли, определить перспективы развития территорий муниципальных образований с учетом стратегических документов, программ социально-экономического развития Республики Тыва, муниципальных образований.</w:t>
      </w:r>
    </w:p>
    <w:p w:rsidR="000F632A" w:rsidRPr="00075802" w:rsidRDefault="000F632A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Документ стратегического планирования регионального уровня </w:t>
      </w:r>
      <w:r w:rsidR="00075802">
        <w:rPr>
          <w:rFonts w:ascii="Times New Roman" w:hAnsi="Times New Roman" w:cs="Times New Roman"/>
          <w:sz w:val="28"/>
          <w:szCs w:val="28"/>
        </w:rPr>
        <w:t>–</w:t>
      </w:r>
      <w:r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5E4AAD" w:rsidRPr="00075802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Республики Тыва </w:t>
      </w:r>
      <w:r w:rsidR="00443AFC">
        <w:rPr>
          <w:rFonts w:ascii="Times New Roman" w:hAnsi="Times New Roman" w:cs="Times New Roman"/>
          <w:sz w:val="28"/>
          <w:szCs w:val="28"/>
        </w:rPr>
        <w:t xml:space="preserve">– </w:t>
      </w:r>
      <w:r w:rsidR="005E4AAD" w:rsidRPr="00075802">
        <w:rPr>
          <w:rFonts w:ascii="Times New Roman" w:hAnsi="Times New Roman" w:cs="Times New Roman"/>
          <w:sz w:val="28"/>
          <w:szCs w:val="28"/>
        </w:rPr>
        <w:t xml:space="preserve">была утверждена в 2011 г., в связи с чем </w:t>
      </w:r>
      <w:r w:rsidRPr="00075802">
        <w:rPr>
          <w:rFonts w:ascii="Times New Roman" w:hAnsi="Times New Roman" w:cs="Times New Roman"/>
          <w:sz w:val="28"/>
          <w:szCs w:val="28"/>
        </w:rPr>
        <w:t>она</w:t>
      </w:r>
      <w:r w:rsidR="005E4AAD" w:rsidRPr="00075802">
        <w:rPr>
          <w:rFonts w:ascii="Times New Roman" w:hAnsi="Times New Roman" w:cs="Times New Roman"/>
          <w:sz w:val="28"/>
          <w:szCs w:val="28"/>
        </w:rPr>
        <w:t xml:space="preserve"> подлежит актуализации и приведению в соответствие 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с </w:t>
      </w:r>
      <w:r w:rsidR="005E4AAD" w:rsidRPr="00075802">
        <w:rPr>
          <w:rFonts w:ascii="Times New Roman" w:hAnsi="Times New Roman" w:cs="Times New Roman"/>
          <w:sz w:val="28"/>
          <w:szCs w:val="28"/>
        </w:rPr>
        <w:t>требованиям</w:t>
      </w:r>
      <w:r w:rsidRPr="00075802">
        <w:rPr>
          <w:rFonts w:ascii="Times New Roman" w:hAnsi="Times New Roman" w:cs="Times New Roman"/>
          <w:sz w:val="28"/>
          <w:szCs w:val="28"/>
        </w:rPr>
        <w:t>и</w:t>
      </w:r>
      <w:r w:rsidR="005E4AAD" w:rsidRPr="00075802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В 2022-2023 гг. запланированы работы по актуализации </w:t>
      </w:r>
      <w:r w:rsidR="00443AFC">
        <w:rPr>
          <w:rFonts w:ascii="Times New Roman" w:hAnsi="Times New Roman" w:cs="Times New Roman"/>
          <w:sz w:val="28"/>
          <w:szCs w:val="28"/>
        </w:rPr>
        <w:t xml:space="preserve">уеазанной </w:t>
      </w:r>
      <w:r w:rsidR="005E4AAD" w:rsidRPr="00075802">
        <w:rPr>
          <w:rFonts w:ascii="Times New Roman" w:hAnsi="Times New Roman" w:cs="Times New Roman"/>
          <w:sz w:val="28"/>
          <w:szCs w:val="28"/>
        </w:rPr>
        <w:t>Схемы</w:t>
      </w:r>
      <w:r w:rsidRPr="00075802">
        <w:rPr>
          <w:rFonts w:ascii="Times New Roman" w:hAnsi="Times New Roman" w:cs="Times New Roman"/>
          <w:sz w:val="28"/>
          <w:szCs w:val="28"/>
        </w:rPr>
        <w:t>.</w:t>
      </w:r>
    </w:p>
    <w:p w:rsidR="005E4AAD" w:rsidRPr="00075802" w:rsidRDefault="000F632A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В Схему будут внесены предложения </w:t>
      </w:r>
      <w:r w:rsidR="005E4AAD" w:rsidRPr="00075802">
        <w:rPr>
          <w:rFonts w:ascii="Times New Roman" w:hAnsi="Times New Roman" w:cs="Times New Roman"/>
          <w:sz w:val="28"/>
          <w:szCs w:val="28"/>
        </w:rPr>
        <w:t xml:space="preserve">для принятия органами государственной власти и органами местного самоуправления решений при планировании мероприятий по социально-экономическому развитию </w:t>
      </w:r>
      <w:r w:rsidR="0081561B" w:rsidRPr="00075802">
        <w:rPr>
          <w:rFonts w:ascii="Times New Roman" w:hAnsi="Times New Roman" w:cs="Times New Roman"/>
          <w:sz w:val="28"/>
          <w:szCs w:val="28"/>
        </w:rPr>
        <w:t>р</w:t>
      </w:r>
      <w:r w:rsidR="005E4AAD" w:rsidRPr="00075802">
        <w:rPr>
          <w:rFonts w:ascii="Times New Roman" w:hAnsi="Times New Roman" w:cs="Times New Roman"/>
          <w:sz w:val="28"/>
          <w:szCs w:val="28"/>
        </w:rPr>
        <w:t>еспублики и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5E4AAD" w:rsidRPr="00075802">
        <w:rPr>
          <w:rFonts w:ascii="Times New Roman" w:hAnsi="Times New Roman" w:cs="Times New Roman"/>
          <w:sz w:val="28"/>
          <w:szCs w:val="28"/>
        </w:rPr>
        <w:t>.</w:t>
      </w:r>
    </w:p>
    <w:p w:rsidR="00207E18" w:rsidRPr="00075802" w:rsidRDefault="00207E18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BF3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9</w:t>
      </w:r>
      <w:r w:rsidR="009E17F1" w:rsidRPr="00075802">
        <w:rPr>
          <w:rFonts w:ascii="Times New Roman" w:hAnsi="Times New Roman" w:cs="Times New Roman"/>
          <w:sz w:val="28"/>
          <w:szCs w:val="28"/>
        </w:rPr>
        <w:t xml:space="preserve">. </w:t>
      </w:r>
      <w:r w:rsidR="00B20BF3" w:rsidRPr="00075802">
        <w:rPr>
          <w:rFonts w:ascii="Times New Roman" w:hAnsi="Times New Roman" w:cs="Times New Roman"/>
          <w:sz w:val="28"/>
          <w:szCs w:val="28"/>
        </w:rPr>
        <w:t>Масштабные инвестиционные проекты</w:t>
      </w:r>
      <w:r w:rsidR="005D264E" w:rsidRPr="0007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02" w:rsidRPr="00075802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471" w:rsidRPr="00C10471" w:rsidRDefault="00C10471" w:rsidP="00C1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1">
        <w:rPr>
          <w:rFonts w:ascii="Times New Roman" w:hAnsi="Times New Roman" w:cs="Times New Roman"/>
          <w:sz w:val="28"/>
          <w:szCs w:val="28"/>
        </w:rPr>
        <w:t>По прогнозам ввода жилья, в результате реализации проектов планировок территорий и масштабных инвестиционных проектов с 2022 по 2030 год планируется построить 489 жилых домов (332 МКД 18349 квартир, 27 индивидуальных жилых домов, 130 таунхаусов) с общей жилой площадью 822,688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71">
        <w:rPr>
          <w:rFonts w:ascii="Times New Roman" w:hAnsi="Times New Roman" w:cs="Times New Roman"/>
          <w:sz w:val="28"/>
          <w:szCs w:val="28"/>
        </w:rPr>
        <w:t>м в том числе из них:</w:t>
      </w:r>
    </w:p>
    <w:p w:rsidR="00C10471" w:rsidRPr="00C10471" w:rsidRDefault="00C10471" w:rsidP="00C1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1">
        <w:rPr>
          <w:rFonts w:ascii="Times New Roman" w:hAnsi="Times New Roman" w:cs="Times New Roman"/>
          <w:sz w:val="28"/>
          <w:szCs w:val="28"/>
        </w:rPr>
        <w:t>- 332 многоквартирных жилых дом</w:t>
      </w:r>
      <w:r w:rsidR="00E92660">
        <w:rPr>
          <w:rFonts w:ascii="Times New Roman" w:hAnsi="Times New Roman" w:cs="Times New Roman"/>
          <w:sz w:val="28"/>
          <w:szCs w:val="28"/>
        </w:rPr>
        <w:t>а</w:t>
      </w:r>
      <w:r w:rsidRPr="00C10471">
        <w:rPr>
          <w:rFonts w:ascii="Times New Roman" w:hAnsi="Times New Roman" w:cs="Times New Roman"/>
          <w:sz w:val="28"/>
          <w:szCs w:val="28"/>
        </w:rPr>
        <w:t xml:space="preserve"> с общей жилой площадью 754, 365 тыс. кв. м;</w:t>
      </w:r>
    </w:p>
    <w:p w:rsidR="00C10471" w:rsidRPr="00C10471" w:rsidRDefault="00C10471" w:rsidP="00C1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1">
        <w:rPr>
          <w:rFonts w:ascii="Times New Roman" w:hAnsi="Times New Roman" w:cs="Times New Roman"/>
          <w:sz w:val="28"/>
          <w:szCs w:val="28"/>
        </w:rPr>
        <w:t>- 27 индивидуальных жилых домов с общей жилой площадью 7,461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71">
        <w:rPr>
          <w:rFonts w:ascii="Times New Roman" w:hAnsi="Times New Roman" w:cs="Times New Roman"/>
          <w:sz w:val="28"/>
          <w:szCs w:val="28"/>
        </w:rPr>
        <w:t>м;</w:t>
      </w:r>
    </w:p>
    <w:p w:rsidR="00C10471" w:rsidRPr="00C10471" w:rsidRDefault="00C10471" w:rsidP="00C1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1">
        <w:rPr>
          <w:rFonts w:ascii="Times New Roman" w:hAnsi="Times New Roman" w:cs="Times New Roman"/>
          <w:sz w:val="28"/>
          <w:szCs w:val="28"/>
        </w:rPr>
        <w:t>- 130 таунхаусов с общей жилой площадью 60,862 тыс.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471">
        <w:rPr>
          <w:rFonts w:ascii="Times New Roman" w:hAnsi="Times New Roman" w:cs="Times New Roman"/>
          <w:sz w:val="28"/>
          <w:szCs w:val="28"/>
        </w:rPr>
        <w:t>м.</w:t>
      </w:r>
    </w:p>
    <w:p w:rsidR="00A77789" w:rsidRDefault="00C10471" w:rsidP="00C1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1">
        <w:rPr>
          <w:rFonts w:ascii="Times New Roman" w:hAnsi="Times New Roman" w:cs="Times New Roman"/>
          <w:sz w:val="28"/>
          <w:szCs w:val="28"/>
        </w:rPr>
        <w:t>Ожидаемые результаты: увеличение строительства жилья.</w:t>
      </w:r>
    </w:p>
    <w:p w:rsidR="00C10471" w:rsidRPr="00075802" w:rsidRDefault="00C10471" w:rsidP="00C10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789" w:rsidRDefault="003A7EC3" w:rsidP="00C10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10</w:t>
      </w:r>
      <w:r w:rsidR="00F85674" w:rsidRPr="00075802">
        <w:rPr>
          <w:rFonts w:ascii="Times New Roman" w:hAnsi="Times New Roman" w:cs="Times New Roman"/>
          <w:sz w:val="28"/>
          <w:szCs w:val="28"/>
        </w:rPr>
        <w:t>.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0B5368" w:rsidRPr="00075802">
        <w:rPr>
          <w:rFonts w:ascii="Times New Roman" w:hAnsi="Times New Roman" w:cs="Times New Roman"/>
          <w:sz w:val="28"/>
          <w:szCs w:val="28"/>
        </w:rPr>
        <w:t xml:space="preserve">Инженерная </w:t>
      </w:r>
      <w:r w:rsidR="00504D18" w:rsidRPr="00075802">
        <w:rPr>
          <w:rFonts w:ascii="Times New Roman" w:hAnsi="Times New Roman" w:cs="Times New Roman"/>
          <w:sz w:val="28"/>
          <w:szCs w:val="28"/>
        </w:rPr>
        <w:t xml:space="preserve">и социальная </w:t>
      </w:r>
      <w:r w:rsidR="000B5368" w:rsidRPr="00075802">
        <w:rPr>
          <w:rFonts w:ascii="Times New Roman" w:hAnsi="Times New Roman" w:cs="Times New Roman"/>
          <w:sz w:val="28"/>
          <w:szCs w:val="28"/>
        </w:rPr>
        <w:t>инфраструктура</w:t>
      </w:r>
    </w:p>
    <w:p w:rsidR="00075802" w:rsidRPr="00075802" w:rsidRDefault="00075802" w:rsidP="00C10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5DD" w:rsidRPr="00075802" w:rsidRDefault="00CF55DD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43AFC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Pr="00075802">
        <w:rPr>
          <w:rFonts w:ascii="Times New Roman" w:hAnsi="Times New Roman" w:cs="Times New Roman"/>
          <w:sz w:val="28"/>
          <w:szCs w:val="28"/>
        </w:rPr>
        <w:t xml:space="preserve">предоставлен инфраструктурный бюджетный кредит в размере 989,555 млн. рублей, в рамках нового механизма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Инфраструктурного меню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. Средства инфраструктурного бюджетного кредита </w:t>
      </w:r>
      <w:r w:rsidR="00C10471">
        <w:rPr>
          <w:rFonts w:ascii="Times New Roman" w:hAnsi="Times New Roman" w:cs="Times New Roman"/>
          <w:sz w:val="28"/>
          <w:szCs w:val="28"/>
        </w:rPr>
        <w:t>направляются</w:t>
      </w:r>
      <w:r w:rsidRPr="00075802">
        <w:rPr>
          <w:rFonts w:ascii="Times New Roman" w:hAnsi="Times New Roman" w:cs="Times New Roman"/>
          <w:sz w:val="28"/>
          <w:szCs w:val="28"/>
        </w:rPr>
        <w:t xml:space="preserve"> на обеспечение инженерными сетями строящихся и планируемы</w:t>
      </w:r>
      <w:r w:rsidR="00443AFC">
        <w:rPr>
          <w:rFonts w:ascii="Times New Roman" w:hAnsi="Times New Roman" w:cs="Times New Roman"/>
          <w:sz w:val="28"/>
          <w:szCs w:val="28"/>
        </w:rPr>
        <w:t>х</w:t>
      </w:r>
      <w:r w:rsidRPr="00075802">
        <w:rPr>
          <w:rFonts w:ascii="Times New Roman" w:hAnsi="Times New Roman" w:cs="Times New Roman"/>
          <w:sz w:val="28"/>
          <w:szCs w:val="28"/>
        </w:rPr>
        <w:t xml:space="preserve"> к строительству многоквартирных домов в целях комплексной застройки территорий.</w:t>
      </w:r>
    </w:p>
    <w:p w:rsidR="00A77789" w:rsidRPr="00075802" w:rsidRDefault="0079251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2022-2025 гг. запланировано обеспечение инженерной инфраструктурой в рамках комплексной застройки микрорайонов г</w:t>
      </w:r>
      <w:r w:rsidR="00E92660">
        <w:rPr>
          <w:rFonts w:ascii="Times New Roman" w:hAnsi="Times New Roman" w:cs="Times New Roman"/>
          <w:sz w:val="28"/>
          <w:szCs w:val="28"/>
        </w:rPr>
        <w:t>.</w:t>
      </w:r>
      <w:r w:rsidRPr="00075802">
        <w:rPr>
          <w:rFonts w:ascii="Times New Roman" w:hAnsi="Times New Roman" w:cs="Times New Roman"/>
          <w:sz w:val="28"/>
          <w:szCs w:val="28"/>
        </w:rPr>
        <w:t xml:space="preserve"> Кызыла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8B326C" w:rsidRPr="00075802">
        <w:rPr>
          <w:rFonts w:ascii="Times New Roman" w:hAnsi="Times New Roman" w:cs="Times New Roman"/>
          <w:sz w:val="28"/>
          <w:szCs w:val="28"/>
        </w:rPr>
        <w:t>Спутник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075802">
        <w:rPr>
          <w:rFonts w:ascii="Times New Roman" w:hAnsi="Times New Roman" w:cs="Times New Roman"/>
          <w:sz w:val="28"/>
          <w:szCs w:val="28"/>
        </w:rPr>
        <w:t xml:space="preserve"> 3-</w:t>
      </w:r>
      <w:r w:rsidRPr="00075802">
        <w:rPr>
          <w:rFonts w:ascii="Times New Roman" w:hAnsi="Times New Roman" w:cs="Times New Roman"/>
          <w:sz w:val="28"/>
          <w:szCs w:val="28"/>
        </w:rPr>
        <w:t xml:space="preserve">4 кварталы,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Монгун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>, западнее ул. Полигонная</w:t>
      </w:r>
      <w:r w:rsidR="00075802">
        <w:rPr>
          <w:rFonts w:ascii="Times New Roman" w:hAnsi="Times New Roman" w:cs="Times New Roman"/>
          <w:sz w:val="28"/>
          <w:szCs w:val="28"/>
        </w:rPr>
        <w:t>,</w:t>
      </w:r>
      <w:r w:rsidRPr="00075802">
        <w:rPr>
          <w:rFonts w:ascii="Times New Roman" w:hAnsi="Times New Roman" w:cs="Times New Roman"/>
          <w:sz w:val="28"/>
          <w:szCs w:val="28"/>
        </w:rPr>
        <w:t xml:space="preserve"> д.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2 за счет средств инфраструктурных бюджетных кредитов и средств капитала строительных компаний.</w:t>
      </w:r>
    </w:p>
    <w:p w:rsidR="00792514" w:rsidRDefault="0079251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Из средств бюджетных кредитов финансирование будет осуществляться в течение двух лет</w:t>
      </w:r>
      <w:r w:rsidR="00AF428C" w:rsidRPr="00075802">
        <w:rPr>
          <w:rFonts w:ascii="Times New Roman" w:hAnsi="Times New Roman" w:cs="Times New Roman"/>
          <w:sz w:val="28"/>
          <w:szCs w:val="28"/>
        </w:rPr>
        <w:t>:</w:t>
      </w:r>
    </w:p>
    <w:p w:rsidR="00075802" w:rsidRPr="00075802" w:rsidRDefault="0007580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5"/>
        <w:gridCol w:w="1507"/>
        <w:gridCol w:w="1483"/>
        <w:gridCol w:w="1630"/>
        <w:gridCol w:w="1438"/>
        <w:gridCol w:w="1438"/>
      </w:tblGrid>
      <w:tr w:rsidR="00C10471" w:rsidRPr="00C10471" w:rsidTr="00C10471">
        <w:trPr>
          <w:trHeight w:val="20"/>
          <w:tblHeader/>
          <w:jc w:val="center"/>
        </w:trPr>
        <w:tc>
          <w:tcPr>
            <w:tcW w:w="2925" w:type="dxa"/>
            <w:vMerge w:val="restart"/>
          </w:tcPr>
          <w:p w:rsid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 xml:space="preserve">Инфраструктурные </w:t>
            </w:r>
          </w:p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1507" w:type="dxa"/>
            <w:vMerge w:val="restart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ИБК,</w:t>
            </w:r>
          </w:p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5989" w:type="dxa"/>
            <w:gridSpan w:val="4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10471" w:rsidRPr="00C10471" w:rsidTr="00C10471">
        <w:trPr>
          <w:trHeight w:val="20"/>
          <w:tblHeader/>
          <w:jc w:val="center"/>
        </w:trPr>
        <w:tc>
          <w:tcPr>
            <w:tcW w:w="2925" w:type="dxa"/>
            <w:vMerge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30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C10471" w:rsidRPr="00C10471" w:rsidTr="00C10471">
        <w:trPr>
          <w:trHeight w:val="20"/>
          <w:jc w:val="center"/>
        </w:trPr>
        <w:tc>
          <w:tcPr>
            <w:tcW w:w="2925" w:type="dxa"/>
          </w:tcPr>
          <w:p w:rsidR="00C10471" w:rsidRPr="00C10471" w:rsidRDefault="00C10471" w:rsidP="00C1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1) Микрорайон «Спутник» 3, 4 кварталы</w:t>
            </w:r>
          </w:p>
        </w:tc>
        <w:tc>
          <w:tcPr>
            <w:tcW w:w="1507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384 443,92</w:t>
            </w:r>
          </w:p>
        </w:tc>
        <w:tc>
          <w:tcPr>
            <w:tcW w:w="1483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249 888,55</w:t>
            </w:r>
          </w:p>
        </w:tc>
        <w:tc>
          <w:tcPr>
            <w:tcW w:w="1630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134 555,37</w:t>
            </w: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71" w:rsidRPr="00C10471" w:rsidTr="00C10471">
        <w:trPr>
          <w:trHeight w:val="20"/>
          <w:jc w:val="center"/>
        </w:trPr>
        <w:tc>
          <w:tcPr>
            <w:tcW w:w="2925" w:type="dxa"/>
          </w:tcPr>
          <w:p w:rsidR="00C10471" w:rsidRPr="00C10471" w:rsidRDefault="00C10471" w:rsidP="00C1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2) Микрорайон «Монгун»</w:t>
            </w:r>
          </w:p>
        </w:tc>
        <w:tc>
          <w:tcPr>
            <w:tcW w:w="1507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483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195 000,00</w:t>
            </w:r>
          </w:p>
        </w:tc>
        <w:tc>
          <w:tcPr>
            <w:tcW w:w="1630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105 000,00</w:t>
            </w: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71" w:rsidRPr="00C10471" w:rsidTr="00C10471">
        <w:trPr>
          <w:trHeight w:val="20"/>
          <w:jc w:val="center"/>
        </w:trPr>
        <w:tc>
          <w:tcPr>
            <w:tcW w:w="2925" w:type="dxa"/>
          </w:tcPr>
          <w:p w:rsidR="00C10471" w:rsidRPr="00C10471" w:rsidRDefault="00C10471" w:rsidP="00C1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 xml:space="preserve">3) Микрорайон западнее </w:t>
            </w:r>
          </w:p>
          <w:p w:rsidR="00C10471" w:rsidRPr="00C10471" w:rsidRDefault="00C10471" w:rsidP="00C1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ул. Полигонная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10471"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</w:p>
        </w:tc>
        <w:tc>
          <w:tcPr>
            <w:tcW w:w="1507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305 111,08</w:t>
            </w:r>
          </w:p>
        </w:tc>
        <w:tc>
          <w:tcPr>
            <w:tcW w:w="1483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188 000,45</w:t>
            </w:r>
          </w:p>
        </w:tc>
        <w:tc>
          <w:tcPr>
            <w:tcW w:w="1630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117 110,63</w:t>
            </w: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71" w:rsidRPr="00C10471" w:rsidTr="00C10471">
        <w:trPr>
          <w:trHeight w:val="20"/>
          <w:jc w:val="center"/>
        </w:trPr>
        <w:tc>
          <w:tcPr>
            <w:tcW w:w="2925" w:type="dxa"/>
          </w:tcPr>
          <w:p w:rsidR="00C10471" w:rsidRPr="00C10471" w:rsidRDefault="00C10471" w:rsidP="00C1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4) Микрорайон «Иркутский»</w:t>
            </w:r>
          </w:p>
        </w:tc>
        <w:tc>
          <w:tcPr>
            <w:tcW w:w="1507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342 188,0</w:t>
            </w:r>
          </w:p>
        </w:tc>
        <w:tc>
          <w:tcPr>
            <w:tcW w:w="1483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167 329,0</w:t>
            </w: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174 859,0</w:t>
            </w:r>
          </w:p>
        </w:tc>
      </w:tr>
      <w:tr w:rsidR="00C10471" w:rsidRPr="00B25CB4" w:rsidTr="00C10471">
        <w:trPr>
          <w:trHeight w:val="20"/>
          <w:jc w:val="center"/>
        </w:trPr>
        <w:tc>
          <w:tcPr>
            <w:tcW w:w="2925" w:type="dxa"/>
          </w:tcPr>
          <w:p w:rsidR="00C10471" w:rsidRPr="00C10471" w:rsidRDefault="00C10471" w:rsidP="00C10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7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1 331 743,0</w:t>
            </w:r>
          </w:p>
        </w:tc>
        <w:tc>
          <w:tcPr>
            <w:tcW w:w="1483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632 889,00</w:t>
            </w:r>
          </w:p>
        </w:tc>
        <w:tc>
          <w:tcPr>
            <w:tcW w:w="1630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356 666,00</w:t>
            </w: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167 329,0</w:t>
            </w:r>
          </w:p>
        </w:tc>
        <w:tc>
          <w:tcPr>
            <w:tcW w:w="1438" w:type="dxa"/>
          </w:tcPr>
          <w:p w:rsidR="00C10471" w:rsidRPr="00C10471" w:rsidRDefault="00C10471" w:rsidP="00C10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471">
              <w:rPr>
                <w:rFonts w:ascii="Times New Roman" w:hAnsi="Times New Roman"/>
                <w:sz w:val="24"/>
                <w:szCs w:val="24"/>
              </w:rPr>
              <w:t>174 859,0</w:t>
            </w:r>
          </w:p>
        </w:tc>
      </w:tr>
    </w:tbl>
    <w:p w:rsidR="00C10471" w:rsidRPr="00075802" w:rsidRDefault="00C1047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FF9" w:rsidRDefault="00860FC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Главной задачей проектов является строительство наружных инженерных </w:t>
      </w:r>
      <w:r w:rsidR="000758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5802">
        <w:rPr>
          <w:rFonts w:ascii="Times New Roman" w:hAnsi="Times New Roman" w:cs="Times New Roman"/>
          <w:sz w:val="28"/>
          <w:szCs w:val="28"/>
        </w:rPr>
        <w:t>сетей для создания новых жилых микрорайонов, в которых предусматривается строительство 85 многоквартирных жилых домов общей площадью жилья 428,1 тыс. кв.</w:t>
      </w:r>
      <w:r w:rsidR="00075802">
        <w:rPr>
          <w:rFonts w:ascii="Times New Roman" w:hAnsi="Times New Roman" w:cs="Times New Roman"/>
          <w:sz w:val="28"/>
          <w:szCs w:val="28"/>
        </w:rPr>
        <w:t xml:space="preserve"> м</w:t>
      </w:r>
      <w:r w:rsidRPr="00075802">
        <w:rPr>
          <w:rFonts w:ascii="Times New Roman" w:hAnsi="Times New Roman" w:cs="Times New Roman"/>
          <w:sz w:val="28"/>
          <w:szCs w:val="28"/>
        </w:rPr>
        <w:t xml:space="preserve">, 2 школ на 825 мест, 4 детских садов на 280 мест, одного детского сада на 30 мест для детей с ограниченными возможностями, двух детских садов на 75 мест во встроенных помещениях МКД, спортивного комплекса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Легкоатлетический манеж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>, центра развития культуры на 250 мест, 3 торговых центр</w:t>
      </w:r>
      <w:r w:rsidR="00443AFC">
        <w:rPr>
          <w:rFonts w:ascii="Times New Roman" w:hAnsi="Times New Roman" w:cs="Times New Roman"/>
          <w:sz w:val="28"/>
          <w:szCs w:val="28"/>
        </w:rPr>
        <w:t>ов</w:t>
      </w:r>
      <w:r w:rsidRPr="00075802">
        <w:rPr>
          <w:rFonts w:ascii="Times New Roman" w:hAnsi="Times New Roman" w:cs="Times New Roman"/>
          <w:sz w:val="28"/>
          <w:szCs w:val="28"/>
        </w:rPr>
        <w:t>, пр</w:t>
      </w:r>
      <w:r w:rsidR="00A77789" w:rsidRPr="00075802">
        <w:rPr>
          <w:rFonts w:ascii="Times New Roman" w:hAnsi="Times New Roman" w:cs="Times New Roman"/>
          <w:sz w:val="28"/>
          <w:szCs w:val="28"/>
        </w:rPr>
        <w:t>едприятий бытового обслуживания.</w:t>
      </w:r>
    </w:p>
    <w:p w:rsidR="00075802" w:rsidRPr="00075802" w:rsidRDefault="0007580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BF3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11</w:t>
      </w:r>
      <w:r w:rsidR="009E17F1" w:rsidRPr="00075802">
        <w:rPr>
          <w:rFonts w:ascii="Times New Roman" w:hAnsi="Times New Roman" w:cs="Times New Roman"/>
          <w:sz w:val="28"/>
          <w:szCs w:val="28"/>
        </w:rPr>
        <w:t xml:space="preserve">. </w:t>
      </w:r>
      <w:r w:rsidR="00815FF5" w:rsidRPr="00075802">
        <w:rPr>
          <w:rFonts w:ascii="Times New Roman" w:hAnsi="Times New Roman" w:cs="Times New Roman"/>
          <w:sz w:val="28"/>
          <w:szCs w:val="28"/>
        </w:rPr>
        <w:t>Комплексное развитие</w:t>
      </w:r>
      <w:r w:rsidR="00B20BF3" w:rsidRPr="00075802"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075802" w:rsidRPr="00075802" w:rsidRDefault="0007580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AAD" w:rsidRPr="00075802" w:rsidRDefault="005E4AAD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Достаточно новым направлением для республики является комплексное развитие территорий. В 2021 г. были разработаны и утверждены нормативные правовые акты в целях реализации комплексного развития территорий. Принят Закон Респуб</w:t>
      </w:r>
      <w:r w:rsidR="00075802">
        <w:rPr>
          <w:rFonts w:ascii="Times New Roman" w:hAnsi="Times New Roman" w:cs="Times New Roman"/>
          <w:sz w:val="28"/>
          <w:szCs w:val="28"/>
        </w:rPr>
        <w:t xml:space="preserve">лики Тыва от 11 августа </w:t>
      </w:r>
      <w:r w:rsidRPr="00075802">
        <w:rPr>
          <w:rFonts w:ascii="Times New Roman" w:hAnsi="Times New Roman" w:cs="Times New Roman"/>
          <w:sz w:val="28"/>
          <w:szCs w:val="28"/>
        </w:rPr>
        <w:t xml:space="preserve">2021 г. № 745-ЗРТ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О комплексном развитии территорий в Республике Тыва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>. Законом регулируются отдельные отношения в сфере комплексного развития территории в Республике Тыва, в том числе разграничиваются полномочия органов государственной власти республики в сфере комплексного развития территори</w:t>
      </w:r>
      <w:r w:rsidR="00443AFC">
        <w:rPr>
          <w:rFonts w:ascii="Times New Roman" w:hAnsi="Times New Roman" w:cs="Times New Roman"/>
          <w:sz w:val="28"/>
          <w:szCs w:val="28"/>
        </w:rPr>
        <w:t>й</w:t>
      </w:r>
      <w:r w:rsidRPr="00075802">
        <w:rPr>
          <w:rFonts w:ascii="Times New Roman" w:hAnsi="Times New Roman" w:cs="Times New Roman"/>
          <w:sz w:val="28"/>
          <w:szCs w:val="28"/>
        </w:rPr>
        <w:t xml:space="preserve">, установлены критерии, которым должны соответствовать многоквартирные дома, не признанные аварийными и подлежащими сносу или реконструкции, расположенные в границах застроенной территории, в отношении которой осуществляется комплексное развитие территории жилой застройки, критерии, которым должны соответствовать жилые дома блокированной застройки, объекты индивидуального жилищного строительства, садовые дома, не признанные аварийными и расположенные на земельных участках, которые могут быть изъяты для государственных или муниципальных нужд в целях комплексного развития территории жилой застройки. Указанным Законом утверждены перечень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порядок определения границ такой территории, согласования проекта решения, </w:t>
      </w:r>
      <w:r w:rsidR="00755C77" w:rsidRPr="00075802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5E4AAD" w:rsidRPr="00075802" w:rsidRDefault="005E4AAD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В развитие положений Закона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О комплексном развитии территорий в Республике Тыва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принято постановление Правите</w:t>
      </w:r>
      <w:r w:rsidR="00075802">
        <w:rPr>
          <w:rFonts w:ascii="Times New Roman" w:hAnsi="Times New Roman" w:cs="Times New Roman"/>
          <w:sz w:val="28"/>
          <w:szCs w:val="28"/>
        </w:rPr>
        <w:t xml:space="preserve">льства Республики Тыва от 31 августа </w:t>
      </w:r>
      <w:r w:rsidRPr="00075802">
        <w:rPr>
          <w:rFonts w:ascii="Times New Roman" w:hAnsi="Times New Roman" w:cs="Times New Roman"/>
          <w:sz w:val="28"/>
          <w:szCs w:val="28"/>
        </w:rPr>
        <w:t xml:space="preserve">2021 г. № 463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О некоторых вопросах комплексного развит</w:t>
      </w:r>
      <w:r w:rsidR="002306CD" w:rsidRPr="00075802">
        <w:rPr>
          <w:rFonts w:ascii="Times New Roman" w:hAnsi="Times New Roman" w:cs="Times New Roman"/>
          <w:sz w:val="28"/>
          <w:szCs w:val="28"/>
        </w:rPr>
        <w:t>ия территорий Республики Тыва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2306CD" w:rsidRPr="00075802">
        <w:rPr>
          <w:rFonts w:ascii="Times New Roman" w:hAnsi="Times New Roman" w:cs="Times New Roman"/>
          <w:sz w:val="28"/>
          <w:szCs w:val="28"/>
        </w:rPr>
        <w:t>,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создана нормативная правовая база для реализации комплексного развития территорий в республике. Предстоит работа по реализации данного направления, </w:t>
      </w:r>
      <w:r w:rsidR="002306CD" w:rsidRPr="00075802">
        <w:rPr>
          <w:rFonts w:ascii="Times New Roman" w:hAnsi="Times New Roman" w:cs="Times New Roman"/>
          <w:sz w:val="28"/>
          <w:szCs w:val="28"/>
        </w:rPr>
        <w:t>где</w:t>
      </w:r>
      <w:r w:rsidRPr="00075802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2D7A58" w:rsidRPr="00075802">
        <w:rPr>
          <w:rFonts w:ascii="Times New Roman" w:hAnsi="Times New Roman" w:cs="Times New Roman"/>
          <w:sz w:val="28"/>
          <w:szCs w:val="28"/>
        </w:rPr>
        <w:t>осуществляется отбор</w:t>
      </w:r>
      <w:r w:rsidRPr="00075802">
        <w:rPr>
          <w:rFonts w:ascii="Times New Roman" w:hAnsi="Times New Roman" w:cs="Times New Roman"/>
          <w:sz w:val="28"/>
          <w:szCs w:val="28"/>
        </w:rPr>
        <w:t xml:space="preserve"> пилотны</w:t>
      </w:r>
      <w:r w:rsidR="002D7A58" w:rsidRPr="00075802">
        <w:rPr>
          <w:rFonts w:ascii="Times New Roman" w:hAnsi="Times New Roman" w:cs="Times New Roman"/>
          <w:sz w:val="28"/>
          <w:szCs w:val="28"/>
        </w:rPr>
        <w:t>х</w:t>
      </w:r>
      <w:r w:rsidRPr="000758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D7A58" w:rsidRPr="00075802">
        <w:rPr>
          <w:rFonts w:ascii="Times New Roman" w:hAnsi="Times New Roman" w:cs="Times New Roman"/>
          <w:sz w:val="28"/>
          <w:szCs w:val="28"/>
        </w:rPr>
        <w:t>ов</w:t>
      </w:r>
      <w:r w:rsidRPr="00075802">
        <w:rPr>
          <w:rFonts w:ascii="Times New Roman" w:hAnsi="Times New Roman" w:cs="Times New Roman"/>
          <w:sz w:val="28"/>
          <w:szCs w:val="28"/>
        </w:rPr>
        <w:t xml:space="preserve"> на территории г. Кызыла.</w:t>
      </w:r>
    </w:p>
    <w:p w:rsidR="00CF55DD" w:rsidRPr="00075802" w:rsidRDefault="00CF55DD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6B9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12</w:t>
      </w:r>
      <w:r w:rsidR="009E17F1" w:rsidRPr="00075802">
        <w:rPr>
          <w:rFonts w:ascii="Times New Roman" w:hAnsi="Times New Roman" w:cs="Times New Roman"/>
          <w:sz w:val="28"/>
          <w:szCs w:val="28"/>
        </w:rPr>
        <w:t xml:space="preserve">. </w:t>
      </w:r>
      <w:r w:rsidR="00BF5177" w:rsidRPr="00075802">
        <w:rPr>
          <w:rFonts w:ascii="Times New Roman" w:hAnsi="Times New Roman" w:cs="Times New Roman"/>
          <w:sz w:val="28"/>
          <w:szCs w:val="28"/>
        </w:rPr>
        <w:t>Комплексная застройка территории</w:t>
      </w:r>
    </w:p>
    <w:p w:rsidR="00075802" w:rsidRPr="00075802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AD" w:rsidRPr="00075802" w:rsidRDefault="005E4AAD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Республика постепенно отходит от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точечной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застройки, когда строительство объектов осуществлялось без учета перспективы развития всего микрорайона. В 2021</w:t>
      </w:r>
      <w:r w:rsidR="00C10471">
        <w:rPr>
          <w:rFonts w:ascii="Times New Roman" w:hAnsi="Times New Roman" w:cs="Times New Roman"/>
          <w:sz w:val="28"/>
          <w:szCs w:val="28"/>
        </w:rPr>
        <w:t>-2022</w:t>
      </w:r>
      <w:r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C10471">
        <w:rPr>
          <w:rFonts w:ascii="Times New Roman" w:hAnsi="Times New Roman" w:cs="Times New Roman"/>
          <w:sz w:val="28"/>
          <w:szCs w:val="28"/>
        </w:rPr>
        <w:t>г</w:t>
      </w:r>
      <w:r w:rsidRPr="00075802">
        <w:rPr>
          <w:rFonts w:ascii="Times New Roman" w:hAnsi="Times New Roman" w:cs="Times New Roman"/>
          <w:sz w:val="28"/>
          <w:szCs w:val="28"/>
        </w:rPr>
        <w:t>г. в целях комплексной застройки приняты меры по разработке проектов планировки и проектов межевания территорий с наружными инженерными сетями</w:t>
      </w:r>
      <w:r w:rsidR="00C10471">
        <w:rPr>
          <w:rFonts w:ascii="Times New Roman" w:hAnsi="Times New Roman" w:cs="Times New Roman"/>
          <w:sz w:val="28"/>
          <w:szCs w:val="28"/>
        </w:rPr>
        <w:t>:</w:t>
      </w:r>
      <w:r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микрорайоны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BF5177" w:rsidRPr="00075802">
        <w:rPr>
          <w:rFonts w:ascii="Times New Roman" w:hAnsi="Times New Roman" w:cs="Times New Roman"/>
          <w:sz w:val="28"/>
          <w:szCs w:val="28"/>
        </w:rPr>
        <w:t>Иркутский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BF5177" w:rsidRPr="00075802">
        <w:rPr>
          <w:rFonts w:ascii="Times New Roman" w:hAnsi="Times New Roman" w:cs="Times New Roman"/>
          <w:sz w:val="28"/>
          <w:szCs w:val="28"/>
        </w:rPr>
        <w:t>Московский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BF5177" w:rsidRPr="00075802">
        <w:rPr>
          <w:rFonts w:ascii="Times New Roman" w:hAnsi="Times New Roman" w:cs="Times New Roman"/>
          <w:sz w:val="28"/>
          <w:szCs w:val="28"/>
        </w:rPr>
        <w:t>Спутник, 3 и 4 кварталы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C10471">
        <w:rPr>
          <w:rFonts w:ascii="Times New Roman" w:hAnsi="Times New Roman" w:cs="Times New Roman"/>
          <w:sz w:val="28"/>
          <w:szCs w:val="28"/>
        </w:rPr>
        <w:t>, «Полигонный»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 xml:space="preserve">в г. Кызыле, </w:t>
      </w:r>
      <w:r w:rsidR="00BF5177" w:rsidRPr="00075802">
        <w:rPr>
          <w:rFonts w:ascii="Times New Roman" w:hAnsi="Times New Roman" w:cs="Times New Roman"/>
          <w:sz w:val="28"/>
          <w:szCs w:val="28"/>
        </w:rPr>
        <w:t>микрорайон</w:t>
      </w:r>
      <w:r w:rsidR="00C10471">
        <w:rPr>
          <w:rFonts w:ascii="Times New Roman" w:hAnsi="Times New Roman" w:cs="Times New Roman"/>
          <w:sz w:val="28"/>
          <w:szCs w:val="28"/>
        </w:rPr>
        <w:t>ы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BF5177" w:rsidRPr="00075802">
        <w:rPr>
          <w:rFonts w:ascii="Times New Roman" w:hAnsi="Times New Roman" w:cs="Times New Roman"/>
          <w:sz w:val="28"/>
          <w:szCs w:val="28"/>
        </w:rPr>
        <w:t>Преображенский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C10471">
        <w:rPr>
          <w:rFonts w:ascii="Times New Roman" w:hAnsi="Times New Roman" w:cs="Times New Roman"/>
          <w:sz w:val="28"/>
          <w:szCs w:val="28"/>
        </w:rPr>
        <w:t xml:space="preserve">и «Радиостанция» 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в </w:t>
      </w:r>
      <w:r w:rsidRPr="00075802">
        <w:rPr>
          <w:rFonts w:ascii="Times New Roman" w:hAnsi="Times New Roman" w:cs="Times New Roman"/>
          <w:sz w:val="28"/>
          <w:szCs w:val="28"/>
        </w:rPr>
        <w:t>пгт. Каа-Хем</w:t>
      </w:r>
      <w:r w:rsidR="00C10471">
        <w:rPr>
          <w:rFonts w:ascii="Times New Roman" w:hAnsi="Times New Roman" w:cs="Times New Roman"/>
          <w:sz w:val="28"/>
          <w:szCs w:val="28"/>
        </w:rPr>
        <w:t xml:space="preserve">, 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 микрорайон</w:t>
      </w:r>
      <w:r w:rsidR="00C10471">
        <w:rPr>
          <w:rFonts w:ascii="Times New Roman" w:hAnsi="Times New Roman" w:cs="Times New Roman"/>
          <w:sz w:val="28"/>
          <w:szCs w:val="28"/>
        </w:rPr>
        <w:t>ы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BF5177" w:rsidRPr="00075802">
        <w:rPr>
          <w:rFonts w:ascii="Times New Roman" w:hAnsi="Times New Roman" w:cs="Times New Roman"/>
          <w:sz w:val="28"/>
          <w:szCs w:val="28"/>
        </w:rPr>
        <w:t>Юбилейный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BF5177" w:rsidRPr="00075802">
        <w:rPr>
          <w:rFonts w:ascii="Times New Roman" w:hAnsi="Times New Roman" w:cs="Times New Roman"/>
          <w:sz w:val="28"/>
          <w:szCs w:val="28"/>
        </w:rPr>
        <w:t xml:space="preserve"> и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BF5177" w:rsidRPr="00075802">
        <w:rPr>
          <w:rFonts w:ascii="Times New Roman" w:hAnsi="Times New Roman" w:cs="Times New Roman"/>
          <w:sz w:val="28"/>
          <w:szCs w:val="28"/>
        </w:rPr>
        <w:t>Первомайский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443AFC">
        <w:rPr>
          <w:rFonts w:ascii="Times New Roman" w:hAnsi="Times New Roman" w:cs="Times New Roman"/>
          <w:sz w:val="28"/>
          <w:szCs w:val="28"/>
        </w:rPr>
        <w:t xml:space="preserve">в </w:t>
      </w:r>
      <w:r w:rsidRPr="00075802">
        <w:rPr>
          <w:rFonts w:ascii="Times New Roman" w:hAnsi="Times New Roman" w:cs="Times New Roman"/>
          <w:sz w:val="28"/>
          <w:szCs w:val="28"/>
        </w:rPr>
        <w:t>с. Хову-Аксы</w:t>
      </w:r>
      <w:r w:rsidR="00C10471">
        <w:rPr>
          <w:rFonts w:ascii="Times New Roman" w:hAnsi="Times New Roman" w:cs="Times New Roman"/>
          <w:sz w:val="28"/>
          <w:szCs w:val="28"/>
        </w:rPr>
        <w:t>,</w:t>
      </w:r>
      <w:r w:rsidR="00C10471" w:rsidRPr="00C10471">
        <w:t xml:space="preserve"> </w:t>
      </w:r>
      <w:r w:rsidR="00C10471" w:rsidRPr="00075802">
        <w:rPr>
          <w:rFonts w:ascii="Times New Roman" w:hAnsi="Times New Roman" w:cs="Times New Roman"/>
          <w:sz w:val="28"/>
          <w:szCs w:val="28"/>
        </w:rPr>
        <w:t>микрорайон</w:t>
      </w:r>
      <w:r w:rsidR="00C10471" w:rsidRPr="00C10471">
        <w:rPr>
          <w:rFonts w:ascii="Times New Roman" w:hAnsi="Times New Roman" w:cs="Times New Roman"/>
          <w:sz w:val="28"/>
          <w:szCs w:val="28"/>
        </w:rPr>
        <w:t xml:space="preserve"> «Юбилейный» в с. Сукпак.</w:t>
      </w:r>
    </w:p>
    <w:p w:rsidR="005E4AAD" w:rsidRPr="00075802" w:rsidRDefault="005E4AAD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Увеличение объемов жилищного строительства должно быть неразрывно связано с повышением качества городской среды.</w:t>
      </w:r>
    </w:p>
    <w:p w:rsidR="00C10471" w:rsidRDefault="005E4AAD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Республика Тыва ежегодно принимает участие в реализации федерального проекта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. В 2020 г. благоустроено 30 общественных территорий на сумму субсидии из федерального бюджета в размере 89 988,4 тыс. рублей, из </w:t>
      </w:r>
      <w:r w:rsidR="000758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3AFC">
        <w:rPr>
          <w:rFonts w:ascii="Times New Roman" w:hAnsi="Times New Roman" w:cs="Times New Roman"/>
          <w:sz w:val="28"/>
          <w:szCs w:val="28"/>
        </w:rPr>
        <w:t>пяти городов республики</w:t>
      </w:r>
      <w:r w:rsidRPr="00075802">
        <w:rPr>
          <w:rFonts w:ascii="Times New Roman" w:hAnsi="Times New Roman" w:cs="Times New Roman"/>
          <w:sz w:val="28"/>
          <w:szCs w:val="28"/>
        </w:rPr>
        <w:t xml:space="preserve"> г. Шагонар получил необходимое количество баллов </w:t>
      </w:r>
      <w:r w:rsidR="00443AFC">
        <w:rPr>
          <w:rFonts w:ascii="Times New Roman" w:hAnsi="Times New Roman" w:cs="Times New Roman"/>
          <w:sz w:val="28"/>
          <w:szCs w:val="28"/>
        </w:rPr>
        <w:t>(</w:t>
      </w:r>
      <w:r w:rsidRPr="00075802">
        <w:rPr>
          <w:rFonts w:ascii="Times New Roman" w:hAnsi="Times New Roman" w:cs="Times New Roman"/>
          <w:sz w:val="28"/>
          <w:szCs w:val="28"/>
        </w:rPr>
        <w:t>181 из 365 возможных</w:t>
      </w:r>
      <w:r w:rsidR="00443AFC">
        <w:rPr>
          <w:rFonts w:ascii="Times New Roman" w:hAnsi="Times New Roman" w:cs="Times New Roman"/>
          <w:sz w:val="28"/>
          <w:szCs w:val="28"/>
        </w:rPr>
        <w:t>)</w:t>
      </w:r>
      <w:r w:rsidRPr="00075802">
        <w:rPr>
          <w:rFonts w:ascii="Times New Roman" w:hAnsi="Times New Roman" w:cs="Times New Roman"/>
          <w:sz w:val="28"/>
          <w:szCs w:val="28"/>
        </w:rPr>
        <w:t xml:space="preserve"> и включен Минстроем России в перечень городов с благоприятной городской средой. </w:t>
      </w:r>
    </w:p>
    <w:p w:rsidR="00C10471" w:rsidRPr="00C10471" w:rsidRDefault="00C10471" w:rsidP="00C1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1">
        <w:rPr>
          <w:rFonts w:ascii="Times New Roman" w:hAnsi="Times New Roman" w:cs="Times New Roman"/>
          <w:sz w:val="28"/>
          <w:szCs w:val="28"/>
        </w:rPr>
        <w:t>В 2021 г</w:t>
      </w:r>
      <w:r w:rsidR="00E91D1F">
        <w:rPr>
          <w:rFonts w:ascii="Times New Roman" w:hAnsi="Times New Roman" w:cs="Times New Roman"/>
          <w:sz w:val="28"/>
          <w:szCs w:val="28"/>
        </w:rPr>
        <w:t>оду</w:t>
      </w:r>
      <w:r w:rsidRPr="00C10471">
        <w:rPr>
          <w:rFonts w:ascii="Times New Roman" w:hAnsi="Times New Roman" w:cs="Times New Roman"/>
          <w:sz w:val="28"/>
          <w:szCs w:val="28"/>
        </w:rPr>
        <w:t xml:space="preserve"> благоустроено 28 общественных территорий на сумму субсидии из федерального бюджета 86667,0 тыс. рублей. В 2022 г</w:t>
      </w:r>
      <w:r w:rsidR="00E91D1F">
        <w:rPr>
          <w:rFonts w:ascii="Times New Roman" w:hAnsi="Times New Roman" w:cs="Times New Roman"/>
          <w:sz w:val="28"/>
          <w:szCs w:val="28"/>
        </w:rPr>
        <w:t>оду</w:t>
      </w:r>
      <w:r w:rsidRPr="00C10471">
        <w:rPr>
          <w:rFonts w:ascii="Times New Roman" w:hAnsi="Times New Roman" w:cs="Times New Roman"/>
          <w:sz w:val="28"/>
          <w:szCs w:val="28"/>
        </w:rPr>
        <w:t xml:space="preserve"> благоустроено 26 общественных территорий на сумму субсидии из федерального бюджета 86681,5 тыс. рублей. В 2023 г</w:t>
      </w:r>
      <w:r w:rsidR="00E91D1F">
        <w:rPr>
          <w:rFonts w:ascii="Times New Roman" w:hAnsi="Times New Roman" w:cs="Times New Roman"/>
          <w:sz w:val="28"/>
          <w:szCs w:val="28"/>
        </w:rPr>
        <w:t>оду</w:t>
      </w:r>
      <w:r w:rsidRPr="00C10471">
        <w:rPr>
          <w:rFonts w:ascii="Times New Roman" w:hAnsi="Times New Roman" w:cs="Times New Roman"/>
          <w:sz w:val="28"/>
          <w:szCs w:val="28"/>
        </w:rPr>
        <w:t xml:space="preserve"> перед Республикой Тыва поставлена задача по благоустройству 27 общественных территорий на сумму субсидии из федерального бюджета в размере</w:t>
      </w:r>
      <w:r w:rsidR="00E91D1F">
        <w:rPr>
          <w:rFonts w:ascii="Times New Roman" w:hAnsi="Times New Roman" w:cs="Times New Roman"/>
          <w:sz w:val="28"/>
          <w:szCs w:val="28"/>
        </w:rPr>
        <w:t xml:space="preserve"> </w:t>
      </w:r>
      <w:r w:rsidRPr="00C10471">
        <w:rPr>
          <w:rFonts w:ascii="Times New Roman" w:hAnsi="Times New Roman" w:cs="Times New Roman"/>
          <w:sz w:val="28"/>
          <w:szCs w:val="28"/>
        </w:rPr>
        <w:t xml:space="preserve">100 000,0 тыс. рублей и завершению проекта победителя Всероссийского конкурса лучших проектов создания комфортной городской среды «Парк первых русских </w:t>
      </w:r>
      <w:r w:rsidR="00E91D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0471">
        <w:rPr>
          <w:rFonts w:ascii="Times New Roman" w:hAnsi="Times New Roman" w:cs="Times New Roman"/>
          <w:sz w:val="28"/>
          <w:szCs w:val="28"/>
        </w:rPr>
        <w:t xml:space="preserve">переселенцев» </w:t>
      </w:r>
      <w:r w:rsidR="00E92660">
        <w:rPr>
          <w:rFonts w:ascii="Times New Roman" w:hAnsi="Times New Roman" w:cs="Times New Roman"/>
          <w:sz w:val="28"/>
          <w:szCs w:val="28"/>
        </w:rPr>
        <w:t xml:space="preserve">в </w:t>
      </w:r>
      <w:r w:rsidRPr="00C10471">
        <w:rPr>
          <w:rFonts w:ascii="Times New Roman" w:hAnsi="Times New Roman" w:cs="Times New Roman"/>
          <w:sz w:val="28"/>
          <w:szCs w:val="28"/>
        </w:rPr>
        <w:t>г. Туран</w:t>
      </w:r>
      <w:r w:rsidR="00E92660">
        <w:rPr>
          <w:rFonts w:ascii="Times New Roman" w:hAnsi="Times New Roman" w:cs="Times New Roman"/>
          <w:sz w:val="28"/>
          <w:szCs w:val="28"/>
        </w:rPr>
        <w:t>е</w:t>
      </w:r>
      <w:r w:rsidRPr="00C10471">
        <w:rPr>
          <w:rFonts w:ascii="Times New Roman" w:hAnsi="Times New Roman" w:cs="Times New Roman"/>
          <w:sz w:val="28"/>
          <w:szCs w:val="28"/>
        </w:rPr>
        <w:t xml:space="preserve"> Пий-Хемского </w:t>
      </w:r>
      <w:r w:rsidR="00E92660">
        <w:rPr>
          <w:rFonts w:ascii="Times New Roman" w:hAnsi="Times New Roman" w:cs="Times New Roman"/>
          <w:sz w:val="28"/>
          <w:szCs w:val="28"/>
        </w:rPr>
        <w:t>кожууна</w:t>
      </w:r>
      <w:r w:rsidRPr="00C10471">
        <w:rPr>
          <w:rFonts w:ascii="Times New Roman" w:hAnsi="Times New Roman" w:cs="Times New Roman"/>
          <w:sz w:val="28"/>
          <w:szCs w:val="28"/>
        </w:rPr>
        <w:t xml:space="preserve"> на сумму 76 500,0 тыс. рублей, а </w:t>
      </w:r>
      <w:r w:rsidR="00E91D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0471">
        <w:rPr>
          <w:rFonts w:ascii="Times New Roman" w:hAnsi="Times New Roman" w:cs="Times New Roman"/>
          <w:sz w:val="28"/>
          <w:szCs w:val="28"/>
        </w:rPr>
        <w:t xml:space="preserve">также будет начато благоустройство еще одного проекта победителя Всероссийского конкурса лучших проектов создания комфортной городской среды «Парк кочевников Центра Азии» </w:t>
      </w:r>
      <w:r w:rsidR="00E92660">
        <w:rPr>
          <w:rFonts w:ascii="Times New Roman" w:hAnsi="Times New Roman" w:cs="Times New Roman"/>
          <w:sz w:val="28"/>
          <w:szCs w:val="28"/>
        </w:rPr>
        <w:t xml:space="preserve">в </w:t>
      </w:r>
      <w:r w:rsidRPr="00C10471">
        <w:rPr>
          <w:rFonts w:ascii="Times New Roman" w:hAnsi="Times New Roman" w:cs="Times New Roman"/>
          <w:sz w:val="28"/>
          <w:szCs w:val="28"/>
        </w:rPr>
        <w:t>г. Шагонар</w:t>
      </w:r>
      <w:r w:rsidR="00E92660">
        <w:rPr>
          <w:rFonts w:ascii="Times New Roman" w:hAnsi="Times New Roman" w:cs="Times New Roman"/>
          <w:sz w:val="28"/>
          <w:szCs w:val="28"/>
        </w:rPr>
        <w:t>е</w:t>
      </w:r>
      <w:r w:rsidRPr="00C10471">
        <w:rPr>
          <w:rFonts w:ascii="Times New Roman" w:hAnsi="Times New Roman" w:cs="Times New Roman"/>
          <w:sz w:val="28"/>
          <w:szCs w:val="28"/>
        </w:rPr>
        <w:t xml:space="preserve"> Улуг-Хемского </w:t>
      </w:r>
      <w:r w:rsidR="00E92660">
        <w:rPr>
          <w:rFonts w:ascii="Times New Roman" w:hAnsi="Times New Roman" w:cs="Times New Roman"/>
          <w:sz w:val="28"/>
          <w:szCs w:val="28"/>
        </w:rPr>
        <w:t>кожууна</w:t>
      </w:r>
      <w:r w:rsidRPr="00C10471">
        <w:rPr>
          <w:rFonts w:ascii="Times New Roman" w:hAnsi="Times New Roman" w:cs="Times New Roman"/>
          <w:sz w:val="28"/>
          <w:szCs w:val="28"/>
        </w:rPr>
        <w:t xml:space="preserve"> на суму 72 000,0 тыс. рублей.</w:t>
      </w:r>
    </w:p>
    <w:p w:rsidR="00C10471" w:rsidRDefault="00C10471" w:rsidP="00C10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71">
        <w:rPr>
          <w:rFonts w:ascii="Times New Roman" w:hAnsi="Times New Roman" w:cs="Times New Roman"/>
          <w:sz w:val="28"/>
          <w:szCs w:val="28"/>
        </w:rPr>
        <w:t xml:space="preserve">До 2030 года будет благоустроено более 300 общественных территорий и </w:t>
      </w:r>
      <w:r w:rsidR="00E91D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0471">
        <w:rPr>
          <w:rFonts w:ascii="Times New Roman" w:hAnsi="Times New Roman" w:cs="Times New Roman"/>
          <w:sz w:val="28"/>
          <w:szCs w:val="28"/>
        </w:rPr>
        <w:t>2 проекта победителей Всероссийского конкурса лучших проектов создания</w:t>
      </w:r>
      <w:r w:rsidR="00E91D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0471">
        <w:rPr>
          <w:rFonts w:ascii="Times New Roman" w:hAnsi="Times New Roman" w:cs="Times New Roman"/>
          <w:sz w:val="28"/>
          <w:szCs w:val="28"/>
        </w:rPr>
        <w:t xml:space="preserve"> </w:t>
      </w:r>
      <w:r w:rsidR="00E91D1F" w:rsidRPr="00C10471">
        <w:rPr>
          <w:rFonts w:ascii="Times New Roman" w:hAnsi="Times New Roman" w:cs="Times New Roman"/>
          <w:sz w:val="28"/>
          <w:szCs w:val="28"/>
        </w:rPr>
        <w:t>комфортной</w:t>
      </w:r>
      <w:r w:rsidRPr="00C10471">
        <w:rPr>
          <w:rFonts w:ascii="Times New Roman" w:hAnsi="Times New Roman" w:cs="Times New Roman"/>
          <w:sz w:val="28"/>
          <w:szCs w:val="28"/>
        </w:rPr>
        <w:t xml:space="preserve"> городской среды в малых городах и исторических поселениях «Парк первых русских переселенцев» </w:t>
      </w:r>
      <w:r w:rsidR="00E92660">
        <w:rPr>
          <w:rFonts w:ascii="Times New Roman" w:hAnsi="Times New Roman" w:cs="Times New Roman"/>
          <w:sz w:val="28"/>
          <w:szCs w:val="28"/>
        </w:rPr>
        <w:t xml:space="preserve">в </w:t>
      </w:r>
      <w:r w:rsidRPr="00C10471">
        <w:rPr>
          <w:rFonts w:ascii="Times New Roman" w:hAnsi="Times New Roman" w:cs="Times New Roman"/>
          <w:sz w:val="28"/>
          <w:szCs w:val="28"/>
        </w:rPr>
        <w:t>г. Туран</w:t>
      </w:r>
      <w:r w:rsidR="00E92660">
        <w:rPr>
          <w:rFonts w:ascii="Times New Roman" w:hAnsi="Times New Roman" w:cs="Times New Roman"/>
          <w:sz w:val="28"/>
          <w:szCs w:val="28"/>
        </w:rPr>
        <w:t>е</w:t>
      </w:r>
      <w:r w:rsidRPr="00C10471">
        <w:rPr>
          <w:rFonts w:ascii="Times New Roman" w:hAnsi="Times New Roman" w:cs="Times New Roman"/>
          <w:sz w:val="28"/>
          <w:szCs w:val="28"/>
        </w:rPr>
        <w:t xml:space="preserve"> Пий-Хемского </w:t>
      </w:r>
      <w:r w:rsidR="00E92660">
        <w:rPr>
          <w:rFonts w:ascii="Times New Roman" w:hAnsi="Times New Roman" w:cs="Times New Roman"/>
          <w:sz w:val="28"/>
          <w:szCs w:val="28"/>
        </w:rPr>
        <w:t>кожууна</w:t>
      </w:r>
      <w:r w:rsidRPr="00C10471">
        <w:rPr>
          <w:rFonts w:ascii="Times New Roman" w:hAnsi="Times New Roman" w:cs="Times New Roman"/>
          <w:sz w:val="28"/>
          <w:szCs w:val="28"/>
        </w:rPr>
        <w:t xml:space="preserve"> и «Парк кочевников Центра Азии» в г. Шагонар</w:t>
      </w:r>
      <w:r w:rsidR="00E92660">
        <w:rPr>
          <w:rFonts w:ascii="Times New Roman" w:hAnsi="Times New Roman" w:cs="Times New Roman"/>
          <w:sz w:val="28"/>
          <w:szCs w:val="28"/>
        </w:rPr>
        <w:t>е</w:t>
      </w:r>
      <w:r w:rsidRPr="00C10471">
        <w:rPr>
          <w:rFonts w:ascii="Times New Roman" w:hAnsi="Times New Roman" w:cs="Times New Roman"/>
          <w:sz w:val="28"/>
          <w:szCs w:val="28"/>
        </w:rPr>
        <w:t xml:space="preserve"> Улуг-Хемского </w:t>
      </w:r>
      <w:r w:rsidR="00E92660">
        <w:rPr>
          <w:rFonts w:ascii="Times New Roman" w:hAnsi="Times New Roman" w:cs="Times New Roman"/>
          <w:sz w:val="28"/>
          <w:szCs w:val="28"/>
        </w:rPr>
        <w:t>кожууна</w:t>
      </w:r>
      <w:r w:rsidRPr="00C10471">
        <w:rPr>
          <w:rFonts w:ascii="Times New Roman" w:hAnsi="Times New Roman" w:cs="Times New Roman"/>
          <w:sz w:val="28"/>
          <w:szCs w:val="28"/>
        </w:rPr>
        <w:t>.</w:t>
      </w:r>
    </w:p>
    <w:p w:rsidR="00075802" w:rsidRPr="00075802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6B9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13</w:t>
      </w:r>
      <w:r w:rsidR="009E17F1" w:rsidRPr="00075802">
        <w:rPr>
          <w:rFonts w:ascii="Times New Roman" w:hAnsi="Times New Roman" w:cs="Times New Roman"/>
          <w:sz w:val="28"/>
          <w:szCs w:val="28"/>
        </w:rPr>
        <w:t xml:space="preserve">. </w:t>
      </w:r>
      <w:r w:rsidR="009F06B9" w:rsidRPr="00075802">
        <w:rPr>
          <w:rFonts w:ascii="Times New Roman" w:hAnsi="Times New Roman" w:cs="Times New Roman"/>
          <w:sz w:val="28"/>
          <w:szCs w:val="28"/>
        </w:rPr>
        <w:t>Проектные работы</w:t>
      </w:r>
    </w:p>
    <w:p w:rsidR="00075802" w:rsidRPr="00075802" w:rsidRDefault="00075802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B50" w:rsidRPr="00075802" w:rsidRDefault="003E333C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Жилищное</w:t>
      </w:r>
      <w:r w:rsidR="00B81275" w:rsidRPr="00075802">
        <w:rPr>
          <w:rFonts w:ascii="Times New Roman" w:hAnsi="Times New Roman" w:cs="Times New Roman"/>
          <w:sz w:val="28"/>
          <w:szCs w:val="28"/>
        </w:rPr>
        <w:t xml:space="preserve"> строительство обязательно должно быть обеспечено социальной инфраструктурой. Каждый микрорайон должен быть застроен не только жилыми домами, но и обеспечен в шаговой доступности школами, детскими садами, поликлиниками, объектами культуры и спорта. Причем современные реалии требуют применения проектной документации, отвечающей требованиям нового времени. </w:t>
      </w:r>
      <w:r w:rsidR="000758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1275" w:rsidRPr="00075802">
        <w:rPr>
          <w:rFonts w:ascii="Times New Roman" w:hAnsi="Times New Roman" w:cs="Times New Roman"/>
          <w:sz w:val="28"/>
          <w:szCs w:val="28"/>
        </w:rPr>
        <w:t xml:space="preserve">С 2022 г. при </w:t>
      </w:r>
      <w:r w:rsidR="00525B50" w:rsidRPr="00075802">
        <w:rPr>
          <w:rFonts w:ascii="Times New Roman" w:hAnsi="Times New Roman" w:cs="Times New Roman"/>
          <w:sz w:val="28"/>
          <w:szCs w:val="28"/>
        </w:rPr>
        <w:t>подготовке проектной документации на объекты капитального строительства необходимо использовать информационную модель.</w:t>
      </w:r>
    </w:p>
    <w:p w:rsidR="0073630F" w:rsidRPr="00075802" w:rsidRDefault="0073630F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Ежегодно в республиканском бюджете Республики Тыва предусматриваются финансовые средства на проектирование объектов социальной и коммунальной инфраструктуры для участия в государственных программах, национальных проектах.</w:t>
      </w:r>
    </w:p>
    <w:p w:rsidR="00E91D1F" w:rsidRDefault="00E91D1F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1F">
        <w:rPr>
          <w:rFonts w:ascii="Times New Roman" w:hAnsi="Times New Roman" w:cs="Times New Roman"/>
          <w:sz w:val="28"/>
          <w:szCs w:val="28"/>
        </w:rPr>
        <w:t>В 2021 году были заключены 14 государственных контрактов,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91D1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E91D1F">
        <w:rPr>
          <w:rFonts w:ascii="Times New Roman" w:hAnsi="Times New Roman" w:cs="Times New Roman"/>
          <w:sz w:val="28"/>
          <w:szCs w:val="28"/>
        </w:rPr>
        <w:t xml:space="preserve"> 12 на разработку (привязку) проектно-сметных документаций на строительство новых объектов капитального строительства. В 2022 г. были заключены 13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ных контрактов, в том </w:t>
      </w:r>
      <w:r w:rsidRPr="00E91D1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E91D1F">
        <w:rPr>
          <w:rFonts w:ascii="Times New Roman" w:hAnsi="Times New Roman" w:cs="Times New Roman"/>
          <w:sz w:val="28"/>
          <w:szCs w:val="28"/>
        </w:rPr>
        <w:t xml:space="preserve"> 12 на разработку (корректировку, привязку) проектно-сметных документаций на строительство новых объектов капитального строительства. В 2023 году планируется заключение 16 государственных контрактов на разработку проектно-сметных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документаций на строительство </w:t>
      </w:r>
      <w:r w:rsidRPr="00E91D1F">
        <w:rPr>
          <w:rFonts w:ascii="Times New Roman" w:hAnsi="Times New Roman" w:cs="Times New Roman"/>
          <w:sz w:val="28"/>
          <w:szCs w:val="28"/>
        </w:rPr>
        <w:t>новых объектов капитального строительства.</w:t>
      </w:r>
    </w:p>
    <w:p w:rsidR="004C0674" w:rsidRPr="00075802" w:rsidRDefault="00525B50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Количество объектов, по которым необходимо выполнить проектно-сметную документацию</w:t>
      </w:r>
      <w:r w:rsidR="00CB149C"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Pr="00075802">
        <w:rPr>
          <w:rFonts w:ascii="Times New Roman" w:hAnsi="Times New Roman" w:cs="Times New Roman"/>
          <w:sz w:val="28"/>
          <w:szCs w:val="28"/>
        </w:rPr>
        <w:t>ежегодно растет, но</w:t>
      </w:r>
      <w:r w:rsidR="00CB149C" w:rsidRPr="00075802">
        <w:rPr>
          <w:rFonts w:ascii="Times New Roman" w:hAnsi="Times New Roman" w:cs="Times New Roman"/>
          <w:sz w:val="28"/>
          <w:szCs w:val="28"/>
        </w:rPr>
        <w:t xml:space="preserve"> имеются объективные трудности для своевременного проектирования. </w:t>
      </w:r>
      <w:r w:rsidR="000A2045" w:rsidRPr="00075802">
        <w:rPr>
          <w:rFonts w:ascii="Times New Roman" w:hAnsi="Times New Roman" w:cs="Times New Roman"/>
          <w:sz w:val="28"/>
          <w:szCs w:val="28"/>
        </w:rPr>
        <w:t>Недостаточность республиканского бюджета не позволяет закрыть всю потребность в проектно-сметной документации на объекты капитального строительства. Кроме того, о</w:t>
      </w:r>
      <w:r w:rsidR="00CB149C" w:rsidRPr="00075802">
        <w:rPr>
          <w:rFonts w:ascii="Times New Roman" w:hAnsi="Times New Roman" w:cs="Times New Roman"/>
          <w:sz w:val="28"/>
          <w:szCs w:val="28"/>
        </w:rPr>
        <w:t xml:space="preserve">траслевыми ведомствами </w:t>
      </w:r>
      <w:r w:rsidR="008A2907" w:rsidRPr="00075802">
        <w:rPr>
          <w:rFonts w:ascii="Times New Roman" w:hAnsi="Times New Roman" w:cs="Times New Roman"/>
          <w:sz w:val="28"/>
          <w:szCs w:val="28"/>
        </w:rPr>
        <w:t xml:space="preserve">и муниципальными образованиями </w:t>
      </w:r>
      <w:r w:rsidR="00C579E0" w:rsidRPr="00075802">
        <w:rPr>
          <w:rFonts w:ascii="Times New Roman" w:hAnsi="Times New Roman" w:cs="Times New Roman"/>
          <w:sz w:val="28"/>
          <w:szCs w:val="28"/>
        </w:rPr>
        <w:t>республики</w:t>
      </w:r>
      <w:r w:rsidR="00CB149C" w:rsidRPr="00075802">
        <w:rPr>
          <w:rFonts w:ascii="Times New Roman" w:hAnsi="Times New Roman" w:cs="Times New Roman"/>
          <w:sz w:val="28"/>
          <w:szCs w:val="28"/>
        </w:rPr>
        <w:t xml:space="preserve"> недостаточно прорабатываются вопросы </w:t>
      </w:r>
      <w:r w:rsidR="000A2045" w:rsidRPr="00075802">
        <w:rPr>
          <w:rFonts w:ascii="Times New Roman" w:hAnsi="Times New Roman" w:cs="Times New Roman"/>
          <w:sz w:val="28"/>
          <w:szCs w:val="28"/>
        </w:rPr>
        <w:t>обеспечения объектов проектирования земельными участками</w:t>
      </w:r>
      <w:r w:rsidR="008A2907" w:rsidRPr="00075802">
        <w:rPr>
          <w:rFonts w:ascii="Times New Roman" w:hAnsi="Times New Roman" w:cs="Times New Roman"/>
          <w:sz w:val="28"/>
          <w:szCs w:val="28"/>
        </w:rPr>
        <w:t xml:space="preserve">, оформления правоустанавливающих документов, </w:t>
      </w:r>
      <w:r w:rsidR="00742F38" w:rsidRPr="00075802">
        <w:rPr>
          <w:rFonts w:ascii="Times New Roman" w:hAnsi="Times New Roman" w:cs="Times New Roman"/>
          <w:sz w:val="28"/>
          <w:szCs w:val="28"/>
        </w:rPr>
        <w:t>получения</w:t>
      </w:r>
      <w:r w:rsidR="008A2907" w:rsidRPr="00075802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742F38" w:rsidRPr="00075802">
        <w:rPr>
          <w:rFonts w:ascii="Times New Roman" w:hAnsi="Times New Roman" w:cs="Times New Roman"/>
          <w:sz w:val="28"/>
          <w:szCs w:val="28"/>
        </w:rPr>
        <w:t>х</w:t>
      </w:r>
      <w:r w:rsidR="008A2907" w:rsidRPr="0007580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42F38" w:rsidRPr="00075802">
        <w:rPr>
          <w:rFonts w:ascii="Times New Roman" w:hAnsi="Times New Roman" w:cs="Times New Roman"/>
          <w:sz w:val="28"/>
          <w:szCs w:val="28"/>
        </w:rPr>
        <w:t>й</w:t>
      </w:r>
      <w:r w:rsidR="008A2907" w:rsidRPr="00075802">
        <w:rPr>
          <w:rFonts w:ascii="Times New Roman" w:hAnsi="Times New Roman" w:cs="Times New Roman"/>
          <w:sz w:val="28"/>
          <w:szCs w:val="28"/>
        </w:rPr>
        <w:t xml:space="preserve">. В процессе </w:t>
      </w:r>
      <w:r w:rsidR="00135E46" w:rsidRPr="00075802">
        <w:rPr>
          <w:rFonts w:ascii="Times New Roman" w:hAnsi="Times New Roman" w:cs="Times New Roman"/>
          <w:sz w:val="28"/>
          <w:szCs w:val="28"/>
        </w:rPr>
        <w:t>контрактации</w:t>
      </w:r>
      <w:r w:rsidR="00FF535A" w:rsidRPr="00075802">
        <w:rPr>
          <w:rFonts w:ascii="Times New Roman" w:hAnsi="Times New Roman" w:cs="Times New Roman"/>
          <w:sz w:val="28"/>
          <w:szCs w:val="28"/>
        </w:rPr>
        <w:t xml:space="preserve"> по объектам </w:t>
      </w:r>
      <w:r w:rsidR="0073630F" w:rsidRPr="00075802">
        <w:rPr>
          <w:rFonts w:ascii="Times New Roman" w:hAnsi="Times New Roman" w:cs="Times New Roman"/>
          <w:sz w:val="28"/>
          <w:szCs w:val="28"/>
        </w:rPr>
        <w:t>проектирования также</w:t>
      </w:r>
      <w:r w:rsidR="008A2907" w:rsidRPr="00075802">
        <w:rPr>
          <w:rFonts w:ascii="Times New Roman" w:hAnsi="Times New Roman" w:cs="Times New Roman"/>
          <w:sz w:val="28"/>
          <w:szCs w:val="28"/>
        </w:rPr>
        <w:t xml:space="preserve"> теряется достаточно много времени</w:t>
      </w:r>
      <w:r w:rsidR="00FF535A" w:rsidRPr="00075802">
        <w:rPr>
          <w:rFonts w:ascii="Times New Roman" w:hAnsi="Times New Roman" w:cs="Times New Roman"/>
          <w:sz w:val="28"/>
          <w:szCs w:val="28"/>
        </w:rPr>
        <w:t>.</w:t>
      </w:r>
    </w:p>
    <w:p w:rsidR="00CF55DD" w:rsidRPr="00075802" w:rsidRDefault="00FF535A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Новые условия требуют создания соответствующего структурного подразделения в строительной отрасли</w:t>
      </w:r>
      <w:r w:rsidR="004C0674" w:rsidRPr="00075802">
        <w:rPr>
          <w:rFonts w:ascii="Times New Roman" w:hAnsi="Times New Roman" w:cs="Times New Roman"/>
          <w:sz w:val="28"/>
          <w:szCs w:val="28"/>
        </w:rPr>
        <w:t xml:space="preserve"> – проектного бюро</w:t>
      </w:r>
      <w:r w:rsidR="00C579E0" w:rsidRPr="00075802">
        <w:rPr>
          <w:rFonts w:ascii="Times New Roman" w:hAnsi="Times New Roman" w:cs="Times New Roman"/>
          <w:sz w:val="28"/>
          <w:szCs w:val="28"/>
        </w:rPr>
        <w:t xml:space="preserve">, которое будет непосредственно </w:t>
      </w:r>
      <w:r w:rsidRPr="00075802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="004C0674" w:rsidRPr="00075802">
        <w:rPr>
          <w:rFonts w:ascii="Times New Roman" w:hAnsi="Times New Roman" w:cs="Times New Roman"/>
          <w:sz w:val="28"/>
          <w:szCs w:val="28"/>
        </w:rPr>
        <w:t>архитектурно-градостроительным проектирование</w:t>
      </w:r>
      <w:r w:rsidR="003860C7" w:rsidRPr="00075802">
        <w:rPr>
          <w:rFonts w:ascii="Times New Roman" w:hAnsi="Times New Roman" w:cs="Times New Roman"/>
          <w:sz w:val="28"/>
          <w:szCs w:val="28"/>
        </w:rPr>
        <w:t>м</w:t>
      </w:r>
      <w:r w:rsidR="004C0674" w:rsidRPr="00075802">
        <w:rPr>
          <w:rFonts w:ascii="Times New Roman" w:hAnsi="Times New Roman" w:cs="Times New Roman"/>
          <w:sz w:val="28"/>
          <w:szCs w:val="28"/>
        </w:rPr>
        <w:t xml:space="preserve">, выполнять государственный заказ на проектные </w:t>
      </w:r>
      <w:r w:rsidR="0073630F" w:rsidRPr="00075802">
        <w:rPr>
          <w:rFonts w:ascii="Times New Roman" w:hAnsi="Times New Roman" w:cs="Times New Roman"/>
          <w:sz w:val="28"/>
          <w:szCs w:val="28"/>
        </w:rPr>
        <w:t>и изыскательские</w:t>
      </w:r>
      <w:r w:rsidR="004C0674" w:rsidRPr="00075802">
        <w:rPr>
          <w:rFonts w:ascii="Times New Roman" w:hAnsi="Times New Roman" w:cs="Times New Roman"/>
          <w:sz w:val="28"/>
          <w:szCs w:val="28"/>
        </w:rPr>
        <w:t xml:space="preserve"> работы, а также выполнять роль центра компетенций в сфере развития городской среды</w:t>
      </w:r>
      <w:r w:rsidRPr="00075802">
        <w:rPr>
          <w:rFonts w:ascii="Times New Roman" w:hAnsi="Times New Roman" w:cs="Times New Roman"/>
          <w:sz w:val="28"/>
          <w:szCs w:val="28"/>
        </w:rPr>
        <w:t>.</w:t>
      </w:r>
    </w:p>
    <w:p w:rsidR="00B81275" w:rsidRDefault="00826D15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До 2030</w:t>
      </w:r>
      <w:r w:rsidR="00C579E0" w:rsidRPr="00075802">
        <w:rPr>
          <w:rFonts w:ascii="Times New Roman" w:hAnsi="Times New Roman" w:cs="Times New Roman"/>
          <w:sz w:val="28"/>
          <w:szCs w:val="28"/>
        </w:rPr>
        <w:t xml:space="preserve"> г</w:t>
      </w:r>
      <w:r w:rsidR="00E91D1F">
        <w:rPr>
          <w:rFonts w:ascii="Times New Roman" w:hAnsi="Times New Roman" w:cs="Times New Roman"/>
          <w:sz w:val="28"/>
          <w:szCs w:val="28"/>
        </w:rPr>
        <w:t>ода</w:t>
      </w:r>
      <w:r w:rsidR="00C579E0" w:rsidRPr="00075802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D35A6" w:rsidRPr="00075802">
        <w:rPr>
          <w:rFonts w:ascii="Times New Roman" w:hAnsi="Times New Roman" w:cs="Times New Roman"/>
          <w:sz w:val="28"/>
          <w:szCs w:val="28"/>
        </w:rPr>
        <w:t xml:space="preserve"> проведен комплекс мероприятий по созданию такой организации.</w:t>
      </w:r>
    </w:p>
    <w:p w:rsidR="00E91D1F" w:rsidRPr="00075802" w:rsidRDefault="00E91D1F" w:rsidP="00E91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D3B" w:rsidRDefault="003A7EC3" w:rsidP="00E91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14</w:t>
      </w:r>
      <w:r w:rsidR="009E17F1" w:rsidRPr="00075802">
        <w:rPr>
          <w:rFonts w:ascii="Times New Roman" w:hAnsi="Times New Roman" w:cs="Times New Roman"/>
          <w:sz w:val="28"/>
          <w:szCs w:val="28"/>
        </w:rPr>
        <w:t xml:space="preserve">. </w:t>
      </w:r>
      <w:r w:rsidR="00B06D3B" w:rsidRPr="00075802">
        <w:rPr>
          <w:rFonts w:ascii="Times New Roman" w:hAnsi="Times New Roman" w:cs="Times New Roman"/>
          <w:sz w:val="28"/>
          <w:szCs w:val="28"/>
        </w:rPr>
        <w:t>Совершенствование системы ценообразования в строительстве</w:t>
      </w:r>
    </w:p>
    <w:p w:rsidR="00075802" w:rsidRPr="00075802" w:rsidRDefault="00075802" w:rsidP="00E91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Начиная с 2016 года реализуется задача совершенствования ценообразования строительной отрасли. Законодательно закреплены единые принципы в области ценообразования в строительной сфе</w:t>
      </w:r>
      <w:r w:rsidR="00443AFC">
        <w:rPr>
          <w:rFonts w:ascii="Times New Roman" w:hAnsi="Times New Roman" w:cs="Times New Roman"/>
          <w:sz w:val="28"/>
          <w:szCs w:val="28"/>
        </w:rPr>
        <w:t>ре. Утвержден п</w:t>
      </w:r>
      <w:r w:rsidRPr="00075802">
        <w:rPr>
          <w:rFonts w:ascii="Times New Roman" w:hAnsi="Times New Roman" w:cs="Times New Roman"/>
          <w:sz w:val="28"/>
          <w:szCs w:val="28"/>
        </w:rPr>
        <w:t>лан совершенствования ценообразования в строительной отрасли Российской Федерации. Создана и развивается Федеральная государственная информационная система ценообразования в строительстве (далее – ФГИС ЦС).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Основн</w:t>
      </w:r>
      <w:r w:rsidR="00443AFC">
        <w:rPr>
          <w:rFonts w:ascii="Times New Roman" w:hAnsi="Times New Roman" w:cs="Times New Roman"/>
          <w:sz w:val="28"/>
          <w:szCs w:val="28"/>
        </w:rPr>
        <w:t>ой</w:t>
      </w:r>
      <w:r w:rsidRPr="0007580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43AFC">
        <w:rPr>
          <w:rFonts w:ascii="Times New Roman" w:hAnsi="Times New Roman" w:cs="Times New Roman"/>
          <w:sz w:val="28"/>
          <w:szCs w:val="28"/>
        </w:rPr>
        <w:t>ей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Стратегии в данном направлении явля</w:t>
      </w:r>
      <w:r w:rsidR="00443AFC">
        <w:rPr>
          <w:rFonts w:ascii="Times New Roman" w:hAnsi="Times New Roman" w:cs="Times New Roman"/>
          <w:sz w:val="28"/>
          <w:szCs w:val="28"/>
        </w:rPr>
        <w:t>е</w:t>
      </w:r>
      <w:r w:rsidRPr="00075802">
        <w:rPr>
          <w:rFonts w:ascii="Times New Roman" w:hAnsi="Times New Roman" w:cs="Times New Roman"/>
          <w:sz w:val="28"/>
          <w:szCs w:val="28"/>
        </w:rPr>
        <w:t>тся повышение достоверности определения стоимости на всех стадиях инвестиционного цикла (планирование инвестиций, проектирование, строительство, эксплуатация и содер</w:t>
      </w:r>
      <w:r w:rsidR="00443AFC">
        <w:rPr>
          <w:rFonts w:ascii="Times New Roman" w:hAnsi="Times New Roman" w:cs="Times New Roman"/>
          <w:sz w:val="28"/>
          <w:szCs w:val="28"/>
        </w:rPr>
        <w:t>жание, снос).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рамках Стратегии планируется реализация следующих мероприятий: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-</w:t>
      </w:r>
      <w:r w:rsidR="00443AFC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совершенствование механизмов государственного мониторинга цен и агрегации на строительные ресурсы;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- наполнение и интеграция ФГИС ЦС с информационными системами;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- развитие и совершенствование сметно-нормативной базы в строительстве, включая пересмотр и разработку новых норм, учитывающих современные материалы и технологии, а также снижение трудоемкости за счет сокращения времени на производство работ;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- учет в сметной документации средств на оплату труда рабочих –</w:t>
      </w:r>
      <w:r w:rsid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строителей и механизаторов с учетом отраслевой специфики, необходимости обеспечения роста производительности труда и рыночной конъюнктуры;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- адаптация федеральной сметно-нормативной базы к условиям функционирования при применении на территории Российской Федерации европейских технических стандартов (еврокодов) для проектирования объектов капитального строительства;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- переход на ресурсно-индексный метод определения сметной стоимости строительства, при использовании которого источниками формирования сметной стоимости строительства объектов в текущем уровне цен одновременно будет являться информация о сметных ценах из ФГИС ЦС и сметные цены в базисном уровне цен с индексами изменения сметной стоимости строительства к группам однородных ресурсов для остальных позиций, позволяющий по мере увеличения наполняемости ФГИС ЦС информацией о текущей стоимости строительных ресурсов обеспечить эволюционный переход к ресурсному методу.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результате реализации Стратегии к 2030 году будет обеспечено: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повышение достоверности определения стоимости на стадии проектирования за счет перехода на ресурсный метод определения сметной стоимости строительства;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повышение эффективности планирования и оценки эффективности расходования бюджетных средств за счет совершенствования системы укрупненных нормативов;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создание комплексной системы государственного мониторинга цен производителей и импортеров строительных ресурсов, в том числе с учетом данных о совершенных цифровых сделках на специализированных площадках;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повышение эффективности планирования расходов бюджета;</w:t>
      </w:r>
    </w:p>
    <w:p w:rsidR="000D25E5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формирование достойной и справедливой заработной платы работников, занятых в строительстве, повышение престижа строительных профессий.</w:t>
      </w:r>
      <w:r w:rsidRPr="00075802">
        <w:rPr>
          <w:rFonts w:ascii="Times New Roman" w:hAnsi="Times New Roman" w:cs="Times New Roman"/>
          <w:sz w:val="28"/>
          <w:szCs w:val="28"/>
        </w:rPr>
        <w:cr/>
      </w:r>
    </w:p>
    <w:p w:rsidR="00B06D3B" w:rsidRDefault="009E17F1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1</w:t>
      </w:r>
      <w:r w:rsidR="003A7EC3" w:rsidRPr="00075802">
        <w:rPr>
          <w:rFonts w:ascii="Times New Roman" w:hAnsi="Times New Roman" w:cs="Times New Roman"/>
          <w:sz w:val="28"/>
          <w:szCs w:val="28"/>
        </w:rPr>
        <w:t>5</w:t>
      </w:r>
      <w:r w:rsidRPr="00075802">
        <w:rPr>
          <w:rFonts w:ascii="Times New Roman" w:hAnsi="Times New Roman" w:cs="Times New Roman"/>
          <w:sz w:val="28"/>
          <w:szCs w:val="28"/>
        </w:rPr>
        <w:t xml:space="preserve">. </w:t>
      </w:r>
      <w:r w:rsidR="00B06D3B" w:rsidRPr="00075802">
        <w:rPr>
          <w:rFonts w:ascii="Times New Roman" w:hAnsi="Times New Roman" w:cs="Times New Roman"/>
          <w:sz w:val="28"/>
          <w:szCs w:val="28"/>
        </w:rPr>
        <w:t>Совершенствование системы контрактации в строительстве</w:t>
      </w:r>
    </w:p>
    <w:p w:rsidR="00075802" w:rsidRPr="00075802" w:rsidRDefault="0007580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С 2019 года установлены единые методы формирования и порядок определения сметной стоимости строительства, порядок определения начальной максимальной цены контракта и состав</w:t>
      </w:r>
      <w:r w:rsidR="00443AFC">
        <w:rPr>
          <w:rFonts w:ascii="Times New Roman" w:hAnsi="Times New Roman" w:cs="Times New Roman"/>
          <w:sz w:val="28"/>
          <w:szCs w:val="28"/>
        </w:rPr>
        <w:t>ления сметы контракта в рамках з</w:t>
      </w:r>
      <w:r w:rsidRPr="00075802">
        <w:rPr>
          <w:rFonts w:ascii="Times New Roman" w:hAnsi="Times New Roman" w:cs="Times New Roman"/>
          <w:sz w:val="28"/>
          <w:szCs w:val="28"/>
        </w:rPr>
        <w:t>акона</w:t>
      </w:r>
      <w:r w:rsidR="00443AFC">
        <w:rPr>
          <w:rFonts w:ascii="Times New Roman" w:hAnsi="Times New Roman" w:cs="Times New Roman"/>
          <w:sz w:val="28"/>
          <w:szCs w:val="28"/>
        </w:rPr>
        <w:t>дательства</w:t>
      </w:r>
      <w:r w:rsidRPr="00075802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Основн</w:t>
      </w:r>
      <w:r w:rsidR="00443AFC">
        <w:rPr>
          <w:rFonts w:ascii="Times New Roman" w:hAnsi="Times New Roman" w:cs="Times New Roman"/>
          <w:sz w:val="28"/>
          <w:szCs w:val="28"/>
        </w:rPr>
        <w:t>ой</w:t>
      </w:r>
      <w:r w:rsidRPr="0007580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43AFC">
        <w:rPr>
          <w:rFonts w:ascii="Times New Roman" w:hAnsi="Times New Roman" w:cs="Times New Roman"/>
          <w:sz w:val="28"/>
          <w:szCs w:val="28"/>
        </w:rPr>
        <w:t>ей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443AFC">
        <w:rPr>
          <w:rFonts w:ascii="Times New Roman" w:hAnsi="Times New Roman" w:cs="Times New Roman"/>
          <w:sz w:val="28"/>
          <w:szCs w:val="28"/>
        </w:rPr>
        <w:t xml:space="preserve"> в данном направлении явля</w:t>
      </w:r>
      <w:r w:rsidR="00207E18">
        <w:rPr>
          <w:rFonts w:ascii="Times New Roman" w:hAnsi="Times New Roman" w:cs="Times New Roman"/>
          <w:sz w:val="28"/>
          <w:szCs w:val="28"/>
        </w:rPr>
        <w:t>е</w:t>
      </w:r>
      <w:r w:rsidR="00443AFC">
        <w:rPr>
          <w:rFonts w:ascii="Times New Roman" w:hAnsi="Times New Roman" w:cs="Times New Roman"/>
          <w:sz w:val="28"/>
          <w:szCs w:val="28"/>
        </w:rPr>
        <w:t xml:space="preserve">тся </w:t>
      </w:r>
      <w:r w:rsidRPr="00075802">
        <w:rPr>
          <w:rFonts w:ascii="Times New Roman" w:hAnsi="Times New Roman" w:cs="Times New Roman"/>
          <w:sz w:val="28"/>
          <w:szCs w:val="28"/>
        </w:rPr>
        <w:t>формирование контрактной системы, учитывающей особенности осуществления строительства, реконструкции, капитального ремонта, включая совершенствование порядка сдачи-приемки выполненных работ.</w:t>
      </w:r>
    </w:p>
    <w:p w:rsidR="00443AFC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В рамках Стратегии планируется реализация следующих мероприятий: 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определение конкурса как приоритетного способа определения поставщиков (подрядчиков, исполнителей) при проведении закупки на осуществление строительства, реконструкции, капитального ремонта методом конкурсного отбора;</w:t>
      </w:r>
    </w:p>
    <w:p w:rsidR="00443AFC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повышение весомости критерия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квалификация подрядчика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при оценке конкурсных предложений, совершенствование антидемпингового законодательства; </w:t>
      </w:r>
    </w:p>
    <w:p w:rsidR="00443AFC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заключения контрактов как по твердой, так и по открытой цене, заключаемых на строительство и реконструкцию технически сложных и уникальных объектов; </w:t>
      </w:r>
    </w:p>
    <w:p w:rsidR="00443AFC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определение порядка и условий заключения контрактов различного типа в зависимости от специфики объектов; </w:t>
      </w:r>
    </w:p>
    <w:p w:rsidR="00443AFC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формирование модели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партнерских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отношений заказчик-подрядчик; определение механизма процедуры согласования платежей в контракте, приемки и оплаты выполненных работ; 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разработка инструментов изменения контрактной цены в ходе реализации строительного проекта в случае существенного изменения условий выполнения контракта;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расширение инструментов обеспечения государственных и муниципальных нужд в объектах капитального строительства, в том числе за счет приобретения готового объекта, в том числе после его реконструкции и приспособления и т.д.;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создание на строительном рынке конкурентной среды, в том числе</w:t>
      </w:r>
      <w:r w:rsidR="00443AFC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предусматривающей возможность участия иностранных компаний, применяющих европейские технические стандарты (еврокоды) при проектировании объектов капитального строительства.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В результате реализации указанных мероприятий к 2030 году позволит ежегодно улучшать жилищные условия не менее </w:t>
      </w:r>
      <w:r w:rsidR="002306CD" w:rsidRPr="00075802">
        <w:rPr>
          <w:rFonts w:ascii="Times New Roman" w:hAnsi="Times New Roman" w:cs="Times New Roman"/>
          <w:sz w:val="28"/>
          <w:szCs w:val="28"/>
        </w:rPr>
        <w:t>3</w:t>
      </w:r>
      <w:r w:rsidRPr="00075802">
        <w:rPr>
          <w:rFonts w:ascii="Times New Roman" w:hAnsi="Times New Roman" w:cs="Times New Roman"/>
          <w:sz w:val="28"/>
          <w:szCs w:val="28"/>
        </w:rPr>
        <w:t xml:space="preserve"> тыс. семей и окажет мультипликативный эффект на социально-экономическое развитие республики: будут созданы новые рабочие места, увеличен рост доходов населения и предпринимательской активности, снижен уровень безработицы, увеличены объемы производств, налоговые отчисления в бюджеты всех уровней.</w:t>
      </w:r>
    </w:p>
    <w:p w:rsidR="00B06D3B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Республика переходит к цифровой трансформации строительства. В строительной отрасли Республики Тыва бумажный документооборот составляет 100 </w:t>
      </w:r>
      <w:r w:rsidR="00075802">
        <w:rPr>
          <w:rFonts w:ascii="Times New Roman" w:hAnsi="Times New Roman" w:cs="Times New Roman"/>
          <w:sz w:val="28"/>
          <w:szCs w:val="28"/>
        </w:rPr>
        <w:t>процентов</w:t>
      </w:r>
      <w:r w:rsidRPr="00075802">
        <w:rPr>
          <w:rFonts w:ascii="Times New Roman" w:hAnsi="Times New Roman" w:cs="Times New Roman"/>
          <w:sz w:val="28"/>
          <w:szCs w:val="28"/>
        </w:rPr>
        <w:t xml:space="preserve">. Предоставление государственных и муниципальных услуг в сфере строительства также осуществляется в основном на бумажных носителях. Таким образом, необходима перестройка данной сферы. Планируется внедрение </w:t>
      </w:r>
      <w:r w:rsidR="0035299D" w:rsidRPr="00075802">
        <w:rPr>
          <w:rFonts w:ascii="Times New Roman" w:hAnsi="Times New Roman" w:cs="Times New Roman"/>
          <w:sz w:val="28"/>
          <w:szCs w:val="28"/>
        </w:rPr>
        <w:t xml:space="preserve">цифрового сервиса в строительстве, который на первоначальном этапе включит в себя модули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35299D" w:rsidRPr="00075802">
        <w:rPr>
          <w:rFonts w:ascii="Times New Roman" w:hAnsi="Times New Roman" w:cs="Times New Roman"/>
          <w:sz w:val="28"/>
          <w:szCs w:val="28"/>
        </w:rPr>
        <w:t>Информационная система обеспечения градостроительной деятельности Республики Тыва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35299D"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35299D" w:rsidRPr="00075802">
        <w:rPr>
          <w:rFonts w:ascii="Times New Roman" w:hAnsi="Times New Roman" w:cs="Times New Roman"/>
          <w:sz w:val="28"/>
          <w:szCs w:val="28"/>
        </w:rPr>
        <w:t>Технологии информационного моделирования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35299D"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35299D" w:rsidRPr="00075802">
        <w:rPr>
          <w:rFonts w:ascii="Times New Roman" w:hAnsi="Times New Roman" w:cs="Times New Roman"/>
          <w:sz w:val="28"/>
          <w:szCs w:val="28"/>
        </w:rPr>
        <w:t>Региональный строительный надзор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35299D"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35299D" w:rsidRPr="00075802">
        <w:rPr>
          <w:rFonts w:ascii="Times New Roman" w:hAnsi="Times New Roman" w:cs="Times New Roman"/>
          <w:sz w:val="28"/>
          <w:szCs w:val="28"/>
        </w:rPr>
        <w:t>Капитальное строительство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="0035299D" w:rsidRPr="00075802">
        <w:rPr>
          <w:rFonts w:ascii="Times New Roman" w:hAnsi="Times New Roman" w:cs="Times New Roman"/>
          <w:sz w:val="28"/>
          <w:szCs w:val="28"/>
        </w:rPr>
        <w:t xml:space="preserve">,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="0035299D" w:rsidRPr="00075802">
        <w:rPr>
          <w:rFonts w:ascii="Times New Roman" w:hAnsi="Times New Roman" w:cs="Times New Roman"/>
          <w:sz w:val="28"/>
          <w:szCs w:val="28"/>
        </w:rPr>
        <w:t>Государственные услуги в строительстве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>.</w:t>
      </w:r>
    </w:p>
    <w:p w:rsidR="00C37FB8" w:rsidRPr="00075802" w:rsidRDefault="00B06D3B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Такая информационная система позволит аккумулировать в себе данные по границам территорий муниципальных образований, ограничениям в использовании территории, инженерным изысканиям, проектным работам, разрешительной документации по объектам капитального строительства. </w:t>
      </w:r>
      <w:r w:rsidR="00B21157" w:rsidRPr="00075802">
        <w:rPr>
          <w:rFonts w:ascii="Times New Roman" w:hAnsi="Times New Roman" w:cs="Times New Roman"/>
          <w:sz w:val="28"/>
          <w:szCs w:val="28"/>
        </w:rPr>
        <w:t>Цифровизация</w:t>
      </w:r>
      <w:r w:rsidRPr="00075802">
        <w:rPr>
          <w:rFonts w:ascii="Times New Roman" w:hAnsi="Times New Roman" w:cs="Times New Roman"/>
          <w:sz w:val="28"/>
          <w:szCs w:val="28"/>
        </w:rPr>
        <w:t xml:space="preserve"> позволит устранить бумажный документооборот при строительстве и реконструкции объектов капитального строительства, таким образом, заказчик и подрядные организации могут взаимодействовать посредством цифровой платформы, </w:t>
      </w:r>
      <w:r w:rsidR="00B21157" w:rsidRPr="00075802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 w:rsidRPr="00075802">
        <w:rPr>
          <w:rFonts w:ascii="Times New Roman" w:hAnsi="Times New Roman" w:cs="Times New Roman"/>
          <w:sz w:val="28"/>
          <w:szCs w:val="28"/>
        </w:rPr>
        <w:t>отслеживать ход строительства</w:t>
      </w:r>
      <w:r w:rsidR="00B21157" w:rsidRPr="00075802">
        <w:rPr>
          <w:rFonts w:ascii="Times New Roman" w:hAnsi="Times New Roman" w:cs="Times New Roman"/>
          <w:sz w:val="28"/>
          <w:szCs w:val="28"/>
        </w:rPr>
        <w:t>,</w:t>
      </w:r>
      <w:r w:rsidRPr="00075802">
        <w:rPr>
          <w:rFonts w:ascii="Times New Roman" w:hAnsi="Times New Roman" w:cs="Times New Roman"/>
          <w:sz w:val="28"/>
          <w:szCs w:val="28"/>
        </w:rPr>
        <w:t xml:space="preserve"> реконструкции объекта, </w:t>
      </w:r>
      <w:r w:rsidR="00B21157" w:rsidRPr="00075802">
        <w:rPr>
          <w:rFonts w:ascii="Times New Roman" w:hAnsi="Times New Roman" w:cs="Times New Roman"/>
          <w:sz w:val="28"/>
          <w:szCs w:val="28"/>
        </w:rPr>
        <w:t>оформлять</w:t>
      </w:r>
      <w:r w:rsidRPr="00075802">
        <w:rPr>
          <w:rFonts w:ascii="Times New Roman" w:hAnsi="Times New Roman" w:cs="Times New Roman"/>
          <w:sz w:val="28"/>
          <w:szCs w:val="28"/>
        </w:rPr>
        <w:t xml:space="preserve"> финансовые документы. </w:t>
      </w:r>
      <w:r w:rsidR="00B21157" w:rsidRPr="00075802">
        <w:rPr>
          <w:rFonts w:ascii="Times New Roman" w:hAnsi="Times New Roman" w:cs="Times New Roman"/>
          <w:sz w:val="28"/>
          <w:szCs w:val="28"/>
        </w:rPr>
        <w:t xml:space="preserve">Таким образом, будут сокращены </w:t>
      </w:r>
      <w:r w:rsidRPr="00075802">
        <w:rPr>
          <w:rFonts w:ascii="Times New Roman" w:hAnsi="Times New Roman" w:cs="Times New Roman"/>
          <w:sz w:val="28"/>
          <w:szCs w:val="28"/>
        </w:rPr>
        <w:t>временные затраты на прохождение всех необходимых процедур по получению разрешительных документов, сокращен</w:t>
      </w:r>
      <w:r w:rsidR="00207E18">
        <w:rPr>
          <w:rFonts w:ascii="Times New Roman" w:hAnsi="Times New Roman" w:cs="Times New Roman"/>
          <w:sz w:val="28"/>
          <w:szCs w:val="28"/>
        </w:rPr>
        <w:t>о</w:t>
      </w:r>
      <w:r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="00B21157" w:rsidRPr="00075802">
        <w:rPr>
          <w:rFonts w:ascii="Times New Roman" w:hAnsi="Times New Roman" w:cs="Times New Roman"/>
          <w:sz w:val="28"/>
          <w:szCs w:val="28"/>
        </w:rPr>
        <w:t>количеств</w:t>
      </w:r>
      <w:r w:rsidR="00207E18">
        <w:rPr>
          <w:rFonts w:ascii="Times New Roman" w:hAnsi="Times New Roman" w:cs="Times New Roman"/>
          <w:sz w:val="28"/>
          <w:szCs w:val="28"/>
        </w:rPr>
        <w:t>о</w:t>
      </w:r>
      <w:r w:rsidR="00B21157" w:rsidRPr="00075802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ошибок.</w:t>
      </w:r>
    </w:p>
    <w:p w:rsidR="005A13A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802" w:rsidRDefault="003A7EC3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16</w:t>
      </w:r>
      <w:r w:rsidR="005A13A8" w:rsidRPr="00075802">
        <w:rPr>
          <w:rFonts w:ascii="Times New Roman" w:hAnsi="Times New Roman" w:cs="Times New Roman"/>
          <w:sz w:val="28"/>
          <w:szCs w:val="28"/>
        </w:rPr>
        <w:t>. Кадры и профессиональная трансформация</w:t>
      </w:r>
    </w:p>
    <w:p w:rsidR="005A13A8" w:rsidRDefault="005A13A8" w:rsidP="0007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 строительной отрасли</w:t>
      </w:r>
    </w:p>
    <w:p w:rsidR="00075802" w:rsidRPr="00075802" w:rsidRDefault="00075802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3A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На сегодняшний день профессиональная трансформация строительной отрасли является необходимым условием развития конкурентоспособной строительной отрасли, основанной на компетенциях и ориентированной на обеспечение комфорта и безопасности жизнедеятельности граждан.</w:t>
      </w:r>
    </w:p>
    <w:p w:rsidR="005A13A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К 2021 году сформировался ряд вызовов, препятствующих профессиональной трансформации строительной отрасли:</w:t>
      </w:r>
    </w:p>
    <w:p w:rsidR="005A13A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 xml:space="preserve">дефицит квалифицированных специалистов, </w:t>
      </w:r>
      <w:r w:rsidR="00443AFC">
        <w:rPr>
          <w:rFonts w:ascii="Times New Roman" w:hAnsi="Times New Roman" w:cs="Times New Roman"/>
          <w:sz w:val="28"/>
          <w:szCs w:val="28"/>
        </w:rPr>
        <w:t>в том числе</w:t>
      </w:r>
      <w:r w:rsidRPr="00075802">
        <w:rPr>
          <w:rFonts w:ascii="Times New Roman" w:hAnsi="Times New Roman" w:cs="Times New Roman"/>
          <w:sz w:val="28"/>
          <w:szCs w:val="28"/>
        </w:rPr>
        <w:t xml:space="preserve"> рабочих специально</w:t>
      </w:r>
      <w:r w:rsidR="00D041EE">
        <w:rPr>
          <w:rFonts w:ascii="Times New Roman" w:hAnsi="Times New Roman" w:cs="Times New Roman"/>
          <w:sz w:val="28"/>
          <w:szCs w:val="28"/>
        </w:rPr>
        <w:t>стей,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D041EE">
        <w:rPr>
          <w:rFonts w:ascii="Times New Roman" w:hAnsi="Times New Roman" w:cs="Times New Roman"/>
          <w:sz w:val="28"/>
          <w:szCs w:val="28"/>
        </w:rPr>
        <w:t>о</w:t>
      </w:r>
      <w:r w:rsidRPr="00075802">
        <w:rPr>
          <w:rFonts w:ascii="Times New Roman" w:hAnsi="Times New Roman" w:cs="Times New Roman"/>
          <w:sz w:val="28"/>
          <w:szCs w:val="28"/>
        </w:rPr>
        <w:t>тставание профессиональной и квалификационной структуры трудового ресурса от требований, задаваемых строительными компаниями в результате внедрения новых технологий строительного производства;</w:t>
      </w:r>
    </w:p>
    <w:p w:rsidR="00213B9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отсутствие полноценного механизма объективного и независимого контроля квалификации трудовых ресурсов в соответствии с потребностями участников рынка строительных услуг;</w:t>
      </w:r>
    </w:p>
    <w:p w:rsidR="00213B9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нестабильность качества подготовки отраслевых кадров;</w:t>
      </w:r>
    </w:p>
    <w:p w:rsidR="00213B9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отсутствие устойчивых связей между строительной отраслью и системой профессионального образования, отсутствие эффективно работающей системы коммуникаций между регуляторами в сферах строительства и образования;</w:t>
      </w:r>
    </w:p>
    <w:p w:rsidR="00213B9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отсутствие системы определения потребности в трудовых ресурсах, мониторинга и прогнозирования состояния рынка труда, основанной на современных цифровых технологиях;</w:t>
      </w:r>
    </w:p>
    <w:p w:rsidR="00213B9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отсутствие эффективных инструментов информирования участников рынка строительных услуг об имеющихся трудовых ресурсах и вакансиях.</w:t>
      </w:r>
    </w:p>
    <w:p w:rsidR="00213B98" w:rsidRPr="00075802" w:rsidRDefault="005A13A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По данным Росстата</w:t>
      </w:r>
      <w:r w:rsidR="00D041EE">
        <w:rPr>
          <w:rFonts w:ascii="Times New Roman" w:hAnsi="Times New Roman" w:cs="Times New Roman"/>
          <w:sz w:val="28"/>
          <w:szCs w:val="28"/>
        </w:rPr>
        <w:t>,</w:t>
      </w:r>
      <w:r w:rsidRPr="00075802">
        <w:rPr>
          <w:rFonts w:ascii="Times New Roman" w:hAnsi="Times New Roman" w:cs="Times New Roman"/>
          <w:sz w:val="28"/>
          <w:szCs w:val="28"/>
        </w:rPr>
        <w:t xml:space="preserve"> сред</w:t>
      </w:r>
      <w:r w:rsidR="00213B98" w:rsidRPr="00075802">
        <w:rPr>
          <w:rFonts w:ascii="Times New Roman" w:hAnsi="Times New Roman" w:cs="Times New Roman"/>
          <w:sz w:val="28"/>
          <w:szCs w:val="28"/>
        </w:rPr>
        <w:t xml:space="preserve">негодовая численность занятых на территории Республики Тыва </w:t>
      </w:r>
      <w:r w:rsidRPr="00075802">
        <w:rPr>
          <w:rFonts w:ascii="Times New Roman" w:hAnsi="Times New Roman" w:cs="Times New Roman"/>
          <w:sz w:val="28"/>
          <w:szCs w:val="28"/>
        </w:rPr>
        <w:t>в сфере строительства в 202</w:t>
      </w:r>
      <w:r w:rsidR="00213B98" w:rsidRPr="00075802">
        <w:rPr>
          <w:rFonts w:ascii="Times New Roman" w:hAnsi="Times New Roman" w:cs="Times New Roman"/>
          <w:sz w:val="28"/>
          <w:szCs w:val="28"/>
        </w:rPr>
        <w:t>1</w:t>
      </w:r>
      <w:r w:rsidRPr="00075802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4E279F" w:rsidRPr="00075802">
        <w:rPr>
          <w:rFonts w:ascii="Times New Roman" w:hAnsi="Times New Roman" w:cs="Times New Roman"/>
          <w:sz w:val="28"/>
          <w:szCs w:val="28"/>
        </w:rPr>
        <w:t>4,7</w:t>
      </w:r>
      <w:r w:rsidR="00BC3F95" w:rsidRPr="0007580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75802">
        <w:rPr>
          <w:rFonts w:ascii="Times New Roman" w:hAnsi="Times New Roman" w:cs="Times New Roman"/>
          <w:sz w:val="28"/>
          <w:szCs w:val="28"/>
        </w:rPr>
        <w:t xml:space="preserve"> при существующих темпах строительства.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213B98" w:rsidRPr="00075802">
        <w:rPr>
          <w:rFonts w:ascii="Times New Roman" w:hAnsi="Times New Roman" w:cs="Times New Roman"/>
          <w:sz w:val="28"/>
          <w:szCs w:val="28"/>
        </w:rPr>
        <w:t>Для достиж</w:t>
      </w:r>
      <w:r w:rsidR="00013324" w:rsidRPr="00075802">
        <w:rPr>
          <w:rFonts w:ascii="Times New Roman" w:hAnsi="Times New Roman" w:cs="Times New Roman"/>
          <w:sz w:val="28"/>
          <w:szCs w:val="28"/>
        </w:rPr>
        <w:t>ения к 2030 году объема ввода</w:t>
      </w:r>
      <w:r w:rsidR="00213B98" w:rsidRPr="00075802">
        <w:rPr>
          <w:rFonts w:ascii="Times New Roman" w:hAnsi="Times New Roman" w:cs="Times New Roman"/>
          <w:sz w:val="28"/>
          <w:szCs w:val="28"/>
        </w:rPr>
        <w:t xml:space="preserve"> жилья не менее чем </w:t>
      </w:r>
      <w:r w:rsidR="00013324" w:rsidRPr="00075802">
        <w:rPr>
          <w:rFonts w:ascii="Times New Roman" w:hAnsi="Times New Roman" w:cs="Times New Roman"/>
          <w:sz w:val="28"/>
          <w:szCs w:val="28"/>
        </w:rPr>
        <w:t>1</w:t>
      </w:r>
      <w:r w:rsidR="002A3CA4">
        <w:rPr>
          <w:rFonts w:ascii="Times New Roman" w:hAnsi="Times New Roman" w:cs="Times New Roman"/>
          <w:sz w:val="28"/>
          <w:szCs w:val="28"/>
        </w:rPr>
        <w:t> </w:t>
      </w:r>
      <w:r w:rsidR="00013324" w:rsidRPr="00075802">
        <w:rPr>
          <w:rFonts w:ascii="Times New Roman" w:hAnsi="Times New Roman" w:cs="Times New Roman"/>
          <w:sz w:val="28"/>
          <w:szCs w:val="28"/>
        </w:rPr>
        <w:t>401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0B298C" w:rsidRPr="00075802">
        <w:rPr>
          <w:rFonts w:ascii="Times New Roman" w:hAnsi="Times New Roman" w:cs="Times New Roman"/>
          <w:sz w:val="28"/>
          <w:szCs w:val="28"/>
        </w:rPr>
        <w:t>тыс.</w:t>
      </w:r>
      <w:r w:rsidR="00D041EE">
        <w:rPr>
          <w:rFonts w:ascii="Times New Roman" w:hAnsi="Times New Roman" w:cs="Times New Roman"/>
          <w:sz w:val="28"/>
          <w:szCs w:val="28"/>
        </w:rPr>
        <w:t xml:space="preserve"> кв. м</w:t>
      </w:r>
      <w:r w:rsidR="00213B98" w:rsidRPr="00075802">
        <w:rPr>
          <w:rFonts w:ascii="Times New Roman" w:hAnsi="Times New Roman" w:cs="Times New Roman"/>
          <w:sz w:val="28"/>
          <w:szCs w:val="28"/>
        </w:rPr>
        <w:t xml:space="preserve"> потребуется дополнительное привлечение</w:t>
      </w:r>
      <w:r w:rsidR="00BC3F95" w:rsidRPr="00075802">
        <w:rPr>
          <w:rFonts w:ascii="Times New Roman" w:hAnsi="Times New Roman" w:cs="Times New Roman"/>
          <w:sz w:val="28"/>
          <w:szCs w:val="28"/>
        </w:rPr>
        <w:t xml:space="preserve"> в сферу строительства около 34,776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BC3F95" w:rsidRPr="00075802">
        <w:rPr>
          <w:rFonts w:ascii="Times New Roman" w:hAnsi="Times New Roman" w:cs="Times New Roman"/>
          <w:sz w:val="28"/>
          <w:szCs w:val="28"/>
        </w:rPr>
        <w:t>тыс</w:t>
      </w:r>
      <w:r w:rsidR="00213B98" w:rsidRPr="00075802">
        <w:rPr>
          <w:rFonts w:ascii="Times New Roman" w:hAnsi="Times New Roman" w:cs="Times New Roman"/>
          <w:sz w:val="28"/>
          <w:szCs w:val="28"/>
        </w:rPr>
        <w:t>. работников различной квалификации.</w:t>
      </w:r>
    </w:p>
    <w:p w:rsidR="005A13A8" w:rsidRPr="00075802" w:rsidRDefault="00213B98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</w:t>
      </w:r>
      <w:r w:rsidR="00BC3F95" w:rsidRPr="00075802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Pr="00075802">
        <w:rPr>
          <w:rFonts w:ascii="Times New Roman" w:hAnsi="Times New Roman" w:cs="Times New Roman"/>
          <w:sz w:val="28"/>
          <w:szCs w:val="28"/>
        </w:rPr>
        <w:t>, занятых в строительстве</w:t>
      </w:r>
      <w:r w:rsidR="00D041EE">
        <w:rPr>
          <w:rFonts w:ascii="Times New Roman" w:hAnsi="Times New Roman" w:cs="Times New Roman"/>
          <w:sz w:val="28"/>
          <w:szCs w:val="28"/>
        </w:rPr>
        <w:t>,</w:t>
      </w:r>
      <w:r w:rsidRPr="00075802">
        <w:rPr>
          <w:rFonts w:ascii="Times New Roman" w:hAnsi="Times New Roman" w:cs="Times New Roman"/>
          <w:sz w:val="28"/>
          <w:szCs w:val="28"/>
        </w:rPr>
        <w:t xml:space="preserve"> в 2021 году составила </w:t>
      </w:r>
      <w:r w:rsidR="004E279F" w:rsidRPr="00075802">
        <w:rPr>
          <w:rFonts w:ascii="Times New Roman" w:hAnsi="Times New Roman" w:cs="Times New Roman"/>
          <w:sz w:val="28"/>
          <w:szCs w:val="28"/>
        </w:rPr>
        <w:t>46</w:t>
      </w:r>
      <w:r w:rsidR="002A3CA4">
        <w:rPr>
          <w:rFonts w:ascii="Times New Roman" w:hAnsi="Times New Roman" w:cs="Times New Roman"/>
          <w:sz w:val="28"/>
          <w:szCs w:val="28"/>
        </w:rPr>
        <w:t> </w:t>
      </w:r>
      <w:r w:rsidR="004E279F" w:rsidRPr="00075802">
        <w:rPr>
          <w:rFonts w:ascii="Times New Roman" w:hAnsi="Times New Roman" w:cs="Times New Roman"/>
          <w:sz w:val="28"/>
          <w:szCs w:val="28"/>
        </w:rPr>
        <w:t>996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>руб. при среднем показателе по стране 51 352 руб.</w:t>
      </w:r>
    </w:p>
    <w:p w:rsidR="00BC3F95" w:rsidRPr="00075802" w:rsidRDefault="00BC3F95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Развитие строительной отрасли, необходимость эффективного освоения подземного пространства, внедрение новых цифровых технологий диктует новые требования к профессиональному уровню подготовки кадров и требует комплексного подхода, в первую очередь, в части создания условий обеспечения строительной отрасли достаточным количеством квалифицированных кадров. Кроме того, для повышения эффективности функционирования строительной отрасли в целом необходимы настройка механизмов удовлетворения будущих потребностей в кадрах, долгосрочное планирование и построение системы подготовки кадров всех уровней с учетом потребностей строительной отрасли.</w:t>
      </w:r>
    </w:p>
    <w:p w:rsidR="00BC3F95" w:rsidRPr="00075802" w:rsidRDefault="00BC3F95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Целью профессиональной трансформации в строительной отрасли является обеспечение отрасли квалифицированными кадрами, эффективное развитие кадрового потенциала на основе формирования навыков и компетенций, отвечающих современным и перспективным потребностям развития отрасли.</w:t>
      </w:r>
    </w:p>
    <w:p w:rsidR="00BC3F95" w:rsidRPr="00075802" w:rsidRDefault="00BC3F95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Основными задачами Стратегии</w:t>
      </w:r>
      <w:r w:rsidR="00422DC7" w:rsidRPr="00075802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Pr="00075802">
        <w:rPr>
          <w:rFonts w:ascii="Times New Roman" w:hAnsi="Times New Roman" w:cs="Times New Roman"/>
          <w:sz w:val="28"/>
          <w:szCs w:val="28"/>
        </w:rPr>
        <w:t xml:space="preserve"> в данном направлении являются:</w:t>
      </w:r>
    </w:p>
    <w:p w:rsidR="00BC3F95" w:rsidRPr="00075802" w:rsidRDefault="00BC3F95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развитие системы профессиональной подготовки кадров строительной отрасли и развитию кадрового потенциала, учитывающей требования профессиональных стандартов и квалификационных требований, а также актуальные потребности рынка труда в строительной отрасли;</w:t>
      </w:r>
    </w:p>
    <w:p w:rsidR="00BC3F95" w:rsidRPr="00075802" w:rsidRDefault="00BC3F95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развитие системы подготовки и повышения квалификации государственных служащих (муниципальных служащих) высшего звена, руководителей организаций технического заказчика государственного заказчика, генподрядных организаций, руководителей проектов, менеджеров проектов организаций технического заказчика государственного заказчика, главных архитекторов и инженеров проектов, сотрудников служб строительного контроля, сотрудников ПТО, сметных отделов, юридических служб и служб финансового планирования;</w:t>
      </w:r>
    </w:p>
    <w:p w:rsidR="00BC3F95" w:rsidRPr="00075802" w:rsidRDefault="00BC3F95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повышение престижности строитель</w:t>
      </w:r>
      <w:r w:rsidR="00422DC7" w:rsidRPr="00075802">
        <w:rPr>
          <w:rFonts w:ascii="Times New Roman" w:hAnsi="Times New Roman" w:cs="Times New Roman"/>
          <w:sz w:val="28"/>
          <w:szCs w:val="28"/>
        </w:rPr>
        <w:t xml:space="preserve">ных профессий, включая рабочие </w:t>
      </w:r>
      <w:r w:rsidRPr="00075802">
        <w:rPr>
          <w:rFonts w:ascii="Times New Roman" w:hAnsi="Times New Roman" w:cs="Times New Roman"/>
          <w:sz w:val="28"/>
          <w:szCs w:val="28"/>
        </w:rPr>
        <w:t>специальности</w:t>
      </w:r>
      <w:r w:rsidR="00422DC7" w:rsidRPr="00075802">
        <w:rPr>
          <w:rFonts w:ascii="Times New Roman" w:hAnsi="Times New Roman" w:cs="Times New Roman"/>
          <w:sz w:val="28"/>
          <w:szCs w:val="28"/>
        </w:rPr>
        <w:t>.</w:t>
      </w: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591" w:rsidRDefault="00203591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1</w:t>
      </w:r>
      <w:r w:rsidR="003A7EC3" w:rsidRPr="00075802">
        <w:rPr>
          <w:rFonts w:ascii="Times New Roman" w:hAnsi="Times New Roman" w:cs="Times New Roman"/>
          <w:sz w:val="28"/>
          <w:szCs w:val="28"/>
        </w:rPr>
        <w:t>7</w:t>
      </w:r>
      <w:r w:rsidRPr="00075802">
        <w:rPr>
          <w:rFonts w:ascii="Times New Roman" w:hAnsi="Times New Roman" w:cs="Times New Roman"/>
          <w:sz w:val="28"/>
          <w:szCs w:val="28"/>
        </w:rPr>
        <w:t>. Новый ритм строительства</w:t>
      </w:r>
    </w:p>
    <w:p w:rsidR="002A3CA4" w:rsidRPr="00075802" w:rsidRDefault="002A3CA4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строительной отрасли число действующих организаций на территории Республики Тыва за 2021 год составило 239 ед., или 90</w:t>
      </w:r>
      <w:r w:rsidR="002A3CA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75802">
        <w:rPr>
          <w:rFonts w:ascii="Times New Roman" w:hAnsi="Times New Roman" w:cs="Times New Roman"/>
          <w:sz w:val="28"/>
          <w:szCs w:val="28"/>
        </w:rPr>
        <w:t xml:space="preserve"> 2020 г. (265), осуществляют свою деятельность в строительстве – 2794 чел., или 128</w:t>
      </w:r>
      <w:r w:rsidR="002A3CA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75802">
        <w:rPr>
          <w:rFonts w:ascii="Times New Roman" w:hAnsi="Times New Roman" w:cs="Times New Roman"/>
          <w:sz w:val="28"/>
          <w:szCs w:val="28"/>
        </w:rPr>
        <w:t xml:space="preserve"> 2020 г. (2179 чел.).</w:t>
      </w: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строительной отрасли за 2021 год составила по Республике Тыва 50 940,2 руб. и по сравнению с аналогичным периодом 2020 г. увеличилась на 20</w:t>
      </w:r>
      <w:r w:rsidR="002A3CA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75802">
        <w:rPr>
          <w:rFonts w:ascii="Times New Roman" w:hAnsi="Times New Roman" w:cs="Times New Roman"/>
          <w:sz w:val="28"/>
          <w:szCs w:val="28"/>
        </w:rPr>
        <w:t xml:space="preserve"> (42 318,3 рубля).</w:t>
      </w:r>
    </w:p>
    <w:p w:rsidR="00203591" w:rsidRPr="00075802" w:rsidRDefault="00203591" w:rsidP="0007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802">
        <w:rPr>
          <w:rFonts w:ascii="Times New Roman" w:hAnsi="Times New Roman" w:cs="Times New Roman"/>
          <w:sz w:val="28"/>
          <w:szCs w:val="28"/>
        </w:rPr>
        <w:t>В 2021 году велось строительство и капитальный ремонт 950 объектов. Работы завершены на 768 объектах (80,8</w:t>
      </w:r>
      <w:r w:rsidR="002A3CA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75802">
        <w:rPr>
          <w:rFonts w:ascii="Times New Roman" w:hAnsi="Times New Roman" w:cs="Times New Roman"/>
          <w:sz w:val="28"/>
          <w:szCs w:val="28"/>
        </w:rPr>
        <w:t>).</w:t>
      </w:r>
      <w:r w:rsidR="007E6E6F">
        <w:rPr>
          <w:rFonts w:ascii="Times New Roman" w:hAnsi="Times New Roman" w:cs="Times New Roman"/>
          <w:sz w:val="28"/>
          <w:szCs w:val="28"/>
        </w:rPr>
        <w:t xml:space="preserve"> </w:t>
      </w:r>
      <w:r w:rsidRPr="00075802">
        <w:rPr>
          <w:rFonts w:ascii="Times New Roman" w:hAnsi="Times New Roman" w:cs="Times New Roman"/>
          <w:sz w:val="28"/>
          <w:szCs w:val="28"/>
        </w:rPr>
        <w:t xml:space="preserve">Объем выполненных работ по отрасли </w:t>
      </w:r>
      <w:r w:rsidR="00075802" w:rsidRPr="00075802">
        <w:rPr>
          <w:rFonts w:ascii="Times New Roman" w:hAnsi="Times New Roman" w:cs="Times New Roman"/>
          <w:sz w:val="28"/>
          <w:szCs w:val="28"/>
        </w:rPr>
        <w:t>«</w:t>
      </w:r>
      <w:r w:rsidRPr="00075802">
        <w:rPr>
          <w:rFonts w:ascii="Times New Roman" w:hAnsi="Times New Roman" w:cs="Times New Roman"/>
          <w:sz w:val="28"/>
          <w:szCs w:val="28"/>
        </w:rPr>
        <w:t>Строительство</w:t>
      </w:r>
      <w:r w:rsidR="00075802" w:rsidRPr="00075802">
        <w:rPr>
          <w:rFonts w:ascii="Times New Roman" w:hAnsi="Times New Roman" w:cs="Times New Roman"/>
          <w:sz w:val="28"/>
          <w:szCs w:val="28"/>
        </w:rPr>
        <w:t>»</w:t>
      </w:r>
      <w:r w:rsidRPr="00075802">
        <w:rPr>
          <w:rFonts w:ascii="Times New Roman" w:hAnsi="Times New Roman" w:cs="Times New Roman"/>
          <w:sz w:val="28"/>
          <w:szCs w:val="28"/>
        </w:rPr>
        <w:t xml:space="preserve"> за 2021 г. составил 8,977 млрд. рублей.</w:t>
      </w:r>
    </w:p>
    <w:p w:rsidR="00203591" w:rsidRDefault="00203591" w:rsidP="002035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203591" w:rsidRDefault="00203591" w:rsidP="00203591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4" w:color="FFFFFF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7173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086827" cy="1966912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К 2021 году сформировался ряд вызовов, препятствующих развитию строительной отрасли: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1) избыточное количество процедур;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2) устаревшие нормативы;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3) отсутствие возможности применения новых технологий;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4) избыточные административные барьеры, в том числе осуществление большинства процедур в бумажной форме;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5) низкий уровень цифровизации отрасли;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6) низкий уровень цифровой зрелости участников градостроительной деятельности;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7) низкая производительность труда;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8) необходимость повышения эффективности управления капитальными вложениями; недостаточная квалификация и профессионализм государственных заказчиков; недостаток квалифиц</w:t>
      </w:r>
      <w:r w:rsidR="00D041EE">
        <w:rPr>
          <w:rFonts w:ascii="Times New Roman" w:hAnsi="Times New Roman" w:cs="Times New Roman"/>
          <w:sz w:val="28"/>
          <w:szCs w:val="28"/>
        </w:rPr>
        <w:t>ированных трудовых ресурсов.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Основными задачами Стратегии в рамках формирования нового ритма строительства являются: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1) сокращение инвестиционно-строительного цикла объектов капитального строительства без снижения безопасности и качества; снижение административной нагрузки на строительный бизнес;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2) повышение конкурентоспособности строительных услуг на международном рынке;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3) повышение производительности труда;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4) оптимизация и приведение к единообразию процедур технологического присоединения к инженерным сетям; сокращение временных и финансовых издержек при строительстве объектов капитального строительства; совершенствование системы технического регулирования в сфере строительства и эксплуатации объектов; повышение энергоэффективности и экологичности строительства и эксплуатации зданий и сооружений.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 рамках формирования нового ритма строительства назрела потребность проведения совокупности взаимоувязанных мероприятий по следующим основным направлениям: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административная, цифровая и профессиональная трансформация строительной отрасли;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совершенствование системы управления государственными капитальными вложениями;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совершенствование ценообразования в строительстве; совершенствование саморегулирования в строительстве и проектировании;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совершенствование механизмов технологического присоединения объектов капитального строительства к инженерным сетям; совершенствование системы технического регулирования;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повышение энергоэффективности и экологичности; развитие промышленности строительных материалов;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развитие института экспертизы проектной документации и результатов инженерных изысканий.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 результате реализации Стратегии к 2030 году будут:</w:t>
      </w:r>
    </w:p>
    <w:p w:rsidR="0084680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оптимизированы сроки и затраты инвестиционного-строительного цикла объектов капитального строительства без снижения безопасности и качества;</w:t>
      </w:r>
    </w:p>
    <w:p w:rsidR="00203591" w:rsidRPr="002A3CA4" w:rsidRDefault="0020359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увеличена производительность труда в строительной отрасли на 10</w:t>
      </w:r>
      <w:r w:rsidR="00611A5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A3CA4">
        <w:rPr>
          <w:rFonts w:ascii="Times New Roman" w:hAnsi="Times New Roman" w:cs="Times New Roman"/>
          <w:sz w:val="28"/>
          <w:szCs w:val="28"/>
        </w:rPr>
        <w:t>, в том числе за счет внедрения новых технологий, материалов, повышения уровня профессиональных компетенций кадров, ТИМ.</w:t>
      </w:r>
    </w:p>
    <w:p w:rsidR="004E279F" w:rsidRPr="002A3CA4" w:rsidRDefault="004E279F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1C" w:rsidRPr="002A3CA4" w:rsidRDefault="00A8471C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1</w:t>
      </w:r>
      <w:r w:rsidR="003A7EC3" w:rsidRPr="002A3CA4">
        <w:rPr>
          <w:rFonts w:ascii="Times New Roman" w:hAnsi="Times New Roman" w:cs="Times New Roman"/>
          <w:sz w:val="28"/>
          <w:szCs w:val="28"/>
        </w:rPr>
        <w:t>8</w:t>
      </w:r>
      <w:r w:rsidRPr="002A3CA4">
        <w:rPr>
          <w:rFonts w:ascii="Times New Roman" w:hAnsi="Times New Roman" w:cs="Times New Roman"/>
          <w:sz w:val="28"/>
          <w:szCs w:val="28"/>
        </w:rPr>
        <w:t>. Трансформация строительной отрасли</w:t>
      </w:r>
    </w:p>
    <w:p w:rsidR="00A8471C" w:rsidRDefault="00A8471C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(</w:t>
      </w:r>
      <w:r w:rsidR="002A3CA4">
        <w:rPr>
          <w:rFonts w:ascii="Times New Roman" w:hAnsi="Times New Roman" w:cs="Times New Roman"/>
          <w:sz w:val="28"/>
          <w:szCs w:val="28"/>
        </w:rPr>
        <w:t>а</w:t>
      </w:r>
      <w:r w:rsidRPr="002A3CA4">
        <w:rPr>
          <w:rFonts w:ascii="Times New Roman" w:hAnsi="Times New Roman" w:cs="Times New Roman"/>
          <w:sz w:val="28"/>
          <w:szCs w:val="28"/>
        </w:rPr>
        <w:t>дминистративная и цифровая трансформация)</w:t>
      </w:r>
    </w:p>
    <w:p w:rsidR="002A3CA4" w:rsidRP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Актуальным вопросом по данному направлению является сокращение инвестиционно-строительного цикла. Требуется принципиально новый подход в реализации инвестиционно-строительных проектов, предусматривающий взаимодействие участников таких проектов в электронном машиночитаемом формате, сокращение сроков получения исходно-разрешительной документации, унификацию процедур в строительстве, а также перевод необходимых социально значимых услуг в электронный вид.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Федеральным законом от 1 июля 2021 г. № 275-ФЗ </w:t>
      </w:r>
      <w:r w:rsidR="00075802" w:rsidRPr="002A3CA4">
        <w:rPr>
          <w:rFonts w:ascii="Times New Roman" w:hAnsi="Times New Roman" w:cs="Times New Roman"/>
          <w:sz w:val="28"/>
          <w:szCs w:val="28"/>
        </w:rPr>
        <w:t>«</w:t>
      </w:r>
      <w:r w:rsidRPr="002A3CA4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75802" w:rsidRPr="002A3CA4">
        <w:rPr>
          <w:rFonts w:ascii="Times New Roman" w:hAnsi="Times New Roman" w:cs="Times New Roman"/>
          <w:sz w:val="28"/>
          <w:szCs w:val="28"/>
        </w:rPr>
        <w:t>»</w:t>
      </w:r>
      <w:r w:rsidRPr="002A3CA4">
        <w:rPr>
          <w:rFonts w:ascii="Times New Roman" w:hAnsi="Times New Roman" w:cs="Times New Roman"/>
          <w:sz w:val="28"/>
          <w:szCs w:val="28"/>
        </w:rPr>
        <w:t xml:space="preserve"> в Градостроительном кодексе установлены этапы и мероприятия по реализации проекта по строительству </w:t>
      </w:r>
      <w:r w:rsidR="00D041EE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(далее – </w:t>
      </w:r>
      <w:r w:rsidRPr="002A3CA4">
        <w:rPr>
          <w:rFonts w:ascii="Times New Roman" w:hAnsi="Times New Roman" w:cs="Times New Roman"/>
          <w:sz w:val="28"/>
          <w:szCs w:val="28"/>
        </w:rPr>
        <w:t>ОКС</w:t>
      </w:r>
      <w:r w:rsidR="00D041EE">
        <w:rPr>
          <w:rFonts w:ascii="Times New Roman" w:hAnsi="Times New Roman" w:cs="Times New Roman"/>
          <w:sz w:val="28"/>
          <w:szCs w:val="28"/>
        </w:rPr>
        <w:t>)</w:t>
      </w:r>
      <w:r w:rsidRPr="002A3CA4">
        <w:rPr>
          <w:rFonts w:ascii="Times New Roman" w:hAnsi="Times New Roman" w:cs="Times New Roman"/>
          <w:sz w:val="28"/>
          <w:szCs w:val="28"/>
        </w:rPr>
        <w:t>. Ранее такие этапы и мероприятия устанавливались в утверждаемых Правительством Российской Федерации исчерпывающих перечнях процедур применительно к различным ОКС.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Законом выделяются следующие этапы реализации проекта по строительству: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приобретение прав на земельный участок, в том числе предоставляемый из земель, находящихся в государственной или муниципальной собственности;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утверждение или выдача необходимых для выполнения инженерных изысканий, архитектурно-строительного проектирования, строительства, реконструкции объекта капитального строительства сведений, документов, материалов;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выполнение инженерных изысканий и осуществление архитектурно-строительного проектирования;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 xml:space="preserve">, ввод в эксплуатацию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>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государственный кадастровый учет и (или) государственная регистрация прав на построенный, реконструированный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 xml:space="preserve"> (помещение, машино-место).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Таким образом, этапы реализации проекта охватывают весь строительный цикл, начиная от получения земельного участка и заканчивая регистрацией права собственности на построенный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>.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Для всех видов строительства остаётся универсальный перечень из 32 процедур. Ранее нужно было пройти более 96 процедур в зависимости от вида объекта.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Основными задачами Стратегии в данном направлении являются: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административная трансформация, направленная на оптимизацию процедур, сроков и стоимости строительства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>, включая промышленные объекты;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цифровая трансформация процессов и услуг, внедрение информационных технологий в проектирование и строительство;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сокращение временных и финансовых затрат на сбор исходно-разрешительной документации, проектирование и экспертизу проектной документации;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оперативное внедрение инновационных энергоэффективных и экологичных технологий в практику проектирования и строительства;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сокращение количества документов, сведений, материалов, согласований, необходимых для реализации строительства ОКС, путем построения </w:t>
      </w:r>
      <w:r w:rsidR="00075802" w:rsidRPr="002A3CA4">
        <w:rPr>
          <w:rFonts w:ascii="Times New Roman" w:hAnsi="Times New Roman" w:cs="Times New Roman"/>
          <w:sz w:val="28"/>
          <w:szCs w:val="28"/>
        </w:rPr>
        <w:t>«</w:t>
      </w:r>
      <w:r w:rsidRPr="002A3CA4">
        <w:rPr>
          <w:rFonts w:ascii="Times New Roman" w:hAnsi="Times New Roman" w:cs="Times New Roman"/>
          <w:sz w:val="28"/>
          <w:szCs w:val="28"/>
        </w:rPr>
        <w:t>клиентского пути</w:t>
      </w:r>
      <w:r w:rsidR="00075802" w:rsidRPr="002A3CA4">
        <w:rPr>
          <w:rFonts w:ascii="Times New Roman" w:hAnsi="Times New Roman" w:cs="Times New Roman"/>
          <w:sz w:val="28"/>
          <w:szCs w:val="28"/>
        </w:rPr>
        <w:t>»</w:t>
      </w:r>
      <w:r w:rsidRPr="002A3CA4">
        <w:rPr>
          <w:rFonts w:ascii="Times New Roman" w:hAnsi="Times New Roman" w:cs="Times New Roman"/>
          <w:sz w:val="28"/>
          <w:szCs w:val="28"/>
        </w:rPr>
        <w:t xml:space="preserve"> инвестора и определения бенчмарков (</w:t>
      </w:r>
      <w:r w:rsidR="00075802" w:rsidRPr="002A3CA4">
        <w:rPr>
          <w:rFonts w:ascii="Times New Roman" w:hAnsi="Times New Roman" w:cs="Times New Roman"/>
          <w:sz w:val="28"/>
          <w:szCs w:val="28"/>
        </w:rPr>
        <w:t>«</w:t>
      </w:r>
      <w:r w:rsidRPr="002A3CA4">
        <w:rPr>
          <w:rFonts w:ascii="Times New Roman" w:hAnsi="Times New Roman" w:cs="Times New Roman"/>
          <w:sz w:val="28"/>
          <w:szCs w:val="28"/>
        </w:rPr>
        <w:t>целевых моделей</w:t>
      </w:r>
      <w:r w:rsidR="00075802" w:rsidRPr="002A3CA4">
        <w:rPr>
          <w:rFonts w:ascii="Times New Roman" w:hAnsi="Times New Roman" w:cs="Times New Roman"/>
          <w:sz w:val="28"/>
          <w:szCs w:val="28"/>
        </w:rPr>
        <w:t>»</w:t>
      </w:r>
      <w:r w:rsidRPr="002A3CA4">
        <w:rPr>
          <w:rFonts w:ascii="Times New Roman" w:hAnsi="Times New Roman" w:cs="Times New Roman"/>
          <w:sz w:val="28"/>
          <w:szCs w:val="28"/>
        </w:rPr>
        <w:t xml:space="preserve">) для разных видов ОКС в целях достижения комплексного эффекта по уменьшению </w:t>
      </w:r>
      <w:r w:rsidR="00D041EE">
        <w:rPr>
          <w:rFonts w:ascii="Times New Roman" w:hAnsi="Times New Roman" w:cs="Times New Roman"/>
          <w:sz w:val="28"/>
          <w:szCs w:val="28"/>
        </w:rPr>
        <w:t>сроков и издержек строительства.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 рамках Стратегии планируется реализация следующих мероприятий: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1) </w:t>
      </w:r>
      <w:r w:rsidR="002A3CA4">
        <w:rPr>
          <w:rFonts w:ascii="Times New Roman" w:hAnsi="Times New Roman" w:cs="Times New Roman"/>
          <w:sz w:val="28"/>
          <w:szCs w:val="28"/>
        </w:rPr>
        <w:t>в</w:t>
      </w:r>
      <w:r w:rsidRPr="002A3CA4">
        <w:rPr>
          <w:rFonts w:ascii="Times New Roman" w:hAnsi="Times New Roman" w:cs="Times New Roman"/>
          <w:sz w:val="28"/>
          <w:szCs w:val="28"/>
        </w:rPr>
        <w:t xml:space="preserve"> части административной трансформации: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установление закрытого перечня документов, сведений, материалов и согласований, которые могут быть применены при реализации инвестиционно-строительного проекта;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внедрение единых стандартов предоставления государственных и муниципальных услуг;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развитие института типового проектирования;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внедрение института главных экспертов проекта, к полномочиям которых будет отнесена организация процесса государственной экспертизы проектной документации и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Pr="002A3CA4">
        <w:rPr>
          <w:rFonts w:ascii="Times New Roman" w:hAnsi="Times New Roman" w:cs="Times New Roman"/>
          <w:sz w:val="28"/>
          <w:szCs w:val="28"/>
        </w:rPr>
        <w:t>(или) результатов инженерных изысканий по конкретным проектам: формирование команды экспертов, постановка и контроль исполнения задач, осуществление необходимых внешних коммуникаций, ответственность за сроки и качество подготовки сводного заключения (замечаний);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обеспечение реализации принципа </w:t>
      </w:r>
      <w:r w:rsidR="00075802" w:rsidRPr="002A3CA4">
        <w:rPr>
          <w:rFonts w:ascii="Times New Roman" w:hAnsi="Times New Roman" w:cs="Times New Roman"/>
          <w:sz w:val="28"/>
          <w:szCs w:val="28"/>
        </w:rPr>
        <w:t>«</w:t>
      </w:r>
      <w:r w:rsidRPr="002A3CA4">
        <w:rPr>
          <w:rFonts w:ascii="Times New Roman" w:hAnsi="Times New Roman" w:cs="Times New Roman"/>
          <w:sz w:val="28"/>
          <w:szCs w:val="28"/>
        </w:rPr>
        <w:t>нет регламента – нет процедуры</w:t>
      </w:r>
      <w:r w:rsidR="00075802" w:rsidRPr="002A3CA4">
        <w:rPr>
          <w:rFonts w:ascii="Times New Roman" w:hAnsi="Times New Roman" w:cs="Times New Roman"/>
          <w:sz w:val="28"/>
          <w:szCs w:val="28"/>
        </w:rPr>
        <w:t>»</w:t>
      </w:r>
      <w:r w:rsidRPr="002A3CA4">
        <w:rPr>
          <w:rFonts w:ascii="Times New Roman" w:hAnsi="Times New Roman" w:cs="Times New Roman"/>
          <w:sz w:val="28"/>
          <w:szCs w:val="28"/>
        </w:rPr>
        <w:t>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введение возможности установления муниципальными образованиями параметрическим образом требований к архитектурному облику объектов;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создание условий для формирования городской архитектуры и поддержания морфологии городской застройки;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синхронизация инвестиционных программ естественных монополий и проектов жилищного и промышленного строительства;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установление единого порядка подготовки и принятия решений об осуществлении капитальных вложений;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упрощение порядка принятия решений о начале реализации новых инвестиционных проектов с привлечением бюджетных средств о перераспределении ресурсов между строящимися ОКС;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консолидация строительства федеральных </w:t>
      </w:r>
      <w:r w:rsidR="00075802" w:rsidRPr="002A3CA4">
        <w:rPr>
          <w:rFonts w:ascii="Times New Roman" w:hAnsi="Times New Roman" w:cs="Times New Roman"/>
          <w:sz w:val="28"/>
          <w:szCs w:val="28"/>
        </w:rPr>
        <w:t>«</w:t>
      </w:r>
      <w:r w:rsidRPr="002A3CA4">
        <w:rPr>
          <w:rFonts w:ascii="Times New Roman" w:hAnsi="Times New Roman" w:cs="Times New Roman"/>
          <w:sz w:val="28"/>
          <w:szCs w:val="28"/>
        </w:rPr>
        <w:t>гражданских объектов</w:t>
      </w:r>
      <w:r w:rsidR="00075802" w:rsidRPr="002A3CA4">
        <w:rPr>
          <w:rFonts w:ascii="Times New Roman" w:hAnsi="Times New Roman" w:cs="Times New Roman"/>
          <w:sz w:val="28"/>
          <w:szCs w:val="28"/>
        </w:rPr>
        <w:t>»</w:t>
      </w:r>
      <w:r w:rsidRPr="002A3CA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у единого государственного заказчика капитального строительства;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координация функциональных заказчиков в рамках бюджетного процесса, контроль за ходом строительства ОКС единым государственным заказчиком капитального строительства;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содействие в управлении механизмом и реализац</w:t>
      </w:r>
      <w:r w:rsidR="00846801" w:rsidRPr="002A3CA4">
        <w:rPr>
          <w:rFonts w:ascii="Times New Roman" w:hAnsi="Times New Roman" w:cs="Times New Roman"/>
          <w:sz w:val="28"/>
          <w:szCs w:val="28"/>
        </w:rPr>
        <w:t xml:space="preserve">ии мер по снижению объемов и </w:t>
      </w:r>
      <w:r w:rsidRPr="002A3CA4">
        <w:rPr>
          <w:rFonts w:ascii="Times New Roman" w:hAnsi="Times New Roman" w:cs="Times New Roman"/>
          <w:sz w:val="28"/>
          <w:szCs w:val="28"/>
        </w:rPr>
        <w:t>количества объектов незавершенного строительства, а также вовлечению их в хозяйственный оборот;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переход к экспертному сопровождению подготовки проектной документации; расширение полномочий экспертов (переход от осуществления норм</w:t>
      </w:r>
      <w:r w:rsidR="00FD1982" w:rsidRPr="002A3CA4">
        <w:rPr>
          <w:rFonts w:ascii="Times New Roman" w:hAnsi="Times New Roman" w:cs="Times New Roman"/>
          <w:sz w:val="28"/>
          <w:szCs w:val="28"/>
        </w:rPr>
        <w:t>о</w:t>
      </w:r>
      <w:r w:rsidRPr="002A3CA4">
        <w:rPr>
          <w:rFonts w:ascii="Times New Roman" w:hAnsi="Times New Roman" w:cs="Times New Roman"/>
          <w:sz w:val="28"/>
          <w:szCs w:val="28"/>
        </w:rPr>
        <w:t>контроля к оценке эффективности принятых решений);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построение вертикали органов государственного строительного надзора путем внедрения единых принципов и требований к осуществлению федерального и регионального государственного строительного надзора с одновременной оптимизацией процедур надзора;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2) </w:t>
      </w:r>
      <w:r w:rsidR="002A3CA4">
        <w:rPr>
          <w:rFonts w:ascii="Times New Roman" w:hAnsi="Times New Roman" w:cs="Times New Roman"/>
          <w:sz w:val="28"/>
          <w:szCs w:val="28"/>
        </w:rPr>
        <w:t>в</w:t>
      </w:r>
      <w:r w:rsidRPr="002A3CA4">
        <w:rPr>
          <w:rFonts w:ascii="Times New Roman" w:hAnsi="Times New Roman" w:cs="Times New Roman"/>
          <w:sz w:val="28"/>
          <w:szCs w:val="28"/>
        </w:rPr>
        <w:t xml:space="preserve"> части цифровой трансформации: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унификация и перевод в электронный вид обязательных мероприятий (услуг) в сфере строительства;</w:t>
      </w:r>
    </w:p>
    <w:p w:rsidR="00FD1982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переход на использование ТИМ для всего жизненного цикла ОКС;</w:t>
      </w:r>
    </w:p>
    <w:p w:rsidR="00E91D1F" w:rsidRDefault="00E91D1F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1F">
        <w:rPr>
          <w:rFonts w:ascii="Times New Roman" w:hAnsi="Times New Roman" w:cs="Times New Roman"/>
          <w:sz w:val="28"/>
          <w:szCs w:val="28"/>
        </w:rPr>
        <w:t>внедрение государственной информационной системы обеспечения градо-строительной деятельности Республики Тыва;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создание условий для взаимодействия всех органов (организаций) экспертизы, участников инвестиционно-строительных процессов на базе единой цифровой среды;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создание системы управления требованиями безопасности и качества объектов капитального строительства на основе цифрового Реестра требований в строительной отрасли;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проектной документации, государственной экологической экспертизы проектной документации объектов в рамках </w:t>
      </w:r>
      <w:r w:rsidR="00075802" w:rsidRPr="002A3CA4">
        <w:rPr>
          <w:rFonts w:ascii="Times New Roman" w:hAnsi="Times New Roman" w:cs="Times New Roman"/>
          <w:sz w:val="28"/>
          <w:szCs w:val="28"/>
        </w:rPr>
        <w:t>«</w:t>
      </w:r>
      <w:r w:rsidRPr="002A3CA4">
        <w:rPr>
          <w:rFonts w:ascii="Times New Roman" w:hAnsi="Times New Roman" w:cs="Times New Roman"/>
          <w:sz w:val="28"/>
          <w:szCs w:val="28"/>
        </w:rPr>
        <w:t>одного окна</w:t>
      </w:r>
      <w:r w:rsidR="00075802" w:rsidRPr="002A3CA4">
        <w:rPr>
          <w:rFonts w:ascii="Times New Roman" w:hAnsi="Times New Roman" w:cs="Times New Roman"/>
          <w:sz w:val="28"/>
          <w:szCs w:val="28"/>
        </w:rPr>
        <w:t>»</w:t>
      </w:r>
      <w:r w:rsidRPr="002A3CA4">
        <w:rPr>
          <w:rFonts w:ascii="Times New Roman" w:hAnsi="Times New Roman" w:cs="Times New Roman"/>
          <w:sz w:val="28"/>
          <w:szCs w:val="28"/>
        </w:rPr>
        <w:t>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развитие аналитическо-прогнозной вертикали системы управления;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создание системы управления проектами государственных заказчиков;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формирование вертикали управления цифровой трансформацией отрасли.</w:t>
      </w:r>
    </w:p>
    <w:p w:rsidR="00D041EE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В результате реализации Стратегии к 2030 году будут: 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снижены финансовые затраты по созданию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 xml:space="preserve"> в пределах 20</w:t>
      </w:r>
      <w:r w:rsidR="002A3CA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A3CA4">
        <w:rPr>
          <w:rFonts w:ascii="Times New Roman" w:hAnsi="Times New Roman" w:cs="Times New Roman"/>
          <w:sz w:val="28"/>
          <w:szCs w:val="28"/>
        </w:rPr>
        <w:t>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сокращены сроки строительства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FD1982" w:rsidRPr="002A3CA4">
        <w:rPr>
          <w:rFonts w:ascii="Times New Roman" w:hAnsi="Times New Roman" w:cs="Times New Roman"/>
          <w:sz w:val="28"/>
          <w:szCs w:val="28"/>
        </w:rPr>
        <w:t xml:space="preserve">до </w:t>
      </w:r>
      <w:r w:rsidRPr="002A3CA4">
        <w:rPr>
          <w:rFonts w:ascii="Times New Roman" w:hAnsi="Times New Roman" w:cs="Times New Roman"/>
          <w:sz w:val="28"/>
          <w:szCs w:val="28"/>
        </w:rPr>
        <w:t>30</w:t>
      </w:r>
      <w:r w:rsidR="002A3CA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A3CA4">
        <w:rPr>
          <w:rFonts w:ascii="Times New Roman" w:hAnsi="Times New Roman" w:cs="Times New Roman"/>
          <w:sz w:val="28"/>
          <w:szCs w:val="28"/>
        </w:rPr>
        <w:t>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повышены гибкость управления финансовыми ресурсами, а также скорость принятия решений при осуществлении государственных капитальных вложений, сокращено время на перераспределение средств между объектами;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сформированы четкие планы на развитие инфраструктуры на территории страны;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повышена ответственность государственных заказчиков за реализацию проектов;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повышена эффективность использования</w:t>
      </w:r>
      <w:r w:rsidR="002F7175" w:rsidRPr="002A3CA4">
        <w:rPr>
          <w:rFonts w:ascii="Times New Roman" w:hAnsi="Times New Roman" w:cs="Times New Roman"/>
          <w:sz w:val="28"/>
          <w:szCs w:val="28"/>
        </w:rPr>
        <w:t xml:space="preserve"> бюджетных средств, исключены</w:t>
      </w:r>
      <w:r w:rsidRPr="002A3CA4">
        <w:rPr>
          <w:rFonts w:ascii="Times New Roman" w:hAnsi="Times New Roman" w:cs="Times New Roman"/>
          <w:sz w:val="28"/>
          <w:szCs w:val="28"/>
        </w:rPr>
        <w:t xml:space="preserve"> необоснованные расходы;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создана единая цифровая система управления строительной отраслью;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обеспечен на этапе экспертизы качественный переход от осуществления нормоконтроля к оценке эффективности принятых решений, что позволит избежать громоздких, неэффективных проектных решений, снизит стоимость строительства и эксплуатации объектов;</w:t>
      </w:r>
    </w:p>
    <w:p w:rsidR="002F7175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повышено качество проектных решений, сокращены сроки проектирования и проведения экспертизы проектной документации, в том числе за счет типового проектирования;</w:t>
      </w:r>
    </w:p>
    <w:p w:rsidR="00A8471C" w:rsidRPr="002A3CA4" w:rsidRDefault="00A8471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создана гармонично развитая и полноценная среда жизнедеятельности граждан, улучшена городская застройка с учетом сохранения исторического и создания нового индивидуального облика городов.</w:t>
      </w:r>
    </w:p>
    <w:p w:rsidR="002F7175" w:rsidRPr="002A3CA4" w:rsidRDefault="002F7175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175" w:rsidRDefault="002F7175" w:rsidP="00D0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1</w:t>
      </w:r>
      <w:r w:rsidR="003A7EC3" w:rsidRPr="002A3CA4">
        <w:rPr>
          <w:rFonts w:ascii="Times New Roman" w:hAnsi="Times New Roman" w:cs="Times New Roman"/>
          <w:sz w:val="28"/>
          <w:szCs w:val="28"/>
        </w:rPr>
        <w:t>9</w:t>
      </w:r>
      <w:r w:rsidRPr="002A3CA4">
        <w:rPr>
          <w:rFonts w:ascii="Times New Roman" w:hAnsi="Times New Roman" w:cs="Times New Roman"/>
          <w:sz w:val="28"/>
          <w:szCs w:val="28"/>
        </w:rPr>
        <w:t xml:space="preserve">. Технологическое присоединение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 xml:space="preserve"> к инженерным сетям</w:t>
      </w:r>
    </w:p>
    <w:p w:rsidR="002A3CA4" w:rsidRP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Основным вызовом указанного направления является непрозрачность формирования стоимости работ и длительность сроков по технологическому присоединению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 xml:space="preserve"> к инженерным сетям и длительность соответствующих процедур.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Основными задачами Стратегии в данном направлении являются: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синхронизация сроков проектирования и строительства ОКС с выполнением мероприятий по их подключению к сетям инженерно-технического обеспечения, а также с необходимым для этих целей переносом (переустройством) инженерных коммуникаций;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установление упрощенного порядка подключения (технологического присоединения) к инженерным сетям, переноса (переустройства) инженерных коммуникаций.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 рамках Стратегии планируется реализация следующих мероприятий: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обеспечение возможности строительства застройщиком инженерных сетей, необходимых для технологического присоединения, за границами земельного участка по согласованию с поставщиками коммунальных ресурсов;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обеспечение технологического присоединения ОКС, находящихся в границах земельных участков;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установление порядка и сроков внесения платы за технологическое присоединение объектов, строящихся по этапам;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установление порядка и прозрачного механизма определения стоимости переустройства инженерных сетей;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формирование возможности подключения (технологического присоединения) к сетям инженерно-технического обеспечения и сетям связи в электронном виде с использованием Единого портала государственных и муниципальных услуг (ЕПГУ)/ регионального портала государственных и муниципальных услуг (РПГУ).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 результате реализации Стратегии к 2030 году будут: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минимизированы случаи завышения стоимости или увеличения сроков подключения объектов и переноса сетей;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повышена прозрачность отношений между застройщиками и ресурсоснабжающими организациями;</w:t>
      </w:r>
    </w:p>
    <w:p w:rsidR="002F7175" w:rsidRPr="002A3CA4" w:rsidRDefault="002F7175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оптимиз</w:t>
      </w:r>
      <w:r w:rsidR="00D041EE">
        <w:rPr>
          <w:rFonts w:ascii="Times New Roman" w:hAnsi="Times New Roman" w:cs="Times New Roman"/>
          <w:sz w:val="28"/>
          <w:szCs w:val="28"/>
        </w:rPr>
        <w:t>ированы</w:t>
      </w:r>
      <w:r w:rsidRPr="002A3CA4">
        <w:rPr>
          <w:rFonts w:ascii="Times New Roman" w:hAnsi="Times New Roman" w:cs="Times New Roman"/>
          <w:sz w:val="28"/>
          <w:szCs w:val="28"/>
        </w:rPr>
        <w:t xml:space="preserve"> срок</w:t>
      </w:r>
      <w:r w:rsidR="00D041EE">
        <w:rPr>
          <w:rFonts w:ascii="Times New Roman" w:hAnsi="Times New Roman" w:cs="Times New Roman"/>
          <w:sz w:val="28"/>
          <w:szCs w:val="28"/>
        </w:rPr>
        <w:t>и</w:t>
      </w:r>
      <w:r w:rsidRPr="002A3CA4">
        <w:rPr>
          <w:rFonts w:ascii="Times New Roman" w:hAnsi="Times New Roman" w:cs="Times New Roman"/>
          <w:sz w:val="28"/>
          <w:szCs w:val="28"/>
        </w:rPr>
        <w:t xml:space="preserve"> строительства не менее чем на 6-8 месяцев в зависимости от </w:t>
      </w:r>
      <w:r w:rsidR="00D041EE">
        <w:rPr>
          <w:rFonts w:ascii="Times New Roman" w:hAnsi="Times New Roman" w:cs="Times New Roman"/>
          <w:sz w:val="28"/>
          <w:szCs w:val="28"/>
        </w:rPr>
        <w:t>ОКС</w:t>
      </w:r>
      <w:r w:rsidRPr="002A3CA4">
        <w:rPr>
          <w:rFonts w:ascii="Times New Roman" w:hAnsi="Times New Roman" w:cs="Times New Roman"/>
          <w:sz w:val="28"/>
          <w:szCs w:val="28"/>
        </w:rPr>
        <w:t>.</w:t>
      </w:r>
    </w:p>
    <w:p w:rsidR="005D5000" w:rsidRPr="002A3CA4" w:rsidRDefault="005D5000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E5" w:rsidRDefault="003A7EC3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20</w:t>
      </w:r>
      <w:r w:rsidR="009E17F1" w:rsidRPr="002A3CA4">
        <w:rPr>
          <w:rFonts w:ascii="Times New Roman" w:hAnsi="Times New Roman" w:cs="Times New Roman"/>
          <w:sz w:val="28"/>
          <w:szCs w:val="28"/>
        </w:rPr>
        <w:t>.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552C02" w:rsidRPr="002A3CA4">
        <w:rPr>
          <w:rFonts w:ascii="Times New Roman" w:hAnsi="Times New Roman" w:cs="Times New Roman"/>
          <w:sz w:val="28"/>
          <w:szCs w:val="28"/>
        </w:rPr>
        <w:t>Ресурсное о</w:t>
      </w:r>
      <w:r w:rsidR="002A3CA4">
        <w:rPr>
          <w:rFonts w:ascii="Times New Roman" w:hAnsi="Times New Roman" w:cs="Times New Roman"/>
          <w:sz w:val="28"/>
          <w:szCs w:val="28"/>
        </w:rPr>
        <w:t>беспечение реализации Стратегии</w:t>
      </w:r>
    </w:p>
    <w:p w:rsidR="002A3CA4" w:rsidRP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5E5" w:rsidRPr="002A3CA4" w:rsidRDefault="00552C02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Реализация Стратегии осуществляется за счет средств всех уровней бюджетной системы Российской Федерации, а также средств внебюджетных источников.</w:t>
      </w:r>
    </w:p>
    <w:p w:rsidR="000D25E5" w:rsidRPr="002A3CA4" w:rsidRDefault="00552C02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Объем средств консолидированного бюджета</w:t>
      </w:r>
      <w:r w:rsidR="008318FA" w:rsidRPr="002A3CA4">
        <w:rPr>
          <w:rFonts w:ascii="Times New Roman" w:hAnsi="Times New Roman" w:cs="Times New Roman"/>
          <w:sz w:val="28"/>
          <w:szCs w:val="28"/>
        </w:rPr>
        <w:t>,</w:t>
      </w:r>
      <w:r w:rsidRPr="002A3CA4">
        <w:rPr>
          <w:rFonts w:ascii="Times New Roman" w:hAnsi="Times New Roman" w:cs="Times New Roman"/>
          <w:sz w:val="28"/>
          <w:szCs w:val="28"/>
        </w:rPr>
        <w:t xml:space="preserve"> необходимых для реализации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Pr="002A3CA4">
        <w:rPr>
          <w:rFonts w:ascii="Times New Roman" w:hAnsi="Times New Roman" w:cs="Times New Roman"/>
          <w:sz w:val="28"/>
          <w:szCs w:val="28"/>
        </w:rPr>
        <w:t>Стратегии, ежегодно определяется и корректируется в рамках бюджетного процесса.</w:t>
      </w:r>
    </w:p>
    <w:p w:rsidR="00552C02" w:rsidRPr="002A3CA4" w:rsidRDefault="00552C02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Кроме того, мероприятия по модернизации, реконструкции, новому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Pr="002A3CA4">
        <w:rPr>
          <w:rFonts w:ascii="Times New Roman" w:hAnsi="Times New Roman" w:cs="Times New Roman"/>
          <w:sz w:val="28"/>
          <w:szCs w:val="28"/>
        </w:rPr>
        <w:t>строительству объектов коммунальной инфраструктуры</w:t>
      </w:r>
      <w:r w:rsidR="009E17F1" w:rsidRPr="002A3CA4">
        <w:rPr>
          <w:rFonts w:ascii="Times New Roman" w:hAnsi="Times New Roman" w:cs="Times New Roman"/>
          <w:sz w:val="28"/>
          <w:szCs w:val="28"/>
        </w:rPr>
        <w:t xml:space="preserve">, </w:t>
      </w:r>
      <w:r w:rsidRPr="002A3CA4">
        <w:rPr>
          <w:rFonts w:ascii="Times New Roman" w:hAnsi="Times New Roman" w:cs="Times New Roman"/>
          <w:sz w:val="28"/>
          <w:szCs w:val="28"/>
        </w:rPr>
        <w:t>а также возмещение выпадающих доходов ресурсоснабжающих организаций осуществляются за счет бюджетов бюджетной системы Российской Федерации.</w:t>
      </w:r>
    </w:p>
    <w:p w:rsidR="00A77789" w:rsidRPr="002A3CA4" w:rsidRDefault="00A77789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5DD" w:rsidRDefault="003A7EC3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21</w:t>
      </w:r>
      <w:r w:rsidR="00586B4C" w:rsidRPr="002A3CA4">
        <w:rPr>
          <w:rFonts w:ascii="Times New Roman" w:hAnsi="Times New Roman" w:cs="Times New Roman"/>
          <w:sz w:val="28"/>
          <w:szCs w:val="28"/>
        </w:rPr>
        <w:t xml:space="preserve">. </w:t>
      </w:r>
      <w:r w:rsidR="00D27E03" w:rsidRPr="002A3CA4">
        <w:rPr>
          <w:rFonts w:ascii="Times New Roman" w:hAnsi="Times New Roman" w:cs="Times New Roman"/>
          <w:sz w:val="28"/>
          <w:szCs w:val="28"/>
        </w:rPr>
        <w:t>Сц</w:t>
      </w:r>
      <w:r w:rsidR="00FF7121" w:rsidRPr="002A3CA4">
        <w:rPr>
          <w:rFonts w:ascii="Times New Roman" w:hAnsi="Times New Roman" w:cs="Times New Roman"/>
          <w:sz w:val="28"/>
          <w:szCs w:val="28"/>
        </w:rPr>
        <w:t>енарии реализации Стратегии</w:t>
      </w:r>
    </w:p>
    <w:p w:rsidR="002A3CA4" w:rsidRP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9E0" w:rsidRDefault="00C77E96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21.1. </w:t>
      </w:r>
      <w:r w:rsidR="00FF7121" w:rsidRPr="002A3CA4">
        <w:rPr>
          <w:rFonts w:ascii="Times New Roman" w:hAnsi="Times New Roman" w:cs="Times New Roman"/>
          <w:sz w:val="28"/>
          <w:szCs w:val="28"/>
        </w:rPr>
        <w:t>Базовый сценарий</w:t>
      </w:r>
    </w:p>
    <w:p w:rsidR="002A3CA4" w:rsidRP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52B" w:rsidRPr="002A3CA4" w:rsidRDefault="00FF712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В процессе моделирования учитывались отраслевые особенности и взаимосвязи отдельных факторов, влияющих </w:t>
      </w:r>
      <w:r w:rsidR="00F4252B" w:rsidRPr="002A3CA4">
        <w:rPr>
          <w:rFonts w:ascii="Times New Roman" w:hAnsi="Times New Roman" w:cs="Times New Roman"/>
          <w:sz w:val="28"/>
          <w:szCs w:val="28"/>
        </w:rPr>
        <w:t>на развитие строительной сферы.</w:t>
      </w:r>
    </w:p>
    <w:p w:rsidR="002306CD" w:rsidRPr="002A3CA4" w:rsidRDefault="00FF712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Базовый сценарий реализации Стратегии предполагает достаточное финансовое обеспечение строительной отрасли, доступность строительных и трудовых ресурсов, увеличение спроса, положительную динамику жилищного, пр</w:t>
      </w:r>
      <w:r w:rsidR="002306CD" w:rsidRPr="002A3CA4">
        <w:rPr>
          <w:rFonts w:ascii="Times New Roman" w:hAnsi="Times New Roman" w:cs="Times New Roman"/>
          <w:sz w:val="28"/>
          <w:szCs w:val="28"/>
        </w:rPr>
        <w:t xml:space="preserve">омышленного и инфраструктурного </w:t>
      </w:r>
      <w:r w:rsidRPr="002A3CA4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A1034E" w:rsidRPr="002A3CA4" w:rsidRDefault="00FF712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В процессе моделирования учитывались отраслевые особенности и взаимосвязи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Pr="002A3CA4">
        <w:rPr>
          <w:rFonts w:ascii="Times New Roman" w:hAnsi="Times New Roman" w:cs="Times New Roman"/>
          <w:sz w:val="28"/>
          <w:szCs w:val="28"/>
        </w:rPr>
        <w:t>отдельных факторов, влияющих на достижение целей и задач настоящей Стратегии.</w:t>
      </w:r>
    </w:p>
    <w:p w:rsidR="00203591" w:rsidRPr="002A3CA4" w:rsidRDefault="00203591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C10" w:rsidRDefault="00C77E96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21.2. </w:t>
      </w:r>
      <w:r w:rsidR="004D1126" w:rsidRPr="002A3CA4">
        <w:rPr>
          <w:rFonts w:ascii="Times New Roman" w:hAnsi="Times New Roman" w:cs="Times New Roman"/>
          <w:sz w:val="28"/>
          <w:szCs w:val="28"/>
        </w:rPr>
        <w:t>Агрессивный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3B1C10" w:rsidRPr="002A3CA4">
        <w:rPr>
          <w:rFonts w:ascii="Times New Roman" w:hAnsi="Times New Roman" w:cs="Times New Roman"/>
          <w:sz w:val="28"/>
          <w:szCs w:val="28"/>
        </w:rPr>
        <w:t>сценарий</w:t>
      </w:r>
    </w:p>
    <w:p w:rsidR="002A3CA4" w:rsidRP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B51" w:rsidRPr="002A3CA4" w:rsidRDefault="004D1126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Агрессивный</w:t>
      </w:r>
      <w:r w:rsidR="00FF7121" w:rsidRPr="002A3CA4">
        <w:rPr>
          <w:rFonts w:ascii="Times New Roman" w:hAnsi="Times New Roman" w:cs="Times New Roman"/>
          <w:sz w:val="28"/>
          <w:szCs w:val="28"/>
        </w:rPr>
        <w:t xml:space="preserve"> сценарий развития строительного сектора предусматривает реализацию указанных в настоящей Стратегии мер государственной поддержки с</w:t>
      </w:r>
      <w:r w:rsidR="00C579E0" w:rsidRPr="002A3CA4">
        <w:rPr>
          <w:rFonts w:ascii="Times New Roman" w:hAnsi="Times New Roman" w:cs="Times New Roman"/>
          <w:sz w:val="28"/>
          <w:szCs w:val="28"/>
        </w:rPr>
        <w:t>троитель</w:t>
      </w:r>
      <w:r w:rsidR="002A3CA4">
        <w:rPr>
          <w:rFonts w:ascii="Times New Roman" w:hAnsi="Times New Roman" w:cs="Times New Roman"/>
          <w:sz w:val="28"/>
          <w:szCs w:val="28"/>
        </w:rPr>
        <w:t>ной отрасли и жилищно-</w:t>
      </w:r>
      <w:r w:rsidR="00FF7121" w:rsidRPr="002A3CA4">
        <w:rPr>
          <w:rFonts w:ascii="Times New Roman" w:hAnsi="Times New Roman" w:cs="Times New Roman"/>
          <w:sz w:val="28"/>
          <w:szCs w:val="28"/>
        </w:rPr>
        <w:t>коммунального хозяйства в условиях улучшения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FF7121" w:rsidRPr="002A3CA4">
        <w:rPr>
          <w:rFonts w:ascii="Times New Roman" w:hAnsi="Times New Roman" w:cs="Times New Roman"/>
          <w:sz w:val="28"/>
          <w:szCs w:val="28"/>
        </w:rPr>
        <w:t>макроэкономического климата, опережающей реализации мероприятий,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FF7121" w:rsidRPr="002A3CA4">
        <w:rPr>
          <w:rFonts w:ascii="Times New Roman" w:hAnsi="Times New Roman" w:cs="Times New Roman"/>
          <w:sz w:val="28"/>
          <w:szCs w:val="28"/>
        </w:rPr>
        <w:t>предусмотренных настоящей Стратегией, а также выделения дополнительных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FF7121" w:rsidRPr="002A3CA4">
        <w:rPr>
          <w:rFonts w:ascii="Times New Roman" w:hAnsi="Times New Roman" w:cs="Times New Roman"/>
          <w:sz w:val="28"/>
          <w:szCs w:val="28"/>
        </w:rPr>
        <w:t>средств финансирования за счет всех источников.</w:t>
      </w:r>
    </w:p>
    <w:p w:rsidR="00C77E96" w:rsidRPr="002A3CA4" w:rsidRDefault="00C77E96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46F" w:rsidRDefault="002F7175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2</w:t>
      </w:r>
      <w:r w:rsidR="003A7EC3" w:rsidRPr="002A3CA4">
        <w:rPr>
          <w:rFonts w:ascii="Times New Roman" w:hAnsi="Times New Roman" w:cs="Times New Roman"/>
          <w:sz w:val="28"/>
          <w:szCs w:val="28"/>
        </w:rPr>
        <w:t>2</w:t>
      </w:r>
      <w:r w:rsidR="00444B51" w:rsidRPr="002A3CA4">
        <w:rPr>
          <w:rFonts w:ascii="Times New Roman" w:hAnsi="Times New Roman" w:cs="Times New Roman"/>
          <w:sz w:val="28"/>
          <w:szCs w:val="28"/>
        </w:rPr>
        <w:t xml:space="preserve">. </w:t>
      </w:r>
      <w:r w:rsidR="00CF55DD" w:rsidRPr="002A3CA4">
        <w:rPr>
          <w:rFonts w:ascii="Times New Roman" w:hAnsi="Times New Roman" w:cs="Times New Roman"/>
          <w:sz w:val="28"/>
          <w:szCs w:val="28"/>
        </w:rPr>
        <w:t>Риски реализации Стратегии</w:t>
      </w:r>
    </w:p>
    <w:p w:rsidR="002A3CA4" w:rsidRP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1F9C" w:rsidRPr="002A3CA4" w:rsidRDefault="00D31F9C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 xml:space="preserve">К основным рискам </w:t>
      </w:r>
      <w:r w:rsidR="0071685E" w:rsidRPr="002A3CA4">
        <w:rPr>
          <w:rFonts w:ascii="Times New Roman" w:hAnsi="Times New Roman" w:cs="Times New Roman"/>
          <w:sz w:val="28"/>
          <w:szCs w:val="28"/>
        </w:rPr>
        <w:t xml:space="preserve">реализации Стратегии относятся: </w:t>
      </w:r>
      <w:r w:rsidRPr="002A3CA4">
        <w:rPr>
          <w:rFonts w:ascii="Times New Roman" w:hAnsi="Times New Roman" w:cs="Times New Roman"/>
          <w:sz w:val="28"/>
          <w:szCs w:val="28"/>
        </w:rPr>
        <w:t>финансовые риски, связанные с возможным отсутствием необходимого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Pr="002A3CA4">
        <w:rPr>
          <w:rFonts w:ascii="Times New Roman" w:hAnsi="Times New Roman" w:cs="Times New Roman"/>
          <w:sz w:val="28"/>
          <w:szCs w:val="28"/>
        </w:rPr>
        <w:t>финансового обеспечения мероприятий Стратегии и низкой инвестиционной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Pr="002A3CA4">
        <w:rPr>
          <w:rFonts w:ascii="Times New Roman" w:hAnsi="Times New Roman" w:cs="Times New Roman"/>
          <w:sz w:val="28"/>
          <w:szCs w:val="28"/>
        </w:rPr>
        <w:t>привлекательностью</w:t>
      </w:r>
      <w:r w:rsidR="0071685E" w:rsidRPr="002A3CA4">
        <w:rPr>
          <w:rFonts w:ascii="Times New Roman" w:hAnsi="Times New Roman" w:cs="Times New Roman"/>
          <w:sz w:val="28"/>
          <w:szCs w:val="28"/>
        </w:rPr>
        <w:t xml:space="preserve"> отдельных проектов и программ; </w:t>
      </w:r>
      <w:r w:rsidRPr="002A3CA4">
        <w:rPr>
          <w:rFonts w:ascii="Times New Roman" w:hAnsi="Times New Roman" w:cs="Times New Roman"/>
          <w:sz w:val="28"/>
          <w:szCs w:val="28"/>
        </w:rPr>
        <w:t>рыночные риски, связанные</w:t>
      </w:r>
      <w:r w:rsidR="00D041EE">
        <w:rPr>
          <w:rFonts w:ascii="Times New Roman" w:hAnsi="Times New Roman" w:cs="Times New Roman"/>
          <w:sz w:val="28"/>
          <w:szCs w:val="28"/>
        </w:rPr>
        <w:t>,</w:t>
      </w:r>
      <w:r w:rsidRPr="002A3CA4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D041EE">
        <w:rPr>
          <w:rFonts w:ascii="Times New Roman" w:hAnsi="Times New Roman" w:cs="Times New Roman"/>
          <w:sz w:val="28"/>
          <w:szCs w:val="28"/>
        </w:rPr>
        <w:t>,</w:t>
      </w:r>
      <w:r w:rsidRPr="002A3CA4">
        <w:rPr>
          <w:rFonts w:ascii="Times New Roman" w:hAnsi="Times New Roman" w:cs="Times New Roman"/>
          <w:sz w:val="28"/>
          <w:szCs w:val="28"/>
        </w:rPr>
        <w:t xml:space="preserve"> с изменениями в структуре</w:t>
      </w:r>
      <w:r w:rsidR="002A3CA4">
        <w:rPr>
          <w:rFonts w:ascii="Times New Roman" w:hAnsi="Times New Roman" w:cs="Times New Roman"/>
          <w:sz w:val="28"/>
          <w:szCs w:val="28"/>
        </w:rPr>
        <w:t xml:space="preserve"> </w:t>
      </w:r>
      <w:r w:rsidRPr="002A3CA4">
        <w:rPr>
          <w:rFonts w:ascii="Times New Roman" w:hAnsi="Times New Roman" w:cs="Times New Roman"/>
          <w:sz w:val="28"/>
          <w:szCs w:val="28"/>
        </w:rPr>
        <w:t>доходов граждан и падением спроса на услуги в указанной сфере.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Достижению поставленных стратегических целей и выполнению задач Стратегии могут препятствовать следующие группы рисков: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макроэкономические;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риски нормативного и административного характера;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кадровые и управленческие риски;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градостроительные риски и риски, связанные с территориальным планированием.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1</w:t>
      </w:r>
      <w:r w:rsidR="00D041EE">
        <w:rPr>
          <w:rFonts w:ascii="Times New Roman" w:hAnsi="Times New Roman" w:cs="Times New Roman"/>
          <w:sz w:val="28"/>
          <w:szCs w:val="28"/>
        </w:rPr>
        <w:t>.</w:t>
      </w:r>
      <w:r w:rsidRPr="002A3CA4">
        <w:rPr>
          <w:rFonts w:ascii="Times New Roman" w:hAnsi="Times New Roman" w:cs="Times New Roman"/>
          <w:sz w:val="28"/>
          <w:szCs w:val="28"/>
        </w:rPr>
        <w:t xml:space="preserve"> Макроэкономические риски предполагают ухудшение внешних условий функционирования строительной отрасли, что негативно скажется на динамик</w:t>
      </w:r>
      <w:r w:rsidR="00D041EE">
        <w:rPr>
          <w:rFonts w:ascii="Times New Roman" w:hAnsi="Times New Roman" w:cs="Times New Roman"/>
          <w:sz w:val="28"/>
          <w:szCs w:val="28"/>
        </w:rPr>
        <w:t>е</w:t>
      </w:r>
      <w:r w:rsidRPr="002A3CA4">
        <w:rPr>
          <w:rFonts w:ascii="Times New Roman" w:hAnsi="Times New Roman" w:cs="Times New Roman"/>
          <w:sz w:val="28"/>
          <w:szCs w:val="28"/>
        </w:rPr>
        <w:t xml:space="preserve"> спроса со стороны населения на жилье и инвестиционного спроса, а также на себестоимости строительных работ, в результате чего целевые значения по объемам ввода жилья, обеспеченности населения жильем, инвестиций в здания и сооружения, строительных работ и другим показателям не будут достигнуты. Макроэкономические риски включают: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низкие темпы экономического роста или спад экономики,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ухудшение динамики доходов населения, что негативно повлияет на потребительский спрос;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процентные риски, связанные с неблагоприятной динамикой процентных ставок в экономике, что может снизить доступность заемного финансирования для строительных компаний, а также доступность ипотечных кредитов для населения;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наличие невостребованных производственных мощностей и недостаточный инвестиционный спрос, а также отсутствие свободных рынков для реализации строительных материалов и техники, что может стать ограничивающим факторов для ускорения темпов роста объема строительства;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="00D041EE">
        <w:rPr>
          <w:rFonts w:ascii="Times New Roman" w:hAnsi="Times New Roman" w:cs="Times New Roman"/>
          <w:sz w:val="28"/>
          <w:szCs w:val="28"/>
        </w:rPr>
        <w:t xml:space="preserve"> инфляционные риски.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2</w:t>
      </w:r>
      <w:r w:rsidR="00D041EE">
        <w:rPr>
          <w:rFonts w:ascii="Times New Roman" w:hAnsi="Times New Roman" w:cs="Times New Roman"/>
          <w:sz w:val="28"/>
          <w:szCs w:val="28"/>
        </w:rPr>
        <w:t>.</w:t>
      </w:r>
      <w:r w:rsidRPr="002A3CA4">
        <w:rPr>
          <w:rFonts w:ascii="Times New Roman" w:hAnsi="Times New Roman" w:cs="Times New Roman"/>
          <w:sz w:val="28"/>
          <w:szCs w:val="28"/>
        </w:rPr>
        <w:t xml:space="preserve"> Риски нормативного и административного характера в случае их реализации не позволят достичь цели по сокращению сроков прохождения административных процедур и включат: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несовершенство текущих законодательных механизмов в части жилищного строительства, в том числе в отношении ранее застроенных территорий и промышленных зон;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изменение финансовой (налоговой) нагрузки на участников строительного рынка в связи с изменениями градостроительного, налогового и гражданского законодательства Российской Федерации;</w:t>
      </w:r>
    </w:p>
    <w:p w:rsidR="007B455F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несогласованность системы показателей в документах стратегического </w:t>
      </w:r>
      <w:r w:rsidR="00D041EE">
        <w:rPr>
          <w:rFonts w:ascii="Times New Roman" w:hAnsi="Times New Roman" w:cs="Times New Roman"/>
          <w:sz w:val="28"/>
          <w:szCs w:val="28"/>
        </w:rPr>
        <w:t>и территориального планирования.</w:t>
      </w:r>
    </w:p>
    <w:p w:rsidR="007B455F" w:rsidRPr="002A3CA4" w:rsidRDefault="007B455F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3</w:t>
      </w:r>
      <w:r w:rsidR="00D041EE">
        <w:rPr>
          <w:rFonts w:ascii="Times New Roman" w:hAnsi="Times New Roman" w:cs="Times New Roman"/>
          <w:sz w:val="28"/>
          <w:szCs w:val="28"/>
        </w:rPr>
        <w:t>.</w:t>
      </w:r>
      <w:r w:rsidRPr="002A3CA4">
        <w:rPr>
          <w:rFonts w:ascii="Times New Roman" w:hAnsi="Times New Roman" w:cs="Times New Roman"/>
          <w:sz w:val="28"/>
          <w:szCs w:val="28"/>
        </w:rPr>
        <w:t xml:space="preserve"> </w:t>
      </w:r>
      <w:r w:rsidR="00444B51" w:rsidRPr="002A3CA4">
        <w:rPr>
          <w:rFonts w:ascii="Times New Roman" w:hAnsi="Times New Roman" w:cs="Times New Roman"/>
          <w:sz w:val="28"/>
          <w:szCs w:val="28"/>
        </w:rPr>
        <w:t>Кадровые и управленческие риски заключаются в расширении дефицита квалифицированных кадров в строительной отрасли, что не позволит достичь целей Стратегии практически по всем направлениям, в том числе цифровизации отрасли, внедрению инноваций, совершенствованию регулирования. В частности, кадровые и управленческие риски включают:</w:t>
      </w:r>
    </w:p>
    <w:p w:rsidR="007B455F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отставание квалификации кадров от потребностей отрасли и возможностей, которые могут возникнуть вследствие опережающего развития нормативно-правовой базы;</w:t>
      </w:r>
    </w:p>
    <w:p w:rsidR="00444B51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дефицит кадров в отраслевой науке, низкую техническую оснащенность, слабое финансирование отраслевых научных институтов;</w:t>
      </w:r>
    </w:p>
    <w:p w:rsidR="007B455F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дефицит квалифицированных кадров в области архитектурно</w:t>
      </w:r>
      <w:r w:rsidR="00917BFF" w:rsidRPr="002A3CA4">
        <w:rPr>
          <w:rFonts w:ascii="Times New Roman" w:hAnsi="Times New Roman" w:cs="Times New Roman"/>
          <w:sz w:val="28"/>
          <w:szCs w:val="28"/>
        </w:rPr>
        <w:t>-</w:t>
      </w:r>
      <w:r w:rsidRPr="002A3CA4">
        <w:rPr>
          <w:rFonts w:ascii="Times New Roman" w:hAnsi="Times New Roman" w:cs="Times New Roman"/>
          <w:sz w:val="28"/>
          <w:szCs w:val="28"/>
        </w:rPr>
        <w:t>строительного проектирования, строительства и у заказчиков и эксплуатирующих организаций;</w:t>
      </w:r>
    </w:p>
    <w:p w:rsidR="007B455F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недостаточную компьютерную грамотность участни</w:t>
      </w:r>
      <w:r w:rsidR="00D041EE">
        <w:rPr>
          <w:rFonts w:ascii="Times New Roman" w:hAnsi="Times New Roman" w:cs="Times New Roman"/>
          <w:sz w:val="28"/>
          <w:szCs w:val="28"/>
        </w:rPr>
        <w:t>ков градостроительных отношений.</w:t>
      </w:r>
    </w:p>
    <w:p w:rsidR="007B455F" w:rsidRPr="002A3CA4" w:rsidRDefault="007B455F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4</w:t>
      </w:r>
      <w:r w:rsidR="00D041EE">
        <w:rPr>
          <w:rFonts w:ascii="Times New Roman" w:hAnsi="Times New Roman" w:cs="Times New Roman"/>
          <w:sz w:val="28"/>
          <w:szCs w:val="28"/>
        </w:rPr>
        <w:t>.</w:t>
      </w:r>
      <w:r w:rsidR="00444B51" w:rsidRPr="002A3CA4">
        <w:rPr>
          <w:rFonts w:ascii="Times New Roman" w:hAnsi="Times New Roman" w:cs="Times New Roman"/>
          <w:sz w:val="28"/>
          <w:szCs w:val="28"/>
        </w:rPr>
        <w:t xml:space="preserve"> Градостроительные риски и риски, связанные с территориальным планированием, заключаются в сохранении текущих проблем существующей системы территориального планирования и градостроительной подготовки территории, которые препятствуют достижению целей устойчивого развития территории и повышения качества среды жизнедеятельности граждан. Градостроительные риски и риски, связанные с территориальным планированием, включают:</w:t>
      </w:r>
    </w:p>
    <w:p w:rsidR="007B455F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высокий уровень износа основных городских систем жизнеобеспечения (ЖКХ, транспорт, общественная, социальная инфраструктура и иное), что может стать существенным ограничением для ускорения темпов роста строительства;</w:t>
      </w:r>
    </w:p>
    <w:p w:rsidR="007B455F" w:rsidRPr="002A3CA4" w:rsidRDefault="00444B51" w:rsidP="002A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sym w:font="Symbol" w:char="F02D"/>
      </w:r>
      <w:r w:rsidRPr="002A3CA4">
        <w:rPr>
          <w:rFonts w:ascii="Times New Roman" w:hAnsi="Times New Roman" w:cs="Times New Roman"/>
          <w:sz w:val="28"/>
          <w:szCs w:val="28"/>
        </w:rPr>
        <w:t xml:space="preserve"> несогласованность и отсутствие обоснованности в документах территориального планирования</w:t>
      </w:r>
      <w:r w:rsidR="00917BFF" w:rsidRPr="002A3CA4">
        <w:rPr>
          <w:rFonts w:ascii="Times New Roman" w:hAnsi="Times New Roman" w:cs="Times New Roman"/>
          <w:sz w:val="28"/>
          <w:szCs w:val="28"/>
        </w:rPr>
        <w:t xml:space="preserve">, </w:t>
      </w:r>
      <w:r w:rsidRPr="002A3CA4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="00917BFF" w:rsidRPr="002A3CA4">
        <w:rPr>
          <w:rFonts w:ascii="Times New Roman" w:hAnsi="Times New Roman" w:cs="Times New Roman"/>
          <w:sz w:val="28"/>
          <w:szCs w:val="28"/>
        </w:rPr>
        <w:t>градостроительного зонирования, инвестиционных программ ресурсоснабжающих организаций, программ социально-экономического развития.</w:t>
      </w:r>
    </w:p>
    <w:p w:rsidR="006206A8" w:rsidRDefault="006206A8" w:rsidP="00D0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CA4" w:rsidRDefault="00D041EE" w:rsidP="00D0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A3CA4" w:rsidRDefault="002A3CA4" w:rsidP="00D0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879" w:rsidRDefault="00C94879">
      <w:pPr>
        <w:rPr>
          <w:rFonts w:ascii="Times New Roman" w:hAnsi="Times New Roman" w:cs="Times New Roman"/>
          <w:sz w:val="28"/>
          <w:szCs w:val="28"/>
        </w:rPr>
        <w:sectPr w:rsidR="00C94879" w:rsidSect="007E6E6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C94879" w:rsidRPr="002A3CA4" w:rsidRDefault="002A3CA4" w:rsidP="002A3CA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94879" w:rsidRPr="002A3CA4" w:rsidRDefault="00C94879" w:rsidP="002A3CA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к Стратегии развития строительной</w:t>
      </w:r>
    </w:p>
    <w:p w:rsidR="00C94879" w:rsidRPr="002A3CA4" w:rsidRDefault="00B13E82" w:rsidP="002A3CA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отрасли Республики</w:t>
      </w:r>
      <w:r w:rsidR="00C94879" w:rsidRPr="002A3CA4">
        <w:rPr>
          <w:rFonts w:ascii="Times New Roman" w:hAnsi="Times New Roman" w:cs="Times New Roman"/>
          <w:sz w:val="28"/>
          <w:szCs w:val="28"/>
        </w:rPr>
        <w:t xml:space="preserve"> Тыва до 2030 года</w:t>
      </w:r>
    </w:p>
    <w:p w:rsidR="00F34B3F" w:rsidRPr="002A3CA4" w:rsidRDefault="00F34B3F" w:rsidP="002A3CA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CA4" w:rsidRP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A4">
        <w:rPr>
          <w:rFonts w:ascii="Times New Roman" w:hAnsi="Times New Roman" w:cs="Times New Roman"/>
          <w:b/>
          <w:sz w:val="28"/>
          <w:szCs w:val="28"/>
        </w:rPr>
        <w:t xml:space="preserve">ОСНОВНЫЕ ЦЕЛЕВЫЕ ПОКАЗАТЕЛИ </w:t>
      </w:r>
    </w:p>
    <w:p w:rsidR="00D041EE" w:rsidRDefault="00C94879" w:rsidP="00D0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CA4">
        <w:rPr>
          <w:rFonts w:ascii="Times New Roman" w:hAnsi="Times New Roman" w:cs="Times New Roman"/>
          <w:sz w:val="28"/>
          <w:szCs w:val="28"/>
        </w:rPr>
        <w:t>Стратегии</w:t>
      </w:r>
      <w:r w:rsidR="00D041EE">
        <w:rPr>
          <w:rFonts w:ascii="Times New Roman" w:hAnsi="Times New Roman" w:cs="Times New Roman"/>
          <w:sz w:val="28"/>
          <w:szCs w:val="28"/>
        </w:rPr>
        <w:t xml:space="preserve"> </w:t>
      </w:r>
      <w:r w:rsidR="00D041EE" w:rsidRPr="00D041EE">
        <w:rPr>
          <w:rFonts w:ascii="Times New Roman" w:hAnsi="Times New Roman" w:cs="Times New Roman"/>
          <w:sz w:val="28"/>
          <w:szCs w:val="28"/>
        </w:rPr>
        <w:t>развития строительной</w:t>
      </w:r>
      <w:r w:rsidR="00D041EE">
        <w:rPr>
          <w:rFonts w:ascii="Times New Roman" w:hAnsi="Times New Roman" w:cs="Times New Roman"/>
          <w:sz w:val="28"/>
          <w:szCs w:val="28"/>
        </w:rPr>
        <w:t xml:space="preserve"> </w:t>
      </w:r>
      <w:r w:rsidR="00D041EE" w:rsidRPr="00D041EE">
        <w:rPr>
          <w:rFonts w:ascii="Times New Roman" w:hAnsi="Times New Roman" w:cs="Times New Roman"/>
          <w:sz w:val="28"/>
          <w:szCs w:val="28"/>
        </w:rPr>
        <w:t xml:space="preserve">отрасли </w:t>
      </w:r>
    </w:p>
    <w:p w:rsidR="00D041EE" w:rsidRPr="00D041EE" w:rsidRDefault="00D041EE" w:rsidP="00D04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1EE">
        <w:rPr>
          <w:rFonts w:ascii="Times New Roman" w:hAnsi="Times New Roman" w:cs="Times New Roman"/>
          <w:sz w:val="28"/>
          <w:szCs w:val="28"/>
        </w:rPr>
        <w:t>Республики Тыва до 2030 года</w:t>
      </w:r>
    </w:p>
    <w:p w:rsidR="002A3CA4" w:rsidRPr="002A3CA4" w:rsidRDefault="002A3CA4" w:rsidP="002A3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60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2"/>
        <w:gridCol w:w="1202"/>
        <w:gridCol w:w="985"/>
        <w:gridCol w:w="992"/>
        <w:gridCol w:w="992"/>
        <w:gridCol w:w="992"/>
        <w:gridCol w:w="993"/>
        <w:gridCol w:w="1134"/>
        <w:gridCol w:w="992"/>
        <w:gridCol w:w="850"/>
        <w:gridCol w:w="993"/>
        <w:gridCol w:w="2545"/>
      </w:tblGrid>
      <w:tr w:rsidR="002A3CA4" w:rsidRPr="002A3CA4" w:rsidTr="007E6E6F">
        <w:trPr>
          <w:trHeight w:val="20"/>
          <w:tblHeader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545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F20496" w:rsidRPr="002A3CA4" w:rsidTr="007E6E6F">
        <w:trPr>
          <w:trHeight w:val="20"/>
          <w:jc w:val="center"/>
        </w:trPr>
        <w:tc>
          <w:tcPr>
            <w:tcW w:w="16022" w:type="dxa"/>
            <w:gridSpan w:val="12"/>
          </w:tcPr>
          <w:p w:rsidR="00F20496" w:rsidRPr="002A3CA4" w:rsidRDefault="00F20496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Новые жилищные возможности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1. Объем ввода жилищного строительства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тыс./</w:t>
            </w:r>
            <w:r w:rsidR="007E6E6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45" w:type="dxa"/>
          </w:tcPr>
          <w:p w:rsidR="002A3CA4" w:rsidRPr="002A3CA4" w:rsidRDefault="007E6E6F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CA4" w:rsidRPr="002A3CA4">
              <w:rPr>
                <w:rFonts w:ascii="Times New Roman" w:hAnsi="Times New Roman" w:cs="Times New Roman"/>
                <w:sz w:val="24"/>
                <w:szCs w:val="24"/>
              </w:rPr>
              <w:t>анные Минстроя Республики Тыва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2. Обеспеченность населения жильем</w:t>
            </w:r>
          </w:p>
        </w:tc>
        <w:tc>
          <w:tcPr>
            <w:tcW w:w="1202" w:type="dxa"/>
          </w:tcPr>
          <w:p w:rsidR="002A3CA4" w:rsidRPr="002A3CA4" w:rsidRDefault="007E6E6F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="002A3CA4" w:rsidRPr="002A3CA4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2545" w:type="dxa"/>
            <w:vMerge w:val="restart"/>
          </w:tcPr>
          <w:p w:rsidR="002A3CA4" w:rsidRPr="002A3CA4" w:rsidRDefault="002A3CA4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3. Формирование доступного жилья «Количество семей, улучшивших жилищные условия»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тыс./</w:t>
            </w:r>
            <w:r w:rsidR="007E6E6F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5,120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5,270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2545" w:type="dxa"/>
            <w:vMerge/>
          </w:tcPr>
          <w:p w:rsidR="002A3CA4" w:rsidRPr="002A3CA4" w:rsidRDefault="002A3CA4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4. Объем расселения</w:t>
            </w:r>
            <w:r w:rsidR="007E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</w:t>
            </w:r>
            <w:r w:rsidR="007E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фонда (в натуральном</w:t>
            </w:r>
            <w:r w:rsidR="007E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выражении)</w:t>
            </w:r>
          </w:p>
        </w:tc>
        <w:tc>
          <w:tcPr>
            <w:tcW w:w="120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тыс./</w:t>
            </w:r>
            <w:r w:rsidR="007E6E6F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4,141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2,132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5,402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4,537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4,537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4,537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4,537</w:t>
            </w:r>
          </w:p>
        </w:tc>
        <w:tc>
          <w:tcPr>
            <w:tcW w:w="2545" w:type="dxa"/>
          </w:tcPr>
          <w:p w:rsidR="002A3CA4" w:rsidRPr="002A3CA4" w:rsidRDefault="002A3CA4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A3" w:rsidRPr="002A3CA4" w:rsidTr="007E6E6F">
        <w:trPr>
          <w:trHeight w:val="20"/>
          <w:jc w:val="center"/>
        </w:trPr>
        <w:tc>
          <w:tcPr>
            <w:tcW w:w="16022" w:type="dxa"/>
            <w:gridSpan w:val="12"/>
          </w:tcPr>
          <w:p w:rsidR="00681BA3" w:rsidRPr="002A3CA4" w:rsidRDefault="00681BA3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Территориальное планирование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5. Количество принятых решений о КРТ незастроенной территории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2545" w:type="dxa"/>
            <w:vMerge w:val="restart"/>
          </w:tcPr>
          <w:p w:rsidR="002A3CA4" w:rsidRPr="002A3CA4" w:rsidRDefault="007E6E6F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CA4" w:rsidRPr="002A3CA4">
              <w:rPr>
                <w:rFonts w:ascii="Times New Roman" w:hAnsi="Times New Roman" w:cs="Times New Roman"/>
                <w:sz w:val="24"/>
                <w:szCs w:val="24"/>
              </w:rPr>
              <w:t>анные Минстроя Республики Тыва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6. Сформированы проект планировки территорий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  <w:tc>
          <w:tcPr>
            <w:tcW w:w="2545" w:type="dxa"/>
            <w:vMerge/>
          </w:tcPr>
          <w:p w:rsidR="002A3CA4" w:rsidRPr="002A3CA4" w:rsidRDefault="002A3CA4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1EE" w:rsidRDefault="00D041EE"/>
    <w:p w:rsidR="00D041EE" w:rsidRDefault="00D041EE"/>
    <w:p w:rsidR="00D041EE" w:rsidRDefault="00D041EE" w:rsidP="00D041EE">
      <w:pPr>
        <w:spacing w:after="0" w:line="240" w:lineRule="auto"/>
      </w:pPr>
    </w:p>
    <w:tbl>
      <w:tblPr>
        <w:tblStyle w:val="afb"/>
        <w:tblW w:w="160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2"/>
        <w:gridCol w:w="1202"/>
        <w:gridCol w:w="985"/>
        <w:gridCol w:w="992"/>
        <w:gridCol w:w="992"/>
        <w:gridCol w:w="992"/>
        <w:gridCol w:w="993"/>
        <w:gridCol w:w="1134"/>
        <w:gridCol w:w="992"/>
        <w:gridCol w:w="850"/>
        <w:gridCol w:w="993"/>
        <w:gridCol w:w="2545"/>
      </w:tblGrid>
      <w:tr w:rsidR="00D041EE" w:rsidRPr="002A3CA4" w:rsidTr="00D446F1">
        <w:trPr>
          <w:trHeight w:val="20"/>
          <w:tblHeader/>
          <w:jc w:val="center"/>
        </w:trPr>
        <w:tc>
          <w:tcPr>
            <w:tcW w:w="3352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02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5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93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134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992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50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993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2545" w:type="dxa"/>
          </w:tcPr>
          <w:p w:rsidR="00D041EE" w:rsidRPr="002A3CA4" w:rsidRDefault="00D041EE" w:rsidP="00D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681BA3" w:rsidRPr="002A3CA4" w:rsidTr="007E6E6F">
        <w:trPr>
          <w:trHeight w:val="20"/>
          <w:jc w:val="center"/>
        </w:trPr>
        <w:tc>
          <w:tcPr>
            <w:tcW w:w="16022" w:type="dxa"/>
            <w:gridSpan w:val="12"/>
          </w:tcPr>
          <w:p w:rsidR="00681BA3" w:rsidRPr="002A3CA4" w:rsidRDefault="00681BA3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строительных материалов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7. Производство кирпича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млн. шт.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5" w:type="dxa"/>
            <w:vMerge w:val="restart"/>
          </w:tcPr>
          <w:p w:rsidR="002A3CA4" w:rsidRPr="002A3CA4" w:rsidRDefault="007E6E6F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CA4" w:rsidRPr="002A3CA4">
              <w:rPr>
                <w:rFonts w:ascii="Times New Roman" w:hAnsi="Times New Roman" w:cs="Times New Roman"/>
                <w:sz w:val="24"/>
                <w:szCs w:val="24"/>
              </w:rPr>
              <w:t>анные Минстроя Республики Тыва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8. Производство железобетонных изделий</w:t>
            </w:r>
          </w:p>
        </w:tc>
        <w:tc>
          <w:tcPr>
            <w:tcW w:w="1202" w:type="dxa"/>
          </w:tcPr>
          <w:p w:rsidR="002A3CA4" w:rsidRPr="002A3CA4" w:rsidRDefault="007E6E6F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50 00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61 000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63 000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2545" w:type="dxa"/>
            <w:vMerge/>
          </w:tcPr>
          <w:p w:rsidR="002A3CA4" w:rsidRPr="002A3CA4" w:rsidRDefault="002A3CA4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9. Производство щебня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E6E6F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545" w:type="dxa"/>
            <w:vMerge/>
          </w:tcPr>
          <w:p w:rsidR="002A3CA4" w:rsidRPr="002A3CA4" w:rsidRDefault="002A3CA4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A3" w:rsidRPr="002A3CA4" w:rsidTr="007E6E6F">
        <w:trPr>
          <w:trHeight w:val="20"/>
          <w:jc w:val="center"/>
        </w:trPr>
        <w:tc>
          <w:tcPr>
            <w:tcW w:w="16022" w:type="dxa"/>
            <w:gridSpan w:val="12"/>
          </w:tcPr>
          <w:p w:rsidR="00681BA3" w:rsidRPr="002A3CA4" w:rsidRDefault="00681BA3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Городская среда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10. 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02" w:type="dxa"/>
          </w:tcPr>
          <w:p w:rsidR="002A3CA4" w:rsidRPr="002A3CA4" w:rsidRDefault="007E6E6F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  <w:tc>
          <w:tcPr>
            <w:tcW w:w="2545" w:type="dxa"/>
            <w:vMerge w:val="restart"/>
          </w:tcPr>
          <w:p w:rsidR="002A3CA4" w:rsidRPr="002A3CA4" w:rsidRDefault="007E6E6F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CA4" w:rsidRPr="002A3CA4">
              <w:rPr>
                <w:rFonts w:ascii="Times New Roman" w:hAnsi="Times New Roman" w:cs="Times New Roman"/>
                <w:sz w:val="24"/>
                <w:szCs w:val="24"/>
              </w:rPr>
              <w:t>анные Минстроя Республики Тыва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11. Объем благоустроенных общественных территорий</w:t>
            </w:r>
          </w:p>
        </w:tc>
        <w:tc>
          <w:tcPr>
            <w:tcW w:w="1202" w:type="dxa"/>
          </w:tcPr>
          <w:p w:rsidR="002A3CA4" w:rsidRPr="002A3CA4" w:rsidRDefault="007E6E6F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45" w:type="dxa"/>
            <w:vMerge/>
          </w:tcPr>
          <w:p w:rsidR="002A3CA4" w:rsidRPr="002A3CA4" w:rsidRDefault="002A3CA4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12. Индекс Качества городской среды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7E6E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45" w:type="dxa"/>
            <w:vMerge/>
          </w:tcPr>
          <w:p w:rsidR="002A3CA4" w:rsidRPr="002A3CA4" w:rsidRDefault="002A3CA4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A3" w:rsidRPr="002A3CA4" w:rsidTr="007E6E6F">
        <w:trPr>
          <w:trHeight w:val="20"/>
          <w:jc w:val="center"/>
        </w:trPr>
        <w:tc>
          <w:tcPr>
            <w:tcW w:w="16022" w:type="dxa"/>
            <w:gridSpan w:val="12"/>
          </w:tcPr>
          <w:p w:rsidR="00681BA3" w:rsidRPr="002A3CA4" w:rsidRDefault="00681BA3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Новый ритм строительства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13. Число рабочих мест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2545" w:type="dxa"/>
          </w:tcPr>
          <w:p w:rsidR="002A3CA4" w:rsidRPr="002A3CA4" w:rsidRDefault="007E6E6F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CA4" w:rsidRPr="002A3CA4">
              <w:rPr>
                <w:rFonts w:ascii="Times New Roman" w:hAnsi="Times New Roman" w:cs="Times New Roman"/>
                <w:sz w:val="24"/>
                <w:szCs w:val="24"/>
              </w:rPr>
              <w:t>анные статистики</w:t>
            </w:r>
          </w:p>
        </w:tc>
      </w:tr>
      <w:tr w:rsidR="002A3CA4" w:rsidRPr="002A3CA4" w:rsidTr="007E6E6F">
        <w:trPr>
          <w:trHeight w:val="20"/>
          <w:jc w:val="center"/>
        </w:trPr>
        <w:tc>
          <w:tcPr>
            <w:tcW w:w="3352" w:type="dxa"/>
          </w:tcPr>
          <w:p w:rsidR="002A3CA4" w:rsidRPr="002A3CA4" w:rsidRDefault="002A3CA4" w:rsidP="002A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14. Объем выполненных работ по виду деятельности «Строительство»</w:t>
            </w:r>
          </w:p>
        </w:tc>
        <w:tc>
          <w:tcPr>
            <w:tcW w:w="120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млрд. рублей</w:t>
            </w:r>
          </w:p>
        </w:tc>
        <w:tc>
          <w:tcPr>
            <w:tcW w:w="985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9,5*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9,7*</w:t>
            </w:r>
          </w:p>
        </w:tc>
        <w:tc>
          <w:tcPr>
            <w:tcW w:w="992" w:type="dxa"/>
          </w:tcPr>
          <w:p w:rsidR="002A3CA4" w:rsidRPr="002A3CA4" w:rsidRDefault="002A3CA4" w:rsidP="007E6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9,9*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10,1*</w:t>
            </w:r>
          </w:p>
        </w:tc>
        <w:tc>
          <w:tcPr>
            <w:tcW w:w="1134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10,3*</w:t>
            </w:r>
          </w:p>
        </w:tc>
        <w:tc>
          <w:tcPr>
            <w:tcW w:w="992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10,5*</w:t>
            </w:r>
          </w:p>
        </w:tc>
        <w:tc>
          <w:tcPr>
            <w:tcW w:w="850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10,7*</w:t>
            </w:r>
          </w:p>
        </w:tc>
        <w:tc>
          <w:tcPr>
            <w:tcW w:w="993" w:type="dxa"/>
          </w:tcPr>
          <w:p w:rsidR="002A3CA4" w:rsidRPr="002A3CA4" w:rsidRDefault="002A3CA4" w:rsidP="002A3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A4"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2545" w:type="dxa"/>
          </w:tcPr>
          <w:p w:rsidR="002A3CA4" w:rsidRPr="002A3CA4" w:rsidRDefault="007E6E6F" w:rsidP="007E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CA4" w:rsidRPr="002A3CA4">
              <w:rPr>
                <w:rFonts w:ascii="Times New Roman" w:hAnsi="Times New Roman" w:cs="Times New Roman"/>
                <w:sz w:val="24"/>
                <w:szCs w:val="24"/>
              </w:rPr>
              <w:t xml:space="preserve">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</w:t>
            </w:r>
            <w:r w:rsidR="002A3CA4" w:rsidRPr="002A3CA4">
              <w:rPr>
                <w:rFonts w:ascii="Times New Roman" w:hAnsi="Times New Roman" w:cs="Times New Roman"/>
                <w:sz w:val="24"/>
                <w:szCs w:val="24"/>
              </w:rPr>
              <w:t>, статистика, прогноз</w:t>
            </w:r>
          </w:p>
        </w:tc>
      </w:tr>
    </w:tbl>
    <w:p w:rsidR="007E6E6F" w:rsidRDefault="007E6E6F" w:rsidP="007E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79F" w:rsidRPr="007E6E6F" w:rsidRDefault="00245185" w:rsidP="007E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6F">
        <w:rPr>
          <w:rFonts w:ascii="Times New Roman" w:hAnsi="Times New Roman" w:cs="Times New Roman"/>
          <w:sz w:val="24"/>
          <w:szCs w:val="24"/>
        </w:rPr>
        <w:t>Примечание: х – зависит от обстоятел</w:t>
      </w:r>
      <w:r w:rsidR="007E6E6F">
        <w:rPr>
          <w:rFonts w:ascii="Times New Roman" w:hAnsi="Times New Roman" w:cs="Times New Roman"/>
          <w:sz w:val="24"/>
          <w:szCs w:val="24"/>
        </w:rPr>
        <w:t>ьств и планирование невозможно;</w:t>
      </w:r>
    </w:p>
    <w:p w:rsidR="00245185" w:rsidRPr="007E6E6F" w:rsidRDefault="004E279F" w:rsidP="007E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6F">
        <w:rPr>
          <w:rFonts w:ascii="Times New Roman" w:hAnsi="Times New Roman" w:cs="Times New Roman"/>
          <w:sz w:val="24"/>
          <w:szCs w:val="24"/>
        </w:rPr>
        <w:t>* – п</w:t>
      </w:r>
      <w:r w:rsidR="00245185" w:rsidRPr="007E6E6F">
        <w:rPr>
          <w:rFonts w:ascii="Times New Roman" w:hAnsi="Times New Roman" w:cs="Times New Roman"/>
          <w:sz w:val="24"/>
          <w:szCs w:val="24"/>
        </w:rPr>
        <w:t>ри сопутствующих обстоятельствах возможны корректировки.</w:t>
      </w:r>
    </w:p>
    <w:sectPr w:rsidR="00245185" w:rsidRPr="007E6E6F" w:rsidSect="002A3CA4">
      <w:pgSz w:w="16838" w:h="11906" w:orient="landscape"/>
      <w:pgMar w:top="1134" w:right="567" w:bottom="1134" w:left="567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F1" w:rsidRDefault="00D446F1" w:rsidP="00114C34">
      <w:pPr>
        <w:spacing w:after="0" w:line="240" w:lineRule="auto"/>
      </w:pPr>
      <w:r>
        <w:separator/>
      </w:r>
    </w:p>
  </w:endnote>
  <w:endnote w:type="continuationSeparator" w:id="0">
    <w:p w:rsidR="00D446F1" w:rsidRDefault="00D446F1" w:rsidP="0011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3D" w:rsidRDefault="00095B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F1" w:rsidRDefault="00D446F1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F1" w:rsidRDefault="00D446F1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F1" w:rsidRDefault="00D446F1" w:rsidP="00114C34">
      <w:pPr>
        <w:spacing w:after="0" w:line="240" w:lineRule="auto"/>
      </w:pPr>
      <w:r>
        <w:separator/>
      </w:r>
    </w:p>
  </w:footnote>
  <w:footnote w:type="continuationSeparator" w:id="0">
    <w:p w:rsidR="00D446F1" w:rsidRDefault="00D446F1" w:rsidP="0011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3D" w:rsidRDefault="00095B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154"/>
    </w:sdtPr>
    <w:sdtEndPr>
      <w:rPr>
        <w:rFonts w:ascii="Times New Roman" w:hAnsi="Times New Roman" w:cs="Times New Roman"/>
        <w:sz w:val="24"/>
      </w:rPr>
    </w:sdtEndPr>
    <w:sdtContent>
      <w:p w:rsidR="00D446F1" w:rsidRPr="003C2751" w:rsidRDefault="00363834">
        <w:pPr>
          <w:pStyle w:val="ab"/>
          <w:jc w:val="right"/>
          <w:rPr>
            <w:rFonts w:ascii="Times New Roman" w:hAnsi="Times New Roman" w:cs="Times New Roman"/>
            <w:sz w:val="24"/>
          </w:rPr>
        </w:pPr>
        <w:r w:rsidRPr="003C2751">
          <w:rPr>
            <w:rFonts w:ascii="Times New Roman" w:hAnsi="Times New Roman" w:cs="Times New Roman"/>
            <w:sz w:val="24"/>
          </w:rPr>
          <w:fldChar w:fldCharType="begin"/>
        </w:r>
        <w:r w:rsidR="00D446F1" w:rsidRPr="003C275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2751">
          <w:rPr>
            <w:rFonts w:ascii="Times New Roman" w:hAnsi="Times New Roman" w:cs="Times New Roman"/>
            <w:sz w:val="24"/>
          </w:rPr>
          <w:fldChar w:fldCharType="separate"/>
        </w:r>
        <w:r w:rsidR="000110B7">
          <w:rPr>
            <w:rFonts w:ascii="Times New Roman" w:hAnsi="Times New Roman" w:cs="Times New Roman"/>
            <w:noProof/>
            <w:sz w:val="24"/>
          </w:rPr>
          <w:t>2</w:t>
        </w:r>
        <w:r w:rsidRPr="003C27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F1" w:rsidRDefault="00D446F1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7CA0"/>
    <w:multiLevelType w:val="hybridMultilevel"/>
    <w:tmpl w:val="BF92F076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DBE"/>
    <w:multiLevelType w:val="hybridMultilevel"/>
    <w:tmpl w:val="FED6E2B0"/>
    <w:lvl w:ilvl="0" w:tplc="E1CA9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A923BB"/>
    <w:multiLevelType w:val="hybridMultilevel"/>
    <w:tmpl w:val="62C6D462"/>
    <w:lvl w:ilvl="0" w:tplc="5DF2A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F363D5"/>
    <w:multiLevelType w:val="hybridMultilevel"/>
    <w:tmpl w:val="39526E86"/>
    <w:lvl w:ilvl="0" w:tplc="65166C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4E31"/>
    <w:multiLevelType w:val="hybridMultilevel"/>
    <w:tmpl w:val="65D4ECE2"/>
    <w:lvl w:ilvl="0" w:tplc="D84ED2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73406"/>
    <w:multiLevelType w:val="hybridMultilevel"/>
    <w:tmpl w:val="2F8EB6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635284"/>
    <w:multiLevelType w:val="hybridMultilevel"/>
    <w:tmpl w:val="ADD2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15346"/>
    <w:multiLevelType w:val="hybridMultilevel"/>
    <w:tmpl w:val="CB981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061F2"/>
    <w:multiLevelType w:val="hybridMultilevel"/>
    <w:tmpl w:val="552CCC0C"/>
    <w:lvl w:ilvl="0" w:tplc="B8449C5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57521A"/>
    <w:multiLevelType w:val="hybridMultilevel"/>
    <w:tmpl w:val="F7F0493C"/>
    <w:lvl w:ilvl="0" w:tplc="CAC2038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62B70"/>
    <w:multiLevelType w:val="hybridMultilevel"/>
    <w:tmpl w:val="21562ED0"/>
    <w:lvl w:ilvl="0" w:tplc="30A0B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B927AE"/>
    <w:multiLevelType w:val="hybridMultilevel"/>
    <w:tmpl w:val="F3EC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86894"/>
    <w:multiLevelType w:val="hybridMultilevel"/>
    <w:tmpl w:val="727460D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C5289B"/>
    <w:multiLevelType w:val="hybridMultilevel"/>
    <w:tmpl w:val="35EA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D1577"/>
    <w:multiLevelType w:val="hybridMultilevel"/>
    <w:tmpl w:val="EC204C7A"/>
    <w:lvl w:ilvl="0" w:tplc="FD7AD222"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BDC29F8"/>
    <w:multiLevelType w:val="hybridMultilevel"/>
    <w:tmpl w:val="75CCB578"/>
    <w:lvl w:ilvl="0" w:tplc="B9A6BCE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95B3C"/>
    <w:multiLevelType w:val="hybridMultilevel"/>
    <w:tmpl w:val="2B9C6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03DB4"/>
    <w:multiLevelType w:val="hybridMultilevel"/>
    <w:tmpl w:val="7DB4C5B2"/>
    <w:lvl w:ilvl="0" w:tplc="E2AA4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0AD6284"/>
    <w:multiLevelType w:val="hybridMultilevel"/>
    <w:tmpl w:val="A6E63E98"/>
    <w:lvl w:ilvl="0" w:tplc="32BCD832">
      <w:start w:val="1"/>
      <w:numFmt w:val="decimal"/>
      <w:lvlText w:val="%1)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4077A4F"/>
    <w:multiLevelType w:val="hybridMultilevel"/>
    <w:tmpl w:val="D31A4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8A7"/>
    <w:multiLevelType w:val="hybridMultilevel"/>
    <w:tmpl w:val="87345E1E"/>
    <w:lvl w:ilvl="0" w:tplc="55B0C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3"/>
  </w:num>
  <w:num w:numId="5">
    <w:abstractNumId w:val="2"/>
  </w:num>
  <w:num w:numId="6">
    <w:abstractNumId w:val="10"/>
  </w:num>
  <w:num w:numId="7">
    <w:abstractNumId w:val="4"/>
  </w:num>
  <w:num w:numId="8">
    <w:abstractNumId w:val="12"/>
  </w:num>
  <w:num w:numId="9">
    <w:abstractNumId w:val="20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5"/>
  </w:num>
  <w:num w:numId="16">
    <w:abstractNumId w:val="18"/>
  </w:num>
  <w:num w:numId="17">
    <w:abstractNumId w:val="14"/>
  </w:num>
  <w:num w:numId="18">
    <w:abstractNumId w:val="1"/>
  </w:num>
  <w:num w:numId="19">
    <w:abstractNumId w:val="16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c2b1789-c117-4d42-9fb6-0a67920787c0"/>
  </w:docVars>
  <w:rsids>
    <w:rsidRoot w:val="00E6794E"/>
    <w:rsid w:val="00005AA9"/>
    <w:rsid w:val="000110B7"/>
    <w:rsid w:val="00011847"/>
    <w:rsid w:val="00013324"/>
    <w:rsid w:val="00014CCE"/>
    <w:rsid w:val="00016D6E"/>
    <w:rsid w:val="0002346F"/>
    <w:rsid w:val="00026CF3"/>
    <w:rsid w:val="00037E2B"/>
    <w:rsid w:val="000415B8"/>
    <w:rsid w:val="00041D47"/>
    <w:rsid w:val="000500F8"/>
    <w:rsid w:val="00050A05"/>
    <w:rsid w:val="000571BE"/>
    <w:rsid w:val="00063478"/>
    <w:rsid w:val="00063714"/>
    <w:rsid w:val="000706D5"/>
    <w:rsid w:val="00071373"/>
    <w:rsid w:val="000748A9"/>
    <w:rsid w:val="00075802"/>
    <w:rsid w:val="00076038"/>
    <w:rsid w:val="00086E3C"/>
    <w:rsid w:val="00087FDD"/>
    <w:rsid w:val="000908AA"/>
    <w:rsid w:val="00091E05"/>
    <w:rsid w:val="000928C7"/>
    <w:rsid w:val="00095B3D"/>
    <w:rsid w:val="000A2045"/>
    <w:rsid w:val="000B0BE8"/>
    <w:rsid w:val="000B298C"/>
    <w:rsid w:val="000B4631"/>
    <w:rsid w:val="000B5368"/>
    <w:rsid w:val="000B6DED"/>
    <w:rsid w:val="000C18F1"/>
    <w:rsid w:val="000C41CD"/>
    <w:rsid w:val="000C68D0"/>
    <w:rsid w:val="000D17BC"/>
    <w:rsid w:val="000D25E5"/>
    <w:rsid w:val="000D44FD"/>
    <w:rsid w:val="000D47BD"/>
    <w:rsid w:val="000D59B7"/>
    <w:rsid w:val="000D77A8"/>
    <w:rsid w:val="000E047B"/>
    <w:rsid w:val="000E0FB0"/>
    <w:rsid w:val="000E1851"/>
    <w:rsid w:val="000E48B0"/>
    <w:rsid w:val="000E63B4"/>
    <w:rsid w:val="000F632A"/>
    <w:rsid w:val="0010775B"/>
    <w:rsid w:val="00114C34"/>
    <w:rsid w:val="00135E46"/>
    <w:rsid w:val="00142CA4"/>
    <w:rsid w:val="001452A5"/>
    <w:rsid w:val="001500CE"/>
    <w:rsid w:val="00154E25"/>
    <w:rsid w:val="00162915"/>
    <w:rsid w:val="00162B5C"/>
    <w:rsid w:val="00162CC5"/>
    <w:rsid w:val="00165140"/>
    <w:rsid w:val="0016793E"/>
    <w:rsid w:val="001709C9"/>
    <w:rsid w:val="001716F9"/>
    <w:rsid w:val="00173A5B"/>
    <w:rsid w:val="00176292"/>
    <w:rsid w:val="00177F8E"/>
    <w:rsid w:val="0018114A"/>
    <w:rsid w:val="001909C0"/>
    <w:rsid w:val="00192047"/>
    <w:rsid w:val="0019219F"/>
    <w:rsid w:val="00193D5F"/>
    <w:rsid w:val="00194BBC"/>
    <w:rsid w:val="001A368E"/>
    <w:rsid w:val="001B2348"/>
    <w:rsid w:val="001B531E"/>
    <w:rsid w:val="001B53F5"/>
    <w:rsid w:val="001C0462"/>
    <w:rsid w:val="001C193F"/>
    <w:rsid w:val="001C5BAC"/>
    <w:rsid w:val="001C6059"/>
    <w:rsid w:val="001D35A6"/>
    <w:rsid w:val="001D3DD2"/>
    <w:rsid w:val="001D464D"/>
    <w:rsid w:val="001E16FE"/>
    <w:rsid w:val="001E56FA"/>
    <w:rsid w:val="001F0B21"/>
    <w:rsid w:val="001F37D8"/>
    <w:rsid w:val="001F4962"/>
    <w:rsid w:val="00201C4F"/>
    <w:rsid w:val="00203591"/>
    <w:rsid w:val="002074BF"/>
    <w:rsid w:val="00207E18"/>
    <w:rsid w:val="00213B98"/>
    <w:rsid w:val="00227600"/>
    <w:rsid w:val="00227D63"/>
    <w:rsid w:val="002306CD"/>
    <w:rsid w:val="002308F6"/>
    <w:rsid w:val="00231D14"/>
    <w:rsid w:val="00245185"/>
    <w:rsid w:val="002566ED"/>
    <w:rsid w:val="00260C6D"/>
    <w:rsid w:val="00266704"/>
    <w:rsid w:val="00266FBC"/>
    <w:rsid w:val="00271775"/>
    <w:rsid w:val="00271A7D"/>
    <w:rsid w:val="00272842"/>
    <w:rsid w:val="002745BB"/>
    <w:rsid w:val="00274EFD"/>
    <w:rsid w:val="00280B31"/>
    <w:rsid w:val="00281818"/>
    <w:rsid w:val="00282E6E"/>
    <w:rsid w:val="00283ACC"/>
    <w:rsid w:val="00285E08"/>
    <w:rsid w:val="00286E6A"/>
    <w:rsid w:val="00286E8A"/>
    <w:rsid w:val="0029258D"/>
    <w:rsid w:val="002946E0"/>
    <w:rsid w:val="002947E1"/>
    <w:rsid w:val="00295AF6"/>
    <w:rsid w:val="00296201"/>
    <w:rsid w:val="002A0DFA"/>
    <w:rsid w:val="002A3CA4"/>
    <w:rsid w:val="002B12F9"/>
    <w:rsid w:val="002B3B63"/>
    <w:rsid w:val="002B6308"/>
    <w:rsid w:val="002B7D35"/>
    <w:rsid w:val="002C0510"/>
    <w:rsid w:val="002C11F2"/>
    <w:rsid w:val="002D0788"/>
    <w:rsid w:val="002D2C71"/>
    <w:rsid w:val="002D624B"/>
    <w:rsid w:val="002D7A58"/>
    <w:rsid w:val="002E2C43"/>
    <w:rsid w:val="002F1DDC"/>
    <w:rsid w:val="002F316F"/>
    <w:rsid w:val="002F5685"/>
    <w:rsid w:val="002F58DE"/>
    <w:rsid w:val="002F60C4"/>
    <w:rsid w:val="002F66ED"/>
    <w:rsid w:val="002F7175"/>
    <w:rsid w:val="002F774B"/>
    <w:rsid w:val="003028DC"/>
    <w:rsid w:val="00303CC8"/>
    <w:rsid w:val="0032136D"/>
    <w:rsid w:val="00323637"/>
    <w:rsid w:val="0032692C"/>
    <w:rsid w:val="00331A08"/>
    <w:rsid w:val="00333152"/>
    <w:rsid w:val="00335682"/>
    <w:rsid w:val="0033788A"/>
    <w:rsid w:val="003439D5"/>
    <w:rsid w:val="00343F5E"/>
    <w:rsid w:val="00347324"/>
    <w:rsid w:val="00350896"/>
    <w:rsid w:val="0035263A"/>
    <w:rsid w:val="0035299D"/>
    <w:rsid w:val="00356FAA"/>
    <w:rsid w:val="00362292"/>
    <w:rsid w:val="00363834"/>
    <w:rsid w:val="00363A68"/>
    <w:rsid w:val="0036500E"/>
    <w:rsid w:val="00366E38"/>
    <w:rsid w:val="00371EAF"/>
    <w:rsid w:val="003720C0"/>
    <w:rsid w:val="003757A8"/>
    <w:rsid w:val="00380B69"/>
    <w:rsid w:val="00381508"/>
    <w:rsid w:val="00384A82"/>
    <w:rsid w:val="003860C7"/>
    <w:rsid w:val="00386804"/>
    <w:rsid w:val="00386AB8"/>
    <w:rsid w:val="00387EFD"/>
    <w:rsid w:val="0039023A"/>
    <w:rsid w:val="003919DE"/>
    <w:rsid w:val="00396554"/>
    <w:rsid w:val="003A2426"/>
    <w:rsid w:val="003A2B47"/>
    <w:rsid w:val="003A7EC3"/>
    <w:rsid w:val="003B0AF7"/>
    <w:rsid w:val="003B1C10"/>
    <w:rsid w:val="003B2C59"/>
    <w:rsid w:val="003C2751"/>
    <w:rsid w:val="003C3160"/>
    <w:rsid w:val="003C39D2"/>
    <w:rsid w:val="003C4463"/>
    <w:rsid w:val="003C5C56"/>
    <w:rsid w:val="003C7955"/>
    <w:rsid w:val="003D085D"/>
    <w:rsid w:val="003D1106"/>
    <w:rsid w:val="003D6F1F"/>
    <w:rsid w:val="003E333C"/>
    <w:rsid w:val="003E7981"/>
    <w:rsid w:val="003F2C7C"/>
    <w:rsid w:val="00404868"/>
    <w:rsid w:val="004052EF"/>
    <w:rsid w:val="0040602F"/>
    <w:rsid w:val="0040753C"/>
    <w:rsid w:val="004132BD"/>
    <w:rsid w:val="004220F5"/>
    <w:rsid w:val="00422DC7"/>
    <w:rsid w:val="0042559D"/>
    <w:rsid w:val="00426131"/>
    <w:rsid w:val="00430FC9"/>
    <w:rsid w:val="00433A59"/>
    <w:rsid w:val="00443AFC"/>
    <w:rsid w:val="00444678"/>
    <w:rsid w:val="00444B51"/>
    <w:rsid w:val="00444BB3"/>
    <w:rsid w:val="00451D49"/>
    <w:rsid w:val="00454B97"/>
    <w:rsid w:val="00455C2A"/>
    <w:rsid w:val="00457FAB"/>
    <w:rsid w:val="00461870"/>
    <w:rsid w:val="00463144"/>
    <w:rsid w:val="00470ED0"/>
    <w:rsid w:val="0047228E"/>
    <w:rsid w:val="00476912"/>
    <w:rsid w:val="00477AFA"/>
    <w:rsid w:val="004818DA"/>
    <w:rsid w:val="00482CD9"/>
    <w:rsid w:val="004A09B7"/>
    <w:rsid w:val="004B1D22"/>
    <w:rsid w:val="004B2991"/>
    <w:rsid w:val="004C0674"/>
    <w:rsid w:val="004C49A3"/>
    <w:rsid w:val="004C5445"/>
    <w:rsid w:val="004C6A68"/>
    <w:rsid w:val="004D1126"/>
    <w:rsid w:val="004D6983"/>
    <w:rsid w:val="004E279F"/>
    <w:rsid w:val="004E3159"/>
    <w:rsid w:val="004E3DF5"/>
    <w:rsid w:val="004E5B0A"/>
    <w:rsid w:val="004F1966"/>
    <w:rsid w:val="004F50A5"/>
    <w:rsid w:val="00500E83"/>
    <w:rsid w:val="00504D18"/>
    <w:rsid w:val="00504EF7"/>
    <w:rsid w:val="0050635E"/>
    <w:rsid w:val="00506C63"/>
    <w:rsid w:val="0050798C"/>
    <w:rsid w:val="00510F26"/>
    <w:rsid w:val="00512FF9"/>
    <w:rsid w:val="00514C8B"/>
    <w:rsid w:val="005228D9"/>
    <w:rsid w:val="00522CB5"/>
    <w:rsid w:val="00525017"/>
    <w:rsid w:val="005258D4"/>
    <w:rsid w:val="00525B50"/>
    <w:rsid w:val="00525EDD"/>
    <w:rsid w:val="0054195E"/>
    <w:rsid w:val="00541967"/>
    <w:rsid w:val="00542C0E"/>
    <w:rsid w:val="00542D69"/>
    <w:rsid w:val="00542FAA"/>
    <w:rsid w:val="00545092"/>
    <w:rsid w:val="00552C02"/>
    <w:rsid w:val="00554034"/>
    <w:rsid w:val="005564BA"/>
    <w:rsid w:val="0056102A"/>
    <w:rsid w:val="00563946"/>
    <w:rsid w:val="00566346"/>
    <w:rsid w:val="00571842"/>
    <w:rsid w:val="00581F0A"/>
    <w:rsid w:val="00583155"/>
    <w:rsid w:val="00584D45"/>
    <w:rsid w:val="00586B4C"/>
    <w:rsid w:val="005871BA"/>
    <w:rsid w:val="0059272E"/>
    <w:rsid w:val="005959C3"/>
    <w:rsid w:val="005A13A8"/>
    <w:rsid w:val="005A1876"/>
    <w:rsid w:val="005B7562"/>
    <w:rsid w:val="005C0AA5"/>
    <w:rsid w:val="005D04DD"/>
    <w:rsid w:val="005D264E"/>
    <w:rsid w:val="005D5000"/>
    <w:rsid w:val="005D56F0"/>
    <w:rsid w:val="005D75B8"/>
    <w:rsid w:val="005D768A"/>
    <w:rsid w:val="005E026A"/>
    <w:rsid w:val="005E33B2"/>
    <w:rsid w:val="005E4490"/>
    <w:rsid w:val="005E4AAD"/>
    <w:rsid w:val="005E62B9"/>
    <w:rsid w:val="005F54B0"/>
    <w:rsid w:val="00601ADF"/>
    <w:rsid w:val="00602B32"/>
    <w:rsid w:val="00602FD7"/>
    <w:rsid w:val="00606BF9"/>
    <w:rsid w:val="00610F01"/>
    <w:rsid w:val="00611A55"/>
    <w:rsid w:val="00612B0A"/>
    <w:rsid w:val="006159BC"/>
    <w:rsid w:val="006171FF"/>
    <w:rsid w:val="006206A8"/>
    <w:rsid w:val="00627B3F"/>
    <w:rsid w:val="00632A49"/>
    <w:rsid w:val="00640D9D"/>
    <w:rsid w:val="00644B05"/>
    <w:rsid w:val="0065106E"/>
    <w:rsid w:val="00653EEE"/>
    <w:rsid w:val="00655283"/>
    <w:rsid w:val="00657047"/>
    <w:rsid w:val="00660BC5"/>
    <w:rsid w:val="0066235F"/>
    <w:rsid w:val="0066486A"/>
    <w:rsid w:val="0067276B"/>
    <w:rsid w:val="00681BA3"/>
    <w:rsid w:val="00695307"/>
    <w:rsid w:val="0069757D"/>
    <w:rsid w:val="006A2109"/>
    <w:rsid w:val="006A2671"/>
    <w:rsid w:val="006A719F"/>
    <w:rsid w:val="006B1BAF"/>
    <w:rsid w:val="006B2BB6"/>
    <w:rsid w:val="006B5E08"/>
    <w:rsid w:val="006B6474"/>
    <w:rsid w:val="006C0161"/>
    <w:rsid w:val="006C5B09"/>
    <w:rsid w:val="006C5EFB"/>
    <w:rsid w:val="006C5F1E"/>
    <w:rsid w:val="006C6AB2"/>
    <w:rsid w:val="006C6C4F"/>
    <w:rsid w:val="006D1221"/>
    <w:rsid w:val="006D2967"/>
    <w:rsid w:val="006D3111"/>
    <w:rsid w:val="006D7153"/>
    <w:rsid w:val="006D7677"/>
    <w:rsid w:val="006E100E"/>
    <w:rsid w:val="006E190A"/>
    <w:rsid w:val="006E2177"/>
    <w:rsid w:val="006E41B8"/>
    <w:rsid w:val="006F3AA5"/>
    <w:rsid w:val="007079D8"/>
    <w:rsid w:val="007101A5"/>
    <w:rsid w:val="007117BF"/>
    <w:rsid w:val="0071685E"/>
    <w:rsid w:val="00716A08"/>
    <w:rsid w:val="007264A3"/>
    <w:rsid w:val="00726DE3"/>
    <w:rsid w:val="007341C6"/>
    <w:rsid w:val="00736022"/>
    <w:rsid w:val="0073630F"/>
    <w:rsid w:val="00740E17"/>
    <w:rsid w:val="00741A44"/>
    <w:rsid w:val="00742BFE"/>
    <w:rsid w:val="00742F38"/>
    <w:rsid w:val="00751C75"/>
    <w:rsid w:val="00755C77"/>
    <w:rsid w:val="0075632D"/>
    <w:rsid w:val="00760773"/>
    <w:rsid w:val="0076274C"/>
    <w:rsid w:val="007639A8"/>
    <w:rsid w:val="00766FC0"/>
    <w:rsid w:val="00784982"/>
    <w:rsid w:val="007856F7"/>
    <w:rsid w:val="0078620B"/>
    <w:rsid w:val="00787403"/>
    <w:rsid w:val="0079182F"/>
    <w:rsid w:val="00792257"/>
    <w:rsid w:val="00792514"/>
    <w:rsid w:val="00792EA2"/>
    <w:rsid w:val="00793396"/>
    <w:rsid w:val="00795132"/>
    <w:rsid w:val="0079765D"/>
    <w:rsid w:val="007A1EC6"/>
    <w:rsid w:val="007A206B"/>
    <w:rsid w:val="007A5BFB"/>
    <w:rsid w:val="007A5D39"/>
    <w:rsid w:val="007B2532"/>
    <w:rsid w:val="007B455F"/>
    <w:rsid w:val="007B75DE"/>
    <w:rsid w:val="007C3BC9"/>
    <w:rsid w:val="007D3FB6"/>
    <w:rsid w:val="007D7655"/>
    <w:rsid w:val="007E33DF"/>
    <w:rsid w:val="007E6E6F"/>
    <w:rsid w:val="007F3971"/>
    <w:rsid w:val="007F7F4A"/>
    <w:rsid w:val="00801DA2"/>
    <w:rsid w:val="0080331F"/>
    <w:rsid w:val="00803658"/>
    <w:rsid w:val="008049FD"/>
    <w:rsid w:val="00811311"/>
    <w:rsid w:val="00811D72"/>
    <w:rsid w:val="0081561B"/>
    <w:rsid w:val="00815FF5"/>
    <w:rsid w:val="0082241A"/>
    <w:rsid w:val="00824D44"/>
    <w:rsid w:val="0082546D"/>
    <w:rsid w:val="00826D15"/>
    <w:rsid w:val="008304A0"/>
    <w:rsid w:val="008318FA"/>
    <w:rsid w:val="008371D1"/>
    <w:rsid w:val="00844C37"/>
    <w:rsid w:val="00846801"/>
    <w:rsid w:val="00860FC8"/>
    <w:rsid w:val="008628F9"/>
    <w:rsid w:val="008633A4"/>
    <w:rsid w:val="0087502B"/>
    <w:rsid w:val="008751EB"/>
    <w:rsid w:val="0087674C"/>
    <w:rsid w:val="0087703C"/>
    <w:rsid w:val="008771C5"/>
    <w:rsid w:val="008852C8"/>
    <w:rsid w:val="00885787"/>
    <w:rsid w:val="00893004"/>
    <w:rsid w:val="008A2907"/>
    <w:rsid w:val="008A3DB5"/>
    <w:rsid w:val="008A40FA"/>
    <w:rsid w:val="008A58A6"/>
    <w:rsid w:val="008B1D8C"/>
    <w:rsid w:val="008B2A9A"/>
    <w:rsid w:val="008B326C"/>
    <w:rsid w:val="008B4438"/>
    <w:rsid w:val="008C09C1"/>
    <w:rsid w:val="008C4659"/>
    <w:rsid w:val="008D1371"/>
    <w:rsid w:val="008D1B5C"/>
    <w:rsid w:val="008D34AB"/>
    <w:rsid w:val="008D6AF9"/>
    <w:rsid w:val="008D75DF"/>
    <w:rsid w:val="008E03D2"/>
    <w:rsid w:val="008E0846"/>
    <w:rsid w:val="008E3A42"/>
    <w:rsid w:val="008E4E04"/>
    <w:rsid w:val="008F0DAE"/>
    <w:rsid w:val="008F3931"/>
    <w:rsid w:val="008F65F8"/>
    <w:rsid w:val="00901966"/>
    <w:rsid w:val="00910C48"/>
    <w:rsid w:val="009110F4"/>
    <w:rsid w:val="009121B5"/>
    <w:rsid w:val="009128FE"/>
    <w:rsid w:val="00917BFF"/>
    <w:rsid w:val="00922BB9"/>
    <w:rsid w:val="00932263"/>
    <w:rsid w:val="00940809"/>
    <w:rsid w:val="009423A5"/>
    <w:rsid w:val="00947060"/>
    <w:rsid w:val="0095028E"/>
    <w:rsid w:val="0095215B"/>
    <w:rsid w:val="00952F05"/>
    <w:rsid w:val="00957384"/>
    <w:rsid w:val="00961438"/>
    <w:rsid w:val="009637BB"/>
    <w:rsid w:val="00964187"/>
    <w:rsid w:val="009667EC"/>
    <w:rsid w:val="00975BFB"/>
    <w:rsid w:val="00976340"/>
    <w:rsid w:val="00980306"/>
    <w:rsid w:val="00985C78"/>
    <w:rsid w:val="009A0FD4"/>
    <w:rsid w:val="009A20C2"/>
    <w:rsid w:val="009A4E52"/>
    <w:rsid w:val="009B41A0"/>
    <w:rsid w:val="009C0DDB"/>
    <w:rsid w:val="009C5A61"/>
    <w:rsid w:val="009C7E8F"/>
    <w:rsid w:val="009D2594"/>
    <w:rsid w:val="009D68B9"/>
    <w:rsid w:val="009D7E7F"/>
    <w:rsid w:val="009E17F1"/>
    <w:rsid w:val="009F06B9"/>
    <w:rsid w:val="00A00AF5"/>
    <w:rsid w:val="00A020BD"/>
    <w:rsid w:val="00A02BB5"/>
    <w:rsid w:val="00A038BE"/>
    <w:rsid w:val="00A066F3"/>
    <w:rsid w:val="00A1034E"/>
    <w:rsid w:val="00A11D42"/>
    <w:rsid w:val="00A40374"/>
    <w:rsid w:val="00A40822"/>
    <w:rsid w:val="00A42F1E"/>
    <w:rsid w:val="00A55D76"/>
    <w:rsid w:val="00A63660"/>
    <w:rsid w:val="00A76354"/>
    <w:rsid w:val="00A7777E"/>
    <w:rsid w:val="00A77789"/>
    <w:rsid w:val="00A80DAC"/>
    <w:rsid w:val="00A8260A"/>
    <w:rsid w:val="00A8471C"/>
    <w:rsid w:val="00A90F8F"/>
    <w:rsid w:val="00AA7326"/>
    <w:rsid w:val="00AA7FBB"/>
    <w:rsid w:val="00AB14D6"/>
    <w:rsid w:val="00AB19BC"/>
    <w:rsid w:val="00AB2683"/>
    <w:rsid w:val="00AB522E"/>
    <w:rsid w:val="00AC0851"/>
    <w:rsid w:val="00AC0F39"/>
    <w:rsid w:val="00AC22B9"/>
    <w:rsid w:val="00AC7830"/>
    <w:rsid w:val="00AD014B"/>
    <w:rsid w:val="00AD1152"/>
    <w:rsid w:val="00AD1C14"/>
    <w:rsid w:val="00AD429A"/>
    <w:rsid w:val="00AD75C4"/>
    <w:rsid w:val="00AD764A"/>
    <w:rsid w:val="00AE05CC"/>
    <w:rsid w:val="00AE4C89"/>
    <w:rsid w:val="00AE67B3"/>
    <w:rsid w:val="00AF2054"/>
    <w:rsid w:val="00AF428C"/>
    <w:rsid w:val="00AF55F0"/>
    <w:rsid w:val="00AF623E"/>
    <w:rsid w:val="00AF7EDC"/>
    <w:rsid w:val="00B02847"/>
    <w:rsid w:val="00B0525D"/>
    <w:rsid w:val="00B06D3B"/>
    <w:rsid w:val="00B06F9A"/>
    <w:rsid w:val="00B108A9"/>
    <w:rsid w:val="00B13016"/>
    <w:rsid w:val="00B13E82"/>
    <w:rsid w:val="00B14C38"/>
    <w:rsid w:val="00B20BF3"/>
    <w:rsid w:val="00B21157"/>
    <w:rsid w:val="00B222D0"/>
    <w:rsid w:val="00B2412A"/>
    <w:rsid w:val="00B273A5"/>
    <w:rsid w:val="00B30FE6"/>
    <w:rsid w:val="00B330B2"/>
    <w:rsid w:val="00B33A23"/>
    <w:rsid w:val="00B37696"/>
    <w:rsid w:val="00B414B5"/>
    <w:rsid w:val="00B42DA2"/>
    <w:rsid w:val="00B44084"/>
    <w:rsid w:val="00B44A1C"/>
    <w:rsid w:val="00B44F08"/>
    <w:rsid w:val="00B455AF"/>
    <w:rsid w:val="00B466F8"/>
    <w:rsid w:val="00B47BCE"/>
    <w:rsid w:val="00B61E14"/>
    <w:rsid w:val="00B73AC2"/>
    <w:rsid w:val="00B778AE"/>
    <w:rsid w:val="00B80A59"/>
    <w:rsid w:val="00B81275"/>
    <w:rsid w:val="00B86FDB"/>
    <w:rsid w:val="00B97DDB"/>
    <w:rsid w:val="00BA1248"/>
    <w:rsid w:val="00BA3038"/>
    <w:rsid w:val="00BA3D7B"/>
    <w:rsid w:val="00BC3F95"/>
    <w:rsid w:val="00BC44A3"/>
    <w:rsid w:val="00BC4B0E"/>
    <w:rsid w:val="00BC5293"/>
    <w:rsid w:val="00BC658A"/>
    <w:rsid w:val="00BC7818"/>
    <w:rsid w:val="00BD0A96"/>
    <w:rsid w:val="00BD3C3B"/>
    <w:rsid w:val="00BD68C3"/>
    <w:rsid w:val="00BE05A3"/>
    <w:rsid w:val="00BE0DD4"/>
    <w:rsid w:val="00BE1836"/>
    <w:rsid w:val="00BE7C5F"/>
    <w:rsid w:val="00BF5177"/>
    <w:rsid w:val="00BF67F8"/>
    <w:rsid w:val="00BF7A36"/>
    <w:rsid w:val="00C0022C"/>
    <w:rsid w:val="00C020F1"/>
    <w:rsid w:val="00C0305E"/>
    <w:rsid w:val="00C035D0"/>
    <w:rsid w:val="00C03F4C"/>
    <w:rsid w:val="00C10471"/>
    <w:rsid w:val="00C14A30"/>
    <w:rsid w:val="00C16F41"/>
    <w:rsid w:val="00C21F2E"/>
    <w:rsid w:val="00C24DE1"/>
    <w:rsid w:val="00C27001"/>
    <w:rsid w:val="00C27D7E"/>
    <w:rsid w:val="00C3106C"/>
    <w:rsid w:val="00C311D2"/>
    <w:rsid w:val="00C37FB8"/>
    <w:rsid w:val="00C410FD"/>
    <w:rsid w:val="00C463C7"/>
    <w:rsid w:val="00C51E92"/>
    <w:rsid w:val="00C579E0"/>
    <w:rsid w:val="00C640AA"/>
    <w:rsid w:val="00C64C7B"/>
    <w:rsid w:val="00C77E96"/>
    <w:rsid w:val="00C82ED8"/>
    <w:rsid w:val="00C83B58"/>
    <w:rsid w:val="00C86EE2"/>
    <w:rsid w:val="00C87EB5"/>
    <w:rsid w:val="00C942F9"/>
    <w:rsid w:val="00C9456C"/>
    <w:rsid w:val="00C94879"/>
    <w:rsid w:val="00CA246F"/>
    <w:rsid w:val="00CA7CF0"/>
    <w:rsid w:val="00CB149C"/>
    <w:rsid w:val="00CB2256"/>
    <w:rsid w:val="00CB7A1B"/>
    <w:rsid w:val="00CC21C0"/>
    <w:rsid w:val="00CC560B"/>
    <w:rsid w:val="00CD3558"/>
    <w:rsid w:val="00CD7C8F"/>
    <w:rsid w:val="00CE5053"/>
    <w:rsid w:val="00CF55DD"/>
    <w:rsid w:val="00CF7CA1"/>
    <w:rsid w:val="00D0006A"/>
    <w:rsid w:val="00D041EE"/>
    <w:rsid w:val="00D0735C"/>
    <w:rsid w:val="00D07719"/>
    <w:rsid w:val="00D07AD5"/>
    <w:rsid w:val="00D10C37"/>
    <w:rsid w:val="00D14125"/>
    <w:rsid w:val="00D20105"/>
    <w:rsid w:val="00D2254B"/>
    <w:rsid w:val="00D23666"/>
    <w:rsid w:val="00D25325"/>
    <w:rsid w:val="00D2560D"/>
    <w:rsid w:val="00D2716F"/>
    <w:rsid w:val="00D278A6"/>
    <w:rsid w:val="00D27E03"/>
    <w:rsid w:val="00D31F9C"/>
    <w:rsid w:val="00D379EF"/>
    <w:rsid w:val="00D42FCB"/>
    <w:rsid w:val="00D438C6"/>
    <w:rsid w:val="00D446F1"/>
    <w:rsid w:val="00D4496C"/>
    <w:rsid w:val="00D50EC1"/>
    <w:rsid w:val="00D51236"/>
    <w:rsid w:val="00D57817"/>
    <w:rsid w:val="00D61204"/>
    <w:rsid w:val="00D67356"/>
    <w:rsid w:val="00D70714"/>
    <w:rsid w:val="00D71ACE"/>
    <w:rsid w:val="00D75211"/>
    <w:rsid w:val="00D82164"/>
    <w:rsid w:val="00D828B5"/>
    <w:rsid w:val="00D82CF9"/>
    <w:rsid w:val="00D830C8"/>
    <w:rsid w:val="00D83DC6"/>
    <w:rsid w:val="00D863F0"/>
    <w:rsid w:val="00D86837"/>
    <w:rsid w:val="00D87918"/>
    <w:rsid w:val="00D90C6C"/>
    <w:rsid w:val="00D91232"/>
    <w:rsid w:val="00D95AFA"/>
    <w:rsid w:val="00D9618A"/>
    <w:rsid w:val="00D97184"/>
    <w:rsid w:val="00DA2B76"/>
    <w:rsid w:val="00DB1DF6"/>
    <w:rsid w:val="00DB48AA"/>
    <w:rsid w:val="00DC07FD"/>
    <w:rsid w:val="00DC0DB9"/>
    <w:rsid w:val="00DC2F74"/>
    <w:rsid w:val="00DC3961"/>
    <w:rsid w:val="00DC5FA4"/>
    <w:rsid w:val="00DD05D7"/>
    <w:rsid w:val="00DD1722"/>
    <w:rsid w:val="00DE3017"/>
    <w:rsid w:val="00DF333B"/>
    <w:rsid w:val="00DF6380"/>
    <w:rsid w:val="00E05E94"/>
    <w:rsid w:val="00E06E5D"/>
    <w:rsid w:val="00E10EB5"/>
    <w:rsid w:val="00E11723"/>
    <w:rsid w:val="00E11ECE"/>
    <w:rsid w:val="00E17955"/>
    <w:rsid w:val="00E320C6"/>
    <w:rsid w:val="00E33C0F"/>
    <w:rsid w:val="00E36657"/>
    <w:rsid w:val="00E415DD"/>
    <w:rsid w:val="00E425E8"/>
    <w:rsid w:val="00E4541A"/>
    <w:rsid w:val="00E467FB"/>
    <w:rsid w:val="00E47EB1"/>
    <w:rsid w:val="00E51022"/>
    <w:rsid w:val="00E551B0"/>
    <w:rsid w:val="00E57EB2"/>
    <w:rsid w:val="00E661FE"/>
    <w:rsid w:val="00E6794E"/>
    <w:rsid w:val="00E72383"/>
    <w:rsid w:val="00E74942"/>
    <w:rsid w:val="00E76215"/>
    <w:rsid w:val="00E80AF9"/>
    <w:rsid w:val="00E80CC3"/>
    <w:rsid w:val="00E82F3F"/>
    <w:rsid w:val="00E83020"/>
    <w:rsid w:val="00E87E7B"/>
    <w:rsid w:val="00E87FF0"/>
    <w:rsid w:val="00E91D1F"/>
    <w:rsid w:val="00E92660"/>
    <w:rsid w:val="00E94F61"/>
    <w:rsid w:val="00EA18B9"/>
    <w:rsid w:val="00EA250A"/>
    <w:rsid w:val="00EA47BF"/>
    <w:rsid w:val="00EA698D"/>
    <w:rsid w:val="00EB1B1A"/>
    <w:rsid w:val="00EB49F7"/>
    <w:rsid w:val="00EB7022"/>
    <w:rsid w:val="00EB702F"/>
    <w:rsid w:val="00EC7C0A"/>
    <w:rsid w:val="00ED0407"/>
    <w:rsid w:val="00ED6F33"/>
    <w:rsid w:val="00EE0430"/>
    <w:rsid w:val="00EE2630"/>
    <w:rsid w:val="00EE371F"/>
    <w:rsid w:val="00EE4503"/>
    <w:rsid w:val="00EE5CE9"/>
    <w:rsid w:val="00EE7930"/>
    <w:rsid w:val="00EF46E0"/>
    <w:rsid w:val="00EF5BFD"/>
    <w:rsid w:val="00F014E5"/>
    <w:rsid w:val="00F022FB"/>
    <w:rsid w:val="00F20496"/>
    <w:rsid w:val="00F21679"/>
    <w:rsid w:val="00F218D1"/>
    <w:rsid w:val="00F22822"/>
    <w:rsid w:val="00F23090"/>
    <w:rsid w:val="00F30DAD"/>
    <w:rsid w:val="00F34B3F"/>
    <w:rsid w:val="00F362C7"/>
    <w:rsid w:val="00F373FC"/>
    <w:rsid w:val="00F379EC"/>
    <w:rsid w:val="00F41890"/>
    <w:rsid w:val="00F4252B"/>
    <w:rsid w:val="00F425F3"/>
    <w:rsid w:val="00F47035"/>
    <w:rsid w:val="00F50D52"/>
    <w:rsid w:val="00F513A9"/>
    <w:rsid w:val="00F5275B"/>
    <w:rsid w:val="00F57BA1"/>
    <w:rsid w:val="00F613E4"/>
    <w:rsid w:val="00F7373A"/>
    <w:rsid w:val="00F7453B"/>
    <w:rsid w:val="00F8078F"/>
    <w:rsid w:val="00F80E5A"/>
    <w:rsid w:val="00F81938"/>
    <w:rsid w:val="00F851E7"/>
    <w:rsid w:val="00F85674"/>
    <w:rsid w:val="00F93AA6"/>
    <w:rsid w:val="00FB302E"/>
    <w:rsid w:val="00FC7CCD"/>
    <w:rsid w:val="00FD1982"/>
    <w:rsid w:val="00FD6CE6"/>
    <w:rsid w:val="00FE1516"/>
    <w:rsid w:val="00FE3070"/>
    <w:rsid w:val="00FE6E75"/>
    <w:rsid w:val="00FF0F80"/>
    <w:rsid w:val="00FF535A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B86A363-DE7A-42D2-816C-7116E980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D1"/>
  </w:style>
  <w:style w:type="paragraph" w:styleId="3">
    <w:name w:val="heading 3"/>
    <w:basedOn w:val="a"/>
    <w:link w:val="30"/>
    <w:uiPriority w:val="9"/>
    <w:qFormat/>
    <w:rsid w:val="00B13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19F"/>
    <w:rPr>
      <w:b/>
      <w:bCs/>
    </w:rPr>
  </w:style>
  <w:style w:type="paragraph" w:styleId="a5">
    <w:name w:val="List Paragraph"/>
    <w:basedOn w:val="a"/>
    <w:uiPriority w:val="34"/>
    <w:qFormat/>
    <w:rsid w:val="008D75DF"/>
    <w:pPr>
      <w:ind w:left="720"/>
      <w:contextualSpacing/>
    </w:pPr>
  </w:style>
  <w:style w:type="paragraph" w:customStyle="1" w:styleId="ConsPlusNormal">
    <w:name w:val="ConsPlusNormal"/>
    <w:rsid w:val="00114C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11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14C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114C34"/>
    <w:rPr>
      <w:vertAlign w:val="superscript"/>
    </w:rPr>
  </w:style>
  <w:style w:type="table" w:styleId="-5">
    <w:name w:val="Colorful Shading Accent 5"/>
    <w:aliases w:val="Край в цифрах"/>
    <w:basedOn w:val="a1"/>
    <w:uiPriority w:val="71"/>
    <w:rsid w:val="001F4962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h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 w:cs="Times New Roman" w:hint="default"/>
        <w:color w:val="auto"/>
        <w:sz w:val="24"/>
        <w:szCs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onsPlusNonformat">
    <w:name w:val="ConsPlusNonformat"/>
    <w:rsid w:val="00B73A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22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B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522E"/>
  </w:style>
  <w:style w:type="paragraph" w:styleId="ad">
    <w:name w:val="footer"/>
    <w:basedOn w:val="a"/>
    <w:link w:val="ae"/>
    <w:uiPriority w:val="99"/>
    <w:unhideWhenUsed/>
    <w:rsid w:val="00AB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522E"/>
  </w:style>
  <w:style w:type="character" w:styleId="af">
    <w:name w:val="Hyperlink"/>
    <w:basedOn w:val="a0"/>
    <w:uiPriority w:val="99"/>
    <w:unhideWhenUsed/>
    <w:rsid w:val="00B108A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108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2"/>
    <w:rsid w:val="00AF205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AF2054"/>
    <w:pPr>
      <w:shd w:val="clear" w:color="auto" w:fill="FFFFFF"/>
      <w:spacing w:after="0" w:line="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rsid w:val="009C5A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C5A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A61"/>
    <w:pPr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9C5A6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1">
    <w:name w:val="endnote text"/>
    <w:basedOn w:val="a"/>
    <w:link w:val="af2"/>
    <w:uiPriority w:val="99"/>
    <w:semiHidden/>
    <w:unhideWhenUsed/>
    <w:rsid w:val="0087502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7502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7502B"/>
    <w:rPr>
      <w:vertAlign w:val="superscript"/>
    </w:rPr>
  </w:style>
  <w:style w:type="paragraph" w:styleId="af4">
    <w:name w:val="No Spacing"/>
    <w:link w:val="af5"/>
    <w:uiPriority w:val="1"/>
    <w:qFormat/>
    <w:rsid w:val="00644B05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rsid w:val="00811D7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1D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1D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D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1D72"/>
    <w:rPr>
      <w:b/>
      <w:bCs/>
      <w:sz w:val="20"/>
      <w:szCs w:val="20"/>
    </w:rPr>
  </w:style>
  <w:style w:type="character" w:customStyle="1" w:styleId="af5">
    <w:name w:val="Без интервала Знак"/>
    <w:link w:val="af4"/>
    <w:uiPriority w:val="1"/>
    <w:locked/>
    <w:rsid w:val="000D17BC"/>
  </w:style>
  <w:style w:type="table" w:styleId="afb">
    <w:name w:val="Table Grid"/>
    <w:basedOn w:val="a1"/>
    <w:uiPriority w:val="59"/>
    <w:rsid w:val="00525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line number"/>
    <w:basedOn w:val="a0"/>
    <w:uiPriority w:val="99"/>
    <w:semiHidden/>
    <w:unhideWhenUsed/>
    <w:rsid w:val="00C9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dirty="0">
                <a:solidFill>
                  <a:schemeClr val="tx1"/>
                </a:solidFill>
              </a:rPr>
              <a:t>Объем введенных жилых помещений в Республике Тыва, тыс. </a:t>
            </a:r>
            <a:r>
              <a:rPr lang="ru-RU" sz="1200" dirty="0" err="1">
                <a:solidFill>
                  <a:schemeClr val="tx1"/>
                </a:solidFill>
              </a:rPr>
              <a:t>кв. м</a:t>
            </a:r>
            <a:endParaRPr lang="ru-RU" sz="1200" dirty="0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строительство!$A$17</c:f>
              <c:strCache>
                <c:ptCount val="1"/>
                <c:pt idx="0">
                  <c:v>Общая площадь введенных жилых помещений в Республике Тыва, тыс. кв.м.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строительство!$B$16:$J$16</c:f>
              <c:strCache>
                <c:ptCount val="9"/>
                <c:pt idx="0">
                  <c:v>2006 г.</c:v>
                </c:pt>
                <c:pt idx="1">
                  <c:v>2010 г.</c:v>
                </c:pt>
                <c:pt idx="2">
                  <c:v>2015 г.</c:v>
                </c:pt>
                <c:pt idx="3">
                  <c:v>2016 г. </c:v>
                </c:pt>
                <c:pt idx="4">
                  <c:v>2017 г. </c:v>
                </c:pt>
                <c:pt idx="5">
                  <c:v>2018 г. </c:v>
                </c:pt>
                <c:pt idx="6">
                  <c:v>2019 г. </c:v>
                </c:pt>
                <c:pt idx="7">
                  <c:v>2020 г.</c:v>
                </c:pt>
                <c:pt idx="8">
                  <c:v>2021 г.</c:v>
                </c:pt>
              </c:strCache>
            </c:strRef>
          </c:cat>
          <c:val>
            <c:numRef>
              <c:f>строительство!$B$17:$J$17</c:f>
              <c:numCache>
                <c:formatCode>0.0</c:formatCode>
                <c:ptCount val="9"/>
                <c:pt idx="0">
                  <c:v>24.1</c:v>
                </c:pt>
                <c:pt idx="1">
                  <c:v>49.5</c:v>
                </c:pt>
                <c:pt idx="2">
                  <c:v>109</c:v>
                </c:pt>
                <c:pt idx="3">
                  <c:v>107.8</c:v>
                </c:pt>
                <c:pt idx="4">
                  <c:v>101</c:v>
                </c:pt>
                <c:pt idx="5">
                  <c:v>93.1</c:v>
                </c:pt>
                <c:pt idx="6">
                  <c:v>112.3</c:v>
                </c:pt>
                <c:pt idx="7" formatCode="0.00">
                  <c:v>110.98</c:v>
                </c:pt>
                <c:pt idx="8">
                  <c:v>108.5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012400"/>
        <c:axId val="115008872"/>
      </c:barChart>
      <c:catAx>
        <c:axId val="11501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15008872"/>
        <c:crosses val="autoZero"/>
        <c:auto val="1"/>
        <c:lblAlgn val="ctr"/>
        <c:lblOffset val="100"/>
        <c:noMultiLvlLbl val="0"/>
      </c:catAx>
      <c:valAx>
        <c:axId val="11500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01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 sz="1400"/>
            </a:pPr>
            <a:r>
              <a:rPr lang="ru-RU" sz="1200" dirty="0">
                <a:solidFill>
                  <a:schemeClr val="tx1"/>
                </a:solidFill>
              </a:rPr>
              <a:t>Объем строительных работ в Республике</a:t>
            </a:r>
            <a:r>
              <a:rPr lang="ru-RU" sz="1200" baseline="0" dirty="0">
                <a:solidFill>
                  <a:schemeClr val="tx1"/>
                </a:solidFill>
              </a:rPr>
              <a:t> Тыва</a:t>
            </a:r>
            <a:r>
              <a:rPr lang="ru-RU" sz="1200" dirty="0">
                <a:solidFill>
                  <a:schemeClr val="tx1"/>
                </a:solidFill>
              </a:rPr>
              <a:t>, млн</a:t>
            </a:r>
            <a:r>
              <a:rPr lang="ru-RU" sz="1200" dirty="0" smtClean="0">
                <a:solidFill>
                  <a:schemeClr val="tx1"/>
                </a:solidFill>
              </a:rPr>
              <a:t>. руб</a:t>
            </a:r>
            <a:r>
              <a:rPr lang="ru-RU" sz="1200" dirty="0">
                <a:solidFill>
                  <a:schemeClr val="tx1"/>
                </a:solidFill>
              </a:rPr>
              <a:t>.</a:t>
            </a:r>
          </a:p>
        </c:rich>
      </c:tx>
      <c:layout>
        <c:manualLayout>
          <c:xMode val="edge"/>
          <c:yMode val="edge"/>
          <c:x val="0.1316314723582581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280129176600167E-2"/>
          <c:y val="0.15002450541762929"/>
          <c:w val="0.94229228501593376"/>
          <c:h val="0.62521149904011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строительство!$A$2</c:f>
              <c:strCache>
                <c:ptCount val="1"/>
                <c:pt idx="0">
                  <c:v>Объем работ, выполненных по виду деятельности «строительство», млн.руб.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строительство!$B$1:$J$1</c:f>
              <c:strCache>
                <c:ptCount val="9"/>
                <c:pt idx="0">
                  <c:v>2006 г.</c:v>
                </c:pt>
                <c:pt idx="1">
                  <c:v>2010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 </c:v>
                </c:pt>
                <c:pt idx="5">
                  <c:v>2018 г.</c:v>
                </c:pt>
                <c:pt idx="6">
                  <c:v>2019 г.</c:v>
                </c:pt>
                <c:pt idx="7">
                  <c:v>2020 г.</c:v>
                </c:pt>
                <c:pt idx="8">
                  <c:v>2021 г. </c:v>
                </c:pt>
              </c:strCache>
            </c:strRef>
          </c:cat>
          <c:val>
            <c:numRef>
              <c:f>строительство!$B$2:$J$2</c:f>
              <c:numCache>
                <c:formatCode>0</c:formatCode>
                <c:ptCount val="9"/>
                <c:pt idx="0">
                  <c:v>652.6</c:v>
                </c:pt>
                <c:pt idx="1">
                  <c:v>2225.9</c:v>
                </c:pt>
                <c:pt idx="2">
                  <c:v>4783.4000000000005</c:v>
                </c:pt>
                <c:pt idx="3">
                  <c:v>4922</c:v>
                </c:pt>
                <c:pt idx="4">
                  <c:v>6549.6</c:v>
                </c:pt>
                <c:pt idx="5">
                  <c:v>6391.9</c:v>
                </c:pt>
                <c:pt idx="6">
                  <c:v>11028</c:v>
                </c:pt>
                <c:pt idx="7">
                  <c:v>12104.3</c:v>
                </c:pt>
                <c:pt idx="8">
                  <c:v>8976.6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09264"/>
        <c:axId val="115015536"/>
      </c:barChart>
      <c:catAx>
        <c:axId val="115009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chemeClr val="tx1"/>
                </a:solidFill>
              </a:defRPr>
            </a:pPr>
            <a:endParaRPr lang="ru-RU"/>
          </a:p>
        </c:txPr>
        <c:crossAx val="115015536"/>
        <c:crosses val="autoZero"/>
        <c:auto val="1"/>
        <c:lblAlgn val="ctr"/>
        <c:lblOffset val="100"/>
        <c:noMultiLvlLbl val="0"/>
      </c:catAx>
      <c:valAx>
        <c:axId val="11501553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" sourceLinked="1"/>
        <c:majorTickMark val="out"/>
        <c:minorTickMark val="none"/>
        <c:tickLblPos val="nextTo"/>
        <c:crossAx val="11500926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chemeClr val="bg1"/>
    </a:solidFill>
  </c:spPr>
  <c:txPr>
    <a:bodyPr/>
    <a:lstStyle/>
    <a:p>
      <a:pPr algn="ctr" rtl="0">
        <a:defRPr lang="ru-RU" sz="1000" b="0" i="0" u="none" strike="noStrike" kern="1200" spc="0" baseline="0">
          <a:solidFill>
            <a:sysClr val="windowText" lastClr="000000">
              <a:lumMod val="65000"/>
              <a:lumOff val="35000"/>
            </a:sysClr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Тема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Тема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Тема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BEEC-DE19-4666-95C4-7EFA04EF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9307</Words>
  <Characters>53055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Цховребова Н.С.</cp:lastModifiedBy>
  <cp:revision>3</cp:revision>
  <cp:lastPrinted>2023-02-10T10:06:00Z</cp:lastPrinted>
  <dcterms:created xsi:type="dcterms:W3CDTF">2023-02-10T09:19:00Z</dcterms:created>
  <dcterms:modified xsi:type="dcterms:W3CDTF">2023-02-10T10:14:00Z</dcterms:modified>
</cp:coreProperties>
</file>