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DE67" w14:textId="03F73E7D" w:rsidR="002753B5" w:rsidRDefault="002753B5" w:rsidP="002753B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2350E" wp14:editId="004D8D9F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0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7AABB" w14:textId="3A3EBD64" w:rsidR="002753B5" w:rsidRPr="002753B5" w:rsidRDefault="002753B5" w:rsidP="002753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620200099/27829(10)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" filled="f" fillcolor="#4f81bd [3204]" stroked="f" strokecolor="#243f60 [1604]" strokeweight="2pt">
                <v:textbox inset="0,0,0,0">
                  <w:txbxContent>
                    <w:p w14:paraId="09A7AABB" w14:textId="3A3EBD64" w:rsidR="002753B5" w:rsidRPr="002753B5" w:rsidRDefault="002753B5" w:rsidP="002753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620200099/27829(10)</w:t>
                      </w:r>
                    </w:p>
                  </w:txbxContent>
                </v:textbox>
              </v:rect>
            </w:pict>
          </mc:Fallback>
        </mc:AlternateContent>
      </w:r>
    </w:p>
    <w:p w14:paraId="3F24F1F7" w14:textId="77777777" w:rsidR="002753B5" w:rsidRDefault="002753B5" w:rsidP="002753B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A47485F" w14:textId="77777777" w:rsidR="002753B5" w:rsidRDefault="002753B5" w:rsidP="002753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E3DC61" w14:textId="77777777" w:rsidR="002753B5" w:rsidRPr="0025472A" w:rsidRDefault="002753B5" w:rsidP="002753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E8A293D" w14:textId="6B39D405" w:rsidR="002753B5" w:rsidRPr="004C14FF" w:rsidRDefault="002753B5" w:rsidP="002753B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0E274C4D" w14:textId="77777777" w:rsidR="00C97B11" w:rsidRPr="00D326A6" w:rsidRDefault="00C97B11" w:rsidP="00C97B11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14:paraId="5FC8A442" w14:textId="09CA9256" w:rsidR="00C97B11" w:rsidRDefault="00D5300A" w:rsidP="00D5300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 18 октября 2023 г. № 752</w:t>
      </w:r>
    </w:p>
    <w:p w14:paraId="06A88387" w14:textId="3C0A51DF" w:rsidR="00D5300A" w:rsidRPr="00D326A6" w:rsidRDefault="00D5300A" w:rsidP="00D5300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г. Кызыл</w:t>
      </w:r>
    </w:p>
    <w:p w14:paraId="4B62F0B6" w14:textId="77777777" w:rsidR="00916C24" w:rsidRPr="00D326A6" w:rsidRDefault="00916C24" w:rsidP="00C97B11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14:paraId="22683251" w14:textId="77777777" w:rsidR="00C97B11" w:rsidRPr="00D326A6" w:rsidRDefault="00916C24" w:rsidP="00C97B11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государственной программы</w:t>
      </w:r>
    </w:p>
    <w:p w14:paraId="6358FC94" w14:textId="5C059E94" w:rsidR="00C97B11" w:rsidRPr="00D326A6" w:rsidRDefault="00916C24" w:rsidP="00C97B11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Республики Тыва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</w:t>
      </w:r>
      <w:r w:rsidR="00B055AE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промышленности </w:t>
      </w:r>
    </w:p>
    <w:p w14:paraId="7AB3DA1B" w14:textId="77777777" w:rsidR="00C97B11" w:rsidRPr="00D326A6" w:rsidRDefault="00916C24" w:rsidP="00C97B11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инвестиционной </w:t>
      </w:r>
      <w:r w:rsidR="00FA548E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политики Республики </w:t>
      </w:r>
    </w:p>
    <w:p w14:paraId="2EA54C8C" w14:textId="72C87B89" w:rsidR="00916C24" w:rsidRPr="00D326A6" w:rsidRDefault="00FA548E" w:rsidP="00C97B11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Тыва на 2024-2030</w:t>
      </w:r>
      <w:r w:rsidR="00916C2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="00CE718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16765700" w14:textId="77777777" w:rsidR="00916C24" w:rsidRPr="00D326A6" w:rsidRDefault="00916C24" w:rsidP="00C97B11">
      <w:pPr>
        <w:pStyle w:val="ConsPlusNormal"/>
        <w:spacing w:after="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E3C4FEB" w14:textId="77777777" w:rsidR="00916C24" w:rsidRPr="00D326A6" w:rsidRDefault="00916C24" w:rsidP="00C97B11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AD2D18D" w14:textId="58C4B060" w:rsidR="00916C24" w:rsidRPr="00D326A6" w:rsidRDefault="00916C24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постановлением Правительства Республики Тыва от 19 июля 2023 г. № 528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Порядка разработки, реализации и оценки эффе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тивности государственных программ Республики Тыва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распоряжением Пра</w:t>
      </w:r>
      <w:r w:rsidR="00CE718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CE718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E718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тельства Республики Тыва от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августа 2023 г. № 468-р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перечне государственных программ, подлежащих финансированию в 2024 году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целях формирования бл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гоприятных условий для развития промышленности и активизации инвестиционной деятельности на территории Республики Тыва</w:t>
      </w:r>
      <w:proofErr w:type="gramEnd"/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Правительство Республики Тыва </w:t>
      </w:r>
      <w:r w:rsidR="00C97B11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ПОСТАНОВЛЯЕТ:</w:t>
      </w:r>
    </w:p>
    <w:p w14:paraId="63E28F5D" w14:textId="77777777" w:rsidR="00C97B11" w:rsidRPr="00D326A6" w:rsidRDefault="00C97B11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74BDC644" w14:textId="6D7231A9" w:rsidR="00916C24" w:rsidRPr="00D326A6" w:rsidRDefault="00916C24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промышленности и инвестиционной </w:t>
      </w:r>
      <w:r w:rsidR="00FA548E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политики Республики Тыва на 2024</w:t>
      </w:r>
      <w:r w:rsidR="00DD7532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-2030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годы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CE718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C97B11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января 2024 г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966A548" w14:textId="77777777" w:rsidR="00922BFD" w:rsidRPr="00D326A6" w:rsidRDefault="00916C24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Признать утратившим </w:t>
      </w:r>
      <w:r w:rsidR="00922BFD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силу с 1 января 2024 г.:</w:t>
      </w:r>
    </w:p>
    <w:p w14:paraId="760F69DD" w14:textId="64D8601E" w:rsidR="00916C24" w:rsidRPr="00D326A6" w:rsidRDefault="00916C24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10 ноября 2021 г. № 612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государственной программы Республики Тыва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</w:t>
      </w:r>
      <w:r w:rsid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мышленности и инвестиционной политики Республики Тыва на 2022-2026 год</w:t>
      </w:r>
      <w:r w:rsid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922BFD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13A846D5" w14:textId="3C5B18D2" w:rsidR="002753B5" w:rsidRDefault="00922BFD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Правительства</w:t>
      </w:r>
      <w:r w:rsidR="00D376B3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 от 26 апреля 2022 г. № 230 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постановление Правительства Республики </w:t>
      </w:r>
      <w:r w:rsidR="00D376B3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Тыва от 10 н</w:t>
      </w:r>
      <w:r w:rsidR="00D376B3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275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</w:p>
    <w:p w14:paraId="7EE8FC20" w14:textId="77777777" w:rsidR="002753B5" w:rsidRDefault="002753B5" w:rsidP="002753B5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B1D4133" w14:textId="77777777" w:rsidR="002753B5" w:rsidRDefault="002753B5" w:rsidP="002753B5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51BA11F" w14:textId="39B20EA7" w:rsidR="00922BFD" w:rsidRPr="00D326A6" w:rsidRDefault="00D376B3" w:rsidP="002753B5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ября</w:t>
      </w:r>
      <w:proofErr w:type="spellEnd"/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2021 г. №</w:t>
      </w:r>
      <w:r w:rsidR="00922BFD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612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922BFD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7473545" w14:textId="5F0F34C4" w:rsidR="00922BFD" w:rsidRPr="00D326A6" w:rsidRDefault="00D376B3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29 апреля 2022 № 252 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приложения № 2 и 3 к государственной программе Ре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Тыва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промышленности и инвестиционной политики Республики Тыва на 2022-2024 годы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578B707C" w14:textId="0169AA89" w:rsidR="00D376B3" w:rsidRPr="00D326A6" w:rsidRDefault="00D376B3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7 июня 2022 г. № 357 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постановление Правительства Республики Тыва от 10 н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ября 2021 г. 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612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78056690" w14:textId="200C6439" w:rsidR="00D376B3" w:rsidRPr="00D326A6" w:rsidRDefault="00D376B3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18 августа 2022 г. № 528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постановление Правительства Республики Тыва от 10 н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ября 2021 г. 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612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1487F5FE" w14:textId="34EA08D7" w:rsidR="00D376B3" w:rsidRPr="00D326A6" w:rsidRDefault="00D376B3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24 мая 2023 г. № 342 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постановление Правительства Республики Тыва от 10 н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ября 2021 г. № 612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2EBAD48A" w14:textId="1776171D" w:rsidR="00916C24" w:rsidRPr="00D326A6" w:rsidRDefault="00916C24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Настоящее постановление всту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пает в силу с 1 января 2024 г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15BC1F4" w14:textId="431A73A1" w:rsidR="00D376B3" w:rsidRPr="00D326A6" w:rsidRDefault="00D376B3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916C2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Размест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ить настоящее постановление на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916C2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фициальном </w:t>
      </w:r>
      <w:proofErr w:type="gramStart"/>
      <w:r w:rsidR="00916C2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интернет-портале</w:t>
      </w:r>
      <w:proofErr w:type="gramEnd"/>
      <w:r w:rsidR="00916C2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правовой информации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916C2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916C2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916C2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895696D" w14:textId="1F72CCF5" w:rsidR="00916C24" w:rsidRPr="00D326A6" w:rsidRDefault="00D376B3" w:rsidP="00C97B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proofErr w:type="gramStart"/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Тыва Донских В.А.</w:t>
      </w:r>
    </w:p>
    <w:p w14:paraId="62B4AEFA" w14:textId="77777777" w:rsidR="00D376B3" w:rsidRPr="00D326A6" w:rsidRDefault="00D376B3" w:rsidP="009723A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03EC03" w14:textId="52B1A441" w:rsidR="00D376B3" w:rsidRPr="00D326A6" w:rsidRDefault="00D376B3" w:rsidP="009723A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8926FF" w14:textId="77777777" w:rsidR="009723A0" w:rsidRPr="00D326A6" w:rsidRDefault="009723A0" w:rsidP="009723A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3BF8FB" w14:textId="36A9E12D" w:rsidR="009D5803" w:rsidRPr="00D326A6" w:rsidRDefault="009D5803" w:rsidP="009723A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Республики Тыва                     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В. </w:t>
      </w:r>
      <w:proofErr w:type="spellStart"/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Ховалыг</w:t>
      </w:r>
      <w:proofErr w:type="spellEnd"/>
    </w:p>
    <w:p w14:paraId="00948977" w14:textId="0BBCF3FE" w:rsidR="007D5ABF" w:rsidRPr="00D326A6" w:rsidRDefault="007D5ABF" w:rsidP="009723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5D6A4E3B" w14:textId="77777777" w:rsidR="007D5ABF" w:rsidRPr="00D326A6" w:rsidRDefault="007D5ABF" w:rsidP="00335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</w:rPr>
        <w:sectPr w:rsidR="007D5ABF" w:rsidRPr="00D326A6" w:rsidSect="00C343F7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5BEC40AE" w14:textId="74154015" w:rsidR="00BE1C3E" w:rsidRDefault="00BE1C3E" w:rsidP="00BE1C3E">
      <w:pPr>
        <w:pStyle w:val="ConsPlusNormal"/>
        <w:ind w:left="637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Утверждена</w:t>
      </w:r>
    </w:p>
    <w:p w14:paraId="175B7AAE" w14:textId="6E484A8E" w:rsidR="00BE1C3E" w:rsidRDefault="00BE1C3E" w:rsidP="00BE1C3E">
      <w:pPr>
        <w:pStyle w:val="ConsPlusNormal"/>
        <w:ind w:left="637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постановлением Правительства</w:t>
      </w:r>
    </w:p>
    <w:p w14:paraId="391ACABB" w14:textId="73CFC802" w:rsidR="00BE1C3E" w:rsidRDefault="00BE1C3E" w:rsidP="00BE1C3E">
      <w:pPr>
        <w:pStyle w:val="ConsPlusNormal"/>
        <w:ind w:left="637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</w:p>
    <w:p w14:paraId="3E4DED6E" w14:textId="4E9A77B7" w:rsidR="00D5300A" w:rsidRDefault="00D5300A" w:rsidP="00D5300A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от 18 октября 2023 г. № 752</w:t>
      </w:r>
    </w:p>
    <w:p w14:paraId="0538E413" w14:textId="77777777" w:rsidR="00BE1C3E" w:rsidRDefault="00BE1C3E" w:rsidP="00BE1C3E">
      <w:pPr>
        <w:pStyle w:val="ConsPlusNormal"/>
        <w:ind w:left="637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925D61" w14:textId="77777777" w:rsidR="00BE1C3E" w:rsidRPr="00D326A6" w:rsidRDefault="00BE1C3E" w:rsidP="00BE1C3E">
      <w:pPr>
        <w:pStyle w:val="ConsPlusNormal"/>
        <w:ind w:left="637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611D33" w14:textId="6C68A45E" w:rsidR="00BE1C3E" w:rsidRPr="00BB09AC" w:rsidRDefault="00BE1C3E" w:rsidP="009723A0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1" w:name="P520"/>
      <w:bookmarkEnd w:id="1"/>
      <w:r w:rsidRPr="00BB09A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ГОСУДАРСТВЕННАЯ ПРОГРАММА</w:t>
      </w:r>
    </w:p>
    <w:p w14:paraId="471110F4" w14:textId="77777777" w:rsidR="00BB09AC" w:rsidRDefault="00BE1C3E" w:rsidP="00BB09AC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Республики Тыва </w:t>
      </w:r>
      <w:r w:rsidR="00BB09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BB09AC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промышленности </w:t>
      </w:r>
    </w:p>
    <w:p w14:paraId="2CCBB87B" w14:textId="743EAEC1" w:rsidR="00BB09AC" w:rsidRDefault="00BB09AC" w:rsidP="00BB09AC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политики Республики Тыва </w:t>
      </w:r>
    </w:p>
    <w:p w14:paraId="0CE84E50" w14:textId="1E711BA8" w:rsidR="00BB09AC" w:rsidRPr="00D326A6" w:rsidRDefault="00BB09AC" w:rsidP="00BB09AC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2024-2030 годы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36AA11DB" w14:textId="77777777" w:rsidR="00BE1C3E" w:rsidRDefault="00BE1C3E" w:rsidP="009723A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BAF1F66" w14:textId="723DDCD4" w:rsidR="007D5ABF" w:rsidRPr="00BE1C3E" w:rsidRDefault="007D5ABF" w:rsidP="009723A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9723A0"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9723A0"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9723A0"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9723A0"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9723A0"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9723A0"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1C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</w:p>
    <w:p w14:paraId="08547B7A" w14:textId="77777777" w:rsidR="007D5ABF" w:rsidRPr="00D326A6" w:rsidRDefault="007D5ABF" w:rsidP="009723A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государственной программы Республики Тыва</w:t>
      </w:r>
    </w:p>
    <w:p w14:paraId="48DBF89E" w14:textId="78A2E16F" w:rsidR="003E6AA8" w:rsidRPr="00D326A6" w:rsidRDefault="00FD3900" w:rsidP="009723A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3E6AA8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промышленности и инвестиционной</w:t>
      </w:r>
    </w:p>
    <w:p w14:paraId="39DD962C" w14:textId="3135B846" w:rsidR="003E6AA8" w:rsidRPr="00D326A6" w:rsidRDefault="00531A7D" w:rsidP="009723A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политики Республики Тыва на 2024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2030 годы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2C11AEB2" w14:textId="7B434F23" w:rsidR="007D5ABF" w:rsidRPr="00D326A6" w:rsidRDefault="003E6AA8" w:rsidP="009723A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</w:t>
      </w:r>
      <w:r w:rsidR="009723A0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Программа)</w:t>
      </w:r>
    </w:p>
    <w:p w14:paraId="3D679F0F" w14:textId="77777777" w:rsidR="007D5ABF" w:rsidRPr="00D326A6" w:rsidRDefault="007D5ABF" w:rsidP="009723A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283"/>
        <w:gridCol w:w="6945"/>
      </w:tblGrid>
      <w:tr w:rsidR="003B192B" w:rsidRPr="00D326A6" w14:paraId="6EA4926E" w14:textId="77777777" w:rsidTr="009E6F7F">
        <w:trPr>
          <w:jc w:val="center"/>
        </w:trPr>
        <w:tc>
          <w:tcPr>
            <w:tcW w:w="2978" w:type="dxa"/>
          </w:tcPr>
          <w:p w14:paraId="23617978" w14:textId="5160012F" w:rsidR="003B192B" w:rsidRPr="00D326A6" w:rsidRDefault="003B192B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Куратор </w:t>
            </w:r>
            <w:r w:rsidR="0014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рограммы </w:t>
            </w:r>
          </w:p>
          <w:p w14:paraId="4B4DC55C" w14:textId="77777777" w:rsidR="003B192B" w:rsidRPr="00D326A6" w:rsidRDefault="003B192B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3AC77" w14:textId="2795E13E" w:rsidR="003B192B" w:rsidRPr="00D326A6" w:rsidRDefault="003B192B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14:paraId="4EB3CA23" w14:textId="1183E68E" w:rsidR="003B192B" w:rsidRDefault="00146DA6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ервый заместитель Председателя Правительства Республики Тыва, </w:t>
            </w:r>
            <w:r w:rsidR="003C6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курирующий 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вопросы организации реализации единой го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ударственной политики в сфере экономического развития</w:t>
            </w:r>
          </w:p>
          <w:p w14:paraId="01993C22" w14:textId="6B336702" w:rsidR="00146DA6" w:rsidRPr="00D326A6" w:rsidRDefault="00146DA6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B192B" w:rsidRPr="00D326A6" w14:paraId="3E01F03A" w14:textId="77777777" w:rsidTr="009E6F7F">
        <w:trPr>
          <w:jc w:val="center"/>
        </w:trPr>
        <w:tc>
          <w:tcPr>
            <w:tcW w:w="2978" w:type="dxa"/>
          </w:tcPr>
          <w:p w14:paraId="6D7DC70F" w14:textId="616083F9" w:rsidR="003B192B" w:rsidRPr="00D326A6" w:rsidRDefault="003B192B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 исполнит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 </w:t>
            </w:r>
            <w:r w:rsidR="0014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146DA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рограммы</w:t>
            </w:r>
          </w:p>
          <w:p w14:paraId="3A927B00" w14:textId="23B93C6F" w:rsidR="003B192B" w:rsidRPr="00D326A6" w:rsidRDefault="003B192B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D2336" w14:textId="3BEEBCA6" w:rsidR="003B192B" w:rsidRPr="00D326A6" w:rsidRDefault="003B192B" w:rsidP="003E6AA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14:paraId="208589BE" w14:textId="5DFC2B11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экономического развития и промышленности Ре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публики Тыва</w:t>
            </w:r>
          </w:p>
        </w:tc>
      </w:tr>
      <w:tr w:rsidR="003B192B" w:rsidRPr="00D326A6" w14:paraId="65519FA7" w14:textId="77777777" w:rsidTr="009E6F7F">
        <w:trPr>
          <w:jc w:val="center"/>
        </w:trPr>
        <w:tc>
          <w:tcPr>
            <w:tcW w:w="2978" w:type="dxa"/>
          </w:tcPr>
          <w:p w14:paraId="6B69AF5E" w14:textId="317DF74A" w:rsidR="003B192B" w:rsidRPr="00D326A6" w:rsidRDefault="003B192B" w:rsidP="00146DA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Соисполнител</w:t>
            </w:r>
            <w:r w:rsidR="0014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4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146DA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рограммы</w:t>
            </w:r>
          </w:p>
        </w:tc>
        <w:tc>
          <w:tcPr>
            <w:tcW w:w="283" w:type="dxa"/>
          </w:tcPr>
          <w:p w14:paraId="059622F5" w14:textId="50C7FDD3" w:rsidR="003B192B" w:rsidRPr="00D326A6" w:rsidRDefault="003B192B" w:rsidP="00531A7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14:paraId="0D4A7BD2" w14:textId="6FA3BDBB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строительства Республики Тыва, Министерство топлива и энергетики Республики Тыва, Министерство жилищно-коммунального хозяйства Республики Тыва, Министерство 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мельных и имущественных отношений Республики Тыва, Мин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стерство дорожно-транспортного комплекса Республики Тыва, АО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Агентство инвестиционного развития Республики Тыва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некоммерческая организация </w:t>
            </w:r>
            <w:r w:rsidR="0014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Фонд развития Республики Тыва</w:t>
            </w:r>
            <w:r w:rsidR="0014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Торгово-промышленная палата Республики Тыва (по согласованию), Тувинское республ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канское региональное отделение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Деловая Россия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ванию), Региональное объединение работодателей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Союз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мышленников и предпринимателей Республики Тыва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сованию), инвестиционные компании (по согласованию), субъе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ты деятельности в сфере промышленности (по согласованию), ООО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Управляющая компания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Индустриальный парк г. Кыз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ООО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Управляющая компания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Агросе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вис17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органы местного самоуправления 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ниципальных образований Республики Тыва (по согласованию), Управление Федеральной службы государственной регистрации, кадастра и картографии по Республике Тыва (по согласованию), Служба по лицензированию и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надзору отдельных видов деятел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 Республики Тыва, Территориальный отдел государственн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автодорожного надзора по Республике Тыва (по согласов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нию), АО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Россети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Сибирь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Тываэнерго</w:t>
            </w:r>
            <w:proofErr w:type="spellEnd"/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винский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филиал ФБУ ТФГИ по Сибирскому федеральному окр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гу (по согласованию)</w:t>
            </w:r>
          </w:p>
          <w:p w14:paraId="5079A23B" w14:textId="490CA802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B192B" w:rsidRPr="00D326A6" w14:paraId="4D950136" w14:textId="77777777" w:rsidTr="009E6F7F">
        <w:trPr>
          <w:jc w:val="center"/>
        </w:trPr>
        <w:tc>
          <w:tcPr>
            <w:tcW w:w="2978" w:type="dxa"/>
          </w:tcPr>
          <w:p w14:paraId="29BDFC4D" w14:textId="6011FC2D" w:rsidR="003B192B" w:rsidRPr="00D326A6" w:rsidRDefault="003C628A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Период реализации</w:t>
            </w:r>
          </w:p>
          <w:p w14:paraId="0766AAEE" w14:textId="77777777" w:rsidR="00C93E35" w:rsidRPr="00D326A6" w:rsidRDefault="00C93E35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D0CAB" w14:textId="32091C52" w:rsidR="003B192B" w:rsidRPr="00D326A6" w:rsidRDefault="00C93E35" w:rsidP="003E6AA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14:paraId="195ADB1F" w14:textId="01EA0907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  <w:r w:rsidR="00C93E3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2030 годы</w:t>
            </w:r>
          </w:p>
        </w:tc>
      </w:tr>
      <w:tr w:rsidR="003B192B" w:rsidRPr="00D326A6" w14:paraId="3BE09475" w14:textId="77777777" w:rsidTr="009E6F7F">
        <w:trPr>
          <w:jc w:val="center"/>
        </w:trPr>
        <w:tc>
          <w:tcPr>
            <w:tcW w:w="2978" w:type="dxa"/>
          </w:tcPr>
          <w:p w14:paraId="685C635C" w14:textId="12F89698" w:rsidR="003B192B" w:rsidRPr="00D326A6" w:rsidRDefault="003B192B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Цели </w:t>
            </w:r>
            <w:r w:rsidR="003C6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C628A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рограммы</w:t>
            </w:r>
          </w:p>
        </w:tc>
        <w:tc>
          <w:tcPr>
            <w:tcW w:w="283" w:type="dxa"/>
          </w:tcPr>
          <w:p w14:paraId="4BF003A0" w14:textId="229051F4" w:rsidR="003B192B" w:rsidRPr="00D326A6" w:rsidRDefault="00C93E35" w:rsidP="003E6AA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14:paraId="740AA8E2" w14:textId="74CBDD26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улучшение инвестиционного климата Республики Тыва;</w:t>
            </w:r>
          </w:p>
          <w:p w14:paraId="0A690C24" w14:textId="77777777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привлечение инвестиций в гражданские отрасли промышленн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 Республики Тыва в целях формирования конкурентоспосо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сектора с экспортным потенциалом, обеспечивающего 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стижение целей социально-экономического развития</w:t>
            </w:r>
          </w:p>
          <w:p w14:paraId="6D42EF3B" w14:textId="57FDCA94" w:rsidR="00C93E35" w:rsidRPr="00D326A6" w:rsidRDefault="00C93E35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B192B" w:rsidRPr="00D326A6" w14:paraId="2E9A7DC1" w14:textId="77777777" w:rsidTr="009E6F7F">
        <w:trPr>
          <w:jc w:val="center"/>
        </w:trPr>
        <w:tc>
          <w:tcPr>
            <w:tcW w:w="2978" w:type="dxa"/>
          </w:tcPr>
          <w:p w14:paraId="31AC273E" w14:textId="65B60E1F" w:rsidR="003B192B" w:rsidRPr="00D326A6" w:rsidRDefault="003B192B" w:rsidP="003022E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Направления </w:t>
            </w:r>
            <w:r w:rsidR="003C6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C628A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рограммы</w:t>
            </w:r>
          </w:p>
        </w:tc>
        <w:tc>
          <w:tcPr>
            <w:tcW w:w="283" w:type="dxa"/>
          </w:tcPr>
          <w:p w14:paraId="7BB66C9C" w14:textId="15A4C127" w:rsidR="003B192B" w:rsidRPr="00D326A6" w:rsidRDefault="00C93E35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14:paraId="02AA9DB1" w14:textId="13CA5A4C" w:rsidR="003B192B" w:rsidRPr="00D326A6" w:rsidRDefault="003C628A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лучшение инвестиционного климата Республики Тыва;</w:t>
            </w:r>
          </w:p>
          <w:p w14:paraId="4EDA9168" w14:textId="2762FE9D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C6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п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ривлечение инвестиций в гражданские отрасли промышле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 Республики Тыва для формирования конкурентоспособн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сектора с экспортным потенциалом, обеспечивающего дост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жение целей социально-экономического развития</w:t>
            </w:r>
          </w:p>
          <w:p w14:paraId="6D4296A7" w14:textId="7B037634" w:rsidR="00C93E35" w:rsidRPr="00D326A6" w:rsidRDefault="00C93E35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B192B" w:rsidRPr="00D326A6" w14:paraId="357B48D8" w14:textId="77777777" w:rsidTr="009E6F7F">
        <w:trPr>
          <w:jc w:val="center"/>
        </w:trPr>
        <w:tc>
          <w:tcPr>
            <w:tcW w:w="2978" w:type="dxa"/>
          </w:tcPr>
          <w:p w14:paraId="77D71CF7" w14:textId="77777777" w:rsidR="003B192B" w:rsidRPr="00D326A6" w:rsidRDefault="003B192B" w:rsidP="0070541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3" w:type="dxa"/>
          </w:tcPr>
          <w:p w14:paraId="3F57693F" w14:textId="6C92C1E4" w:rsidR="003B192B" w:rsidRPr="00D326A6" w:rsidRDefault="00C93E35" w:rsidP="00544D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5" w:type="dxa"/>
          </w:tcPr>
          <w:p w14:paraId="1DC70438" w14:textId="584FF7D5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A977E1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808 032,84 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тыс. рублей, в том числе:</w:t>
            </w:r>
          </w:p>
          <w:p w14:paraId="76F99110" w14:textId="07D8A468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средства федерального бюджета – 26 634,5 тыс. рублей;</w:t>
            </w:r>
          </w:p>
          <w:p w14:paraId="5F3EFFE8" w14:textId="2F11A98B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средства республиканского бюджета – </w:t>
            </w:r>
            <w:r w:rsidR="00A977E1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493 798,37 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тыс. рублей;</w:t>
            </w:r>
          </w:p>
          <w:p w14:paraId="0EEC531B" w14:textId="4D0C4DA6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средства местных бюджетов 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0,0 тыс. рублей;</w:t>
            </w:r>
          </w:p>
          <w:p w14:paraId="1B3CF4E6" w14:textId="64EA47A6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средства внебюджетных источников – </w:t>
            </w:r>
            <w:r w:rsidR="00A977E1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287 600,00 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тыс. рублей.</w:t>
            </w:r>
          </w:p>
          <w:p w14:paraId="0C8BD6FA" w14:textId="77777777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Общий объем финансирования Программы по годам и источн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кам финансирования, всего:</w:t>
            </w:r>
          </w:p>
          <w:p w14:paraId="2FD7BC53" w14:textId="59FB5B03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2024 год – 540 701,86 тыс. рублей;</w:t>
            </w:r>
          </w:p>
          <w:p w14:paraId="02609938" w14:textId="23B9DB2D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2025 год – 81 795,83 тыс. рублей;</w:t>
            </w:r>
          </w:p>
          <w:p w14:paraId="4EE29D62" w14:textId="60F91A0E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2026 год – 70 095,83 тыс. рублей;</w:t>
            </w:r>
          </w:p>
          <w:p w14:paraId="5EF36675" w14:textId="76B918A4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2027 год – 57 695,83 тыс. рублей;</w:t>
            </w:r>
          </w:p>
          <w:p w14:paraId="3AAE91E9" w14:textId="00120173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2028 год – 57 695,83 тыс. рублей;</w:t>
            </w:r>
          </w:p>
          <w:p w14:paraId="562077B4" w14:textId="7BF48671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2029 год – 57 695,83 тыс. рублей;</w:t>
            </w:r>
          </w:p>
          <w:p w14:paraId="5DB3D132" w14:textId="57307DD5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</w:t>
            </w:r>
            <w:r w:rsidR="000F48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030 год – 57 695,83 тыс. рублей;</w:t>
            </w:r>
          </w:p>
          <w:p w14:paraId="66BCA09A" w14:textId="2864442E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средства федерального бюджета – 26 634,47 тыс. рублей, в том числе:</w:t>
            </w:r>
          </w:p>
          <w:p w14:paraId="572F92A3" w14:textId="552802A8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2024 год – 26 634,47 тыс. рублей;</w:t>
            </w:r>
          </w:p>
          <w:p w14:paraId="571962D0" w14:textId="15D65BC8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2025 год 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 рублей;</w:t>
            </w:r>
          </w:p>
          <w:p w14:paraId="03F0991D" w14:textId="2B61E845" w:rsidR="003B192B" w:rsidRPr="00D326A6" w:rsidRDefault="00C93E35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2026 год –</w:t>
            </w:r>
            <w:r w:rsidR="003B192B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 рублей;</w:t>
            </w:r>
          </w:p>
          <w:p w14:paraId="22ACD493" w14:textId="2C1F098F" w:rsidR="003B192B" w:rsidRPr="00D326A6" w:rsidRDefault="00C93E35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2027 год – </w:t>
            </w:r>
            <w:r w:rsidR="003B192B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 рублей;</w:t>
            </w:r>
          </w:p>
          <w:p w14:paraId="5B63C4DF" w14:textId="7D7B91F7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2028 год 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– 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 рублей;</w:t>
            </w:r>
          </w:p>
          <w:p w14:paraId="1D848511" w14:textId="550E12F5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2029 год 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 рублей;</w:t>
            </w:r>
          </w:p>
          <w:p w14:paraId="5CE04466" w14:textId="2DD6E1F4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2030 год 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 w:rsidR="000F48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 рублей;</w:t>
            </w:r>
          </w:p>
          <w:p w14:paraId="0D61A498" w14:textId="77777777" w:rsidR="00CB3CF5" w:rsidRPr="00D326A6" w:rsidRDefault="00CB3CF5" w:rsidP="00CB3C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средства республиканского бюджета – 493 798.37 тыс. рублей, в том числе:</w:t>
            </w:r>
          </w:p>
          <w:p w14:paraId="4EC4B61C" w14:textId="77777777" w:rsidR="00CB3CF5" w:rsidRPr="00D326A6" w:rsidRDefault="00CB3CF5" w:rsidP="00CB3C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2024 год – 147 623.39 тыс. рублей;</w:t>
            </w:r>
          </w:p>
          <w:p w14:paraId="75A33737" w14:textId="6B8B1ED8" w:rsidR="003B192B" w:rsidRPr="00D326A6" w:rsidRDefault="003B192B" w:rsidP="00CB3C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2025 год – 57 695,83 тыс. рублей;</w:t>
            </w:r>
          </w:p>
          <w:p w14:paraId="118A3C55" w14:textId="7C93F91D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2026 год – 57 695,83 тыс. рублей;</w:t>
            </w:r>
          </w:p>
          <w:p w14:paraId="4F66405F" w14:textId="209CACC1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2027 год 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57 695,83 рублей;</w:t>
            </w:r>
          </w:p>
          <w:p w14:paraId="20C06D5B" w14:textId="4640637A" w:rsidR="003B192B" w:rsidRPr="00D326A6" w:rsidRDefault="00C93E35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2028 год –</w:t>
            </w:r>
            <w:r w:rsidR="003B192B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57 695,83 рублей;</w:t>
            </w:r>
          </w:p>
          <w:p w14:paraId="113004AB" w14:textId="43FEB842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2029 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год –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57 695,83 рублей;</w:t>
            </w:r>
          </w:p>
          <w:p w14:paraId="7A2FC7F8" w14:textId="4A659DDB" w:rsidR="003B192B" w:rsidRPr="00D326A6" w:rsidRDefault="00C93E35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2030 год –</w:t>
            </w:r>
            <w:r w:rsidR="000F48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57 695,83 рублей;</w:t>
            </w:r>
          </w:p>
          <w:p w14:paraId="1D54132B" w14:textId="77777777" w:rsidR="00CB3CF5" w:rsidRPr="00D326A6" w:rsidRDefault="00CB3CF5" w:rsidP="00CB3C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средства – 287 600,00 тыс. рублей, в том числе:</w:t>
            </w:r>
          </w:p>
          <w:p w14:paraId="3D700E6C" w14:textId="77777777" w:rsidR="00CB3CF5" w:rsidRPr="00D326A6" w:rsidRDefault="00CB3CF5" w:rsidP="00CB3C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2024 год – 249 600,00 тыс. рублей;</w:t>
            </w:r>
          </w:p>
          <w:p w14:paraId="0EE608C0" w14:textId="77777777" w:rsidR="00CB3CF5" w:rsidRPr="00D326A6" w:rsidRDefault="00CB3CF5" w:rsidP="00CB3C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2025 год – 23 900,00 тыс. рублей;</w:t>
            </w:r>
          </w:p>
          <w:p w14:paraId="1DA9B660" w14:textId="5D599E3F" w:rsidR="00CB3CF5" w:rsidRPr="00D326A6" w:rsidRDefault="00CB3CF5" w:rsidP="00CB3C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на 2026 год – 14 100,00 тыс. рублей;</w:t>
            </w:r>
          </w:p>
          <w:p w14:paraId="21B8F94B" w14:textId="12C6528D" w:rsidR="003B192B" w:rsidRPr="00D326A6" w:rsidRDefault="003B192B" w:rsidP="00CB3C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2027 год 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 рублей;</w:t>
            </w:r>
          </w:p>
          <w:p w14:paraId="50406EF0" w14:textId="362454B6" w:rsidR="003B192B" w:rsidRPr="00D326A6" w:rsidRDefault="003B192B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</w:t>
            </w:r>
            <w:r w:rsidR="00C93E35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028 год –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 рублей;</w:t>
            </w:r>
          </w:p>
          <w:p w14:paraId="52ECCBF9" w14:textId="1B010FA5" w:rsidR="003B192B" w:rsidRPr="00D326A6" w:rsidRDefault="00C93E35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2029 год –</w:t>
            </w:r>
            <w:r w:rsidR="003B192B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 рублей;</w:t>
            </w:r>
          </w:p>
          <w:p w14:paraId="72721CDC" w14:textId="77777777" w:rsidR="003B192B" w:rsidRPr="00D326A6" w:rsidRDefault="00C93E35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2030 год – 0 рублей</w:t>
            </w:r>
          </w:p>
          <w:p w14:paraId="127F375B" w14:textId="28983691" w:rsidR="00C93E35" w:rsidRPr="00D326A6" w:rsidRDefault="00C93E35" w:rsidP="003B19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B192B" w:rsidRPr="00D326A6" w14:paraId="5A9F83C1" w14:textId="77777777" w:rsidTr="009E6F7F">
        <w:trPr>
          <w:jc w:val="center"/>
        </w:trPr>
        <w:tc>
          <w:tcPr>
            <w:tcW w:w="2978" w:type="dxa"/>
          </w:tcPr>
          <w:p w14:paraId="55A65571" w14:textId="62496A63" w:rsidR="003B192B" w:rsidRPr="00D326A6" w:rsidRDefault="003B192B" w:rsidP="000F480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Связь с национальными целями развития Росси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="000F48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</w:t>
            </w:r>
          </w:p>
        </w:tc>
        <w:tc>
          <w:tcPr>
            <w:tcW w:w="283" w:type="dxa"/>
          </w:tcPr>
          <w:p w14:paraId="5BA36CE8" w14:textId="35833DA5" w:rsidR="003B192B" w:rsidRPr="00D326A6" w:rsidRDefault="000F480F" w:rsidP="00FE4BC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14:paraId="507EAAC1" w14:textId="73C31857" w:rsidR="003B192B" w:rsidRPr="00D326A6" w:rsidRDefault="000F480F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ациональная цель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Достойный, эффективный труд и успешное предпринимательство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B192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показатели:</w:t>
            </w:r>
          </w:p>
          <w:p w14:paraId="26697D77" w14:textId="24378126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темпа роста валового внутреннего продукта страны выше среднемирового при сохранении макроэкономической 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бильности;</w:t>
            </w:r>
          </w:p>
          <w:p w14:paraId="37FEFF6B" w14:textId="40580E7A" w:rsidR="003B192B" w:rsidRPr="00D326A6" w:rsidRDefault="003B192B" w:rsidP="003B192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реальный рост инвестиций в основной капитал не менее 70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центов по сравнению с показателем 2020 года;</w:t>
            </w:r>
          </w:p>
          <w:p w14:paraId="6928BB1F" w14:textId="72654B6C" w:rsidR="003B192B" w:rsidRPr="00D326A6" w:rsidRDefault="003B192B" w:rsidP="009E6F7F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реальный рост экспорта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несырьевых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неэнергетических товаров не менее 70 процентов по ср</w:t>
            </w:r>
            <w:r w:rsidR="009E6F7F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авнению с показателем 2020 года</w:t>
            </w:r>
          </w:p>
        </w:tc>
      </w:tr>
    </w:tbl>
    <w:p w14:paraId="08169FD6" w14:textId="77777777" w:rsidR="000F480F" w:rsidRDefault="000F480F" w:rsidP="00D326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008D8" w14:textId="4F71A15A" w:rsidR="0094729D" w:rsidRPr="00D326A6" w:rsidRDefault="000F480F" w:rsidP="00D326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29D"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анализ ее исходного состояния</w:t>
      </w:r>
    </w:p>
    <w:p w14:paraId="679022B4" w14:textId="77777777" w:rsidR="0094729D" w:rsidRPr="00D326A6" w:rsidRDefault="0094729D" w:rsidP="00D3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0443C" w14:textId="032823A0" w:rsidR="0094729D" w:rsidRPr="00D326A6" w:rsidRDefault="0094729D" w:rsidP="00C87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лет в республике сохраняется тенденция увеличения и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вестиционной активности. Существенно вырос объем средств частных инвесторов. С 2015 по 2020 год объем инвестиций составил более 83 млрд. рублей, из них час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компаниями на реализацию крупных инвестиционных проектов инвестиров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34,4 млрд. рублей или 41 процент </w:t>
      </w:r>
      <w:r w:rsidR="00EF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инвестиций.</w:t>
      </w:r>
    </w:p>
    <w:p w14:paraId="7C967A66" w14:textId="24A440EC" w:rsidR="0094729D" w:rsidRPr="00D326A6" w:rsidRDefault="0094729D" w:rsidP="00C87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в 2020 году составил 17,9 млрд. ру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снижение на 5,3 процента по сравнению с прошлым годом обусловлено огран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источников финансирования и падением реальных доходов организаций. В среднедушевом эквиваленте общий объем инвестиций в основной капитал за счет всех источников финансирования оценивается на уровне 54,4 тыс. рублей (в 2019 году </w:t>
      </w:r>
      <w:r w:rsidR="00EF0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58,0 тыс. рублей).</w:t>
      </w:r>
    </w:p>
    <w:p w14:paraId="33E29BA2" w14:textId="66AED1A2" w:rsidR="0094729D" w:rsidRPr="00D326A6" w:rsidRDefault="0094729D" w:rsidP="00C87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показатель экономического развития </w:t>
      </w:r>
      <w:r w:rsidR="00EF0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валовой региональный продукт в сопоставимых ценах за 10 лет увеличился на 18,9 процента, составив к концу 2019 года 79,2 млрд. рублей.</w:t>
      </w:r>
    </w:p>
    <w:p w14:paraId="17796401" w14:textId="349F34A1" w:rsidR="0094729D" w:rsidRPr="00D326A6" w:rsidRDefault="0094729D" w:rsidP="00C87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Тыва по темпам роста ВРП в 2019 году заняла 82-е место в России и 9-е в СФО.</w:t>
      </w:r>
    </w:p>
    <w:p w14:paraId="26FE3F26" w14:textId="77777777" w:rsidR="0094729D" w:rsidRPr="00C87464" w:rsidRDefault="0094729D" w:rsidP="00D3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964E8" w14:textId="77777777" w:rsidR="0094729D" w:rsidRPr="00C87464" w:rsidRDefault="0094729D" w:rsidP="00D32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68E2853E" w14:textId="77777777" w:rsidR="00D326A6" w:rsidRPr="00D326A6" w:rsidRDefault="00D326A6" w:rsidP="00D326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709"/>
        <w:gridCol w:w="709"/>
        <w:gridCol w:w="709"/>
        <w:gridCol w:w="708"/>
        <w:gridCol w:w="709"/>
        <w:gridCol w:w="567"/>
        <w:gridCol w:w="709"/>
        <w:gridCol w:w="709"/>
        <w:gridCol w:w="596"/>
        <w:gridCol w:w="651"/>
      </w:tblGrid>
      <w:tr w:rsidR="00C87464" w:rsidRPr="00C87464" w14:paraId="1D6ECB1B" w14:textId="77777777" w:rsidTr="00247087">
        <w:tc>
          <w:tcPr>
            <w:tcW w:w="3430" w:type="dxa"/>
          </w:tcPr>
          <w:p w14:paraId="4C11342B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</w:tcPr>
          <w:p w14:paraId="4B0B21AC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</w:tcPr>
          <w:p w14:paraId="0517AB57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9" w:type="dxa"/>
          </w:tcPr>
          <w:p w14:paraId="7814D2A3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</w:tcPr>
          <w:p w14:paraId="51E1B398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</w:tcPr>
          <w:p w14:paraId="5AB3BC23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</w:tcPr>
          <w:p w14:paraId="3C457676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</w:tcPr>
          <w:p w14:paraId="4FDE6E59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14:paraId="233C323D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6" w:type="dxa"/>
          </w:tcPr>
          <w:p w14:paraId="576002D5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1" w:type="dxa"/>
          </w:tcPr>
          <w:p w14:paraId="195999D2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87464" w:rsidRPr="00C87464" w14:paraId="4E4BAFAD" w14:textId="77777777" w:rsidTr="00C87464">
        <w:tc>
          <w:tcPr>
            <w:tcW w:w="10206" w:type="dxa"/>
            <w:gridSpan w:val="11"/>
          </w:tcPr>
          <w:p w14:paraId="3E729F07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региональный продукт</w:t>
            </w:r>
          </w:p>
        </w:tc>
      </w:tr>
      <w:tr w:rsidR="00C87464" w:rsidRPr="00C87464" w14:paraId="30D7E816" w14:textId="77777777" w:rsidTr="00247087">
        <w:tc>
          <w:tcPr>
            <w:tcW w:w="3430" w:type="dxa"/>
          </w:tcPr>
          <w:p w14:paraId="489F5B69" w14:textId="77777777" w:rsidR="00C87464" w:rsidRPr="00C87464" w:rsidRDefault="00C87464" w:rsidP="00C874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действующих ценах, млрд. рублей</w:t>
            </w:r>
          </w:p>
        </w:tc>
        <w:tc>
          <w:tcPr>
            <w:tcW w:w="709" w:type="dxa"/>
          </w:tcPr>
          <w:p w14:paraId="2482A3A3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</w:tcPr>
          <w:p w14:paraId="42CC6B8C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</w:tcPr>
          <w:p w14:paraId="3746B0B4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08" w:type="dxa"/>
          </w:tcPr>
          <w:p w14:paraId="2DF5B0E0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9" w:type="dxa"/>
          </w:tcPr>
          <w:p w14:paraId="458F3FCA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67" w:type="dxa"/>
          </w:tcPr>
          <w:p w14:paraId="238F0DFD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709" w:type="dxa"/>
          </w:tcPr>
          <w:p w14:paraId="42186213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09" w:type="dxa"/>
          </w:tcPr>
          <w:p w14:paraId="3C775176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96" w:type="dxa"/>
          </w:tcPr>
          <w:p w14:paraId="487CFE8C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51" w:type="dxa"/>
          </w:tcPr>
          <w:p w14:paraId="7E3E2329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C87464" w:rsidRPr="00C87464" w14:paraId="466535EF" w14:textId="77777777" w:rsidTr="00247087">
        <w:tc>
          <w:tcPr>
            <w:tcW w:w="3430" w:type="dxa"/>
          </w:tcPr>
          <w:p w14:paraId="65EF6822" w14:textId="77777777" w:rsidR="00C87464" w:rsidRPr="00C87464" w:rsidRDefault="00C87464" w:rsidP="00C874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</w:t>
            </w:r>
            <w:proofErr w:type="gramStart"/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в с</w:t>
            </w: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поставимых ценах</w:t>
            </w:r>
          </w:p>
        </w:tc>
        <w:tc>
          <w:tcPr>
            <w:tcW w:w="709" w:type="dxa"/>
          </w:tcPr>
          <w:p w14:paraId="2C7ADFE2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709" w:type="dxa"/>
          </w:tcPr>
          <w:p w14:paraId="00EB9A6D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709" w:type="dxa"/>
          </w:tcPr>
          <w:p w14:paraId="698FF959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708" w:type="dxa"/>
          </w:tcPr>
          <w:p w14:paraId="535DBC8D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709" w:type="dxa"/>
          </w:tcPr>
          <w:p w14:paraId="4E173DC5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567" w:type="dxa"/>
          </w:tcPr>
          <w:p w14:paraId="6CA99285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09" w:type="dxa"/>
          </w:tcPr>
          <w:p w14:paraId="4066DDFF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709" w:type="dxa"/>
          </w:tcPr>
          <w:p w14:paraId="455F45D8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596" w:type="dxa"/>
          </w:tcPr>
          <w:p w14:paraId="730750DF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651" w:type="dxa"/>
          </w:tcPr>
          <w:p w14:paraId="7AB6804E" w14:textId="77777777" w:rsidR="00C87464" w:rsidRPr="00C87464" w:rsidRDefault="00C87464" w:rsidP="00C874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</w:tbl>
    <w:p w14:paraId="495D2EB1" w14:textId="77777777" w:rsidR="00247087" w:rsidRDefault="00247087" w:rsidP="009472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59BC0" w14:textId="19A548F5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рост экономических показателей развития региона в среднесро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перспективе был связан преимущественно с реализацией одного из крупнейших проектов государственно-частного партнерства </w:t>
      </w:r>
      <w:r w:rsid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EF0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железнодорожной ветки Элегест </w:t>
      </w:r>
      <w:r w:rsid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Кызыл –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Курагино с выходом на железнодорожную сеть страны. </w:t>
      </w:r>
      <w:proofErr w:type="gramStart"/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Мультипликативный эффект от строительства железнодорожной линии, помимо к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лоссальной экономической и бюджетной составляющей, предполагал высокую с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циальную значимость проекта для населения республики, связанную, в первую оч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редь, с радикальным повышением транспортной доступности, обеспечением новых возможностей для культурных обменов, развитием науки, искусства, образования, традиционных народных промыслов, этнографии и туризма, повышением привлек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природных и этнографических достопримечательностей республики.</w:t>
      </w:r>
      <w:proofErr w:type="gramEnd"/>
    </w:p>
    <w:p w14:paraId="4C24F0E9" w14:textId="0951EA5E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с учетом изменения мировой рыно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конъюнктуры 29 марта 2021 г. было принято решение о приостановлении на срок до 5 лет реализации проекта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железной дороги Элегест </w:t>
      </w:r>
      <w:r w:rsid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 </w:t>
      </w:r>
      <w:r w:rsid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Курагино и угольного портового терминала на Дальнем Востоке в увязке с осво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минерально-сырьевой базы Республики Тыва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3B0485" w14:textId="77777777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цены на уголь на мировом рынке в конце 2019 г. до минимальных значений последних лет привело к общему спаду в угольной промышленности Ро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 В связи с этим угледобывающим проектам республики в условиях отсутствия железнодорожного сообщения сложно конкурировать с такими регионами добычи угля как Кузбасс и новыми проектами в Якутии и Хакасии.</w:t>
      </w:r>
    </w:p>
    <w:p w14:paraId="33292F0B" w14:textId="77777777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работа по проекту может продолжиться только при появлении существенных предпосылок к повышению экономической эффективности проектов по добыче угля в Республике Тыва.</w:t>
      </w:r>
    </w:p>
    <w:p w14:paraId="3A53ED6A" w14:textId="77777777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0C7D4E6" w14:textId="77777777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08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</w:t>
      </w:r>
    </w:p>
    <w:p w14:paraId="4D3F49C8" w14:textId="77777777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D1F069F" w14:textId="0B288015" w:rsidR="00247087" w:rsidRDefault="00247087" w:rsidP="00247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</w:p>
    <w:p w14:paraId="29530D20" w14:textId="7B320790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структуры</w:t>
      </w:r>
      <w:r w:rsid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ВРП за 2010-2019 годы</w:t>
      </w:r>
    </w:p>
    <w:p w14:paraId="722B3F24" w14:textId="77777777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02242F7" w14:textId="77777777" w:rsidR="0094729D" w:rsidRPr="00247087" w:rsidRDefault="0094729D" w:rsidP="00247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087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(процентов)</w:t>
      </w:r>
    </w:p>
    <w:tbl>
      <w:tblPr>
        <w:tblStyle w:val="aa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94729D" w:rsidRPr="00D326A6" w14:paraId="5B3D5F9C" w14:textId="77777777" w:rsidTr="00EF0355">
        <w:trPr>
          <w:tblHeader/>
          <w:jc w:val="center"/>
        </w:trPr>
        <w:tc>
          <w:tcPr>
            <w:tcW w:w="5249" w:type="dxa"/>
          </w:tcPr>
          <w:p w14:paraId="004D172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Отрасли экономики</w:t>
            </w:r>
          </w:p>
        </w:tc>
        <w:tc>
          <w:tcPr>
            <w:tcW w:w="931" w:type="dxa"/>
          </w:tcPr>
          <w:p w14:paraId="287EB4F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1" w:type="dxa"/>
          </w:tcPr>
          <w:p w14:paraId="1FF27574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31" w:type="dxa"/>
          </w:tcPr>
          <w:p w14:paraId="3390AAB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31" w:type="dxa"/>
          </w:tcPr>
          <w:p w14:paraId="4FF15A6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32" w:type="dxa"/>
          </w:tcPr>
          <w:p w14:paraId="79264FA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31" w:type="dxa"/>
          </w:tcPr>
          <w:p w14:paraId="4DC9930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31" w:type="dxa"/>
          </w:tcPr>
          <w:p w14:paraId="491A4E9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31" w:type="dxa"/>
          </w:tcPr>
          <w:p w14:paraId="1145783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31" w:type="dxa"/>
          </w:tcPr>
          <w:p w14:paraId="3121471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32" w:type="dxa"/>
          </w:tcPr>
          <w:p w14:paraId="64B051C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94729D" w:rsidRPr="00D326A6" w14:paraId="2826A25D" w14:textId="77777777" w:rsidTr="00247087">
        <w:trPr>
          <w:jc w:val="center"/>
        </w:trPr>
        <w:tc>
          <w:tcPr>
            <w:tcW w:w="5249" w:type="dxa"/>
          </w:tcPr>
          <w:p w14:paraId="5C89BF3C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ВРП, всего</w:t>
            </w:r>
          </w:p>
        </w:tc>
        <w:tc>
          <w:tcPr>
            <w:tcW w:w="931" w:type="dxa"/>
          </w:tcPr>
          <w:p w14:paraId="2B7A394A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</w:tcPr>
          <w:p w14:paraId="0AF4933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</w:tcPr>
          <w:p w14:paraId="63C07BD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</w:tcPr>
          <w:p w14:paraId="6A5B152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2" w:type="dxa"/>
          </w:tcPr>
          <w:p w14:paraId="43469E2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</w:tcPr>
          <w:p w14:paraId="072D3D9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</w:tcPr>
          <w:p w14:paraId="6DA0AF6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</w:tcPr>
          <w:p w14:paraId="4875212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</w:tcPr>
          <w:p w14:paraId="508604B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2" w:type="dxa"/>
          </w:tcPr>
          <w:p w14:paraId="40701D7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4729D" w:rsidRPr="00D326A6" w14:paraId="31671DB2" w14:textId="77777777" w:rsidTr="00247087">
        <w:trPr>
          <w:jc w:val="center"/>
        </w:trPr>
        <w:tc>
          <w:tcPr>
            <w:tcW w:w="5249" w:type="dxa"/>
          </w:tcPr>
          <w:p w14:paraId="6D2F9E9A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931" w:type="dxa"/>
          </w:tcPr>
          <w:p w14:paraId="56E46B7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31" w:type="dxa"/>
          </w:tcPr>
          <w:p w14:paraId="13FB6EE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31" w:type="dxa"/>
          </w:tcPr>
          <w:p w14:paraId="2FDA500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31" w:type="dxa"/>
          </w:tcPr>
          <w:p w14:paraId="653C507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32" w:type="dxa"/>
          </w:tcPr>
          <w:p w14:paraId="55E8BD9A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31" w:type="dxa"/>
          </w:tcPr>
          <w:p w14:paraId="5CBE8FE4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931" w:type="dxa"/>
          </w:tcPr>
          <w:p w14:paraId="15A2FA9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31" w:type="dxa"/>
          </w:tcPr>
          <w:p w14:paraId="287447C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31" w:type="dxa"/>
          </w:tcPr>
          <w:p w14:paraId="0FF162E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32" w:type="dxa"/>
          </w:tcPr>
          <w:p w14:paraId="3A6AE1D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4729D" w:rsidRPr="00D326A6" w14:paraId="6694E3DD" w14:textId="77777777" w:rsidTr="00247087">
        <w:trPr>
          <w:jc w:val="center"/>
        </w:trPr>
        <w:tc>
          <w:tcPr>
            <w:tcW w:w="5249" w:type="dxa"/>
          </w:tcPr>
          <w:p w14:paraId="5BEB03AA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931" w:type="dxa"/>
          </w:tcPr>
          <w:p w14:paraId="61F86DF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31" w:type="dxa"/>
          </w:tcPr>
          <w:p w14:paraId="129F9B7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31" w:type="dxa"/>
          </w:tcPr>
          <w:p w14:paraId="101AD11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</w:tcPr>
          <w:p w14:paraId="6FD3F1B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32" w:type="dxa"/>
          </w:tcPr>
          <w:p w14:paraId="30ECC03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31" w:type="dxa"/>
          </w:tcPr>
          <w:p w14:paraId="0596C37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31" w:type="dxa"/>
          </w:tcPr>
          <w:p w14:paraId="03D48824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931" w:type="dxa"/>
          </w:tcPr>
          <w:p w14:paraId="0B77888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1" w:type="dxa"/>
          </w:tcPr>
          <w:p w14:paraId="03BC4B8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32" w:type="dxa"/>
          </w:tcPr>
          <w:p w14:paraId="69AB2AC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94729D" w:rsidRPr="00D326A6" w14:paraId="68C8ED71" w14:textId="77777777" w:rsidTr="00247087">
        <w:trPr>
          <w:jc w:val="center"/>
        </w:trPr>
        <w:tc>
          <w:tcPr>
            <w:tcW w:w="5249" w:type="dxa"/>
          </w:tcPr>
          <w:p w14:paraId="78F691BD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931" w:type="dxa"/>
          </w:tcPr>
          <w:p w14:paraId="2641F48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31" w:type="dxa"/>
          </w:tcPr>
          <w:p w14:paraId="4B4F867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</w:tcPr>
          <w:p w14:paraId="44E724E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31" w:type="dxa"/>
          </w:tcPr>
          <w:p w14:paraId="727F944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32" w:type="dxa"/>
          </w:tcPr>
          <w:p w14:paraId="2369146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1" w:type="dxa"/>
          </w:tcPr>
          <w:p w14:paraId="1140A9B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</w:tcPr>
          <w:p w14:paraId="78BC3D8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</w:tcPr>
          <w:p w14:paraId="68905E2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31" w:type="dxa"/>
          </w:tcPr>
          <w:p w14:paraId="05789B0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32" w:type="dxa"/>
          </w:tcPr>
          <w:p w14:paraId="7EDFBFA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94729D" w:rsidRPr="00D326A6" w14:paraId="3F67B829" w14:textId="77777777" w:rsidTr="00247087">
        <w:trPr>
          <w:jc w:val="center"/>
        </w:trPr>
        <w:tc>
          <w:tcPr>
            <w:tcW w:w="5249" w:type="dxa"/>
          </w:tcPr>
          <w:p w14:paraId="7F49FEA9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931" w:type="dxa"/>
          </w:tcPr>
          <w:p w14:paraId="54BB87D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31" w:type="dxa"/>
          </w:tcPr>
          <w:p w14:paraId="3957130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31" w:type="dxa"/>
          </w:tcPr>
          <w:p w14:paraId="5C82D2A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31" w:type="dxa"/>
          </w:tcPr>
          <w:p w14:paraId="21D8575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32" w:type="dxa"/>
          </w:tcPr>
          <w:p w14:paraId="039A819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</w:tcPr>
          <w:p w14:paraId="5969418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31" w:type="dxa"/>
          </w:tcPr>
          <w:p w14:paraId="3604F96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31" w:type="dxa"/>
          </w:tcPr>
          <w:p w14:paraId="77E0677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31" w:type="dxa"/>
          </w:tcPr>
          <w:p w14:paraId="76EF116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32" w:type="dxa"/>
          </w:tcPr>
          <w:p w14:paraId="4C7BAB4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94729D" w:rsidRPr="00D326A6" w14:paraId="2282DE73" w14:textId="77777777" w:rsidTr="00247087">
        <w:trPr>
          <w:jc w:val="center"/>
        </w:trPr>
        <w:tc>
          <w:tcPr>
            <w:tcW w:w="5249" w:type="dxa"/>
          </w:tcPr>
          <w:p w14:paraId="0910DB28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931" w:type="dxa"/>
          </w:tcPr>
          <w:p w14:paraId="66B4545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31" w:type="dxa"/>
          </w:tcPr>
          <w:p w14:paraId="2F145A0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31" w:type="dxa"/>
          </w:tcPr>
          <w:p w14:paraId="3ACEC93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31" w:type="dxa"/>
          </w:tcPr>
          <w:p w14:paraId="2A0AE4F4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32" w:type="dxa"/>
          </w:tcPr>
          <w:p w14:paraId="7EFE3C8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31" w:type="dxa"/>
          </w:tcPr>
          <w:p w14:paraId="7A6509B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31" w:type="dxa"/>
          </w:tcPr>
          <w:p w14:paraId="1132A94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31" w:type="dxa"/>
          </w:tcPr>
          <w:p w14:paraId="5F9566C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31" w:type="dxa"/>
          </w:tcPr>
          <w:p w14:paraId="0195CE6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32" w:type="dxa"/>
          </w:tcPr>
          <w:p w14:paraId="6B1BBF3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4729D" w:rsidRPr="00D326A6" w14:paraId="47C94B61" w14:textId="77777777" w:rsidTr="00247087">
        <w:trPr>
          <w:jc w:val="center"/>
        </w:trPr>
        <w:tc>
          <w:tcPr>
            <w:tcW w:w="5249" w:type="dxa"/>
          </w:tcPr>
          <w:p w14:paraId="119C9568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Оптовая и розничная торговля; р</w:t>
            </w: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31" w:type="dxa"/>
          </w:tcPr>
          <w:p w14:paraId="3F1C700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1" w:type="dxa"/>
          </w:tcPr>
          <w:p w14:paraId="41028DB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31" w:type="dxa"/>
          </w:tcPr>
          <w:p w14:paraId="1A028E4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31" w:type="dxa"/>
          </w:tcPr>
          <w:p w14:paraId="6F18FE8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32" w:type="dxa"/>
          </w:tcPr>
          <w:p w14:paraId="2CE863F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31" w:type="dxa"/>
          </w:tcPr>
          <w:p w14:paraId="6A50EBE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31" w:type="dxa"/>
          </w:tcPr>
          <w:p w14:paraId="3D76D49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31" w:type="dxa"/>
          </w:tcPr>
          <w:p w14:paraId="12C645E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31" w:type="dxa"/>
          </w:tcPr>
          <w:p w14:paraId="5B74665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32" w:type="dxa"/>
          </w:tcPr>
          <w:p w14:paraId="1B87E78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4729D" w:rsidRPr="00D326A6" w14:paraId="3945425C" w14:textId="77777777" w:rsidTr="00247087">
        <w:trPr>
          <w:jc w:val="center"/>
        </w:trPr>
        <w:tc>
          <w:tcPr>
            <w:tcW w:w="5249" w:type="dxa"/>
          </w:tcPr>
          <w:p w14:paraId="105DAA53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Гостиницы и рестораны</w:t>
            </w:r>
          </w:p>
        </w:tc>
        <w:tc>
          <w:tcPr>
            <w:tcW w:w="931" w:type="dxa"/>
          </w:tcPr>
          <w:p w14:paraId="745BDCB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31" w:type="dxa"/>
          </w:tcPr>
          <w:p w14:paraId="032F128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</w:tcPr>
          <w:p w14:paraId="3FE77C5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31" w:type="dxa"/>
          </w:tcPr>
          <w:p w14:paraId="2E9B177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32" w:type="dxa"/>
          </w:tcPr>
          <w:p w14:paraId="0EE0F22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31" w:type="dxa"/>
          </w:tcPr>
          <w:p w14:paraId="66B575B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31" w:type="dxa"/>
          </w:tcPr>
          <w:p w14:paraId="5A70C664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</w:tcPr>
          <w:p w14:paraId="3377C1E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</w:tcPr>
          <w:p w14:paraId="14573B2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32" w:type="dxa"/>
          </w:tcPr>
          <w:p w14:paraId="7185E8EA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94729D" w:rsidRPr="00D326A6" w14:paraId="32EDC1DC" w14:textId="77777777" w:rsidTr="00247087">
        <w:trPr>
          <w:jc w:val="center"/>
        </w:trPr>
        <w:tc>
          <w:tcPr>
            <w:tcW w:w="5249" w:type="dxa"/>
          </w:tcPr>
          <w:p w14:paraId="310F85E2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Транспорт и связь</w:t>
            </w:r>
          </w:p>
        </w:tc>
        <w:tc>
          <w:tcPr>
            <w:tcW w:w="931" w:type="dxa"/>
          </w:tcPr>
          <w:p w14:paraId="3B900D5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31" w:type="dxa"/>
          </w:tcPr>
          <w:p w14:paraId="205D6F9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31" w:type="dxa"/>
          </w:tcPr>
          <w:p w14:paraId="3B8EE6A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31" w:type="dxa"/>
          </w:tcPr>
          <w:p w14:paraId="74332C44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32" w:type="dxa"/>
          </w:tcPr>
          <w:p w14:paraId="6A36353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31" w:type="dxa"/>
          </w:tcPr>
          <w:p w14:paraId="3CA4A3C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31" w:type="dxa"/>
          </w:tcPr>
          <w:p w14:paraId="132AC0A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31" w:type="dxa"/>
          </w:tcPr>
          <w:p w14:paraId="6A2CF66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31" w:type="dxa"/>
          </w:tcPr>
          <w:p w14:paraId="59F6527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32" w:type="dxa"/>
          </w:tcPr>
          <w:p w14:paraId="59C6992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94729D" w:rsidRPr="00D326A6" w14:paraId="406B0670" w14:textId="77777777" w:rsidTr="00247087">
        <w:trPr>
          <w:jc w:val="center"/>
        </w:trPr>
        <w:tc>
          <w:tcPr>
            <w:tcW w:w="5249" w:type="dxa"/>
          </w:tcPr>
          <w:p w14:paraId="6632EF35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Финансовая деятельность</w:t>
            </w:r>
          </w:p>
        </w:tc>
        <w:tc>
          <w:tcPr>
            <w:tcW w:w="931" w:type="dxa"/>
          </w:tcPr>
          <w:p w14:paraId="4B0FBFB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31" w:type="dxa"/>
          </w:tcPr>
          <w:p w14:paraId="363B765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31" w:type="dxa"/>
          </w:tcPr>
          <w:p w14:paraId="22371EA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</w:tcPr>
          <w:p w14:paraId="379EBD1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32" w:type="dxa"/>
          </w:tcPr>
          <w:p w14:paraId="5FC9C4F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31" w:type="dxa"/>
          </w:tcPr>
          <w:p w14:paraId="5A964A3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</w:tcPr>
          <w:p w14:paraId="52A9FDF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</w:tcPr>
          <w:p w14:paraId="5E7FD7D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</w:tcPr>
          <w:p w14:paraId="69887CB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32" w:type="dxa"/>
          </w:tcPr>
          <w:p w14:paraId="342667D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94729D" w:rsidRPr="00D326A6" w14:paraId="4035D387" w14:textId="77777777" w:rsidTr="00247087">
        <w:trPr>
          <w:jc w:val="center"/>
        </w:trPr>
        <w:tc>
          <w:tcPr>
            <w:tcW w:w="5249" w:type="dxa"/>
          </w:tcPr>
          <w:p w14:paraId="64E2D445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Операции с недвижимым имущ</w:t>
            </w: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ством, аренда и предоставление услуг</w:t>
            </w:r>
          </w:p>
        </w:tc>
        <w:tc>
          <w:tcPr>
            <w:tcW w:w="931" w:type="dxa"/>
          </w:tcPr>
          <w:p w14:paraId="6CF6563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</w:tcPr>
          <w:p w14:paraId="4157A06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31" w:type="dxa"/>
          </w:tcPr>
          <w:p w14:paraId="59B1707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31" w:type="dxa"/>
          </w:tcPr>
          <w:p w14:paraId="0733CE3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32" w:type="dxa"/>
          </w:tcPr>
          <w:p w14:paraId="697BA13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1" w:type="dxa"/>
          </w:tcPr>
          <w:p w14:paraId="46E3ED5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31" w:type="dxa"/>
          </w:tcPr>
          <w:p w14:paraId="31158F0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31" w:type="dxa"/>
          </w:tcPr>
          <w:p w14:paraId="231BF62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31" w:type="dxa"/>
          </w:tcPr>
          <w:p w14:paraId="02BDFE8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32" w:type="dxa"/>
          </w:tcPr>
          <w:p w14:paraId="4DDA067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94729D" w:rsidRPr="00D326A6" w14:paraId="5687DAED" w14:textId="77777777" w:rsidTr="00247087">
        <w:trPr>
          <w:jc w:val="center"/>
        </w:trPr>
        <w:tc>
          <w:tcPr>
            <w:tcW w:w="5249" w:type="dxa"/>
          </w:tcPr>
          <w:p w14:paraId="6C00AE8B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31" w:type="dxa"/>
          </w:tcPr>
          <w:p w14:paraId="7134F5CA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931" w:type="dxa"/>
          </w:tcPr>
          <w:p w14:paraId="17C64AC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31" w:type="dxa"/>
          </w:tcPr>
          <w:p w14:paraId="2D2FB30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31" w:type="dxa"/>
          </w:tcPr>
          <w:p w14:paraId="19F2C06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932" w:type="dxa"/>
          </w:tcPr>
          <w:p w14:paraId="10CBC1C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31" w:type="dxa"/>
          </w:tcPr>
          <w:p w14:paraId="73D5B60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31" w:type="dxa"/>
          </w:tcPr>
          <w:p w14:paraId="68B4F00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31" w:type="dxa"/>
          </w:tcPr>
          <w:p w14:paraId="0068188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931" w:type="dxa"/>
          </w:tcPr>
          <w:p w14:paraId="3481B56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32" w:type="dxa"/>
          </w:tcPr>
          <w:p w14:paraId="6F1A144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</w:tr>
      <w:tr w:rsidR="0094729D" w:rsidRPr="00D326A6" w14:paraId="51E10C9D" w14:textId="77777777" w:rsidTr="00247087">
        <w:trPr>
          <w:jc w:val="center"/>
        </w:trPr>
        <w:tc>
          <w:tcPr>
            <w:tcW w:w="5249" w:type="dxa"/>
          </w:tcPr>
          <w:p w14:paraId="34E6A3B8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931" w:type="dxa"/>
          </w:tcPr>
          <w:p w14:paraId="0F2399B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31" w:type="dxa"/>
          </w:tcPr>
          <w:p w14:paraId="63CCF37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31" w:type="dxa"/>
          </w:tcPr>
          <w:p w14:paraId="48A440D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31" w:type="dxa"/>
          </w:tcPr>
          <w:p w14:paraId="60577B0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32" w:type="dxa"/>
          </w:tcPr>
          <w:p w14:paraId="1718757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31" w:type="dxa"/>
          </w:tcPr>
          <w:p w14:paraId="20603F7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31" w:type="dxa"/>
          </w:tcPr>
          <w:p w14:paraId="276F5FC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31" w:type="dxa"/>
          </w:tcPr>
          <w:p w14:paraId="76BAC4F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31" w:type="dxa"/>
          </w:tcPr>
          <w:p w14:paraId="7623FA5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932" w:type="dxa"/>
          </w:tcPr>
          <w:p w14:paraId="5D48EE0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94729D" w:rsidRPr="00D326A6" w14:paraId="312673AE" w14:textId="77777777" w:rsidTr="00247087">
        <w:trPr>
          <w:jc w:val="center"/>
        </w:trPr>
        <w:tc>
          <w:tcPr>
            <w:tcW w:w="5249" w:type="dxa"/>
          </w:tcPr>
          <w:p w14:paraId="41ADBD19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931" w:type="dxa"/>
          </w:tcPr>
          <w:p w14:paraId="413C4EA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31" w:type="dxa"/>
          </w:tcPr>
          <w:p w14:paraId="41A2766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31" w:type="dxa"/>
          </w:tcPr>
          <w:p w14:paraId="10A5DC9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31" w:type="dxa"/>
          </w:tcPr>
          <w:p w14:paraId="460C27A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932" w:type="dxa"/>
          </w:tcPr>
          <w:p w14:paraId="5B5B191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31" w:type="dxa"/>
          </w:tcPr>
          <w:p w14:paraId="50DEBA9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31" w:type="dxa"/>
          </w:tcPr>
          <w:p w14:paraId="0BA8D28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31" w:type="dxa"/>
          </w:tcPr>
          <w:p w14:paraId="66A23EB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31" w:type="dxa"/>
          </w:tcPr>
          <w:p w14:paraId="794BF37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32" w:type="dxa"/>
          </w:tcPr>
          <w:p w14:paraId="71C86DBA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4729D" w:rsidRPr="00D326A6" w14:paraId="3933E440" w14:textId="77777777" w:rsidTr="00247087">
        <w:trPr>
          <w:jc w:val="center"/>
        </w:trPr>
        <w:tc>
          <w:tcPr>
            <w:tcW w:w="5249" w:type="dxa"/>
          </w:tcPr>
          <w:p w14:paraId="2B309E79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Предоставление прочих видов услуг</w:t>
            </w:r>
          </w:p>
        </w:tc>
        <w:tc>
          <w:tcPr>
            <w:tcW w:w="931" w:type="dxa"/>
          </w:tcPr>
          <w:p w14:paraId="033C4DA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</w:tcPr>
          <w:p w14:paraId="3B7B639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</w:tcPr>
          <w:p w14:paraId="07A7AD77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31" w:type="dxa"/>
          </w:tcPr>
          <w:p w14:paraId="46B6550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32" w:type="dxa"/>
          </w:tcPr>
          <w:p w14:paraId="5BE9644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31" w:type="dxa"/>
          </w:tcPr>
          <w:p w14:paraId="23B8FD7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31" w:type="dxa"/>
          </w:tcPr>
          <w:p w14:paraId="0AE099D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31" w:type="dxa"/>
          </w:tcPr>
          <w:p w14:paraId="657BB91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31" w:type="dxa"/>
          </w:tcPr>
          <w:p w14:paraId="56792A6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32" w:type="dxa"/>
          </w:tcPr>
          <w:p w14:paraId="015BC8D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14:paraId="16C83B6D" w14:textId="77777777" w:rsidR="0094729D" w:rsidRPr="00C5714C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A9C912D" w14:textId="44DBC365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основная доля ВРП приходится на промышленное прои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7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23,1 процента, основным источником формирования остается добыча п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лезных ископаемых </w:t>
      </w:r>
      <w:r w:rsidR="00C571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19,9 процента. Доля обрабатывающих произво</w:t>
      </w:r>
      <w:proofErr w:type="gram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стр</w:t>
      </w:r>
      <w:proofErr w:type="gramEnd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ВРП составляет всего 0,7 процента (562,8 млн. рублей), в то время как в других регионах СФО составляет от 2,9 до 36,3 процента (Алтай </w:t>
      </w:r>
      <w:r w:rsidR="00C571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2,9</w:t>
      </w:r>
      <w:r w:rsidR="00C5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Хакасия </w:t>
      </w:r>
      <w:r w:rsidR="00C571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18,8</w:t>
      </w:r>
      <w:r w:rsidR="00C5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Красноярский край </w:t>
      </w:r>
      <w:r w:rsidR="00C571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36,3</w:t>
      </w:r>
      <w:r w:rsidR="00C5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37A3741" w14:textId="77777777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комплекс республики является одним из приоритетных направлений развития реального сектора экономики, имеющим значительный пр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изводственный потенциал и налогооблагаемую базу.</w:t>
      </w:r>
    </w:p>
    <w:p w14:paraId="02A66C2B" w14:textId="77777777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промышленности республики осуществляют деятельность 198 орг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или 5,5 процента от общего количества предприятий и организаций ре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публики.</w:t>
      </w:r>
    </w:p>
    <w:p w14:paraId="45905FE6" w14:textId="77777777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налоговых поступлений от субъектов деятельности в сфере промы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составляет порядка 914,8 млн. рублей или 12 процентов от объема налог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доходов республиканского бюджета Республики Тыва.</w:t>
      </w:r>
    </w:p>
    <w:p w14:paraId="4EBBCFD3" w14:textId="663CF0D6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2015-2020 годы объем промышленного производства в сопоставимых ценах увеличился в 2,2 раза. За 2020 год отгружено готовой продукции, произведено работ и услуг в промышленном производстве на сумму 22,6 млрд. рублей, что составило 85,9 процента к уровню предыдущего года.</w:t>
      </w:r>
    </w:p>
    <w:p w14:paraId="1620B742" w14:textId="77777777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занятых на промышленных предприятиях с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4,7 тыс. человек, уровень среднемесячной заработной платы составляет 41,7 тыс. рублей.</w:t>
      </w:r>
    </w:p>
    <w:p w14:paraId="00231E25" w14:textId="77777777" w:rsidR="0094729D" w:rsidRPr="00C5714C" w:rsidRDefault="0094729D" w:rsidP="00C571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829A3" w14:textId="77777777" w:rsidR="0094729D" w:rsidRPr="00C5714C" w:rsidRDefault="0094729D" w:rsidP="00C571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117234E6" w14:textId="77777777" w:rsidR="0094729D" w:rsidRPr="00C5714C" w:rsidRDefault="0094729D" w:rsidP="00C571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EC5A" w14:textId="036865C1" w:rsidR="00C5714C" w:rsidRDefault="00C5714C" w:rsidP="00C57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</w:p>
    <w:p w14:paraId="656425E2" w14:textId="120F2DBD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отгруженной продукции </w:t>
      </w:r>
      <w:proofErr w:type="gram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</w:p>
    <w:p w14:paraId="4E0E3022" w14:textId="42C8F27E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за 2015-2020 годы</w:t>
      </w:r>
    </w:p>
    <w:p w14:paraId="11596ACF" w14:textId="77777777" w:rsidR="0094729D" w:rsidRPr="00D326A6" w:rsidRDefault="0094729D" w:rsidP="00C57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1134"/>
        <w:gridCol w:w="1134"/>
        <w:gridCol w:w="1134"/>
        <w:gridCol w:w="991"/>
      </w:tblGrid>
      <w:tr w:rsidR="0094729D" w:rsidRPr="00C5714C" w14:paraId="45DF17FE" w14:textId="77777777" w:rsidTr="00D105FE">
        <w:trPr>
          <w:jc w:val="center"/>
        </w:trPr>
        <w:tc>
          <w:tcPr>
            <w:tcW w:w="3545" w:type="dxa"/>
          </w:tcPr>
          <w:p w14:paraId="2E63549A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</w:tcPr>
          <w:p w14:paraId="33B163C6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374D75E0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31AFEF23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4575E69C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571CC0CB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1" w:type="dxa"/>
          </w:tcPr>
          <w:p w14:paraId="051D0896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4729D" w:rsidRPr="00C5714C" w14:paraId="56E511EF" w14:textId="77777777" w:rsidTr="00D105FE">
        <w:trPr>
          <w:jc w:val="center"/>
        </w:trPr>
        <w:tc>
          <w:tcPr>
            <w:tcW w:w="3545" w:type="dxa"/>
          </w:tcPr>
          <w:p w14:paraId="1AA83947" w14:textId="77777777" w:rsidR="0094729D" w:rsidRPr="00C5714C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отгруженной продукции промышленного производства, млн. рублей</w:t>
            </w:r>
          </w:p>
        </w:tc>
        <w:tc>
          <w:tcPr>
            <w:tcW w:w="1134" w:type="dxa"/>
          </w:tcPr>
          <w:p w14:paraId="42AA0FA4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12315,0</w:t>
            </w:r>
          </w:p>
        </w:tc>
        <w:tc>
          <w:tcPr>
            <w:tcW w:w="1134" w:type="dxa"/>
          </w:tcPr>
          <w:p w14:paraId="1126DEEC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19759,4</w:t>
            </w:r>
          </w:p>
        </w:tc>
        <w:tc>
          <w:tcPr>
            <w:tcW w:w="1134" w:type="dxa"/>
          </w:tcPr>
          <w:p w14:paraId="1B42BD22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28711,6</w:t>
            </w:r>
          </w:p>
        </w:tc>
        <w:tc>
          <w:tcPr>
            <w:tcW w:w="1134" w:type="dxa"/>
          </w:tcPr>
          <w:p w14:paraId="6A5E7A12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33766,4</w:t>
            </w:r>
          </w:p>
        </w:tc>
        <w:tc>
          <w:tcPr>
            <w:tcW w:w="1134" w:type="dxa"/>
          </w:tcPr>
          <w:p w14:paraId="457DF1A2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26396,9</w:t>
            </w:r>
          </w:p>
        </w:tc>
        <w:tc>
          <w:tcPr>
            <w:tcW w:w="991" w:type="dxa"/>
          </w:tcPr>
          <w:p w14:paraId="0BABBFAD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22601,0</w:t>
            </w:r>
          </w:p>
        </w:tc>
      </w:tr>
      <w:tr w:rsidR="0094729D" w:rsidRPr="00C5714C" w14:paraId="127DEE34" w14:textId="77777777" w:rsidTr="00D105FE">
        <w:trPr>
          <w:jc w:val="center"/>
        </w:trPr>
        <w:tc>
          <w:tcPr>
            <w:tcW w:w="3545" w:type="dxa"/>
          </w:tcPr>
          <w:p w14:paraId="2CEDDF9B" w14:textId="77777777" w:rsidR="0094729D" w:rsidRPr="00C5714C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производства, процентов</w:t>
            </w:r>
          </w:p>
        </w:tc>
        <w:tc>
          <w:tcPr>
            <w:tcW w:w="1134" w:type="dxa"/>
          </w:tcPr>
          <w:p w14:paraId="3CA818B9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</w:tcPr>
          <w:p w14:paraId="17C93BC3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134" w:type="dxa"/>
          </w:tcPr>
          <w:p w14:paraId="1E06776B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134" w:type="dxa"/>
          </w:tcPr>
          <w:p w14:paraId="791FF399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</w:tcPr>
          <w:p w14:paraId="59D12978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1" w:type="dxa"/>
          </w:tcPr>
          <w:p w14:paraId="4830C838" w14:textId="77777777" w:rsidR="0094729D" w:rsidRPr="00C5714C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</w:tbl>
    <w:p w14:paraId="0427FCEA" w14:textId="77777777" w:rsidR="0094729D" w:rsidRPr="00D105FE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D1E3D15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этом промышленный потенциал республики используется недостаточно эффективно.</w:t>
      </w:r>
    </w:p>
    <w:p w14:paraId="5C19F836" w14:textId="3EB80EF2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утвержденной распоряжением Правительства Российской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Федерации от                 10 апреля 2020 г. №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972-р Индивидуальной </w:t>
      </w:r>
      <w:hyperlink r:id="rId10">
        <w:r w:rsidRPr="00D105F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программе</w:t>
        </w:r>
      </w:hyperlink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социально-экономического развития</w:t>
      </w:r>
      <w:r w:rsidR="00EF03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Республики Тыва на 2020-2024 годы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основной акцент сделан на развитии энергоемких проектов минерально-сырьевого комплекса, которые не могут серьезно рассматриваться без развития соответствующей энергетической инфраструктуры.</w:t>
      </w:r>
      <w:proofErr w:type="gramEnd"/>
    </w:p>
    <w:p w14:paraId="6B54288D" w14:textId="4B9334F8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 первую очередь речь идет о строительстве линии электропередачи от Саяно-Шушенской ГЭС пропускной способностью 130 МВт (вторая цепь </w:t>
      </w:r>
      <w:proofErr w:type="gram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ВЛ</w:t>
      </w:r>
      <w:proofErr w:type="gram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220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шенская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-опорная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Туран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Мерген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Кызылская</w:t>
      </w:r>
      <w:proofErr w:type="spellEnd"/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центр питания на территории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 Кызыла).</w:t>
      </w:r>
    </w:p>
    <w:p w14:paraId="16A48982" w14:textId="285ABB3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настоящее время реализация крупных промышленных проектов в республ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ке невозможна в связи с нехваткой мощностей электроэнергетики, общая пропус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ная способность республики </w:t>
      </w:r>
      <w:r w:rsidR="001E2D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155 МВт, фактическое потребление (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переток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181 МВт, превышение на 26 МВт.</w:t>
      </w:r>
    </w:p>
    <w:p w14:paraId="413C0370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Тем не менее, инвестиционным проектам в минерально-сырьевом комплексе, обусловленным современной конъюнктурой и благоприятными прогнозами на среднесрочную перспективу, уделяется большое внимание.</w:t>
      </w:r>
    </w:p>
    <w:p w14:paraId="365CB6E8" w14:textId="3BCCF11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Согласно данным Министерства промышленности и торговли Российской Ф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дерации</w:t>
      </w:r>
      <w:r w:rsidR="001E2D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2023 году поставлена задача </w:t>
      </w:r>
      <w:proofErr w:type="gram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добиться</w:t>
      </w:r>
      <w:proofErr w:type="gram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выпуска продукции редкоземел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ных металлов в объеме 500 тонн, а к 2024 году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2 тыс. тонн, снизить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импортоз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висимость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редких металлов до 50 процентов, а от редкоземельных металлов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20 процентов.</w:t>
      </w:r>
    </w:p>
    <w:p w14:paraId="1DE1A63E" w14:textId="10F5E4DA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Республика Тыва является одним из крупнейших субъектов России по запасам редкоземельных металлов. В нераспределенном фонде недр республики учитываю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ся балансовые запасы редкоземельных металлов категории</w:t>
      </w:r>
      <w:proofErr w:type="gram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</w:t>
      </w:r>
      <w:proofErr w:type="gram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+ В + С1 + С2 в объ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 485,8 тыс. тонн и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забалансовые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1325,9 тыс. тонн.</w:t>
      </w:r>
    </w:p>
    <w:p w14:paraId="74B368B2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Прогнозные ресурсы редкоземельных металлов учтены на двух месторожд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ниях с суммарными ресурсами категорий Р</w:t>
      </w:r>
      <w:proofErr w:type="gram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proofErr w:type="gram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+ Р2 в объеме 3845 тыс. тонн.</w:t>
      </w:r>
    </w:p>
    <w:p w14:paraId="21C45C24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реализации проекта по строительству линии электропередачи от Саяно-Шушенской ГЭС пропускной способностью 130 МВт привлекательность промы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ленного освоения месторождений редкоземельных металлов региона возрастет.</w:t>
      </w:r>
    </w:p>
    <w:p w14:paraId="050FA514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освоению предлагаются как детально разведанные и подготовленные мест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рождения, так и требующие изучения геологической фондовой информации для оценки запасов и металлургических переделов:</w:t>
      </w:r>
    </w:p>
    <w:p w14:paraId="443C9521" w14:textId="6C93A49D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1)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Улуг-Танзекское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месторождение тантала и ниобия (месторождение детал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разведано и подготовлено для промышленного освоения, запасы месторождения (рентабельно извлекаемые) категорий</w:t>
      </w:r>
      <w:proofErr w:type="gram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proofErr w:type="gram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36,0 млн. тонн, С1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173,5 млн. тонн, С2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277,3 млн. тонн руды). Интерес к месторождению проявляет российская инвестиц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онная компания АФК </w:t>
      </w:r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Система</w:t>
      </w:r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6331FAE9" w14:textId="6CC1FD76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2)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Тастыгское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месторождение лития </w:t>
      </w:r>
      <w:r w:rsidR="001E2D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учтены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забалансовые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запасы, которые составляют 40,7 млн. тонн руды с 596 тыс. тонн лития, 3,9 тыс. тонн тантала, 8,8 тыс. тонн бериллия, 21,3 тыс. тонн олова. Необходимо изучение геологической фо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довой информации для оценки запасов и металлургических переделов. Интерес к месторождению проявляет иностранная компания АО </w:t>
      </w:r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Fincraft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Resourses</w:t>
      </w:r>
      <w:proofErr w:type="spellEnd"/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(Респу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лика Казахстан);</w:t>
      </w:r>
    </w:p>
    <w:p w14:paraId="0F73BA61" w14:textId="0C0834D5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3) освоение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Арысканского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месторождения </w:t>
      </w:r>
      <w:r w:rsid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уникальный и новый промы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ленный тип месторождений редких земель иттриевой группы (запасы более 30 тыс. тонн), связанных с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альбититами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Альбититы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характеризуются промышленным с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держанием циркония, ниобия и тантала. Месторождение находится в 8 км на северо-восток от создаваемой инфраструктуры ГОКа на Ак-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Сугском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медно-порфировом месторождении, в отношении которого заключено соглашение о защите и поощр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нии капиталовложений между Минэкономразвития России, Правительством Ре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публики Тыв</w:t>
      </w:r>
      <w:proofErr w:type="gram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и ООО</w:t>
      </w:r>
      <w:proofErr w:type="gram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Голевская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горнорудная компания</w:t>
      </w:r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65C1C6C5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4) освоение Кара-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Сугского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месторождения железорудного (карбонатитового) барит-флюорит-редкоземельного месторождения. Локализованы прогнозные ресу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сы </w:t>
      </w:r>
      <w:proofErr w:type="spell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цериевых</w:t>
      </w:r>
      <w:proofErr w:type="spell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редких земель категории Р</w:t>
      </w:r>
      <w:proofErr w:type="gramStart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proofErr w:type="gramEnd"/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количестве 115 тыс. тонн со средним с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держанием 2,13 процента до глубины 100 м от дневной поверхности; общие пр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гнозные ресурсы категории Р2 составили 3,7 млн. тонн при среднем содержании 1 процент.</w:t>
      </w:r>
    </w:p>
    <w:p w14:paraId="55F361DC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Промышленное освоение этих месторождений при определенной поддержке государственных корпораций страны может позволить республике выйти к первому переделу в металлургии с созданием металлургического комбината редкоземельных металлов.</w:t>
      </w:r>
    </w:p>
    <w:p w14:paraId="74FE1D25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сегодняшний день структура добычи полезных ископаемых в республике следующая:</w:t>
      </w:r>
    </w:p>
    <w:p w14:paraId="53B107AE" w14:textId="77777777" w:rsidR="0094729D" w:rsidRPr="00D105FE" w:rsidRDefault="0094729D" w:rsidP="00D105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14:paraId="49808623" w14:textId="77777777" w:rsidR="0094729D" w:rsidRPr="00712B15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712B15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Таблица 4</w:t>
      </w:r>
    </w:p>
    <w:p w14:paraId="62A6C414" w14:textId="77777777" w:rsidR="0094729D" w:rsidRPr="00712B15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</w:p>
    <w:p w14:paraId="10B34757" w14:textId="7685F441" w:rsidR="001E2D7A" w:rsidRDefault="001E2D7A" w:rsidP="001E2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ОБЪЕМЫ </w:t>
      </w:r>
    </w:p>
    <w:p w14:paraId="1E3BA1FA" w14:textId="39E3197F" w:rsidR="0094729D" w:rsidRPr="00D105FE" w:rsidRDefault="0094729D" w:rsidP="001E2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добычи полезных</w:t>
      </w:r>
      <w:r w:rsidR="001E2D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105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ископаемых за 2015-2020 годы</w:t>
      </w:r>
    </w:p>
    <w:p w14:paraId="70C1B5AE" w14:textId="77777777" w:rsidR="0094729D" w:rsidRPr="00D105FE" w:rsidRDefault="0094729D" w:rsidP="001E2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tbl>
      <w:tblPr>
        <w:tblStyle w:val="aa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4"/>
        <w:gridCol w:w="1203"/>
        <w:gridCol w:w="1203"/>
        <w:gridCol w:w="1204"/>
        <w:gridCol w:w="1204"/>
        <w:gridCol w:w="1204"/>
        <w:gridCol w:w="1204"/>
      </w:tblGrid>
      <w:tr w:rsidR="0094729D" w:rsidRPr="00D326A6" w14:paraId="563EF4B6" w14:textId="77777777" w:rsidTr="00712B15">
        <w:trPr>
          <w:jc w:val="center"/>
        </w:trPr>
        <w:tc>
          <w:tcPr>
            <w:tcW w:w="2381" w:type="dxa"/>
          </w:tcPr>
          <w:p w14:paraId="5263C77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960" w:type="dxa"/>
          </w:tcPr>
          <w:p w14:paraId="58E76EB4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60" w:type="dxa"/>
          </w:tcPr>
          <w:p w14:paraId="418EC6C2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60" w:type="dxa"/>
          </w:tcPr>
          <w:p w14:paraId="1D6BD26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60" w:type="dxa"/>
          </w:tcPr>
          <w:p w14:paraId="4C7274C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60" w:type="dxa"/>
          </w:tcPr>
          <w:p w14:paraId="5DF7EB0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60" w:type="dxa"/>
          </w:tcPr>
          <w:p w14:paraId="0B0191B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94729D" w:rsidRPr="00D326A6" w14:paraId="45FFC5F9" w14:textId="77777777" w:rsidTr="00712B15">
        <w:trPr>
          <w:jc w:val="center"/>
        </w:trPr>
        <w:tc>
          <w:tcPr>
            <w:tcW w:w="2381" w:type="dxa"/>
          </w:tcPr>
          <w:p w14:paraId="483ED9E9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Добыча угля, тыс. тонн</w:t>
            </w:r>
          </w:p>
        </w:tc>
        <w:tc>
          <w:tcPr>
            <w:tcW w:w="960" w:type="dxa"/>
          </w:tcPr>
          <w:p w14:paraId="2E3A99C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1021,0</w:t>
            </w:r>
          </w:p>
        </w:tc>
        <w:tc>
          <w:tcPr>
            <w:tcW w:w="960" w:type="dxa"/>
          </w:tcPr>
          <w:p w14:paraId="192A7B34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1316,0</w:t>
            </w:r>
          </w:p>
        </w:tc>
        <w:tc>
          <w:tcPr>
            <w:tcW w:w="960" w:type="dxa"/>
          </w:tcPr>
          <w:p w14:paraId="0DC542CD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1560,7</w:t>
            </w:r>
          </w:p>
        </w:tc>
        <w:tc>
          <w:tcPr>
            <w:tcW w:w="960" w:type="dxa"/>
          </w:tcPr>
          <w:p w14:paraId="63A05BD5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1766,1</w:t>
            </w:r>
          </w:p>
        </w:tc>
        <w:tc>
          <w:tcPr>
            <w:tcW w:w="960" w:type="dxa"/>
          </w:tcPr>
          <w:p w14:paraId="19EFDE6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1704,6</w:t>
            </w:r>
          </w:p>
        </w:tc>
        <w:tc>
          <w:tcPr>
            <w:tcW w:w="960" w:type="dxa"/>
          </w:tcPr>
          <w:p w14:paraId="2234286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572,6</w:t>
            </w:r>
          </w:p>
        </w:tc>
      </w:tr>
      <w:tr w:rsidR="0094729D" w:rsidRPr="00D326A6" w14:paraId="7EE79DB0" w14:textId="77777777" w:rsidTr="00712B15">
        <w:trPr>
          <w:jc w:val="center"/>
        </w:trPr>
        <w:tc>
          <w:tcPr>
            <w:tcW w:w="2381" w:type="dxa"/>
          </w:tcPr>
          <w:p w14:paraId="005ABC46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 xml:space="preserve">Добыча золота, </w:t>
            </w:r>
            <w:proofErr w:type="gramStart"/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960" w:type="dxa"/>
          </w:tcPr>
          <w:p w14:paraId="33F5829A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1875,0</w:t>
            </w:r>
          </w:p>
        </w:tc>
        <w:tc>
          <w:tcPr>
            <w:tcW w:w="960" w:type="dxa"/>
          </w:tcPr>
          <w:p w14:paraId="6CA01820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1915,3</w:t>
            </w:r>
          </w:p>
        </w:tc>
        <w:tc>
          <w:tcPr>
            <w:tcW w:w="960" w:type="dxa"/>
          </w:tcPr>
          <w:p w14:paraId="54CA651B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1597,4</w:t>
            </w:r>
          </w:p>
        </w:tc>
        <w:tc>
          <w:tcPr>
            <w:tcW w:w="960" w:type="dxa"/>
          </w:tcPr>
          <w:p w14:paraId="7395A2C8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  <w:tc>
          <w:tcPr>
            <w:tcW w:w="960" w:type="dxa"/>
          </w:tcPr>
          <w:p w14:paraId="4E92DB06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1244,1</w:t>
            </w:r>
          </w:p>
        </w:tc>
        <w:tc>
          <w:tcPr>
            <w:tcW w:w="960" w:type="dxa"/>
          </w:tcPr>
          <w:p w14:paraId="72E9657F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1599,2</w:t>
            </w:r>
          </w:p>
        </w:tc>
      </w:tr>
      <w:tr w:rsidR="0094729D" w:rsidRPr="00D326A6" w14:paraId="2DB39ABE" w14:textId="77777777" w:rsidTr="00712B15">
        <w:trPr>
          <w:jc w:val="center"/>
        </w:trPr>
        <w:tc>
          <w:tcPr>
            <w:tcW w:w="2381" w:type="dxa"/>
          </w:tcPr>
          <w:p w14:paraId="16996027" w14:textId="77777777" w:rsidR="0094729D" w:rsidRPr="00D326A6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Полиметаллические руды, тыс. тонн</w:t>
            </w:r>
          </w:p>
        </w:tc>
        <w:tc>
          <w:tcPr>
            <w:tcW w:w="960" w:type="dxa"/>
          </w:tcPr>
          <w:p w14:paraId="150A6B59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614,0</w:t>
            </w:r>
          </w:p>
        </w:tc>
        <w:tc>
          <w:tcPr>
            <w:tcW w:w="960" w:type="dxa"/>
          </w:tcPr>
          <w:p w14:paraId="4BC4EB2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1024,0</w:t>
            </w:r>
          </w:p>
        </w:tc>
        <w:tc>
          <w:tcPr>
            <w:tcW w:w="960" w:type="dxa"/>
          </w:tcPr>
          <w:p w14:paraId="5C7D3ADC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755,4</w:t>
            </w:r>
          </w:p>
        </w:tc>
        <w:tc>
          <w:tcPr>
            <w:tcW w:w="960" w:type="dxa"/>
          </w:tcPr>
          <w:p w14:paraId="4B47FD03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  <w:tc>
          <w:tcPr>
            <w:tcW w:w="960" w:type="dxa"/>
          </w:tcPr>
          <w:p w14:paraId="23C235EE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831,9</w:t>
            </w:r>
          </w:p>
        </w:tc>
        <w:tc>
          <w:tcPr>
            <w:tcW w:w="960" w:type="dxa"/>
          </w:tcPr>
          <w:p w14:paraId="6C9BBD21" w14:textId="77777777" w:rsidR="0094729D" w:rsidRPr="00D326A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lang w:eastAsia="ru-RU"/>
              </w:rPr>
              <w:t>656,4</w:t>
            </w:r>
          </w:p>
        </w:tc>
      </w:tr>
    </w:tbl>
    <w:p w14:paraId="5E443952" w14:textId="77777777" w:rsidR="0094729D" w:rsidRPr="00712B15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A57F7DF" w14:textId="5C2C965E" w:rsidR="0094729D" w:rsidRPr="00D326A6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2015-2019 годы объем добычи угля увеличился на 66,9 процента, полим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таллических руд </w:t>
      </w:r>
      <w:r w:rsidR="007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35,4 процента. Увеличение связано с производственной де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компан</w:t>
      </w:r>
      <w:proofErr w:type="gram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 У</w:t>
      </w:r>
      <w:proofErr w:type="gramEnd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Межегейуголь</w:t>
      </w:r>
      <w:proofErr w:type="spellEnd"/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добыче угля шахтным способом и ООО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Лунсин</w:t>
      </w:r>
      <w:proofErr w:type="spellEnd"/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полиметаллических руд.</w:t>
      </w:r>
    </w:p>
    <w:p w14:paraId="1BCD143C" w14:textId="77777777" w:rsidR="0094729D" w:rsidRPr="00D326A6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цены на уголь на мировом рынке в конце 2019 г. до минимальных значений последних лет привело к общему спаду в угольной промышленности Ро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14:paraId="258DFCC4" w14:textId="7D556861" w:rsidR="0094729D" w:rsidRPr="00D326A6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наблюдается снижение объема добычи угля в Республике Тыва почти в три раза в сравнении с 2019 годом, это связано с приостановлением де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основного предприятия по добыче угля ООО УК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Межегейуголь</w:t>
      </w:r>
      <w:proofErr w:type="spellEnd"/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6C32B" w14:textId="19E4E95D" w:rsidR="0094729D" w:rsidRPr="00D326A6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2020 году уменьшилась добыча золота на 15 процентов, полиметаллов </w:t>
      </w:r>
      <w:r w:rsidR="007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 процент.</w:t>
      </w:r>
    </w:p>
    <w:p w14:paraId="111A2BE7" w14:textId="77777777" w:rsidR="0094729D" w:rsidRPr="00D326A6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производственных мощностей в сфере добычи полезных ископаемых на территории республики осуществляется за счет внебюджетных инвестиций.</w:t>
      </w:r>
    </w:p>
    <w:p w14:paraId="34130A3F" w14:textId="77777777" w:rsidR="0094729D" w:rsidRPr="00D326A6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отраслях обрабатывающей промышленности ситуация следующая.</w:t>
      </w:r>
    </w:p>
    <w:p w14:paraId="597CD7BF" w14:textId="0D1C1C73" w:rsidR="0094729D" w:rsidRPr="00D326A6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Среднегодовой объем отгруженной продукции обрабатывающих отраслей промышленности республики составляет 610,2 млн. рублей. Наибольшую долю (39,5 процента) в структуре обрабатывающих отраслей промышленности занимает производство текстильных изделий и одежды. Доля пищевой промышленности с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26,3 процента, производство неметаллических минеральных продуктов </w:t>
      </w:r>
      <w:r w:rsidR="007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16,9 процента, производство химических веществ и химических продуктов </w:t>
      </w:r>
      <w:r w:rsidR="007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4,7 процента, ремонт и монтаж машин и оборудования </w:t>
      </w:r>
      <w:r w:rsidR="007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4,4 процента, производство мебели </w:t>
      </w:r>
      <w:r w:rsidR="007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процента, производство изделий полиграфической деятельности и к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пирования носителей информации </w:t>
      </w:r>
      <w:r w:rsidR="007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2,2 процента, деревообработки </w:t>
      </w:r>
      <w:r w:rsidR="007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 процента.</w:t>
      </w:r>
    </w:p>
    <w:p w14:paraId="256D9175" w14:textId="589B4259" w:rsidR="0094729D" w:rsidRPr="00D326A6" w:rsidRDefault="0094729D" w:rsidP="00712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2015-2020 годы объем производства обрабатывающих отраслей промы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в сопоставимых ценах уменьшился на 23,6 процента, уменьшение об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словлено снижением производства в пищевой промышленности.</w:t>
      </w:r>
    </w:p>
    <w:p w14:paraId="7F4D1B28" w14:textId="77777777" w:rsidR="0094729D" w:rsidRPr="00712B15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7DC32" w14:textId="77777777" w:rsidR="0094729D" w:rsidRPr="00712B15" w:rsidRDefault="0094729D" w:rsidP="009472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4A673E02" w14:textId="77777777" w:rsidR="0094729D" w:rsidRPr="00712B15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09C8" w14:textId="5BC75425" w:rsidR="0048695B" w:rsidRDefault="0048695B" w:rsidP="00947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</w:t>
      </w:r>
    </w:p>
    <w:p w14:paraId="75C2B661" w14:textId="7B680FA0" w:rsidR="0094729D" w:rsidRPr="00D326A6" w:rsidRDefault="0094729D" w:rsidP="00947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обрабатывающих отраслей</w:t>
      </w:r>
    </w:p>
    <w:p w14:paraId="49DB9768" w14:textId="53BB5FF9" w:rsidR="0094729D" w:rsidRPr="00D326A6" w:rsidRDefault="0094729D" w:rsidP="00947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за 2015-2020 годы</w:t>
      </w:r>
    </w:p>
    <w:p w14:paraId="084C477A" w14:textId="77777777" w:rsidR="0094729D" w:rsidRPr="00D326A6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850"/>
        <w:gridCol w:w="851"/>
        <w:gridCol w:w="850"/>
        <w:gridCol w:w="851"/>
        <w:gridCol w:w="849"/>
      </w:tblGrid>
      <w:tr w:rsidR="0094729D" w:rsidRPr="00712B15" w14:paraId="006B69D2" w14:textId="77777777" w:rsidTr="00D25081">
        <w:trPr>
          <w:jc w:val="center"/>
        </w:trPr>
        <w:tc>
          <w:tcPr>
            <w:tcW w:w="5104" w:type="dxa"/>
          </w:tcPr>
          <w:p w14:paraId="715ECCDD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</w:tcPr>
          <w:p w14:paraId="5CE6274E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14:paraId="047EC045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14:paraId="0DA2BDE2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14:paraId="375B3E06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14:paraId="42674B7D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</w:tcPr>
          <w:p w14:paraId="0FC7D60D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4729D" w:rsidRPr="00712B15" w14:paraId="51E77B4D" w14:textId="77777777" w:rsidTr="00D25081">
        <w:trPr>
          <w:jc w:val="center"/>
        </w:trPr>
        <w:tc>
          <w:tcPr>
            <w:tcW w:w="5104" w:type="dxa"/>
          </w:tcPr>
          <w:p w14:paraId="33C76080" w14:textId="77777777" w:rsidR="0094729D" w:rsidRPr="00712B15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млн. рублей</w:t>
            </w:r>
          </w:p>
        </w:tc>
        <w:tc>
          <w:tcPr>
            <w:tcW w:w="851" w:type="dxa"/>
          </w:tcPr>
          <w:p w14:paraId="02CDE5B9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850" w:type="dxa"/>
          </w:tcPr>
          <w:p w14:paraId="2FF2934E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851" w:type="dxa"/>
          </w:tcPr>
          <w:p w14:paraId="0809F62A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850" w:type="dxa"/>
          </w:tcPr>
          <w:p w14:paraId="01355B6D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851" w:type="dxa"/>
          </w:tcPr>
          <w:p w14:paraId="77011C3B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849" w:type="dxa"/>
          </w:tcPr>
          <w:p w14:paraId="00A4EB67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</w:tr>
      <w:tr w:rsidR="0094729D" w:rsidRPr="00712B15" w14:paraId="4797F0C2" w14:textId="77777777" w:rsidTr="00D25081">
        <w:trPr>
          <w:jc w:val="center"/>
        </w:trPr>
        <w:tc>
          <w:tcPr>
            <w:tcW w:w="5104" w:type="dxa"/>
          </w:tcPr>
          <w:p w14:paraId="38720B3F" w14:textId="77777777" w:rsidR="0094729D" w:rsidRPr="00712B15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производства, процентов</w:t>
            </w:r>
          </w:p>
        </w:tc>
        <w:tc>
          <w:tcPr>
            <w:tcW w:w="851" w:type="dxa"/>
          </w:tcPr>
          <w:p w14:paraId="0A263FC4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50" w:type="dxa"/>
          </w:tcPr>
          <w:p w14:paraId="7868E770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51" w:type="dxa"/>
          </w:tcPr>
          <w:p w14:paraId="6B83BE74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850" w:type="dxa"/>
          </w:tcPr>
          <w:p w14:paraId="382E5144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851" w:type="dxa"/>
          </w:tcPr>
          <w:p w14:paraId="63F0718C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849" w:type="dxa"/>
          </w:tcPr>
          <w:p w14:paraId="1A40EB84" w14:textId="77777777" w:rsidR="0094729D" w:rsidRPr="00712B15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</w:tbl>
    <w:p w14:paraId="08F3E3AA" w14:textId="77777777" w:rsidR="0048695B" w:rsidRDefault="0048695B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B86A9" w14:textId="1290598F" w:rsidR="0094729D" w:rsidRPr="00D25081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основная доля ВРП, как ранее отмечалось, приходится на пр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мышленное производство </w:t>
      </w:r>
      <w:r w:rsid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23,1 процента, основным источником формирования остается добыча полезных ископаемых с нулевым переделом </w:t>
      </w:r>
      <w:r w:rsid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процентов. Доля обрабатывающих произво</w:t>
      </w:r>
      <w:proofErr w:type="gramStart"/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стр</w:t>
      </w:r>
      <w:proofErr w:type="gramEnd"/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уктуре ВРП составляет всего 0,7 процента (562,8 млн. рублей).</w:t>
      </w:r>
    </w:p>
    <w:p w14:paraId="6649CC2C" w14:textId="77777777" w:rsidR="0094729D" w:rsidRPr="00D25081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лесоперерабатывающей отрасли основные фонды характеризуются высоким износом, техническая оснащенность действующих производств не позволяет ос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глубокую переработку древесины. Строительные материалы из древес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за исключением пиломатериалов, завозятся из других регионов.</w:t>
      </w:r>
    </w:p>
    <w:p w14:paraId="382A9877" w14:textId="77777777" w:rsidR="0094729D" w:rsidRPr="00D25081" w:rsidRDefault="0094729D" w:rsidP="00D250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527D6F5" w14:textId="77777777" w:rsidR="0094729D" w:rsidRPr="00D25081" w:rsidRDefault="0094729D" w:rsidP="00D250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08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6</w:t>
      </w:r>
    </w:p>
    <w:p w14:paraId="746E6B03" w14:textId="77777777" w:rsidR="0094729D" w:rsidRPr="00D25081" w:rsidRDefault="0094729D" w:rsidP="00D250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71AA88" w14:textId="559DCFF6" w:rsidR="0048695B" w:rsidRDefault="0048695B" w:rsidP="00D25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</w:t>
      </w:r>
    </w:p>
    <w:p w14:paraId="33397382" w14:textId="626D152D" w:rsidR="0094729D" w:rsidRPr="00D25081" w:rsidRDefault="0094729D" w:rsidP="00D25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древесины</w:t>
      </w:r>
      <w:r w:rsidR="004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2015-2020 годы</w:t>
      </w:r>
    </w:p>
    <w:p w14:paraId="3E1111CD" w14:textId="77777777" w:rsidR="0094729D" w:rsidRPr="00D25081" w:rsidRDefault="0094729D" w:rsidP="00D25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992"/>
        <w:gridCol w:w="993"/>
        <w:gridCol w:w="992"/>
        <w:gridCol w:w="849"/>
      </w:tblGrid>
      <w:tr w:rsidR="0094729D" w:rsidRPr="00D25081" w14:paraId="344EA02F" w14:textId="77777777" w:rsidTr="00D25081">
        <w:trPr>
          <w:jc w:val="center"/>
        </w:trPr>
        <w:tc>
          <w:tcPr>
            <w:tcW w:w="4679" w:type="dxa"/>
          </w:tcPr>
          <w:p w14:paraId="2FE4BB91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</w:tcPr>
          <w:p w14:paraId="74FC7833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14:paraId="149C2428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14:paraId="4523CE19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</w:tcPr>
          <w:p w14:paraId="09A67E6F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14:paraId="534D2AA3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</w:tcPr>
          <w:p w14:paraId="52697F8A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4729D" w:rsidRPr="00D25081" w14:paraId="73A2F3EA" w14:textId="77777777" w:rsidTr="00D25081">
        <w:trPr>
          <w:jc w:val="center"/>
        </w:trPr>
        <w:tc>
          <w:tcPr>
            <w:tcW w:w="4679" w:type="dxa"/>
          </w:tcPr>
          <w:p w14:paraId="4763F6C0" w14:textId="77777777" w:rsidR="0094729D" w:rsidRPr="00D2508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обработки древесины, млн. рублей</w:t>
            </w:r>
          </w:p>
        </w:tc>
        <w:tc>
          <w:tcPr>
            <w:tcW w:w="851" w:type="dxa"/>
          </w:tcPr>
          <w:p w14:paraId="60FE0F1F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0" w:type="dxa"/>
          </w:tcPr>
          <w:p w14:paraId="0D96FD45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2" w:type="dxa"/>
          </w:tcPr>
          <w:p w14:paraId="747EEDD8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93" w:type="dxa"/>
          </w:tcPr>
          <w:p w14:paraId="447776FF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92" w:type="dxa"/>
          </w:tcPr>
          <w:p w14:paraId="361CF479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849" w:type="dxa"/>
          </w:tcPr>
          <w:p w14:paraId="0FDB85A6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4729D" w:rsidRPr="00D25081" w14:paraId="0C99C02C" w14:textId="77777777" w:rsidTr="00D25081">
        <w:trPr>
          <w:jc w:val="center"/>
        </w:trPr>
        <w:tc>
          <w:tcPr>
            <w:tcW w:w="4679" w:type="dxa"/>
          </w:tcPr>
          <w:p w14:paraId="4D744434" w14:textId="77777777" w:rsidR="0094729D" w:rsidRPr="00D2508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производства, процентов</w:t>
            </w:r>
          </w:p>
        </w:tc>
        <w:tc>
          <w:tcPr>
            <w:tcW w:w="851" w:type="dxa"/>
          </w:tcPr>
          <w:p w14:paraId="006963D3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50" w:type="dxa"/>
          </w:tcPr>
          <w:p w14:paraId="66273C77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2" w:type="dxa"/>
          </w:tcPr>
          <w:p w14:paraId="0A477E85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3" w:type="dxa"/>
          </w:tcPr>
          <w:p w14:paraId="73CD7BA5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</w:tcPr>
          <w:p w14:paraId="2D0D6626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9" w:type="dxa"/>
          </w:tcPr>
          <w:p w14:paraId="7614875C" w14:textId="77777777" w:rsidR="0094729D" w:rsidRPr="00D2508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</w:tbl>
    <w:p w14:paraId="016E1342" w14:textId="77777777" w:rsidR="0094729D" w:rsidRPr="00D25081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6E57216" w14:textId="38E4A3C5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лесов на территории республики по состоянию на 1 января 2021 г. составляет 10882,9 тыс. гектаров, в том числе покрытая лесом площадь 8006,6 тыс. гектаров. Из общей площади 10882,9 тыс. гектаров лесного фонда ре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эксплуатационные и защитные леса составляют 4328,7 тыс. гектаров, р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зервные леса </w:t>
      </w:r>
      <w:r w:rsidR="00D25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6554,1 тыс. гектаров или 60,2 процента от общей площади.</w:t>
      </w:r>
    </w:p>
    <w:p w14:paraId="5B56AF27" w14:textId="008270E4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всей покрытой лесом площади лесного фонда на долю ценных хвойных насаждений приходится 96,3 процента, а на долю </w:t>
      </w:r>
      <w:proofErr w:type="spell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мягколиственных</w:t>
      </w:r>
      <w:proofErr w:type="spellEnd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 и кустарников </w:t>
      </w:r>
      <w:r w:rsid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3,7 процента.</w:t>
      </w:r>
    </w:p>
    <w:p w14:paraId="278A459C" w14:textId="77777777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активного освоения расчетной лесосеки необходимо проводить работы по 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капитальному ремонту имеющихся грунтовых дорог, строительству новых дорог (от 7 до 15 км дорог на 1000 гектаров).</w:t>
      </w:r>
    </w:p>
    <w:p w14:paraId="7E9D2E5C" w14:textId="3B01232E" w:rsidR="0094729D" w:rsidRPr="00D326A6" w:rsidRDefault="00E23414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="0094729D"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годы объем обработки древесины увеличился в 1,5 раза за счет реализации губернаторского проекта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4729D"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Кыштаг</w:t>
      </w:r>
      <w:proofErr w:type="spellEnd"/>
      <w:r w:rsidR="0094729D"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молодой семьи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29D"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088491" w14:textId="69CDE775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июня 2021 г. по Республике Тыва изготовлено 35,7 тыс. куб. м древес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из них пиломатериалов </w:t>
      </w:r>
      <w:r w:rsid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19,9 тыс. куб. м, древесины топливной </w:t>
      </w:r>
      <w:r w:rsid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15,9 тыс. </w:t>
      </w:r>
      <w:r w:rsid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 м (по сравнению с аналогичным периодом прошлого года производство сост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 99,7 процента).</w:t>
      </w:r>
    </w:p>
    <w:p w14:paraId="34D2A656" w14:textId="77777777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лесопромышленном комплексе региона существует проблема сокращения площадей эксплуатационных лесов, имеющих наибольшее промышленное значение и реализационную стоимость (по возрастным группам к уже спелым и перестойным относится более 40 процентов эксплуатационной площади хвойных пород).</w:t>
      </w:r>
      <w:proofErr w:type="gramEnd"/>
    </w:p>
    <w:p w14:paraId="10440E3B" w14:textId="223FF2AD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важно формировать перспективные инвестиционные проекты, позволяющие повысить продуктивность освоения лесов и вовлечь в хозяйственный оборот неделовой лес </w:t>
      </w:r>
      <w:proofErr w:type="gram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планомерным </w:t>
      </w:r>
      <w:proofErr w:type="spell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лесовосстановлением</w:t>
      </w:r>
      <w:proofErr w:type="spellEnd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2B0DF" w14:textId="7BCB5083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деревообрабатывающей отрасли на территории республики является проведение лесоустроительных работ, создание и расширение деятельности по переработке леса, реализация инвестиционного проекта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лесоперерабатывающего производства с полным замкнутым циклом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запуск предприятия по производству ориентированно-стружечных плит из неделовой др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весины для производства ОСП панелей со сбытом на внутреннем и внешнем ры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запуск производства древесно-полимерных композитов.</w:t>
      </w:r>
      <w:proofErr w:type="gramEnd"/>
    </w:p>
    <w:p w14:paraId="1CA820C6" w14:textId="4C6CC2B3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F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позволит увеличить производство конкурентоспособной продукции лесопромышленного комплекса с высокой добавленной стоимостью. Объем отгруженных товаров собственного производства, выполненных работ и услуг собственными силами в лесопромышленном комплексе к 2024 году увеличи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 3,5 млрд. рублей.</w:t>
      </w:r>
    </w:p>
    <w:p w14:paraId="78FE0386" w14:textId="68EE6B19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промышленность в Туве представлена в основном малым и средним бизнесом, преимущественно мелкими ателье, занимающимися пошивом изделий по индивидуальным заказам населения, переработкой шерсти в незначительных объ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мах, а также предприятиями, такими как обособленное подразделение АО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БТК </w:t>
      </w:r>
      <w:r w:rsidR="00F704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Кызыле, специализирующееся на производстве продукции гражданского назначения оборонно-промышленного комплекса России, и ООО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Кызылское</w:t>
      </w:r>
      <w:proofErr w:type="spellEnd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но-производственное предприятие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специализирующееся на пошиве специализир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одежды и постельного</w:t>
      </w:r>
      <w:proofErr w:type="gramEnd"/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белья.</w:t>
      </w:r>
    </w:p>
    <w:p w14:paraId="43DA2357" w14:textId="77777777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Среднегодовой объем отгрузки текстильных и швейных изделий в республике составляет 270,6 млн. рублей.</w:t>
      </w:r>
    </w:p>
    <w:p w14:paraId="228A9D98" w14:textId="77777777" w:rsidR="0094729D" w:rsidRPr="00D326A6" w:rsidRDefault="0094729D" w:rsidP="00D25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обладает высоким потенциалом для развития производств по перер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шкур и шерсти.</w:t>
      </w:r>
    </w:p>
    <w:p w14:paraId="3ACC93A8" w14:textId="29F4857A" w:rsidR="00F704EA" w:rsidRDefault="00F704EA" w:rsidP="00E234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554959CA" w14:textId="77777777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Таблица 7</w:t>
      </w:r>
    </w:p>
    <w:p w14:paraId="7A067857" w14:textId="77777777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511EF49" w14:textId="4015909E" w:rsidR="00F704EA" w:rsidRDefault="00F704EA" w:rsidP="00E23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</w:t>
      </w:r>
    </w:p>
    <w:p w14:paraId="65439944" w14:textId="5C15920B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proofErr w:type="gramStart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текстильных</w:t>
      </w:r>
      <w:proofErr w:type="gramEnd"/>
    </w:p>
    <w:p w14:paraId="6D5BA2B0" w14:textId="1D54D463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швейных изделий за 2015-2020 годы</w:t>
      </w:r>
    </w:p>
    <w:p w14:paraId="6F7D23BC" w14:textId="77777777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992"/>
        <w:gridCol w:w="992"/>
        <w:gridCol w:w="863"/>
        <w:gridCol w:w="1158"/>
        <w:gridCol w:w="1158"/>
        <w:gridCol w:w="1158"/>
      </w:tblGrid>
      <w:tr w:rsidR="0094729D" w:rsidRPr="00E23414" w14:paraId="4DF30FD1" w14:textId="77777777" w:rsidTr="00E23414">
        <w:tc>
          <w:tcPr>
            <w:tcW w:w="3885" w:type="dxa"/>
          </w:tcPr>
          <w:p w14:paraId="2ED0CF6B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2" w:type="dxa"/>
          </w:tcPr>
          <w:p w14:paraId="1BB219E9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14:paraId="1A98B18D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3" w:type="dxa"/>
          </w:tcPr>
          <w:p w14:paraId="6EE020A6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8" w:type="dxa"/>
          </w:tcPr>
          <w:p w14:paraId="27516383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8" w:type="dxa"/>
          </w:tcPr>
          <w:p w14:paraId="78635EF2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8" w:type="dxa"/>
          </w:tcPr>
          <w:p w14:paraId="173E5943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4729D" w:rsidRPr="00E23414" w14:paraId="0D0FC16A" w14:textId="77777777" w:rsidTr="00E23414">
        <w:tc>
          <w:tcPr>
            <w:tcW w:w="3885" w:type="dxa"/>
          </w:tcPr>
          <w:p w14:paraId="00B2B2C6" w14:textId="77777777" w:rsidR="0094729D" w:rsidRPr="00E23414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текстильных изделий и одежды, млн. рублей</w:t>
            </w:r>
          </w:p>
        </w:tc>
        <w:tc>
          <w:tcPr>
            <w:tcW w:w="992" w:type="dxa"/>
          </w:tcPr>
          <w:p w14:paraId="62811458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14:paraId="0CF65993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63" w:type="dxa"/>
          </w:tcPr>
          <w:p w14:paraId="61D72707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</w:tcPr>
          <w:p w14:paraId="16013474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58" w:type="dxa"/>
          </w:tcPr>
          <w:p w14:paraId="4745F1C0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1158" w:type="dxa"/>
          </w:tcPr>
          <w:p w14:paraId="615821A6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</w:tr>
      <w:tr w:rsidR="0094729D" w:rsidRPr="00E23414" w14:paraId="18082500" w14:textId="77777777" w:rsidTr="00E23414">
        <w:tc>
          <w:tcPr>
            <w:tcW w:w="3885" w:type="dxa"/>
          </w:tcPr>
          <w:p w14:paraId="307BA666" w14:textId="77777777" w:rsidR="0094729D" w:rsidRPr="00E23414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производства, процентов</w:t>
            </w:r>
          </w:p>
        </w:tc>
        <w:tc>
          <w:tcPr>
            <w:tcW w:w="992" w:type="dxa"/>
          </w:tcPr>
          <w:p w14:paraId="12AB54F3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92" w:type="dxa"/>
          </w:tcPr>
          <w:p w14:paraId="51E6A31A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863" w:type="dxa"/>
          </w:tcPr>
          <w:p w14:paraId="180BF876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58" w:type="dxa"/>
          </w:tcPr>
          <w:p w14:paraId="1E477C71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158" w:type="dxa"/>
          </w:tcPr>
          <w:p w14:paraId="377DD005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158" w:type="dxa"/>
          </w:tcPr>
          <w:p w14:paraId="70A228E7" w14:textId="77777777" w:rsidR="0094729D" w:rsidRPr="00E23414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</w:tbl>
    <w:p w14:paraId="0B8026E1" w14:textId="77777777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29DA" w14:textId="77777777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легкой промышленности имеет устойчивый спрос. В перспективе стоит задача поэтапного увеличения объемов производства швейных изделий за счет увеличения производства школьной форменной одежды. Для решения задачи планируются увеличение производственных мощностей в сфере легкой промы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республики, и организация обучения кадров.</w:t>
      </w:r>
    </w:p>
    <w:p w14:paraId="5A327F2A" w14:textId="595C0FD1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предприятиями, влияющими на статистику отрасли</w:t>
      </w:r>
      <w:r w:rsidR="00295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ООО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Кызылское</w:t>
      </w:r>
      <w:proofErr w:type="spellEnd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УПП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работает 31 человек и ОП АО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0C2">
        <w:rPr>
          <w:rFonts w:ascii="Times New Roman" w:eastAsia="Times New Roman" w:hAnsi="Times New Roman" w:cs="Times New Roman"/>
          <w:sz w:val="28"/>
          <w:szCs w:val="28"/>
          <w:lang w:eastAsia="ru-RU"/>
        </w:rPr>
        <w:t>БТК г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работают 56 человек. В настоящее время данные предприятия находятся в стабил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финансовом состоянии.</w:t>
      </w:r>
    </w:p>
    <w:p w14:paraId="5E454878" w14:textId="6FAED736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марта 2018 г. в г. Кызыле функционирует обособленное швейное подра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АО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0C2">
        <w:rPr>
          <w:rFonts w:ascii="Times New Roman" w:eastAsia="Times New Roman" w:hAnsi="Times New Roman" w:cs="Times New Roman"/>
          <w:sz w:val="28"/>
          <w:szCs w:val="28"/>
          <w:lang w:eastAsia="ru-RU"/>
        </w:rPr>
        <w:t>БТК г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созданное в рамках заключенного соглашения между Правительством Республики Тыва и акционерным обществом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0C2">
        <w:rPr>
          <w:rFonts w:ascii="Times New Roman" w:eastAsia="Times New Roman" w:hAnsi="Times New Roman" w:cs="Times New Roman"/>
          <w:sz w:val="28"/>
          <w:szCs w:val="28"/>
          <w:lang w:eastAsia="ru-RU"/>
        </w:rPr>
        <w:t>БТК г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ально-экономическом сотрудничестве от 29 июня 2017 г. </w:t>
      </w:r>
      <w:r w:rsid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С-13-2017. Группа ко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паний БТК </w:t>
      </w:r>
      <w:r w:rsid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крупнейший холдинг легкой промышленности России. Компания специализируется на производстве высокотехнологичного текстиля, разработке и производстве одежды, включая форменное обмундирование, профессиональную и специальную одежду для бизнеса, повседневную одежду, одежду для активного о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дыха, а также на разработке и производстве специальной обуви для силовых в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домств и промышленных предприятий. </w:t>
      </w:r>
      <w:proofErr w:type="gramStart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короткий срок деятельности, ОП АО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БТК Групп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ключевым предприятием легкой промышленности ре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публики, благодаря которому с 2018 года в структуре ВРП Республики Тыва доля легкой промышленности увеличилась в 3,6 раза и составила 0,18 процента (было 0,05 процента), доля в обрабатывающих производствах увеличилась до 30 проце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(было 5 процентов, рост в 6 раз).</w:t>
      </w:r>
      <w:proofErr w:type="gramEnd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отшито в 2020 году всего 1058 тыс. ед. комплектов постельного белья, 14,4 тыс. ед. масок медицинских, 13 тыс. ед. шапок для военнослужащих. Средняя заработная плата на предприятии составляет 26 тыс. рублей.</w:t>
      </w:r>
    </w:p>
    <w:p w14:paraId="22FA181C" w14:textId="3F8F677D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Кызылское</w:t>
      </w:r>
      <w:proofErr w:type="spellEnd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УПП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2016-2020 годы произведено продукции на 102,7 млн. рублей. Начислено и выплачено налогов и отчислений во внебюджетные фо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республики 18,6 млн. рублей.</w:t>
      </w:r>
    </w:p>
    <w:p w14:paraId="6F7BAEF4" w14:textId="7BD07138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в 2016 г. составила 14,6 тыс. рублей, у инвалидов </w:t>
      </w:r>
      <w:r w:rsid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7980 рублей. В 2020 году средняя заработная плата </w:t>
      </w:r>
      <w:r w:rsid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30,6 тыс. рублей, в том числе у инвалидов </w:t>
      </w:r>
      <w:r w:rsid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23,3 тыс. рублей. Средняя заработная плата за 5 лет во</w:t>
      </w:r>
      <w:r w:rsid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зросла в 2 раза, а у инвалидов –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2,9 раза.</w:t>
      </w:r>
    </w:p>
    <w:p w14:paraId="76F3BD19" w14:textId="4683FB15" w:rsidR="0094729D" w:rsidRPr="00E23414" w:rsidRDefault="0094729D" w:rsidP="00E23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</w:t>
      </w:r>
      <w:proofErr w:type="gramStart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УПП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от 120 до 150 договоров на поставку выпускаемой продукции, развивается розничная торговля. Ежегодно ра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ширяется </w:t>
      </w:r>
      <w:proofErr w:type="gramStart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proofErr w:type="gramEnd"/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осваиваются новые виды продукции: такие как спецодежда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униформа для работников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помощь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школьная форма, детская одежда, сувенирная продукция, полог</w:t>
      </w:r>
      <w:r w:rsidR="002950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шторы гаражные, спальные мешки и т.д. За 2020 год при плане 19791,2 тыс. рублей выпуск продукции, работ, услуг составил 29065,5 тыс. рублей, рост 146,9 процента, в том числе готовой продукции при плане 18053,6 тыс. рублей </w:t>
      </w:r>
      <w:r w:rsid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25835,1 тыс. рублей, рост 143,1 процента.</w:t>
      </w:r>
    </w:p>
    <w:p w14:paraId="61899B95" w14:textId="77777777" w:rsidR="0094729D" w:rsidRPr="0045193D" w:rsidRDefault="0094729D" w:rsidP="0045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29CF6" w14:textId="77777777" w:rsidR="0094729D" w:rsidRPr="0045193D" w:rsidRDefault="0094729D" w:rsidP="0045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14:paraId="05EC708C" w14:textId="77777777" w:rsidR="0094729D" w:rsidRPr="0045193D" w:rsidRDefault="0094729D" w:rsidP="0045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B84FF" w14:textId="27EDAD40" w:rsidR="006B49C1" w:rsidRDefault="006B49C1" w:rsidP="00451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</w:p>
    <w:p w14:paraId="5AA662FB" w14:textId="73F9F929" w:rsidR="0094729D" w:rsidRPr="0045193D" w:rsidRDefault="0094729D" w:rsidP="00451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макроэкономических показателей Республики Тыва</w:t>
      </w:r>
    </w:p>
    <w:p w14:paraId="3C3012E5" w14:textId="77777777" w:rsidR="0094729D" w:rsidRPr="0045193D" w:rsidRDefault="0094729D" w:rsidP="00451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со средними показателями Российской Федерации</w:t>
      </w:r>
    </w:p>
    <w:p w14:paraId="1B51C19F" w14:textId="74CA3D11" w:rsidR="0094729D" w:rsidRPr="0045193D" w:rsidRDefault="0045193D" w:rsidP="00451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СФО за 2017</w:t>
      </w:r>
      <w:r w:rsidR="0094729D" w:rsidRPr="004519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годы, в процентах к предыдущему году</w:t>
      </w:r>
    </w:p>
    <w:p w14:paraId="2A7DAFDA" w14:textId="77777777" w:rsidR="0094729D" w:rsidRPr="0045193D" w:rsidRDefault="0094729D" w:rsidP="00451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709"/>
        <w:gridCol w:w="708"/>
        <w:gridCol w:w="709"/>
        <w:gridCol w:w="709"/>
        <w:gridCol w:w="709"/>
        <w:gridCol w:w="708"/>
        <w:gridCol w:w="709"/>
        <w:gridCol w:w="709"/>
        <w:gridCol w:w="793"/>
      </w:tblGrid>
      <w:tr w:rsidR="0094729D" w:rsidRPr="0045193D" w14:paraId="6CAD2FD8" w14:textId="77777777" w:rsidTr="004F7D76">
        <w:tc>
          <w:tcPr>
            <w:tcW w:w="3743" w:type="dxa"/>
            <w:vMerge w:val="restart"/>
          </w:tcPr>
          <w:p w14:paraId="32D015CA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14:paraId="73E0A6D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126" w:type="dxa"/>
            <w:gridSpan w:val="3"/>
          </w:tcPr>
          <w:p w14:paraId="0C6CA839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2211" w:type="dxa"/>
            <w:gridSpan w:val="3"/>
          </w:tcPr>
          <w:p w14:paraId="7C93EE76" w14:textId="77777777" w:rsidR="004F7D76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</w:t>
            </w:r>
          </w:p>
          <w:p w14:paraId="3F7E55C5" w14:textId="52302345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</w:p>
        </w:tc>
      </w:tr>
      <w:tr w:rsidR="004F7D76" w:rsidRPr="0045193D" w14:paraId="69F8401B" w14:textId="77777777" w:rsidTr="004F7D76">
        <w:tc>
          <w:tcPr>
            <w:tcW w:w="3743" w:type="dxa"/>
            <w:vMerge/>
          </w:tcPr>
          <w:p w14:paraId="4B116409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377CC4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14:paraId="6CBA60B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14:paraId="451C38F2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14:paraId="66C1833D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14:paraId="28D4A782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14:paraId="012AF2BC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14:paraId="67AEB4DE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14:paraId="345D86B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3" w:type="dxa"/>
          </w:tcPr>
          <w:p w14:paraId="0304CB4F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F7D76" w:rsidRPr="0045193D" w14:paraId="36ACCCF2" w14:textId="77777777" w:rsidTr="004F7D76">
        <w:tc>
          <w:tcPr>
            <w:tcW w:w="3743" w:type="dxa"/>
          </w:tcPr>
          <w:p w14:paraId="55D11E58" w14:textId="1E3F2EBE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285F1AE" w14:textId="78F0E5CB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779586A3" w14:textId="4CAC947B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3E5B00AB" w14:textId="13C916B7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43577DD" w14:textId="247930C4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524427A9" w14:textId="58509137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14:paraId="1BB25816" w14:textId="25DFC5CC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23EA07BB" w14:textId="14B3DC48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64374C33" w14:textId="53168056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" w:type="dxa"/>
          </w:tcPr>
          <w:p w14:paraId="3873345E" w14:textId="21463657" w:rsidR="004F7D76" w:rsidRPr="0045193D" w:rsidRDefault="004F7D76" w:rsidP="004F7D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7D76" w:rsidRPr="0045193D" w14:paraId="3CBC5A37" w14:textId="77777777" w:rsidTr="004F7D76">
        <w:tc>
          <w:tcPr>
            <w:tcW w:w="3743" w:type="dxa"/>
          </w:tcPr>
          <w:p w14:paraId="73C044AB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</w:t>
            </w:r>
          </w:p>
        </w:tc>
        <w:tc>
          <w:tcPr>
            <w:tcW w:w="709" w:type="dxa"/>
          </w:tcPr>
          <w:p w14:paraId="3217447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708" w:type="dxa"/>
          </w:tcPr>
          <w:p w14:paraId="41A9615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709" w:type="dxa"/>
          </w:tcPr>
          <w:p w14:paraId="1A073818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709" w:type="dxa"/>
          </w:tcPr>
          <w:p w14:paraId="21FFB82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709" w:type="dxa"/>
          </w:tcPr>
          <w:p w14:paraId="6A47816F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708" w:type="dxa"/>
          </w:tcPr>
          <w:p w14:paraId="543D690C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709" w:type="dxa"/>
          </w:tcPr>
          <w:p w14:paraId="52F3D683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709" w:type="dxa"/>
          </w:tcPr>
          <w:p w14:paraId="6F7941AB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793" w:type="dxa"/>
          </w:tcPr>
          <w:p w14:paraId="19D93469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4F7D76" w:rsidRPr="0045193D" w14:paraId="7DD3176E" w14:textId="77777777" w:rsidTr="004F7D76">
        <w:tc>
          <w:tcPr>
            <w:tcW w:w="3743" w:type="dxa"/>
          </w:tcPr>
          <w:p w14:paraId="20DDC10E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</w:t>
            </w: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</w:tcPr>
          <w:p w14:paraId="7643FE17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708" w:type="dxa"/>
          </w:tcPr>
          <w:p w14:paraId="2977A78D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09" w:type="dxa"/>
          </w:tcPr>
          <w:p w14:paraId="6E6394FA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09" w:type="dxa"/>
          </w:tcPr>
          <w:p w14:paraId="7D5722F8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709" w:type="dxa"/>
          </w:tcPr>
          <w:p w14:paraId="12E57085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708" w:type="dxa"/>
          </w:tcPr>
          <w:p w14:paraId="071A4B8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709" w:type="dxa"/>
          </w:tcPr>
          <w:p w14:paraId="16CF3549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709" w:type="dxa"/>
          </w:tcPr>
          <w:p w14:paraId="263BE572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793" w:type="dxa"/>
          </w:tcPr>
          <w:p w14:paraId="62DE1B88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4F7D76" w:rsidRPr="0045193D" w14:paraId="01F38C40" w14:textId="77777777" w:rsidTr="004F7D76">
        <w:tc>
          <w:tcPr>
            <w:tcW w:w="3743" w:type="dxa"/>
          </w:tcPr>
          <w:p w14:paraId="2636CDCD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709" w:type="dxa"/>
          </w:tcPr>
          <w:p w14:paraId="1F81E83F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708" w:type="dxa"/>
          </w:tcPr>
          <w:p w14:paraId="55B78A42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709" w:type="dxa"/>
          </w:tcPr>
          <w:p w14:paraId="7D3FE9DA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09" w:type="dxa"/>
          </w:tcPr>
          <w:p w14:paraId="17FB5545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709" w:type="dxa"/>
          </w:tcPr>
          <w:p w14:paraId="20030253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708" w:type="dxa"/>
          </w:tcPr>
          <w:p w14:paraId="2E7CDDDB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709" w:type="dxa"/>
          </w:tcPr>
          <w:p w14:paraId="0757DAC7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709" w:type="dxa"/>
          </w:tcPr>
          <w:p w14:paraId="5070AAF5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93" w:type="dxa"/>
          </w:tcPr>
          <w:p w14:paraId="0D5B485B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4F7D76" w:rsidRPr="0045193D" w14:paraId="421DE6B9" w14:textId="77777777" w:rsidTr="004F7D76">
        <w:tc>
          <w:tcPr>
            <w:tcW w:w="3743" w:type="dxa"/>
          </w:tcPr>
          <w:p w14:paraId="775827C6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709" w:type="dxa"/>
          </w:tcPr>
          <w:p w14:paraId="0BFABD7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708" w:type="dxa"/>
          </w:tcPr>
          <w:p w14:paraId="2D422876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709" w:type="dxa"/>
          </w:tcPr>
          <w:p w14:paraId="5E17083D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709" w:type="dxa"/>
          </w:tcPr>
          <w:p w14:paraId="34A3F00A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709" w:type="dxa"/>
          </w:tcPr>
          <w:p w14:paraId="103C8E58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708" w:type="dxa"/>
          </w:tcPr>
          <w:p w14:paraId="7E2D9038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709" w:type="dxa"/>
          </w:tcPr>
          <w:p w14:paraId="3502B4C6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709" w:type="dxa"/>
          </w:tcPr>
          <w:p w14:paraId="43DDD04B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793" w:type="dxa"/>
          </w:tcPr>
          <w:p w14:paraId="2F8CA836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4F7D76" w:rsidRPr="0045193D" w14:paraId="48B656F2" w14:textId="77777777" w:rsidTr="004F7D76">
        <w:tc>
          <w:tcPr>
            <w:tcW w:w="3743" w:type="dxa"/>
          </w:tcPr>
          <w:p w14:paraId="10292F83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Внешнеторговый оборот</w:t>
            </w:r>
          </w:p>
        </w:tc>
        <w:tc>
          <w:tcPr>
            <w:tcW w:w="709" w:type="dxa"/>
          </w:tcPr>
          <w:p w14:paraId="17106213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708" w:type="dxa"/>
          </w:tcPr>
          <w:p w14:paraId="6A8F303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709" w:type="dxa"/>
          </w:tcPr>
          <w:p w14:paraId="1238B7F9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709" w:type="dxa"/>
          </w:tcPr>
          <w:p w14:paraId="24F67BB6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709" w:type="dxa"/>
          </w:tcPr>
          <w:p w14:paraId="1EF4CE0F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708" w:type="dxa"/>
          </w:tcPr>
          <w:p w14:paraId="3091E03B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709" w:type="dxa"/>
          </w:tcPr>
          <w:p w14:paraId="6753F58C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709" w:type="dxa"/>
          </w:tcPr>
          <w:p w14:paraId="1AFFEBF4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793" w:type="dxa"/>
          </w:tcPr>
          <w:p w14:paraId="670BBF4A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</w:tbl>
    <w:p w14:paraId="2EBD13F7" w14:textId="77777777" w:rsidR="004F7D76" w:rsidRDefault="004F7D76" w:rsidP="004F7D76">
      <w:pPr>
        <w:spacing w:after="0" w:line="240" w:lineRule="auto"/>
      </w:pPr>
    </w:p>
    <w:tbl>
      <w:tblPr>
        <w:tblStyle w:val="aa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709"/>
        <w:gridCol w:w="708"/>
        <w:gridCol w:w="709"/>
        <w:gridCol w:w="709"/>
        <w:gridCol w:w="709"/>
        <w:gridCol w:w="708"/>
        <w:gridCol w:w="709"/>
        <w:gridCol w:w="709"/>
        <w:gridCol w:w="793"/>
      </w:tblGrid>
      <w:tr w:rsidR="004F7D76" w:rsidRPr="0045193D" w14:paraId="7834432F" w14:textId="77777777" w:rsidTr="00D014A7">
        <w:tc>
          <w:tcPr>
            <w:tcW w:w="3743" w:type="dxa"/>
          </w:tcPr>
          <w:p w14:paraId="59216B5E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220C971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6EDCDB26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9D03E9C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4FEBF9D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2C09B4D1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14:paraId="0B6A740B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0DF293BB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2E1A1638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" w:type="dxa"/>
          </w:tcPr>
          <w:p w14:paraId="39D33F68" w14:textId="77777777" w:rsidR="004F7D76" w:rsidRPr="0045193D" w:rsidRDefault="004F7D76" w:rsidP="00D01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7D76" w:rsidRPr="0045193D" w14:paraId="400B7F42" w14:textId="77777777" w:rsidTr="004F7D76">
        <w:tc>
          <w:tcPr>
            <w:tcW w:w="3743" w:type="dxa"/>
          </w:tcPr>
          <w:p w14:paraId="16324C52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709" w:type="dxa"/>
          </w:tcPr>
          <w:p w14:paraId="22A6A76E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08" w:type="dxa"/>
          </w:tcPr>
          <w:p w14:paraId="6E71DEEE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709" w:type="dxa"/>
          </w:tcPr>
          <w:p w14:paraId="2182449A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709" w:type="dxa"/>
          </w:tcPr>
          <w:p w14:paraId="1D8E9067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709" w:type="dxa"/>
          </w:tcPr>
          <w:p w14:paraId="01468BB3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708" w:type="dxa"/>
          </w:tcPr>
          <w:p w14:paraId="0A6A020F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709" w:type="dxa"/>
          </w:tcPr>
          <w:p w14:paraId="1FDDBD7D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709" w:type="dxa"/>
          </w:tcPr>
          <w:p w14:paraId="18BB20B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93" w:type="dxa"/>
          </w:tcPr>
          <w:p w14:paraId="5DE1F1F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4F7D76" w:rsidRPr="0045193D" w14:paraId="41F13C2C" w14:textId="77777777" w:rsidTr="004F7D76">
        <w:tc>
          <w:tcPr>
            <w:tcW w:w="3743" w:type="dxa"/>
          </w:tcPr>
          <w:p w14:paraId="141DDAE6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населению</w:t>
            </w:r>
          </w:p>
        </w:tc>
        <w:tc>
          <w:tcPr>
            <w:tcW w:w="709" w:type="dxa"/>
          </w:tcPr>
          <w:p w14:paraId="58636DD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708" w:type="dxa"/>
          </w:tcPr>
          <w:p w14:paraId="7978B09B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09" w:type="dxa"/>
          </w:tcPr>
          <w:p w14:paraId="261C27AA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709" w:type="dxa"/>
          </w:tcPr>
          <w:p w14:paraId="212A7A4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709" w:type="dxa"/>
          </w:tcPr>
          <w:p w14:paraId="75A0CCC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708" w:type="dxa"/>
          </w:tcPr>
          <w:p w14:paraId="34DBEA58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709" w:type="dxa"/>
          </w:tcPr>
          <w:p w14:paraId="73BA10E6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709" w:type="dxa"/>
          </w:tcPr>
          <w:p w14:paraId="44274D14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793" w:type="dxa"/>
          </w:tcPr>
          <w:p w14:paraId="32C4C61E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F7D76" w:rsidRPr="0045193D" w14:paraId="78B3A702" w14:textId="77777777" w:rsidTr="004F7D76">
        <w:tc>
          <w:tcPr>
            <w:tcW w:w="3743" w:type="dxa"/>
          </w:tcPr>
          <w:p w14:paraId="5E9E4491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</w:t>
            </w:r>
          </w:p>
        </w:tc>
        <w:tc>
          <w:tcPr>
            <w:tcW w:w="709" w:type="dxa"/>
          </w:tcPr>
          <w:p w14:paraId="78B94DAF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708" w:type="dxa"/>
          </w:tcPr>
          <w:p w14:paraId="77E618B3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09" w:type="dxa"/>
          </w:tcPr>
          <w:p w14:paraId="514E7B0B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709" w:type="dxa"/>
          </w:tcPr>
          <w:p w14:paraId="4AD3441D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9" w:type="dxa"/>
          </w:tcPr>
          <w:p w14:paraId="25E8F4B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08" w:type="dxa"/>
          </w:tcPr>
          <w:p w14:paraId="74FFC9D8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709" w:type="dxa"/>
          </w:tcPr>
          <w:p w14:paraId="13EF4F5E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09" w:type="dxa"/>
          </w:tcPr>
          <w:p w14:paraId="5EC49234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93" w:type="dxa"/>
          </w:tcPr>
          <w:p w14:paraId="3629B28D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4F7D76" w:rsidRPr="0045193D" w14:paraId="269A4152" w14:textId="77777777" w:rsidTr="004F7D76">
        <w:tc>
          <w:tcPr>
            <w:tcW w:w="3743" w:type="dxa"/>
          </w:tcPr>
          <w:p w14:paraId="1F1AE520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начисленная заработная плата</w:t>
            </w:r>
          </w:p>
        </w:tc>
        <w:tc>
          <w:tcPr>
            <w:tcW w:w="709" w:type="dxa"/>
          </w:tcPr>
          <w:p w14:paraId="65D4B797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708" w:type="dxa"/>
          </w:tcPr>
          <w:p w14:paraId="2C941A3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709" w:type="dxa"/>
          </w:tcPr>
          <w:p w14:paraId="48BD605B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709" w:type="dxa"/>
          </w:tcPr>
          <w:p w14:paraId="24265063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709" w:type="dxa"/>
          </w:tcPr>
          <w:p w14:paraId="6CE6AAD2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708" w:type="dxa"/>
          </w:tcPr>
          <w:p w14:paraId="683437B8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09" w:type="dxa"/>
          </w:tcPr>
          <w:p w14:paraId="364A6A62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709" w:type="dxa"/>
          </w:tcPr>
          <w:p w14:paraId="5FDFF197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793" w:type="dxa"/>
          </w:tcPr>
          <w:p w14:paraId="2D440C57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4F7D76" w:rsidRPr="0045193D" w14:paraId="7D6B85C1" w14:textId="77777777" w:rsidTr="004F7D76">
        <w:tc>
          <w:tcPr>
            <w:tcW w:w="3743" w:type="dxa"/>
          </w:tcPr>
          <w:p w14:paraId="06C8A6DB" w14:textId="77777777" w:rsidR="0094729D" w:rsidRPr="0045193D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 дене</w:t>
            </w: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доходами ниже величины прожиточного минимума</w:t>
            </w:r>
          </w:p>
        </w:tc>
        <w:tc>
          <w:tcPr>
            <w:tcW w:w="709" w:type="dxa"/>
          </w:tcPr>
          <w:p w14:paraId="5AB5DEA6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08" w:type="dxa"/>
          </w:tcPr>
          <w:p w14:paraId="0E2B5DE6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09" w:type="dxa"/>
          </w:tcPr>
          <w:p w14:paraId="30BE00FF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709" w:type="dxa"/>
          </w:tcPr>
          <w:p w14:paraId="0438F235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709" w:type="dxa"/>
          </w:tcPr>
          <w:p w14:paraId="17B09E3E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708" w:type="dxa"/>
          </w:tcPr>
          <w:p w14:paraId="6DB372D5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709" w:type="dxa"/>
          </w:tcPr>
          <w:p w14:paraId="18494C11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09" w:type="dxa"/>
          </w:tcPr>
          <w:p w14:paraId="4EF7F739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93" w:type="dxa"/>
          </w:tcPr>
          <w:p w14:paraId="19D437C0" w14:textId="77777777" w:rsidR="0094729D" w:rsidRPr="0045193D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</w:tbl>
    <w:p w14:paraId="4FF2AC2B" w14:textId="77777777" w:rsidR="0094729D" w:rsidRPr="004F7D76" w:rsidRDefault="0094729D" w:rsidP="004F7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BC3D998" w14:textId="77777777" w:rsidR="0094729D" w:rsidRPr="004F7D76" w:rsidRDefault="0094729D" w:rsidP="004F7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D7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9</w:t>
      </w:r>
    </w:p>
    <w:p w14:paraId="137F6C3F" w14:textId="77777777" w:rsidR="0094729D" w:rsidRPr="004F7D76" w:rsidRDefault="0094729D" w:rsidP="004F7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1C333C" w14:textId="1BA61835" w:rsidR="006B49C1" w:rsidRDefault="006B49C1" w:rsidP="004F7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</w:p>
    <w:p w14:paraId="1A686011" w14:textId="28E66D79" w:rsidR="0094729D" w:rsidRPr="004F7D76" w:rsidRDefault="0094729D" w:rsidP="004F7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proofErr w:type="gramStart"/>
      <w:r w:rsidRPr="004F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proofErr w:type="gramEnd"/>
    </w:p>
    <w:p w14:paraId="313A21FA" w14:textId="77777777" w:rsidR="0094729D" w:rsidRPr="004F7D76" w:rsidRDefault="0094729D" w:rsidP="004F7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Республики Тыва</w:t>
      </w:r>
    </w:p>
    <w:p w14:paraId="1E363755" w14:textId="77777777" w:rsidR="0094729D" w:rsidRPr="004F7D76" w:rsidRDefault="0094729D" w:rsidP="004F7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4"/>
        <w:gridCol w:w="993"/>
        <w:gridCol w:w="992"/>
        <w:gridCol w:w="1134"/>
        <w:gridCol w:w="992"/>
        <w:gridCol w:w="991"/>
      </w:tblGrid>
      <w:tr w:rsidR="0094729D" w:rsidRPr="006944D1" w14:paraId="09E2D214" w14:textId="77777777" w:rsidTr="006B49C1">
        <w:trPr>
          <w:tblHeader/>
          <w:jc w:val="center"/>
        </w:trPr>
        <w:tc>
          <w:tcPr>
            <w:tcW w:w="5104" w:type="dxa"/>
          </w:tcPr>
          <w:p w14:paraId="20F5849C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</w:tcPr>
          <w:p w14:paraId="05ED0827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14:paraId="715E6B79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4E4E00B6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14:paraId="217E146B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14:paraId="7CE21F97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4729D" w:rsidRPr="006944D1" w14:paraId="38D0263F" w14:textId="77777777" w:rsidTr="006944D1">
        <w:trPr>
          <w:jc w:val="center"/>
        </w:trPr>
        <w:tc>
          <w:tcPr>
            <w:tcW w:w="5104" w:type="dxa"/>
          </w:tcPr>
          <w:p w14:paraId="5DA2043C" w14:textId="77777777" w:rsidR="0094729D" w:rsidRPr="006944D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 (в основных ценах, млн. рублей)</w:t>
            </w:r>
          </w:p>
        </w:tc>
        <w:tc>
          <w:tcPr>
            <w:tcW w:w="993" w:type="dxa"/>
          </w:tcPr>
          <w:p w14:paraId="2B8949C4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47289,5</w:t>
            </w:r>
          </w:p>
        </w:tc>
        <w:tc>
          <w:tcPr>
            <w:tcW w:w="992" w:type="dxa"/>
          </w:tcPr>
          <w:p w14:paraId="4CDFA11F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58001,1</w:t>
            </w:r>
          </w:p>
        </w:tc>
        <w:tc>
          <w:tcPr>
            <w:tcW w:w="1134" w:type="dxa"/>
          </w:tcPr>
          <w:p w14:paraId="3A34EF97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65038,9</w:t>
            </w:r>
          </w:p>
        </w:tc>
        <w:tc>
          <w:tcPr>
            <w:tcW w:w="992" w:type="dxa"/>
          </w:tcPr>
          <w:p w14:paraId="1BD838B8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73681,6</w:t>
            </w:r>
          </w:p>
        </w:tc>
        <w:tc>
          <w:tcPr>
            <w:tcW w:w="991" w:type="dxa"/>
          </w:tcPr>
          <w:p w14:paraId="51049B8C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79211,5</w:t>
            </w:r>
          </w:p>
        </w:tc>
      </w:tr>
      <w:tr w:rsidR="0094729D" w:rsidRPr="006944D1" w14:paraId="3A9C4F7A" w14:textId="77777777" w:rsidTr="006944D1">
        <w:trPr>
          <w:jc w:val="center"/>
        </w:trPr>
        <w:tc>
          <w:tcPr>
            <w:tcW w:w="5104" w:type="dxa"/>
          </w:tcPr>
          <w:p w14:paraId="2458174E" w14:textId="77777777" w:rsidR="0094729D" w:rsidRPr="006944D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производства, в пр</w:t>
            </w: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центах к предыдущему году</w:t>
            </w:r>
          </w:p>
        </w:tc>
        <w:tc>
          <w:tcPr>
            <w:tcW w:w="993" w:type="dxa"/>
          </w:tcPr>
          <w:p w14:paraId="6282CBB3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92" w:type="dxa"/>
          </w:tcPr>
          <w:p w14:paraId="4ECD6CFD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</w:tcPr>
          <w:p w14:paraId="39DB1362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2" w:type="dxa"/>
          </w:tcPr>
          <w:p w14:paraId="2483588A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1" w:type="dxa"/>
          </w:tcPr>
          <w:p w14:paraId="5DE879FA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94729D" w:rsidRPr="006944D1" w14:paraId="3412D866" w14:textId="77777777" w:rsidTr="006944D1">
        <w:trPr>
          <w:jc w:val="center"/>
        </w:trPr>
        <w:tc>
          <w:tcPr>
            <w:tcW w:w="5104" w:type="dxa"/>
          </w:tcPr>
          <w:p w14:paraId="19A1C521" w14:textId="77777777" w:rsidR="0094729D" w:rsidRPr="006944D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млн. рублей</w:t>
            </w:r>
          </w:p>
        </w:tc>
        <w:tc>
          <w:tcPr>
            <w:tcW w:w="993" w:type="dxa"/>
          </w:tcPr>
          <w:p w14:paraId="6E14333D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12944</w:t>
            </w:r>
          </w:p>
        </w:tc>
        <w:tc>
          <w:tcPr>
            <w:tcW w:w="992" w:type="dxa"/>
          </w:tcPr>
          <w:p w14:paraId="17FEAA77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10640</w:t>
            </w:r>
          </w:p>
        </w:tc>
        <w:tc>
          <w:tcPr>
            <w:tcW w:w="1134" w:type="dxa"/>
          </w:tcPr>
          <w:p w14:paraId="1FDE6216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9988</w:t>
            </w:r>
          </w:p>
        </w:tc>
        <w:tc>
          <w:tcPr>
            <w:tcW w:w="992" w:type="dxa"/>
          </w:tcPr>
          <w:p w14:paraId="3165AB14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13092</w:t>
            </w:r>
          </w:p>
        </w:tc>
        <w:tc>
          <w:tcPr>
            <w:tcW w:w="991" w:type="dxa"/>
          </w:tcPr>
          <w:p w14:paraId="2460E3E0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</w:t>
            </w:r>
          </w:p>
        </w:tc>
      </w:tr>
      <w:tr w:rsidR="0094729D" w:rsidRPr="006944D1" w14:paraId="74C637FD" w14:textId="77777777" w:rsidTr="006944D1">
        <w:trPr>
          <w:jc w:val="center"/>
        </w:trPr>
        <w:tc>
          <w:tcPr>
            <w:tcW w:w="5104" w:type="dxa"/>
          </w:tcPr>
          <w:p w14:paraId="52049A98" w14:textId="77777777" w:rsidR="0094729D" w:rsidRPr="006944D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торговли, млн. рублей</w:t>
            </w:r>
          </w:p>
        </w:tc>
        <w:tc>
          <w:tcPr>
            <w:tcW w:w="993" w:type="dxa"/>
          </w:tcPr>
          <w:p w14:paraId="15AB9562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21581</w:t>
            </w:r>
          </w:p>
        </w:tc>
        <w:tc>
          <w:tcPr>
            <w:tcW w:w="992" w:type="dxa"/>
          </w:tcPr>
          <w:p w14:paraId="728E941C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21491</w:t>
            </w:r>
          </w:p>
        </w:tc>
        <w:tc>
          <w:tcPr>
            <w:tcW w:w="1134" w:type="dxa"/>
          </w:tcPr>
          <w:p w14:paraId="62D4E943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22140</w:t>
            </w:r>
          </w:p>
        </w:tc>
        <w:tc>
          <w:tcPr>
            <w:tcW w:w="992" w:type="dxa"/>
          </w:tcPr>
          <w:p w14:paraId="1D05892E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23653</w:t>
            </w:r>
          </w:p>
        </w:tc>
        <w:tc>
          <w:tcPr>
            <w:tcW w:w="991" w:type="dxa"/>
          </w:tcPr>
          <w:p w14:paraId="786C7B61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26164</w:t>
            </w:r>
          </w:p>
        </w:tc>
      </w:tr>
      <w:tr w:rsidR="0094729D" w:rsidRPr="006944D1" w14:paraId="72DB7A90" w14:textId="77777777" w:rsidTr="006944D1">
        <w:trPr>
          <w:jc w:val="center"/>
        </w:trPr>
        <w:tc>
          <w:tcPr>
            <w:tcW w:w="5104" w:type="dxa"/>
          </w:tcPr>
          <w:p w14:paraId="735ED992" w14:textId="77777777" w:rsidR="0094729D" w:rsidRPr="006944D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платных услуг населению, млн. рублей</w:t>
            </w:r>
          </w:p>
        </w:tc>
        <w:tc>
          <w:tcPr>
            <w:tcW w:w="993" w:type="dxa"/>
          </w:tcPr>
          <w:p w14:paraId="18CDAF33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</w:t>
            </w:r>
          </w:p>
        </w:tc>
        <w:tc>
          <w:tcPr>
            <w:tcW w:w="992" w:type="dxa"/>
          </w:tcPr>
          <w:p w14:paraId="25C7066E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</w:t>
            </w:r>
          </w:p>
        </w:tc>
        <w:tc>
          <w:tcPr>
            <w:tcW w:w="1134" w:type="dxa"/>
          </w:tcPr>
          <w:p w14:paraId="5F4E67B3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992" w:type="dxa"/>
          </w:tcPr>
          <w:p w14:paraId="5DED31A4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</w:t>
            </w:r>
          </w:p>
        </w:tc>
        <w:tc>
          <w:tcPr>
            <w:tcW w:w="991" w:type="dxa"/>
          </w:tcPr>
          <w:p w14:paraId="6F9644D4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6945</w:t>
            </w:r>
          </w:p>
        </w:tc>
      </w:tr>
      <w:tr w:rsidR="0094729D" w:rsidRPr="006944D1" w14:paraId="1EEE92AE" w14:textId="77777777" w:rsidTr="006944D1">
        <w:trPr>
          <w:jc w:val="center"/>
        </w:trPr>
        <w:tc>
          <w:tcPr>
            <w:tcW w:w="5104" w:type="dxa"/>
          </w:tcPr>
          <w:p w14:paraId="68F9E8C3" w14:textId="77777777" w:rsidR="0094729D" w:rsidRPr="006944D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номинальная з</w:t>
            </w: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работная плата, руб.</w:t>
            </w:r>
          </w:p>
        </w:tc>
        <w:tc>
          <w:tcPr>
            <w:tcW w:w="993" w:type="dxa"/>
          </w:tcPr>
          <w:p w14:paraId="566363D2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28322</w:t>
            </w:r>
          </w:p>
        </w:tc>
        <w:tc>
          <w:tcPr>
            <w:tcW w:w="992" w:type="dxa"/>
          </w:tcPr>
          <w:p w14:paraId="3DF9471B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29828</w:t>
            </w:r>
          </w:p>
        </w:tc>
        <w:tc>
          <w:tcPr>
            <w:tcW w:w="1134" w:type="dxa"/>
          </w:tcPr>
          <w:p w14:paraId="1F29AC27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31251</w:t>
            </w:r>
          </w:p>
        </w:tc>
        <w:tc>
          <w:tcPr>
            <w:tcW w:w="992" w:type="dxa"/>
          </w:tcPr>
          <w:p w14:paraId="1CBE29BD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35779</w:t>
            </w:r>
          </w:p>
        </w:tc>
        <w:tc>
          <w:tcPr>
            <w:tcW w:w="991" w:type="dxa"/>
          </w:tcPr>
          <w:p w14:paraId="4653FBC5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39673</w:t>
            </w:r>
          </w:p>
        </w:tc>
      </w:tr>
      <w:tr w:rsidR="0094729D" w:rsidRPr="006944D1" w14:paraId="13F1748F" w14:textId="77777777" w:rsidTr="006944D1">
        <w:trPr>
          <w:jc w:val="center"/>
        </w:trPr>
        <w:tc>
          <w:tcPr>
            <w:tcW w:w="5104" w:type="dxa"/>
          </w:tcPr>
          <w:p w14:paraId="417DD615" w14:textId="77777777" w:rsidR="0094729D" w:rsidRPr="006944D1" w:rsidRDefault="0094729D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цен, декабрь в проце</w:t>
            </w: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к декабрю предыдущего года</w:t>
            </w:r>
          </w:p>
        </w:tc>
        <w:tc>
          <w:tcPr>
            <w:tcW w:w="993" w:type="dxa"/>
          </w:tcPr>
          <w:p w14:paraId="138AB84D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992" w:type="dxa"/>
          </w:tcPr>
          <w:p w14:paraId="4BCD1F30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34" w:type="dxa"/>
          </w:tcPr>
          <w:p w14:paraId="17325DA4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</w:tcPr>
          <w:p w14:paraId="023F10F5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1" w:type="dxa"/>
          </w:tcPr>
          <w:p w14:paraId="487A3935" w14:textId="77777777" w:rsidR="0094729D" w:rsidRPr="006944D1" w:rsidRDefault="0094729D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</w:tbl>
    <w:p w14:paraId="31115550" w14:textId="77777777" w:rsidR="0094729D" w:rsidRPr="006944D1" w:rsidRDefault="0094729D" w:rsidP="00694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29CDB" w14:textId="77777777" w:rsidR="0094729D" w:rsidRPr="006944D1" w:rsidRDefault="0094729D" w:rsidP="006944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положительную динамику экономического развития основных макроэкономических показателей, темпы экономического роста в республике явл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недостаточными.</w:t>
      </w:r>
    </w:p>
    <w:p w14:paraId="5C483946" w14:textId="77777777" w:rsidR="0094729D" w:rsidRPr="006944D1" w:rsidRDefault="0094729D" w:rsidP="006944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возможности республики осложнены инфраструктурными ограничениями: низкой транспортной доступностью и </w:t>
      </w:r>
      <w:proofErr w:type="spellStart"/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энергодефицитом</w:t>
      </w:r>
      <w:proofErr w:type="spellEnd"/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A29B7" w14:textId="77777777" w:rsidR="0094729D" w:rsidRPr="006944D1" w:rsidRDefault="0094729D" w:rsidP="006944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Опорным направлением в вопросе стимулирования новых капиталоемких пр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на территории республики может стать создание особых режимов ведения и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вестиционной деятельности с использованием преимуще</w:t>
      </w:r>
      <w:proofErr w:type="gramStart"/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играничного полож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республики в пользу </w:t>
      </w:r>
      <w:proofErr w:type="spellStart"/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экспортоориентированных</w:t>
      </w:r>
      <w:proofErr w:type="spellEnd"/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импортозамещающих прои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водств.</w:t>
      </w:r>
    </w:p>
    <w:p w14:paraId="3BAF3D61" w14:textId="77777777" w:rsidR="0094729D" w:rsidRPr="006944D1" w:rsidRDefault="0094729D" w:rsidP="006944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Сопутствующим направлением факторов, определяющих изменение структ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экономики, также является реструктуризация и ориентирование гражданских о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раслей промышленности республики на выпуск, обслуживающий инвестиционный спрос, как государственного сектора, так и крупных добывающих производств ре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публики.</w:t>
      </w:r>
    </w:p>
    <w:p w14:paraId="4CD27B4B" w14:textId="56BC32C1" w:rsidR="0094729D" w:rsidRDefault="0094729D" w:rsidP="006944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среднесрочной перспективе необходимо увеличить долю обрабатывающих произво</w:t>
      </w:r>
      <w:proofErr w:type="gramStart"/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стр</w:t>
      </w:r>
      <w:proofErr w:type="gramEnd"/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уктуре ВРП республики до 2-4 процентов, активизировать взаим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 Фондом развития промышленности России (ФРП) в целях осуществления совместного финансирования проектов, сформулировать последовательность отра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4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переделов и перспективных продуктов глубокой переработки.</w:t>
      </w:r>
    </w:p>
    <w:p w14:paraId="2280EBBB" w14:textId="77777777" w:rsidR="00E13BBB" w:rsidRPr="006944D1" w:rsidRDefault="00E13BBB" w:rsidP="006944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3DF7C" w14:textId="77777777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E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Программы</w:t>
      </w:r>
    </w:p>
    <w:p w14:paraId="45E14BE6" w14:textId="77777777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984B4" w14:textId="488252E8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Основные цели и задачи Программы определены в соответствии с приорит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тами государственной политики Республики Тыва в сфере реализации Программы, установленными </w:t>
      </w:r>
      <w:hyperlink r:id="rId11">
        <w:r w:rsidRPr="00F54CE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Стратегией</w:t>
        </w:r>
      </w:hyperlink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социально-экономического развития Республики Тыва до 2030 года, Индивидуальной </w:t>
      </w:r>
      <w:hyperlink r:id="rId12">
        <w:r w:rsidRPr="00F54CE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программой</w:t>
        </w:r>
      </w:hyperlink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социально-экономического развития Республики Тыва на 2020-2024 годы.</w:t>
      </w:r>
    </w:p>
    <w:p w14:paraId="26D4D88A" w14:textId="5F74C185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Цели Программы </w:t>
      </w:r>
      <w:r w:rsid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улучшение инвестиционного климата на территории Ре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публики Тыва; привлечение инвестиций в гражданские отрасли промышленности Республики Тыва для формирования конкурентоспособного сектора с экспортным потенциалом, обеспечивающего достижение целей социально-экономического ра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вития.</w:t>
      </w:r>
    </w:p>
    <w:p w14:paraId="4E83F661" w14:textId="77777777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Задачи Программы, обеспечивающие достижение поставленных целей, сл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дующие:</w:t>
      </w:r>
    </w:p>
    <w:p w14:paraId="378FD5AF" w14:textId="77777777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организационно-правовых условий для улучшения инвестиц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онного климата Республики Тыва;</w:t>
      </w:r>
    </w:p>
    <w:p w14:paraId="24056A60" w14:textId="77777777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стимулирование технического перевооружения и модернизация произво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ственных мощностей, создание производств по выпуску новых конкурентоспосо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 видов продукции, в том числе сохранение и развитие существующих успешных сегментов отраслей гражданской промышленности;</w:t>
      </w:r>
    </w:p>
    <w:p w14:paraId="7ECEA981" w14:textId="77777777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создание инфраструктуры для развития отраслей промышленности и соде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ствие в расширении рынка сбыта промышленной продукции;</w:t>
      </w:r>
    </w:p>
    <w:p w14:paraId="5949C8C0" w14:textId="77777777" w:rsidR="0094729D" w:rsidRPr="00F54CEC" w:rsidRDefault="0094729D" w:rsidP="00F54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создание устойчиво развивающейся легкой и деревообрабатывающей пр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мышленности, сохранение производства изделий народных художественных пр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F54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мыслов.</w:t>
      </w:r>
    </w:p>
    <w:p w14:paraId="7B316F61" w14:textId="77777777" w:rsidR="0094729D" w:rsidRPr="00D326A6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8AD3D3" w14:textId="77777777" w:rsidR="0094729D" w:rsidRPr="00D326A6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ED1B99" w14:textId="77777777" w:rsidR="0094729D" w:rsidRPr="00D326A6" w:rsidRDefault="0094729D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F7F10A" w14:textId="77777777" w:rsidR="00D014A7" w:rsidRDefault="00D014A7" w:rsidP="00947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4A7" w:rsidSect="00D326A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F4BD640" w14:textId="06AEE235" w:rsidR="0094729D" w:rsidRPr="00D014A7" w:rsidRDefault="00E13BBB" w:rsidP="00D01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29D"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9D"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29D"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9D"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9D"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9D"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2B6733D0" w14:textId="77777777" w:rsidR="0094729D" w:rsidRPr="00D014A7" w:rsidRDefault="0094729D" w:rsidP="00D01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входящих в состав государственной программы</w:t>
      </w:r>
    </w:p>
    <w:p w14:paraId="313B6EE2" w14:textId="3AB9BACC" w:rsidR="0094729D" w:rsidRPr="00D014A7" w:rsidRDefault="00FD3900" w:rsidP="00D01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729D"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промышленности и инвестиционной</w:t>
      </w:r>
    </w:p>
    <w:p w14:paraId="5019900B" w14:textId="6A157AEF" w:rsidR="0094729D" w:rsidRPr="00D014A7" w:rsidRDefault="0094729D" w:rsidP="00D01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Республики Тыва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B7DBD2" w14:textId="77777777" w:rsidR="0094729D" w:rsidRPr="00D014A7" w:rsidRDefault="0094729D" w:rsidP="00D01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4"/>
        <w:gridCol w:w="1701"/>
        <w:gridCol w:w="4111"/>
        <w:gridCol w:w="1701"/>
        <w:gridCol w:w="4394"/>
        <w:gridCol w:w="1843"/>
      </w:tblGrid>
      <w:tr w:rsidR="00D014A7" w:rsidRPr="00D014A7" w14:paraId="40E4B895" w14:textId="77777777" w:rsidTr="00700612">
        <w:trPr>
          <w:tblHeader/>
          <w:jc w:val="center"/>
        </w:trPr>
        <w:tc>
          <w:tcPr>
            <w:tcW w:w="2354" w:type="dxa"/>
          </w:tcPr>
          <w:p w14:paraId="7C43E88D" w14:textId="5E17020F" w:rsidR="00D014A7" w:rsidRPr="00D014A7" w:rsidRDefault="00D014A7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документа </w:t>
            </w:r>
          </w:p>
        </w:tc>
        <w:tc>
          <w:tcPr>
            <w:tcW w:w="1701" w:type="dxa"/>
          </w:tcPr>
          <w:p w14:paraId="543D5AF7" w14:textId="77777777" w:rsidR="00D014A7" w:rsidRPr="00D014A7" w:rsidRDefault="00D014A7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4111" w:type="dxa"/>
          </w:tcPr>
          <w:p w14:paraId="50D78561" w14:textId="77777777" w:rsidR="00D014A7" w:rsidRPr="00D014A7" w:rsidRDefault="00D014A7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7724B74C" w14:textId="77777777" w:rsidR="00D014A7" w:rsidRPr="00D014A7" w:rsidRDefault="00D014A7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</w:p>
        </w:tc>
        <w:tc>
          <w:tcPr>
            <w:tcW w:w="4394" w:type="dxa"/>
          </w:tcPr>
          <w:p w14:paraId="5698CF60" w14:textId="77777777" w:rsidR="00D014A7" w:rsidRPr="00D014A7" w:rsidRDefault="00D014A7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1843" w:type="dxa"/>
          </w:tcPr>
          <w:p w14:paraId="0C1BBE49" w14:textId="77777777" w:rsidR="00D014A7" w:rsidRDefault="00D014A7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 </w:t>
            </w:r>
          </w:p>
          <w:p w14:paraId="21CF3353" w14:textId="77777777" w:rsidR="00700612" w:rsidRDefault="00D014A7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текст </w:t>
            </w:r>
          </w:p>
          <w:p w14:paraId="3F587DF3" w14:textId="24F0C022" w:rsidR="00D014A7" w:rsidRPr="00D014A7" w:rsidRDefault="00D014A7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 </w:t>
            </w:r>
          </w:p>
        </w:tc>
      </w:tr>
      <w:tr w:rsidR="0094729D" w:rsidRPr="00D014A7" w14:paraId="296221E2" w14:textId="77777777" w:rsidTr="00700612">
        <w:trPr>
          <w:jc w:val="center"/>
        </w:trPr>
        <w:tc>
          <w:tcPr>
            <w:tcW w:w="16104" w:type="dxa"/>
            <w:gridSpan w:val="6"/>
          </w:tcPr>
          <w:p w14:paraId="756F42F0" w14:textId="626EDDE1" w:rsidR="00700612" w:rsidRDefault="0094729D" w:rsidP="0094729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Республики Тыва </w:t>
            </w:r>
            <w:r w:rsidR="00FD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промышленности </w:t>
            </w:r>
          </w:p>
          <w:p w14:paraId="4BA58EBF" w14:textId="69CB114E" w:rsidR="0094729D" w:rsidRPr="00D014A7" w:rsidRDefault="0094729D" w:rsidP="0070061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инвестиционной</w:t>
            </w:r>
            <w:r w:rsidR="007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Республики Тыва</w:t>
            </w:r>
            <w:r w:rsidR="0062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2024-2030 годы</w:t>
            </w:r>
            <w:r w:rsidR="00FD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4339" w:rsidRPr="00D014A7" w14:paraId="3BB5A2EE" w14:textId="77777777" w:rsidTr="00700612">
        <w:trPr>
          <w:jc w:val="center"/>
        </w:trPr>
        <w:tc>
          <w:tcPr>
            <w:tcW w:w="2354" w:type="dxa"/>
          </w:tcPr>
          <w:p w14:paraId="79D3522F" w14:textId="17A3085D" w:rsidR="00624339" w:rsidRPr="00D014A7" w:rsidRDefault="00624339" w:rsidP="006243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1701" w:type="dxa"/>
          </w:tcPr>
          <w:p w14:paraId="3B04DA39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4348E01" w14:textId="77777777" w:rsidR="00624339" w:rsidRPr="00D014A7" w:rsidRDefault="00624339" w:rsidP="00700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инвест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Республики Тыва</w:t>
            </w:r>
          </w:p>
        </w:tc>
        <w:tc>
          <w:tcPr>
            <w:tcW w:w="1701" w:type="dxa"/>
          </w:tcPr>
          <w:p w14:paraId="2F389947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95CF543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1843" w:type="dxa"/>
          </w:tcPr>
          <w:p w14:paraId="6E39D537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339" w:rsidRPr="00D014A7" w14:paraId="4F1F17CC" w14:textId="77777777" w:rsidTr="00700612">
        <w:trPr>
          <w:jc w:val="center"/>
        </w:trPr>
        <w:tc>
          <w:tcPr>
            <w:tcW w:w="2354" w:type="dxa"/>
          </w:tcPr>
          <w:p w14:paraId="06C8CA2F" w14:textId="3D5B73F0" w:rsidR="00624339" w:rsidRPr="00D014A7" w:rsidRDefault="00624339" w:rsidP="006243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приоритеты Пр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701" w:type="dxa"/>
          </w:tcPr>
          <w:p w14:paraId="6001238C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6BD8DB9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инвест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Республики Тыва</w:t>
            </w:r>
          </w:p>
        </w:tc>
        <w:tc>
          <w:tcPr>
            <w:tcW w:w="1701" w:type="dxa"/>
          </w:tcPr>
          <w:p w14:paraId="50F2C035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BC48E78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1843" w:type="dxa"/>
          </w:tcPr>
          <w:p w14:paraId="0E9A4393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339" w:rsidRPr="00D014A7" w14:paraId="6927655C" w14:textId="77777777" w:rsidTr="00700612">
        <w:trPr>
          <w:jc w:val="center"/>
        </w:trPr>
        <w:tc>
          <w:tcPr>
            <w:tcW w:w="2354" w:type="dxa"/>
          </w:tcPr>
          <w:p w14:paraId="290660E6" w14:textId="5ACCFAEA" w:rsidR="00624339" w:rsidRPr="00D014A7" w:rsidRDefault="00624339" w:rsidP="006243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701" w:type="dxa"/>
          </w:tcPr>
          <w:p w14:paraId="74C01D03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925E48B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инвест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Республики Тыва</w:t>
            </w:r>
          </w:p>
        </w:tc>
        <w:tc>
          <w:tcPr>
            <w:tcW w:w="1701" w:type="dxa"/>
          </w:tcPr>
          <w:p w14:paraId="0DBD6411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5B4A32A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1843" w:type="dxa"/>
          </w:tcPr>
          <w:p w14:paraId="6DE44491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339" w:rsidRPr="00D014A7" w14:paraId="02BBE912" w14:textId="77777777" w:rsidTr="00700612">
        <w:trPr>
          <w:jc w:val="center"/>
        </w:trPr>
        <w:tc>
          <w:tcPr>
            <w:tcW w:w="2354" w:type="dxa"/>
          </w:tcPr>
          <w:p w14:paraId="6C97306B" w14:textId="4B91D2EE" w:rsidR="00624339" w:rsidRPr="00D014A7" w:rsidRDefault="00624339" w:rsidP="006243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</w:tcPr>
          <w:p w14:paraId="7F29643D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1F78399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инвест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Республики Тыва</w:t>
            </w:r>
          </w:p>
        </w:tc>
        <w:tc>
          <w:tcPr>
            <w:tcW w:w="1701" w:type="dxa"/>
          </w:tcPr>
          <w:p w14:paraId="3F808622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0A6A270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1843" w:type="dxa"/>
          </w:tcPr>
          <w:p w14:paraId="53B28598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339" w:rsidRPr="00D014A7" w14:paraId="206903C4" w14:textId="77777777" w:rsidTr="00700612">
        <w:trPr>
          <w:jc w:val="center"/>
        </w:trPr>
        <w:tc>
          <w:tcPr>
            <w:tcW w:w="2354" w:type="dxa"/>
          </w:tcPr>
          <w:p w14:paraId="704A0AC5" w14:textId="296B12A2" w:rsidR="00624339" w:rsidRPr="00D014A7" w:rsidRDefault="00624339" w:rsidP="006243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Помесячный план достижения показ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программы</w:t>
            </w:r>
          </w:p>
        </w:tc>
        <w:tc>
          <w:tcPr>
            <w:tcW w:w="1701" w:type="dxa"/>
          </w:tcPr>
          <w:p w14:paraId="638C2C90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13967A0A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инвест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Республики Тыва</w:t>
            </w:r>
          </w:p>
        </w:tc>
        <w:tc>
          <w:tcPr>
            <w:tcW w:w="1701" w:type="dxa"/>
          </w:tcPr>
          <w:p w14:paraId="0ED4906D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BB56152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1843" w:type="dxa"/>
          </w:tcPr>
          <w:p w14:paraId="48633159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339" w:rsidRPr="00D014A7" w14:paraId="6CF135BA" w14:textId="77777777" w:rsidTr="00700612">
        <w:trPr>
          <w:jc w:val="center"/>
        </w:trPr>
        <w:tc>
          <w:tcPr>
            <w:tcW w:w="2354" w:type="dxa"/>
          </w:tcPr>
          <w:p w14:paraId="733536CC" w14:textId="6B3472A5" w:rsidR="00624339" w:rsidRPr="00D014A7" w:rsidRDefault="00624339" w:rsidP="006243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программы </w:t>
            </w:r>
          </w:p>
        </w:tc>
        <w:tc>
          <w:tcPr>
            <w:tcW w:w="1701" w:type="dxa"/>
          </w:tcPr>
          <w:p w14:paraId="5B841F60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6B49C09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инвест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Республики Тыва</w:t>
            </w:r>
          </w:p>
        </w:tc>
        <w:tc>
          <w:tcPr>
            <w:tcW w:w="1701" w:type="dxa"/>
          </w:tcPr>
          <w:p w14:paraId="09D2F045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C58493A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1843" w:type="dxa"/>
          </w:tcPr>
          <w:p w14:paraId="61FE1ED1" w14:textId="77777777" w:rsidR="00624339" w:rsidRPr="00D014A7" w:rsidRDefault="00624339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12" w:rsidRPr="00D014A7" w14:paraId="2E86F2F0" w14:textId="77777777" w:rsidTr="00700612">
        <w:trPr>
          <w:jc w:val="center"/>
        </w:trPr>
        <w:tc>
          <w:tcPr>
            <w:tcW w:w="2354" w:type="dxa"/>
          </w:tcPr>
          <w:p w14:paraId="327BBF6F" w14:textId="53F89433" w:rsidR="00700612" w:rsidRPr="00D014A7" w:rsidRDefault="00700612" w:rsidP="00700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оценки эффективности пр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</w:tcPr>
          <w:p w14:paraId="506BD592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3ED307C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инвест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Республики Тыва</w:t>
            </w:r>
          </w:p>
        </w:tc>
        <w:tc>
          <w:tcPr>
            <w:tcW w:w="1701" w:type="dxa"/>
          </w:tcPr>
          <w:p w14:paraId="4D69D4D8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0174D77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903B6C1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12" w:rsidRPr="00D014A7" w14:paraId="55A06850" w14:textId="77777777" w:rsidTr="00700612">
        <w:trPr>
          <w:jc w:val="center"/>
        </w:trPr>
        <w:tc>
          <w:tcPr>
            <w:tcW w:w="2354" w:type="dxa"/>
          </w:tcPr>
          <w:p w14:paraId="72176595" w14:textId="7E28CF96" w:rsidR="00700612" w:rsidRPr="00D014A7" w:rsidRDefault="00700612" w:rsidP="00E13B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7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1701" w:type="dxa"/>
          </w:tcPr>
          <w:p w14:paraId="06A0F7EC" w14:textId="590A6E2C" w:rsidR="00700612" w:rsidRPr="00D014A7" w:rsidRDefault="00E13BBB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0612"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4111" w:type="dxa"/>
          </w:tcPr>
          <w:p w14:paraId="6853D6B3" w14:textId="0AC342EE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и состава комиссии по предоставлению субс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 в рамках государственной пр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Республики Тыва </w:t>
            </w:r>
            <w:r w:rsidR="00FD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инвестиционной п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литики Республики Тыва на 2022-2024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  <w:r w:rsidR="00FD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7360732E" w14:textId="2A3A8363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28.07.2022 г. № 174</w:t>
            </w:r>
          </w:p>
        </w:tc>
        <w:tc>
          <w:tcPr>
            <w:tcW w:w="4394" w:type="dxa"/>
          </w:tcPr>
          <w:p w14:paraId="562FA9F7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843" w:type="dxa"/>
          </w:tcPr>
          <w:p w14:paraId="7D98451D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http://publication.pravo.gov.ru/Document/View/1700202208010001</w:t>
            </w:r>
          </w:p>
        </w:tc>
      </w:tr>
      <w:tr w:rsidR="00700612" w:rsidRPr="00D014A7" w14:paraId="77FA6DDE" w14:textId="77777777" w:rsidTr="00700612">
        <w:trPr>
          <w:jc w:val="center"/>
        </w:trPr>
        <w:tc>
          <w:tcPr>
            <w:tcW w:w="2354" w:type="dxa"/>
          </w:tcPr>
          <w:p w14:paraId="64A13F58" w14:textId="445B642A" w:rsidR="00700612" w:rsidRPr="00D014A7" w:rsidRDefault="00700612" w:rsidP="00700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7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1701" w:type="dxa"/>
          </w:tcPr>
          <w:p w14:paraId="19080071" w14:textId="02DBD628" w:rsidR="00700612" w:rsidRPr="00D014A7" w:rsidRDefault="00E13BBB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0612"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</w:p>
        </w:tc>
        <w:tc>
          <w:tcPr>
            <w:tcW w:w="4111" w:type="dxa"/>
          </w:tcPr>
          <w:p w14:paraId="6305B0FC" w14:textId="75C59B49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реализации государстве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программы Республики Тыва </w:t>
            </w:r>
            <w:r w:rsidR="00FD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инвест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Республики Тыва на 2022-2024 годы</w:t>
            </w:r>
            <w:r w:rsidR="00FD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6C63ADC1" w14:textId="1E7A1653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05.08.2022 г. № 496</w:t>
            </w:r>
          </w:p>
        </w:tc>
        <w:tc>
          <w:tcPr>
            <w:tcW w:w="4394" w:type="dxa"/>
          </w:tcPr>
          <w:p w14:paraId="470DA8C5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843" w:type="dxa"/>
          </w:tcPr>
          <w:p w14:paraId="72105785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http://publication.pravo.gov.ru/Document/View/1700202208090005?rangeSize=1&amp;index=1</w:t>
            </w:r>
          </w:p>
        </w:tc>
      </w:tr>
      <w:tr w:rsidR="00700612" w:rsidRPr="00D014A7" w14:paraId="242D57AC" w14:textId="77777777" w:rsidTr="00700612">
        <w:trPr>
          <w:jc w:val="center"/>
        </w:trPr>
        <w:tc>
          <w:tcPr>
            <w:tcW w:w="2354" w:type="dxa"/>
          </w:tcPr>
          <w:p w14:paraId="40D3D576" w14:textId="11873D44" w:rsidR="00700612" w:rsidRPr="00D014A7" w:rsidRDefault="00700612" w:rsidP="00700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7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1701" w:type="dxa"/>
          </w:tcPr>
          <w:p w14:paraId="19B0EC08" w14:textId="6B16B134" w:rsidR="00700612" w:rsidRPr="00D014A7" w:rsidRDefault="00E13BBB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0612"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</w:p>
        </w:tc>
        <w:tc>
          <w:tcPr>
            <w:tcW w:w="4111" w:type="dxa"/>
          </w:tcPr>
          <w:p w14:paraId="335BB26B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субсидий из республиканского бюджета управляющим компаниям индустриальных (промышленных) парков в Республике Тыва</w:t>
            </w:r>
          </w:p>
        </w:tc>
        <w:tc>
          <w:tcPr>
            <w:tcW w:w="1701" w:type="dxa"/>
          </w:tcPr>
          <w:p w14:paraId="5FD87F99" w14:textId="29106979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19.04.2019 г. № 197</w:t>
            </w:r>
          </w:p>
        </w:tc>
        <w:tc>
          <w:tcPr>
            <w:tcW w:w="4394" w:type="dxa"/>
          </w:tcPr>
          <w:p w14:paraId="0FA3EA6D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843" w:type="dxa"/>
          </w:tcPr>
          <w:p w14:paraId="1E6502E9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http://publication.pravo.gov.ru/Document/View/1700201904250001?rangeSize=10</w:t>
            </w:r>
          </w:p>
        </w:tc>
      </w:tr>
      <w:tr w:rsidR="00700612" w:rsidRPr="00D014A7" w14:paraId="14D65F9D" w14:textId="77777777" w:rsidTr="00700612">
        <w:trPr>
          <w:jc w:val="center"/>
        </w:trPr>
        <w:tc>
          <w:tcPr>
            <w:tcW w:w="2354" w:type="dxa"/>
          </w:tcPr>
          <w:p w14:paraId="7BF824DE" w14:textId="38511412" w:rsidR="00700612" w:rsidRPr="00D014A7" w:rsidRDefault="00700612" w:rsidP="00700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7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1701" w:type="dxa"/>
          </w:tcPr>
          <w:p w14:paraId="79AB4B10" w14:textId="6B4F8D1F" w:rsidR="00700612" w:rsidRPr="00D014A7" w:rsidRDefault="00E13BBB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0612"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</w:p>
        </w:tc>
        <w:tc>
          <w:tcPr>
            <w:tcW w:w="4111" w:type="dxa"/>
          </w:tcPr>
          <w:p w14:paraId="3B6B8CBD" w14:textId="3723F4F1" w:rsidR="00700612" w:rsidRPr="00D014A7" w:rsidRDefault="00700612" w:rsidP="009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ления субсидий в рамках госуда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Республики Т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FD3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и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вестиционной политики на 2022-2024 годы</w:t>
            </w:r>
            <w:r w:rsidR="00FD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</w:t>
            </w:r>
            <w:r w:rsidR="00FD3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Фонд развития Республики Тыва</w:t>
            </w:r>
            <w:r w:rsidR="00FD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803061A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от 29.04.2022 г. № 251</w:t>
            </w:r>
          </w:p>
        </w:tc>
        <w:tc>
          <w:tcPr>
            <w:tcW w:w="4394" w:type="dxa"/>
          </w:tcPr>
          <w:p w14:paraId="170DEC50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843" w:type="dxa"/>
          </w:tcPr>
          <w:p w14:paraId="0C2F7CE0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http://www.npa.rtyva.ru/sites/default/files/get_pdf/451.08%20%D0%9A%D0%91.pdf</w:t>
            </w:r>
          </w:p>
        </w:tc>
      </w:tr>
      <w:tr w:rsidR="00700612" w:rsidRPr="00D014A7" w14:paraId="1D683346" w14:textId="77777777" w:rsidTr="00700612">
        <w:trPr>
          <w:jc w:val="center"/>
        </w:trPr>
        <w:tc>
          <w:tcPr>
            <w:tcW w:w="2354" w:type="dxa"/>
          </w:tcPr>
          <w:p w14:paraId="5CA0767F" w14:textId="61867854" w:rsidR="00700612" w:rsidRPr="00D014A7" w:rsidRDefault="00700612" w:rsidP="00700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70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1701" w:type="dxa"/>
          </w:tcPr>
          <w:p w14:paraId="12EED7F5" w14:textId="3E077364" w:rsidR="00700612" w:rsidRPr="00D014A7" w:rsidRDefault="00E13BBB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0612"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4111" w:type="dxa"/>
          </w:tcPr>
          <w:p w14:paraId="6FDF821B" w14:textId="55591385" w:rsidR="00700612" w:rsidRPr="00D014A7" w:rsidRDefault="00700612" w:rsidP="009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О закреплении ответственных лиц по разработке, реализации и достижению значений целевых показателей эффе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государственных программ </w:t>
            </w:r>
            <w:r w:rsidR="00FD3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принимательства в Республике Тыва на 2022-2024 годы</w:t>
            </w:r>
            <w:r w:rsidR="00FD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D3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Развитие пр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мышленности и инвестиционной п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 на 2022-2024 годы</w:t>
            </w:r>
            <w:r w:rsidR="00FD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C8F372C" w14:textId="3CD774AB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4A7">
              <w:rPr>
                <w:rFonts w:ascii="Times New Roman" w:hAnsi="Times New Roman" w:cs="Times New Roman"/>
                <w:sz w:val="24"/>
                <w:szCs w:val="24"/>
              </w:rPr>
              <w:t>т 21.03.2022 № 52</w:t>
            </w:r>
          </w:p>
        </w:tc>
        <w:tc>
          <w:tcPr>
            <w:tcW w:w="4394" w:type="dxa"/>
          </w:tcPr>
          <w:p w14:paraId="4D448C71" w14:textId="77777777" w:rsidR="00700612" w:rsidRPr="00D014A7" w:rsidRDefault="00700612" w:rsidP="009472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843" w:type="dxa"/>
          </w:tcPr>
          <w:p w14:paraId="59CCB5D3" w14:textId="77777777" w:rsidR="00700612" w:rsidRPr="00D014A7" w:rsidRDefault="00700612" w:rsidP="00947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94961E0" w14:textId="77777777" w:rsidR="0094729D" w:rsidRPr="00D326A6" w:rsidRDefault="0094729D" w:rsidP="009472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A2E8D96" w14:textId="77777777" w:rsidR="0094729D" w:rsidRPr="00D326A6" w:rsidRDefault="0094729D">
      <w:pPr>
        <w:rPr>
          <w:rFonts w:ascii="Times New Roman" w:eastAsiaTheme="minorEastAsia" w:hAnsi="Times New Roman" w:cs="Times New Roman"/>
          <w:color w:val="0D0D0D" w:themeColor="text1" w:themeTint="F2"/>
          <w:lang w:eastAsia="ru-RU"/>
        </w:rPr>
      </w:pPr>
    </w:p>
    <w:p w14:paraId="56FA8C95" w14:textId="77777777" w:rsidR="0094729D" w:rsidRPr="00D326A6" w:rsidRDefault="0094729D">
      <w:pPr>
        <w:rPr>
          <w:rFonts w:ascii="Times New Roman" w:eastAsiaTheme="minorEastAsia" w:hAnsi="Times New Roman" w:cs="Times New Roman"/>
          <w:color w:val="0D0D0D" w:themeColor="text1" w:themeTint="F2"/>
          <w:lang w:eastAsia="ru-RU"/>
        </w:rPr>
        <w:sectPr w:rsidR="0094729D" w:rsidRPr="00D326A6" w:rsidSect="00E13BB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2152CE85" w14:textId="4D1DF3D6" w:rsidR="009A0B95" w:rsidRDefault="009A0B95" w:rsidP="009E6F7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P557"/>
      <w:bookmarkEnd w:id="2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</w:p>
    <w:p w14:paraId="112039C7" w14:textId="77777777" w:rsidR="009A0B95" w:rsidRDefault="009A0B95" w:rsidP="009A0B9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0B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государственной программе Республики Тыва </w:t>
      </w:r>
    </w:p>
    <w:p w14:paraId="216850C5" w14:textId="77777777" w:rsidR="009A0B95" w:rsidRDefault="009A0B95" w:rsidP="009A0B9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0B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промышленности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A0B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инвестиционной политики </w:t>
      </w:r>
    </w:p>
    <w:p w14:paraId="691D97B7" w14:textId="39EF4BF7" w:rsidR="009A0B95" w:rsidRPr="009A0B95" w:rsidRDefault="009A0B95" w:rsidP="009A0B9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0B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 на 2024-2030 годы»</w:t>
      </w:r>
    </w:p>
    <w:p w14:paraId="31D80536" w14:textId="77777777" w:rsidR="007D5ABF" w:rsidRPr="00D326A6" w:rsidRDefault="007D5ABF" w:rsidP="009A0B9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</w:p>
    <w:tbl>
      <w:tblPr>
        <w:tblStyle w:val="aa"/>
        <w:tblW w:w="1610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2"/>
        <w:gridCol w:w="3681"/>
        <w:gridCol w:w="5987"/>
        <w:gridCol w:w="5754"/>
      </w:tblGrid>
      <w:tr w:rsidR="007D5ABF" w:rsidRPr="00D326A6" w14:paraId="18CFD915" w14:textId="77777777" w:rsidTr="001A08CD">
        <w:trPr>
          <w:jc w:val="center"/>
        </w:trPr>
        <w:tc>
          <w:tcPr>
            <w:tcW w:w="682" w:type="dxa"/>
          </w:tcPr>
          <w:p w14:paraId="474CB9D7" w14:textId="43C859C9" w:rsidR="007D5ABF" w:rsidRPr="00D326A6" w:rsidRDefault="00E94B7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14:paraId="6582430C" w14:textId="77777777" w:rsidR="007D5ABF" w:rsidRPr="00D326A6" w:rsidRDefault="007D5ABF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681" w:type="dxa"/>
          </w:tcPr>
          <w:p w14:paraId="51530A4F" w14:textId="2C4217A0" w:rsidR="007D5ABF" w:rsidRPr="00D326A6" w:rsidRDefault="007D5ABF" w:rsidP="009A0B9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5987" w:type="dxa"/>
          </w:tcPr>
          <w:p w14:paraId="01179060" w14:textId="77777777" w:rsidR="001A08CD" w:rsidRPr="00D326A6" w:rsidRDefault="007D5ABF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Краткое описание ожидаемых эффектов </w:t>
            </w:r>
          </w:p>
          <w:p w14:paraId="79BF6890" w14:textId="01DE00F8" w:rsidR="007D5ABF" w:rsidRPr="00D326A6" w:rsidRDefault="007D5ABF" w:rsidP="007149F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реализации задачи структурного эле</w:t>
            </w:r>
            <w:r w:rsidR="00714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мента</w:t>
            </w:r>
          </w:p>
        </w:tc>
        <w:tc>
          <w:tcPr>
            <w:tcW w:w="5754" w:type="dxa"/>
          </w:tcPr>
          <w:p w14:paraId="3F1B63C9" w14:textId="3CD7D704" w:rsidR="007D5ABF" w:rsidRPr="00D326A6" w:rsidRDefault="007D5ABF" w:rsidP="007149F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Связь с показателями </w:t>
            </w:r>
          </w:p>
        </w:tc>
      </w:tr>
      <w:tr w:rsidR="00B274D2" w:rsidRPr="00D326A6" w14:paraId="60A318BF" w14:textId="77777777" w:rsidTr="001A08CD">
        <w:trPr>
          <w:jc w:val="center"/>
        </w:trPr>
        <w:tc>
          <w:tcPr>
            <w:tcW w:w="682" w:type="dxa"/>
          </w:tcPr>
          <w:p w14:paraId="2B9912C2" w14:textId="6BF94741" w:rsidR="00B274D2" w:rsidRPr="00D326A6" w:rsidRDefault="00B274D2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14:paraId="2A7154E6" w14:textId="552F69B8" w:rsidR="00B274D2" w:rsidRPr="00D326A6" w:rsidRDefault="00B274D2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14:paraId="58D2CCC7" w14:textId="16F7A145" w:rsidR="00B274D2" w:rsidRPr="00D326A6" w:rsidRDefault="00B274D2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14:paraId="2A06C43D" w14:textId="34F29D59" w:rsidR="00B274D2" w:rsidRPr="00D326A6" w:rsidRDefault="00B274D2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7D5ABF" w:rsidRPr="00D326A6" w14:paraId="5D558D54" w14:textId="77777777" w:rsidTr="001A08CD">
        <w:trPr>
          <w:jc w:val="center"/>
        </w:trPr>
        <w:tc>
          <w:tcPr>
            <w:tcW w:w="682" w:type="dxa"/>
          </w:tcPr>
          <w:p w14:paraId="78C7C3E8" w14:textId="77777777" w:rsidR="007D5ABF" w:rsidRPr="00D326A6" w:rsidRDefault="007D5ABF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15422" w:type="dxa"/>
            <w:gridSpan w:val="3"/>
          </w:tcPr>
          <w:p w14:paraId="1F71F70F" w14:textId="473D9C38" w:rsidR="00AB0CDC" w:rsidRPr="00D326A6" w:rsidRDefault="00AB0CDC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государственная программа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промышленности и инвестиционной</w:t>
            </w:r>
          </w:p>
          <w:p w14:paraId="22B38DD9" w14:textId="699ED254" w:rsidR="00DB1073" w:rsidRPr="00D326A6" w:rsidRDefault="00AB0CDC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1A08C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олитики Республики Тыва на 2024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-2030 годы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7D5ABF" w:rsidRPr="00D326A6" w14:paraId="57507B20" w14:textId="77777777" w:rsidTr="001A08CD">
        <w:trPr>
          <w:jc w:val="center"/>
        </w:trPr>
        <w:tc>
          <w:tcPr>
            <w:tcW w:w="682" w:type="dxa"/>
          </w:tcPr>
          <w:p w14:paraId="1C073D33" w14:textId="77777777" w:rsidR="007D5ABF" w:rsidRPr="00D326A6" w:rsidRDefault="007D5ABF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68" w:type="dxa"/>
            <w:gridSpan w:val="2"/>
          </w:tcPr>
          <w:p w14:paraId="5CC39E26" w14:textId="1FFA0E75" w:rsidR="007D5ABF" w:rsidRPr="00D326A6" w:rsidRDefault="007D5ABF" w:rsidP="007149F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реализацию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proofErr w:type="gramStart"/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экономического развития и промышленности Республики Тыва, Министерство строительства Республики Тыва, Министерство топлива и энергетики Республики Тыва, Министерство жилищно-коммунального хозяйства Республ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 Тыва, Министерство земельных и имущественных отношений Республики Тыва, Мин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стерство дорожно-транспортного комплекса Республики Тыва, АО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Агентство по привл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чению и защите инвестиций Республики Тыва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</w:t>
            </w:r>
            <w:r w:rsidR="0039746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АО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Агентство инвест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ционного развития Республики Тыва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некоммерческая организация </w:t>
            </w:r>
            <w:r w:rsidR="00714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Фонд развития Республики Тыва</w:t>
            </w:r>
            <w:r w:rsidR="00714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</w:t>
            </w:r>
            <w:proofErr w:type="gramEnd"/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согласованию), Торгово-промышленная палата Ре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публики Тыва (по согласованию), Тувинское республиканское региональное отделение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Деловая Россия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Региональное объединение работодателей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Союз промышленников и предпринимателей Республики Тыва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инвестицио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компании (по согласованию), субъекты деятельности в сфере промышленности (по с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гласованию), ООО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Управляющая компания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Индустриальный парк г. Кызыла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сованию), ООО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Управляющая компания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Агросервис17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DB107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(по согласованию), органы мес</w:t>
            </w:r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самоуправления муниципальных образований Республики Тыва (по</w:t>
            </w:r>
            <w:proofErr w:type="gramEnd"/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согласованию), Управление Федеральной службы государственной регистрации, кадастра и картографии по Республике Тыва (по согласованию), Служба по лицензированию и надзору отдельных в</w:t>
            </w:r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дов деятельности Республики Тыва, Территориальный отдел государственного автодоро</w:t>
            </w:r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ного надзора по Республике Тыва (по согласованию), АО </w:t>
            </w:r>
            <w:r w:rsidR="00A808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Россети</w:t>
            </w:r>
            <w:proofErr w:type="spellEnd"/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Сибирь </w:t>
            </w:r>
            <w:proofErr w:type="spellStart"/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Тываэнерго</w:t>
            </w:r>
            <w:proofErr w:type="spellEnd"/>
            <w:r w:rsidR="00A808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согласованию), </w:t>
            </w:r>
            <w:proofErr w:type="spellStart"/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Тывинский</w:t>
            </w:r>
            <w:proofErr w:type="spellEnd"/>
            <w:r w:rsidR="00A80855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филиал ФБУ ТФГИ по Сибирскому федеральному округу (по согласованию)</w:t>
            </w:r>
          </w:p>
        </w:tc>
        <w:tc>
          <w:tcPr>
            <w:tcW w:w="5754" w:type="dxa"/>
          </w:tcPr>
          <w:p w14:paraId="579702BA" w14:textId="02DB8217" w:rsidR="001F209A" w:rsidRPr="00D326A6" w:rsidRDefault="00531A7D" w:rsidP="007149F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 реализации: 2024</w:t>
            </w:r>
            <w:r w:rsidR="003A576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-2030</w:t>
            </w:r>
            <w:r w:rsidR="00CE718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годы</w:t>
            </w:r>
          </w:p>
        </w:tc>
      </w:tr>
    </w:tbl>
    <w:p w14:paraId="6122E24F" w14:textId="656FB6DE" w:rsidR="007149F8" w:rsidRDefault="007149F8" w:rsidP="00B274D2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09C760D5" w14:textId="77777777" w:rsidR="00B274D2" w:rsidRPr="00A80855" w:rsidRDefault="00B274D2" w:rsidP="00B274D2">
      <w:pPr>
        <w:spacing w:after="0" w:line="240" w:lineRule="auto"/>
        <w:rPr>
          <w:color w:val="0D0D0D" w:themeColor="text1" w:themeTint="F2"/>
          <w:sz w:val="2"/>
        </w:rPr>
      </w:pPr>
    </w:p>
    <w:tbl>
      <w:tblPr>
        <w:tblStyle w:val="aa"/>
        <w:tblW w:w="16230" w:type="dxa"/>
        <w:jc w:val="center"/>
        <w:tblInd w:w="-1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8"/>
        <w:gridCol w:w="3681"/>
        <w:gridCol w:w="5987"/>
        <w:gridCol w:w="5754"/>
      </w:tblGrid>
      <w:tr w:rsidR="00B274D2" w:rsidRPr="00D326A6" w14:paraId="744188C6" w14:textId="77777777" w:rsidTr="008C5E51">
        <w:trPr>
          <w:tblHeader/>
          <w:jc w:val="center"/>
        </w:trPr>
        <w:tc>
          <w:tcPr>
            <w:tcW w:w="808" w:type="dxa"/>
          </w:tcPr>
          <w:p w14:paraId="412ED987" w14:textId="77777777" w:rsidR="00B274D2" w:rsidRPr="00D326A6" w:rsidRDefault="00B274D2" w:rsidP="00BF254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14:paraId="3D5BEE3A" w14:textId="77777777" w:rsidR="00B274D2" w:rsidRPr="00D326A6" w:rsidRDefault="00B274D2" w:rsidP="00BF254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14:paraId="0ACF0D47" w14:textId="77777777" w:rsidR="00B274D2" w:rsidRPr="00D326A6" w:rsidRDefault="00B274D2" w:rsidP="00BF254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14:paraId="443D06FA" w14:textId="77777777" w:rsidR="00B274D2" w:rsidRPr="00D326A6" w:rsidRDefault="00B274D2" w:rsidP="00BF254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4B3837" w:rsidRPr="00D326A6" w14:paraId="1BD18AE1" w14:textId="77777777" w:rsidTr="008C5E51">
        <w:trPr>
          <w:jc w:val="center"/>
        </w:trPr>
        <w:tc>
          <w:tcPr>
            <w:tcW w:w="808" w:type="dxa"/>
          </w:tcPr>
          <w:p w14:paraId="10D6BDB8" w14:textId="04C192B1" w:rsidR="004B3837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15422" w:type="dxa"/>
            <w:gridSpan w:val="3"/>
          </w:tcPr>
          <w:p w14:paraId="7D6EB98E" w14:textId="70825451" w:rsidR="004B3837" w:rsidRPr="00D326A6" w:rsidRDefault="004B3837" w:rsidP="00B3630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1. Улучшение инвестиционного климата Республики Тыва</w:t>
            </w:r>
          </w:p>
        </w:tc>
      </w:tr>
      <w:tr w:rsidR="007D5ABF" w:rsidRPr="00D326A6" w14:paraId="031AD494" w14:textId="77777777" w:rsidTr="008C5E51">
        <w:trPr>
          <w:jc w:val="center"/>
        </w:trPr>
        <w:tc>
          <w:tcPr>
            <w:tcW w:w="808" w:type="dxa"/>
          </w:tcPr>
          <w:p w14:paraId="4590677F" w14:textId="1F0443EB" w:rsidR="007D5ABF" w:rsidRPr="00D326A6" w:rsidRDefault="00C2628C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E00DE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8C5E51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4FDF4A0E" w14:textId="12E23B3D" w:rsidR="007D5ABF" w:rsidRPr="00D326A6" w:rsidRDefault="007D5ABF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Задача 1</w:t>
            </w:r>
            <w:r w:rsidR="009C37F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Реализация плана мер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приятий (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дорожной карты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по улучшению показателей Наци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нального рейтинга состояния и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вестиционного климата в Респу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лике Тыва</w:t>
            </w:r>
          </w:p>
        </w:tc>
        <w:tc>
          <w:tcPr>
            <w:tcW w:w="5987" w:type="dxa"/>
          </w:tcPr>
          <w:p w14:paraId="4428C989" w14:textId="76208F13" w:rsidR="007D5ABF" w:rsidRPr="00D326A6" w:rsidRDefault="00192FC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позиция Республики Тыва в Национальном рейтинге 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стояния инвестиционного климата в субъектах Росси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(ежегодно) не ниже 25 места</w:t>
            </w:r>
          </w:p>
        </w:tc>
        <w:tc>
          <w:tcPr>
            <w:tcW w:w="5754" w:type="dxa"/>
          </w:tcPr>
          <w:p w14:paraId="6BC86D6D" w14:textId="5A2B01B6" w:rsidR="007D5ABF" w:rsidRPr="00D326A6" w:rsidRDefault="007149F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274D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</w:tr>
      <w:tr w:rsidR="007D5ABF" w:rsidRPr="00D326A6" w14:paraId="2A41EF57" w14:textId="77777777" w:rsidTr="008C5E51">
        <w:trPr>
          <w:jc w:val="center"/>
        </w:trPr>
        <w:tc>
          <w:tcPr>
            <w:tcW w:w="808" w:type="dxa"/>
          </w:tcPr>
          <w:p w14:paraId="3759ED7C" w14:textId="324C195F" w:rsidR="007D5ABF" w:rsidRPr="00D326A6" w:rsidRDefault="00E00DE8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1.2.</w:t>
            </w:r>
          </w:p>
        </w:tc>
        <w:tc>
          <w:tcPr>
            <w:tcW w:w="3681" w:type="dxa"/>
          </w:tcPr>
          <w:p w14:paraId="0FF87EFA" w14:textId="2B92F4BC" w:rsidR="007D5ABF" w:rsidRPr="00D326A6" w:rsidRDefault="00192FC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Формирование, актуализация и повышение качества нормативн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правового обеспечения в сфере инвестиционной деятельности</w:t>
            </w:r>
          </w:p>
        </w:tc>
        <w:tc>
          <w:tcPr>
            <w:tcW w:w="5987" w:type="dxa"/>
          </w:tcPr>
          <w:p w14:paraId="4B2BE787" w14:textId="63F4CE51" w:rsidR="007D5ABF" w:rsidRPr="00D326A6" w:rsidRDefault="00192FC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инвестиционное законодательство должно стать эффе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тивной правовой основой высокого качества для стим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лирования экономического роста, укрепления инвест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ционного потенциала, а также решения социальных 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дач. Механизмы воздействия органов государственной власти на инвестиционную деятельность хозяйству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 субъектов помимо оказания государственной по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держки будут направлены на совершенствование инст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туциональной среды, защиту прав инвесторов</w:t>
            </w:r>
          </w:p>
        </w:tc>
        <w:tc>
          <w:tcPr>
            <w:tcW w:w="5754" w:type="dxa"/>
          </w:tcPr>
          <w:p w14:paraId="6E5E1469" w14:textId="38AE8B5D" w:rsidR="007D5ABF" w:rsidRPr="00D326A6" w:rsidRDefault="007149F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274D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</w:tr>
      <w:tr w:rsidR="00C2628C" w:rsidRPr="00D326A6" w14:paraId="4A3AE0C4" w14:textId="77777777" w:rsidTr="008C5E51">
        <w:trPr>
          <w:jc w:val="center"/>
        </w:trPr>
        <w:tc>
          <w:tcPr>
            <w:tcW w:w="808" w:type="dxa"/>
          </w:tcPr>
          <w:p w14:paraId="532320E3" w14:textId="74FBA456" w:rsidR="00C2628C" w:rsidRPr="00D326A6" w:rsidRDefault="00E00DE8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1.3.</w:t>
            </w:r>
          </w:p>
        </w:tc>
        <w:tc>
          <w:tcPr>
            <w:tcW w:w="3681" w:type="dxa"/>
          </w:tcPr>
          <w:p w14:paraId="05B19516" w14:textId="78998A14" w:rsidR="00C2628C" w:rsidRPr="00D326A6" w:rsidRDefault="00192FC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внедрение станда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инвестиционной декларации Республики Тыва</w:t>
            </w:r>
          </w:p>
        </w:tc>
        <w:tc>
          <w:tcPr>
            <w:tcW w:w="5987" w:type="dxa"/>
          </w:tcPr>
          <w:p w14:paraId="08B120B2" w14:textId="3CF97750" w:rsidR="007C5B1B" w:rsidRPr="00D326A6" w:rsidRDefault="00192FC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утверждение стандартов инвестиционной декларации</w:t>
            </w:r>
          </w:p>
        </w:tc>
        <w:tc>
          <w:tcPr>
            <w:tcW w:w="5754" w:type="dxa"/>
          </w:tcPr>
          <w:p w14:paraId="0E400CE2" w14:textId="07456117" w:rsidR="00C2628C" w:rsidRPr="00D326A6" w:rsidRDefault="007149F8" w:rsidP="007149F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274D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</w:tr>
      <w:tr w:rsidR="00C2628C" w:rsidRPr="00D326A6" w14:paraId="6545041A" w14:textId="77777777" w:rsidTr="008C5E51">
        <w:trPr>
          <w:jc w:val="center"/>
        </w:trPr>
        <w:tc>
          <w:tcPr>
            <w:tcW w:w="808" w:type="dxa"/>
          </w:tcPr>
          <w:p w14:paraId="1F4B5531" w14:textId="301CF481" w:rsidR="00C2628C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1.4</w:t>
            </w:r>
            <w:r w:rsidR="00E00DE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28100514" w14:textId="666A41FD" w:rsidR="00C2628C" w:rsidRPr="00D326A6" w:rsidRDefault="00192FC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инвестиционных предложений Республики Тыва для их продвижения на рынок и поддержание в актуальном сост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янии реестра инвестиционных проектов</w:t>
            </w:r>
          </w:p>
        </w:tc>
        <w:tc>
          <w:tcPr>
            <w:tcW w:w="5987" w:type="dxa"/>
          </w:tcPr>
          <w:p w14:paraId="099FA6A9" w14:textId="19F81FCA" w:rsidR="00C2628C" w:rsidRPr="00D326A6" w:rsidRDefault="007149F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ормирование инвестиционных предложений Республ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192FC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 Тыва для их продвижения на рынок, включающие краткое описание проекта и условий его реализации (паспорт)</w:t>
            </w:r>
          </w:p>
        </w:tc>
        <w:tc>
          <w:tcPr>
            <w:tcW w:w="5754" w:type="dxa"/>
          </w:tcPr>
          <w:p w14:paraId="4CC9656E" w14:textId="1B2ED0FD" w:rsidR="00C2628C" w:rsidRPr="00D326A6" w:rsidRDefault="007149F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274D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</w:tr>
      <w:tr w:rsidR="00C2628C" w:rsidRPr="00D326A6" w14:paraId="22237508" w14:textId="77777777" w:rsidTr="008C5E51">
        <w:trPr>
          <w:jc w:val="center"/>
        </w:trPr>
        <w:tc>
          <w:tcPr>
            <w:tcW w:w="808" w:type="dxa"/>
          </w:tcPr>
          <w:p w14:paraId="4D36643B" w14:textId="61DCCD15" w:rsidR="00C2628C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1.5.</w:t>
            </w:r>
          </w:p>
        </w:tc>
        <w:tc>
          <w:tcPr>
            <w:tcW w:w="3681" w:type="dxa"/>
          </w:tcPr>
          <w:p w14:paraId="3AB01C93" w14:textId="46D5C066" w:rsidR="00C2628C" w:rsidRPr="00D326A6" w:rsidRDefault="00192FC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Предоставление мер госуда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ственной поддержки в рамках 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вестиционной деятельности</w:t>
            </w:r>
          </w:p>
        </w:tc>
        <w:tc>
          <w:tcPr>
            <w:tcW w:w="5987" w:type="dxa"/>
          </w:tcPr>
          <w:p w14:paraId="114517E2" w14:textId="347AE6E0" w:rsidR="00C2628C" w:rsidRPr="00D326A6" w:rsidRDefault="00192FC3" w:rsidP="00B274D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предоставление на период реализации Программы нал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говых льгот инвесторам по налогу на прибыль организ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ций и налогу на добычу полезных ископаемых ос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ществляется в порядке и пределах, установленных </w:t>
            </w:r>
            <w:r w:rsidR="00B83B13" w:rsidRPr="00B83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Налоговым кодексом Российской Федерации и главой 3.1 </w:t>
            </w:r>
            <w:r w:rsidR="00B83B13" w:rsidRPr="00B83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Закона Республики Тыва от 29 декабря 2004 г. </w:t>
            </w:r>
            <w:r w:rsidR="00B83B13" w:rsidRPr="00B83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</w:t>
            </w:r>
            <w:r w:rsidR="00B274D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r w:rsidR="00B83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1171 ВХ-</w:t>
            </w:r>
            <w:proofErr w:type="gramStart"/>
            <w:r w:rsidR="00B83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 инвестиционной деятельности в Ре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публике Тыва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инвестиционный налоговый вычет по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налогу на прибыль организаций составляет 50 проце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тов от расходов в соответствии с Законом Республики Тыва от 27 ноября 2019 г. </w:t>
            </w:r>
            <w:r w:rsidR="00B274D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552-ЗРТ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применении на территории Республики Тыва инвестиционного налог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вого вычета по налогу на прибыль организаций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а та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 в соответствии с положениями, регулирующими 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гиональные соглашения о защите и поощрении капит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ловложений</w:t>
            </w:r>
            <w:proofErr w:type="gramEnd"/>
          </w:p>
        </w:tc>
        <w:tc>
          <w:tcPr>
            <w:tcW w:w="5754" w:type="dxa"/>
          </w:tcPr>
          <w:p w14:paraId="22B202D5" w14:textId="2836143D" w:rsidR="00C2628C" w:rsidRPr="00B83B13" w:rsidRDefault="00B83B1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274D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</w:tr>
      <w:tr w:rsidR="007A515C" w:rsidRPr="00D326A6" w14:paraId="1C0C3FBA" w14:textId="77777777" w:rsidTr="008C5E51">
        <w:trPr>
          <w:jc w:val="center"/>
        </w:trPr>
        <w:tc>
          <w:tcPr>
            <w:tcW w:w="808" w:type="dxa"/>
          </w:tcPr>
          <w:p w14:paraId="0566DB4B" w14:textId="1D6FDA68" w:rsidR="007A515C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1.6</w:t>
            </w:r>
            <w:r w:rsidR="00E00DE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55F76D10" w14:textId="270EF193" w:rsidR="007A515C" w:rsidRPr="00D326A6" w:rsidRDefault="00192FC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преференциальных 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жимов на территории Республики Тыва (особых экономических зон)</w:t>
            </w:r>
          </w:p>
        </w:tc>
        <w:tc>
          <w:tcPr>
            <w:tcW w:w="5987" w:type="dxa"/>
          </w:tcPr>
          <w:p w14:paraId="101FEE16" w14:textId="09CA3857" w:rsidR="007A515C" w:rsidRPr="00D326A6" w:rsidRDefault="009D0E8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создание особой экономической зоны в </w:t>
            </w:r>
            <w:r w:rsidR="00CE718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Республике Т</w:t>
            </w:r>
            <w:r w:rsidR="00CE718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="00CE718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</w:t>
            </w:r>
          </w:p>
        </w:tc>
        <w:tc>
          <w:tcPr>
            <w:tcW w:w="5754" w:type="dxa"/>
          </w:tcPr>
          <w:p w14:paraId="589B8B5D" w14:textId="03379382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3630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Инвестиции в основной капитал за счет всех источников финансирования;</w:t>
            </w:r>
          </w:p>
          <w:p w14:paraId="623E4A59" w14:textId="79DB54C8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3630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Индекс промышленного произво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ства;</w:t>
            </w:r>
          </w:p>
          <w:p w14:paraId="33FD6B5B" w14:textId="2245490D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3630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созданных рабочих мест </w:t>
            </w:r>
          </w:p>
        </w:tc>
      </w:tr>
      <w:tr w:rsidR="007A515C" w:rsidRPr="00D326A6" w14:paraId="0F8BDB1F" w14:textId="77777777" w:rsidTr="008C5E51">
        <w:trPr>
          <w:jc w:val="center"/>
        </w:trPr>
        <w:tc>
          <w:tcPr>
            <w:tcW w:w="808" w:type="dxa"/>
          </w:tcPr>
          <w:p w14:paraId="6E6BAC1C" w14:textId="7DC966B7" w:rsidR="007A515C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1.7</w:t>
            </w:r>
            <w:r w:rsidR="00E00DE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33B6A7A2" w14:textId="71324C14" w:rsidR="007A515C" w:rsidRPr="00D326A6" w:rsidRDefault="009D0E8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Утверждение перечня новых 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вестиционных проектов, в </w:t>
            </w: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целях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реализации которых средства ре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публиканского бюджета Респу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лики Тыва, высвобождаемые в результате снижения объема п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гашения задолженности Респу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лики Тыва перед Российской Ф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дерацией по бюджетным кред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там, подлежат направлению на осуществление бюджетных инв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стиций в объекты инфраструкт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ры в соответствии с постановл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нием Правительства Российской Ф</w:t>
            </w:r>
            <w:r w:rsidR="00B3630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едерации от 19 октября 2020 г. №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1704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 утверждении Правил определения новых инвестицио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ных проектов, в целях </w:t>
            </w: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реализации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которых средства бюджета суб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екта Российской Федерации, 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свобождаемые в результате сн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жения объема погашения задо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женности субъекта Российской Федерации перед Российской Ф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дерацией по бюджетным кред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там, подлежат направлению на выполнение инженерных изыск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ний, проектирование, экспертизу проектной документации и (или) результатов инженерных изыск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ний, строительство, реконстру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цию и ввод в эксплуатацию об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ектов инфраструктуры, а также на подключение (технологическое присоединение) объектов кап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тального строительства к сетям инженерно-технического обесп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14:paraId="0149B644" w14:textId="2A07F76F" w:rsidR="007A515C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ежегодное направление в Минэкономразвития России перечня новых инвестиционных проектов. Определение новых отраслей и инвестиционных проектов, на реал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зацию которых выделяются бюджетные средства.</w:t>
            </w:r>
          </w:p>
        </w:tc>
        <w:tc>
          <w:tcPr>
            <w:tcW w:w="5754" w:type="dxa"/>
          </w:tcPr>
          <w:p w14:paraId="0C4AB3FB" w14:textId="13A5B96D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C83DD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Инвестиции в основной капитал за счет всех источников финансирования</w:t>
            </w:r>
          </w:p>
          <w:p w14:paraId="03E1FBF7" w14:textId="60D952CF" w:rsidR="007A515C" w:rsidRPr="00D326A6" w:rsidRDefault="007A515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515C" w:rsidRPr="00D326A6" w14:paraId="53A325BD" w14:textId="77777777" w:rsidTr="008C5E51">
        <w:trPr>
          <w:jc w:val="center"/>
        </w:trPr>
        <w:tc>
          <w:tcPr>
            <w:tcW w:w="808" w:type="dxa"/>
          </w:tcPr>
          <w:p w14:paraId="4212E494" w14:textId="049E30B9" w:rsidR="007A515C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1.8</w:t>
            </w:r>
            <w:r w:rsidR="00E00DE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69D7DE99" w14:textId="70ABB5EC" w:rsidR="007A515C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и поддержание в актуальном состоянии реестра 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вестиционных проектов, требу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 инвестирования на принц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пах государственно-частного партнерства, в том числе с учетом территориального размещения</w:t>
            </w:r>
          </w:p>
        </w:tc>
        <w:tc>
          <w:tcPr>
            <w:tcW w:w="5987" w:type="dxa"/>
          </w:tcPr>
          <w:p w14:paraId="198395CF" w14:textId="285647A0" w:rsidR="007A515C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привлечение инвестиций, обеспечение прозрачности и координации, мониторинга и контроля, а также оценки эффект</w:t>
            </w:r>
            <w:r w:rsidR="00CE718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ивности инвестиционных проектов</w:t>
            </w:r>
          </w:p>
        </w:tc>
        <w:tc>
          <w:tcPr>
            <w:tcW w:w="5754" w:type="dxa"/>
          </w:tcPr>
          <w:p w14:paraId="14761667" w14:textId="03EF1E37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C83DD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Инвестиции в основной капитал за счет всех источников финансирования</w:t>
            </w:r>
          </w:p>
          <w:p w14:paraId="6816F433" w14:textId="4FDE0BC3" w:rsidR="007A515C" w:rsidRPr="00D326A6" w:rsidRDefault="007A515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515C" w:rsidRPr="00D326A6" w14:paraId="046067CB" w14:textId="77777777" w:rsidTr="008C5E51">
        <w:trPr>
          <w:jc w:val="center"/>
        </w:trPr>
        <w:tc>
          <w:tcPr>
            <w:tcW w:w="808" w:type="dxa"/>
          </w:tcPr>
          <w:p w14:paraId="0C7D90D2" w14:textId="43BFE78C" w:rsidR="007A515C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1.9.</w:t>
            </w:r>
          </w:p>
        </w:tc>
        <w:tc>
          <w:tcPr>
            <w:tcW w:w="3681" w:type="dxa"/>
          </w:tcPr>
          <w:p w14:paraId="48298A61" w14:textId="0F543AB1" w:rsidR="007A515C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Содействие реализации проектов государственно-частного (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ципально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-частного) партнерства, в том числе концессий</w:t>
            </w:r>
          </w:p>
        </w:tc>
        <w:tc>
          <w:tcPr>
            <w:tcW w:w="5987" w:type="dxa"/>
          </w:tcPr>
          <w:p w14:paraId="7CAE7508" w14:textId="35365719" w:rsidR="007A515C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содействия реализации проектов путем пред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ставления нефинансовых мер поддержки, в том числе с привлечением экспертов Национального центра разв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тия государственно-частного партнерства</w:t>
            </w:r>
          </w:p>
        </w:tc>
        <w:tc>
          <w:tcPr>
            <w:tcW w:w="5754" w:type="dxa"/>
          </w:tcPr>
          <w:p w14:paraId="114629BD" w14:textId="06B04BCF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C83DD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Инвестиции в основной капитал за счет всех источников финансирования</w:t>
            </w:r>
          </w:p>
          <w:p w14:paraId="4BCCA19A" w14:textId="546FFFF5" w:rsidR="007A515C" w:rsidRPr="00D326A6" w:rsidRDefault="007A515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515C" w:rsidRPr="00D326A6" w14:paraId="29C2DA7E" w14:textId="77777777" w:rsidTr="008C5E51">
        <w:trPr>
          <w:jc w:val="center"/>
        </w:trPr>
        <w:tc>
          <w:tcPr>
            <w:tcW w:w="808" w:type="dxa"/>
          </w:tcPr>
          <w:p w14:paraId="0865C50C" w14:textId="34D8FF6C" w:rsidR="007A515C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1.10</w:t>
            </w:r>
            <w:r w:rsidR="00E00DE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434508F8" w14:textId="6B432DC2" w:rsidR="007A515C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Развитие, обеспечение продвиж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ния, наполнение и поддержание в актуальном состоянии Инвест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ционного портала Республики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Тыва, участие в приоритетных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конгрессных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выставочно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5987" w:type="dxa"/>
          </w:tcPr>
          <w:p w14:paraId="4A75E0FE" w14:textId="03F87428" w:rsidR="007A515C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создание информационных материалов о потенциале Республики Тыва, в том числе об инвестиционной де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 на территории Республики Тыва (каталоги, брошюры, буклеты, презентации, аудио-, видеоматери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лы), а также </w:t>
            </w:r>
            <w:r w:rsidR="00CE718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размещение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информаци</w:t>
            </w:r>
            <w:r w:rsidR="00CE718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потенциале Республики Тыва в республиканских, фед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ральных и международных средствах массовой инфо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мации, на официальных и иных ресурсах в информац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онно-телекоммуникационной сети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Интернет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5754" w:type="dxa"/>
          </w:tcPr>
          <w:p w14:paraId="542AC000" w14:textId="55D485FE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C83DD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Инвестиции в основной капитал за счет всех источников финансирования</w:t>
            </w:r>
          </w:p>
          <w:p w14:paraId="27455461" w14:textId="047D40C7" w:rsidR="007A515C" w:rsidRPr="00D326A6" w:rsidRDefault="007A515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515C" w:rsidRPr="00D326A6" w14:paraId="741AD992" w14:textId="77777777" w:rsidTr="008C5E51">
        <w:trPr>
          <w:jc w:val="center"/>
        </w:trPr>
        <w:tc>
          <w:tcPr>
            <w:tcW w:w="808" w:type="dxa"/>
          </w:tcPr>
          <w:p w14:paraId="48FAAA3D" w14:textId="03CBB06C" w:rsidR="007A515C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681" w:type="dxa"/>
          </w:tcPr>
          <w:p w14:paraId="5361BF40" w14:textId="03C70087" w:rsidR="00D15788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Создание логистического центра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Хандагайты</w:t>
            </w:r>
            <w:proofErr w:type="spellEnd"/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 том числе подг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товка технико-экономического обоснования по созданию особой экономической зоны на базе лог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стического центра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Хандагайты</w:t>
            </w:r>
            <w:proofErr w:type="spellEnd"/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14:paraId="29AF464D" w14:textId="77777777" w:rsidR="00D15788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показатели результативности:</w:t>
            </w:r>
          </w:p>
          <w:p w14:paraId="4428B903" w14:textId="77777777" w:rsidR="00D15788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количество созданных постоянных рабочих мест</w:t>
            </w:r>
          </w:p>
          <w:p w14:paraId="694E750A" w14:textId="60BAF061" w:rsidR="00D15788" w:rsidRPr="00D326A6" w:rsidRDefault="00B3630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2024 г. –</w:t>
            </w:r>
            <w:r w:rsidR="00D1578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10;</w:t>
            </w:r>
          </w:p>
          <w:p w14:paraId="67F2D2F7" w14:textId="06BCBC7D" w:rsidR="007A515C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</w:t>
            </w:r>
            <w:r w:rsidR="00B3630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объем внебюджетных инвестиций 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150 млн. рублей к 2024 г.</w:t>
            </w:r>
          </w:p>
        </w:tc>
        <w:tc>
          <w:tcPr>
            <w:tcW w:w="5754" w:type="dxa"/>
          </w:tcPr>
          <w:p w14:paraId="5C559896" w14:textId="0F03889A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3630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Инвестиции в основной капитал за счет всех источников финансирования;</w:t>
            </w:r>
          </w:p>
          <w:p w14:paraId="5ACB9C97" w14:textId="2283C30A" w:rsidR="00FE4BC6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3630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Индекс промышленного произво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ства;</w:t>
            </w:r>
          </w:p>
          <w:p w14:paraId="699429F7" w14:textId="6B69E0FC" w:rsidR="007A515C" w:rsidRPr="00D326A6" w:rsidRDefault="009C6326" w:rsidP="00E4390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</w:t>
            </w:r>
            <w:r w:rsidR="00B3630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74D2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6. </w:t>
            </w:r>
            <w:r w:rsidR="00FE4BC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созданных рабочих мест</w:t>
            </w:r>
          </w:p>
        </w:tc>
      </w:tr>
      <w:tr w:rsidR="00D15788" w:rsidRPr="00D326A6" w14:paraId="5A21E8D6" w14:textId="77777777" w:rsidTr="008C5E51">
        <w:trPr>
          <w:jc w:val="center"/>
        </w:trPr>
        <w:tc>
          <w:tcPr>
            <w:tcW w:w="808" w:type="dxa"/>
          </w:tcPr>
          <w:p w14:paraId="282FDAA7" w14:textId="383BDF13" w:rsidR="00D15788" w:rsidRPr="00D326A6" w:rsidRDefault="004B3837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15422" w:type="dxa"/>
            <w:gridSpan w:val="3"/>
          </w:tcPr>
          <w:p w14:paraId="4BC66601" w14:textId="6FBC28BB" w:rsidR="00B36306" w:rsidRPr="00D326A6" w:rsidRDefault="00D15788" w:rsidP="00B3630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2. Привлечение инвестиций в гражданские отрасли промышленности Республики Тыва для формирования</w:t>
            </w:r>
          </w:p>
          <w:p w14:paraId="0C48A656" w14:textId="154413E6" w:rsidR="00D15788" w:rsidRPr="00D326A6" w:rsidRDefault="00D15788" w:rsidP="00B3630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конкурентоспособного сектора с экспортным потенциалом, обеспечивающего достижение целей социально-экономического развития</w:t>
            </w:r>
          </w:p>
        </w:tc>
      </w:tr>
      <w:tr w:rsidR="00D15788" w:rsidRPr="00D326A6" w14:paraId="3F7E8DB0" w14:textId="388A2D68" w:rsidTr="008C5E51">
        <w:trPr>
          <w:jc w:val="center"/>
        </w:trPr>
        <w:tc>
          <w:tcPr>
            <w:tcW w:w="808" w:type="dxa"/>
          </w:tcPr>
          <w:p w14:paraId="04391E46" w14:textId="0ED71B7D" w:rsidR="00D15788" w:rsidRPr="00D326A6" w:rsidRDefault="00E00DE8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3681" w:type="dxa"/>
          </w:tcPr>
          <w:p w14:paraId="1E4B07FF" w14:textId="63DDA078" w:rsidR="00D15788" w:rsidRPr="00D326A6" w:rsidRDefault="00D1578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объектов инфраструкт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ры, необходимой для функцион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рования индустриального (пр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мышленного) парка г. Кызыла</w:t>
            </w:r>
          </w:p>
        </w:tc>
        <w:tc>
          <w:tcPr>
            <w:tcW w:w="5987" w:type="dxa"/>
          </w:tcPr>
          <w:p w14:paraId="48478AF1" w14:textId="27A55F98" w:rsidR="00D15788" w:rsidRPr="00D326A6" w:rsidRDefault="001B009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строительство производственного помещения индустр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ального (промышленного) парка, обеспечивающего бл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гоприятные условия для развития резидентной политики объекта</w:t>
            </w:r>
          </w:p>
        </w:tc>
        <w:tc>
          <w:tcPr>
            <w:tcW w:w="5754" w:type="dxa"/>
          </w:tcPr>
          <w:p w14:paraId="63460270" w14:textId="22729816" w:rsidR="00397C38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168CABF8" w14:textId="62C5310B" w:rsidR="00397C38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30C25BB0" w14:textId="47FAD786" w:rsidR="00397C38" w:rsidRPr="00D326A6" w:rsidRDefault="009C632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27FCB1EB" w14:textId="5B90105C" w:rsidR="00D15788" w:rsidRPr="00D326A6" w:rsidRDefault="00E4390B" w:rsidP="00E4390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1B0098" w:rsidRPr="00D326A6" w14:paraId="4C1CDC83" w14:textId="77777777" w:rsidTr="008C5E51">
        <w:trPr>
          <w:jc w:val="center"/>
        </w:trPr>
        <w:tc>
          <w:tcPr>
            <w:tcW w:w="808" w:type="dxa"/>
          </w:tcPr>
          <w:p w14:paraId="0FBF438F" w14:textId="6D4652B7" w:rsidR="001B0098" w:rsidRPr="00D326A6" w:rsidRDefault="00E00DE8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3681" w:type="dxa"/>
          </w:tcPr>
          <w:p w14:paraId="378F77FA" w14:textId="45976719" w:rsidR="001B0098" w:rsidRPr="00D326A6" w:rsidRDefault="001B009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Предоставление государственной поддержки путем возмещения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управляющим компаниям инд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стриальных (промышленных) парков затрат, связанных с их функционированием</w:t>
            </w:r>
          </w:p>
        </w:tc>
        <w:tc>
          <w:tcPr>
            <w:tcW w:w="5987" w:type="dxa"/>
          </w:tcPr>
          <w:p w14:paraId="15FA800C" w14:textId="504912C7" w:rsidR="001B0098" w:rsidRPr="00D326A6" w:rsidRDefault="001B009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предоставление субсидий на конкурсной основе на 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мещение управляющим компаниям индустриальных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(промышленных) парков затрат, связанных с их фун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ционированием</w:t>
            </w:r>
          </w:p>
        </w:tc>
        <w:tc>
          <w:tcPr>
            <w:tcW w:w="5754" w:type="dxa"/>
          </w:tcPr>
          <w:p w14:paraId="0A05E8AC" w14:textId="478892DD" w:rsidR="00397C38" w:rsidRPr="00D326A6" w:rsidRDefault="00573534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1FBBD79E" w14:textId="378E2ED6" w:rsidR="00397C38" w:rsidRPr="00D326A6" w:rsidRDefault="00573534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044B86AB" w14:textId="0B484153" w:rsidR="00397C38" w:rsidRPr="00D326A6" w:rsidRDefault="00573534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460F181D" w14:textId="6324DBA8" w:rsidR="001B0098" w:rsidRPr="00D326A6" w:rsidRDefault="00573534" w:rsidP="0057353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1B0098" w:rsidRPr="00D326A6" w14:paraId="0A5BAE67" w14:textId="77777777" w:rsidTr="008C5E51">
        <w:trPr>
          <w:jc w:val="center"/>
        </w:trPr>
        <w:tc>
          <w:tcPr>
            <w:tcW w:w="808" w:type="dxa"/>
          </w:tcPr>
          <w:p w14:paraId="6B9BF60E" w14:textId="3DE01B2F" w:rsidR="001B0098" w:rsidRPr="00D326A6" w:rsidRDefault="00E00DE8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1" w:type="dxa"/>
          </w:tcPr>
          <w:p w14:paraId="593B78EF" w14:textId="5CAE0B8B" w:rsidR="001B0098" w:rsidRPr="00D326A6" w:rsidRDefault="001B009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Предоставление мер госуда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ственной поддержки управля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щим компаниям индустриальных (промышленных) парков, в том числе предоставление налоговой льготы</w:t>
            </w:r>
          </w:p>
        </w:tc>
        <w:tc>
          <w:tcPr>
            <w:tcW w:w="5987" w:type="dxa"/>
          </w:tcPr>
          <w:p w14:paraId="599B60C8" w14:textId="5DA310E9" w:rsidR="001B0098" w:rsidRPr="00D326A6" w:rsidRDefault="001B009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финансовое обеспечение управляющих компаний инд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стриальных (промышленных) парков затрат, связанных с их функционированием, включающих расходы на 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держание управляющих компаний индустриальных (промышленных) парков</w:t>
            </w:r>
          </w:p>
        </w:tc>
        <w:tc>
          <w:tcPr>
            <w:tcW w:w="5754" w:type="dxa"/>
          </w:tcPr>
          <w:p w14:paraId="58FAC42C" w14:textId="6DF642D7" w:rsidR="00397C38" w:rsidRPr="00D326A6" w:rsidRDefault="00573534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2744B5B6" w14:textId="1DF7B5C1" w:rsidR="00397C38" w:rsidRPr="00D326A6" w:rsidRDefault="00573534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11FBC5E9" w14:textId="664872D8" w:rsidR="00397C38" w:rsidRPr="00D326A6" w:rsidRDefault="00573534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38DCD171" w14:textId="0C70E4E3" w:rsidR="00397C38" w:rsidRPr="00D326A6" w:rsidRDefault="00573534" w:rsidP="00C93EE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0369F6" w:rsidRPr="00D326A6" w14:paraId="17655EF1" w14:textId="77777777" w:rsidTr="008C5E51">
        <w:trPr>
          <w:jc w:val="center"/>
        </w:trPr>
        <w:tc>
          <w:tcPr>
            <w:tcW w:w="808" w:type="dxa"/>
          </w:tcPr>
          <w:p w14:paraId="79231054" w14:textId="597FB8B5" w:rsidR="000369F6" w:rsidRPr="00D326A6" w:rsidRDefault="000369F6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81" w:type="dxa"/>
          </w:tcPr>
          <w:p w14:paraId="513657E2" w14:textId="61F599A4" w:rsidR="000369F6" w:rsidRPr="00D326A6" w:rsidRDefault="000369F6" w:rsidP="00C93EE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направление в уст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новленном порядке в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Минпро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торг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России заявки на создание индустриальных (промышленных) парков и мер их поддержки</w:t>
            </w:r>
          </w:p>
        </w:tc>
        <w:tc>
          <w:tcPr>
            <w:tcW w:w="5987" w:type="dxa"/>
          </w:tcPr>
          <w:p w14:paraId="2CD64C33" w14:textId="47CAAD93" w:rsidR="000369F6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объектов промышленной инфраструктуры</w:t>
            </w:r>
          </w:p>
        </w:tc>
        <w:tc>
          <w:tcPr>
            <w:tcW w:w="5754" w:type="dxa"/>
          </w:tcPr>
          <w:p w14:paraId="3729EF31" w14:textId="3F3AFAA3" w:rsidR="00397C38" w:rsidRPr="00D326A6" w:rsidRDefault="00C93EE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5EC9EC81" w14:textId="36BBF77B" w:rsidR="00397C38" w:rsidRPr="00D326A6" w:rsidRDefault="00C93EE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0382E6E3" w14:textId="22C4B5DA" w:rsidR="00397C38" w:rsidRPr="00D326A6" w:rsidRDefault="00C93EE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343604DD" w14:textId="4C0428FA" w:rsidR="000369F6" w:rsidRPr="00D326A6" w:rsidRDefault="00C93EE8" w:rsidP="00C93EE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0369F6" w:rsidRPr="00D326A6" w14:paraId="091A8CA2" w14:textId="77777777" w:rsidTr="008C5E51">
        <w:trPr>
          <w:jc w:val="center"/>
        </w:trPr>
        <w:tc>
          <w:tcPr>
            <w:tcW w:w="808" w:type="dxa"/>
          </w:tcPr>
          <w:p w14:paraId="591A8F18" w14:textId="13DDE168" w:rsidR="000369F6" w:rsidRPr="00D326A6" w:rsidRDefault="000369F6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2.5.</w:t>
            </w:r>
          </w:p>
        </w:tc>
        <w:tc>
          <w:tcPr>
            <w:tcW w:w="3681" w:type="dxa"/>
          </w:tcPr>
          <w:p w14:paraId="6AF07C2F" w14:textId="74C9E9C6" w:rsidR="000369F6" w:rsidRPr="00D326A6" w:rsidRDefault="000369F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Субсидия на содержание неко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мерческой организации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Фонд развития Республики Тыва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14:paraId="26D90991" w14:textId="12A67E76" w:rsidR="000369F6" w:rsidRPr="00D326A6" w:rsidRDefault="000369F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содержания инфраструктуры поддержки промышленности</w:t>
            </w:r>
          </w:p>
        </w:tc>
        <w:tc>
          <w:tcPr>
            <w:tcW w:w="5754" w:type="dxa"/>
          </w:tcPr>
          <w:p w14:paraId="694076C6" w14:textId="0EDC767F" w:rsidR="00397C38" w:rsidRPr="00D326A6" w:rsidRDefault="00C93EE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69196FD4" w14:textId="239E2DF8" w:rsidR="00397C38" w:rsidRPr="00D326A6" w:rsidRDefault="00C93EE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0FE4196C" w14:textId="0591B65F" w:rsidR="00397C38" w:rsidRPr="00D326A6" w:rsidRDefault="00C93EE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ской деятельности, за исключением видов деятельн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6F50C821" w14:textId="2FD3F93D" w:rsidR="000369F6" w:rsidRPr="00D326A6" w:rsidRDefault="00C93EE8" w:rsidP="006F42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0369F6" w:rsidRPr="00D326A6" w14:paraId="4C62C3EE" w14:textId="77777777" w:rsidTr="008C5E51">
        <w:trPr>
          <w:jc w:val="center"/>
        </w:trPr>
        <w:tc>
          <w:tcPr>
            <w:tcW w:w="808" w:type="dxa"/>
          </w:tcPr>
          <w:p w14:paraId="6F7B110A" w14:textId="421D0A9A" w:rsidR="000369F6" w:rsidRPr="00D326A6" w:rsidRDefault="000369F6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81" w:type="dxa"/>
          </w:tcPr>
          <w:p w14:paraId="5F4990E3" w14:textId="71ADAA62" w:rsidR="000369F6" w:rsidRPr="00D326A6" w:rsidRDefault="000369F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проектно-сметной 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кументации и прохождение гос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дарственной экспертизы, моде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низация действующих предпри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тий</w:t>
            </w:r>
          </w:p>
        </w:tc>
        <w:tc>
          <w:tcPr>
            <w:tcW w:w="5987" w:type="dxa"/>
          </w:tcPr>
          <w:p w14:paraId="24482FCE" w14:textId="0D22ADB3" w:rsidR="000369F6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и развитие объектов промышленной инфр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структуры, вовлечение в хозяйственный оборот объе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бесхозного имущества</w:t>
            </w:r>
          </w:p>
        </w:tc>
        <w:tc>
          <w:tcPr>
            <w:tcW w:w="5754" w:type="dxa"/>
          </w:tcPr>
          <w:p w14:paraId="237A77F1" w14:textId="2326E2C5" w:rsidR="00397C38" w:rsidRPr="00D326A6" w:rsidRDefault="006F422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2C581252" w14:textId="2AFD3601" w:rsidR="00397C38" w:rsidRPr="00D326A6" w:rsidRDefault="006F422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49C3AF5A" w14:textId="57477066" w:rsidR="00397C38" w:rsidRPr="00D326A6" w:rsidRDefault="006F422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005EB56D" w14:textId="79006CEB" w:rsidR="000369F6" w:rsidRPr="00D326A6" w:rsidRDefault="006F4223" w:rsidP="006F42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0369F6" w:rsidRPr="00D326A6" w14:paraId="69C17A47" w14:textId="77777777" w:rsidTr="008C5E51">
        <w:trPr>
          <w:jc w:val="center"/>
        </w:trPr>
        <w:tc>
          <w:tcPr>
            <w:tcW w:w="808" w:type="dxa"/>
          </w:tcPr>
          <w:p w14:paraId="159BB533" w14:textId="6F2C9C25" w:rsidR="000369F6" w:rsidRPr="00D326A6" w:rsidRDefault="000369F6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2.7.</w:t>
            </w:r>
          </w:p>
        </w:tc>
        <w:tc>
          <w:tcPr>
            <w:tcW w:w="3681" w:type="dxa"/>
          </w:tcPr>
          <w:p w14:paraId="11832E49" w14:textId="41730A5B" w:rsidR="000369F6" w:rsidRPr="00D326A6" w:rsidRDefault="000369F6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Кадровое обеспечение инвест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ций в промышленность</w:t>
            </w:r>
          </w:p>
        </w:tc>
        <w:tc>
          <w:tcPr>
            <w:tcW w:w="5987" w:type="dxa"/>
          </w:tcPr>
          <w:p w14:paraId="2FFA1223" w14:textId="77777777" w:rsidR="000369F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</w:t>
            </w:r>
            <w:r w:rsidR="000369F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справочн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ой </w:t>
            </w:r>
            <w:r w:rsidR="000369F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0369F6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потребности в кадрах в отраслях промышленности</w:t>
            </w:r>
          </w:p>
          <w:p w14:paraId="7093684E" w14:textId="6BB8CD29" w:rsidR="00CE21AA" w:rsidRPr="00D326A6" w:rsidRDefault="00CE21A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54" w:type="dxa"/>
          </w:tcPr>
          <w:p w14:paraId="6215649B" w14:textId="401943DC" w:rsidR="000369F6" w:rsidRPr="00D326A6" w:rsidRDefault="00CE21AA" w:rsidP="00CE21A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397C38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194E0A48" w14:textId="77777777" w:rsidTr="008C5E51">
        <w:trPr>
          <w:jc w:val="center"/>
        </w:trPr>
        <w:tc>
          <w:tcPr>
            <w:tcW w:w="808" w:type="dxa"/>
          </w:tcPr>
          <w:p w14:paraId="2E64878B" w14:textId="42D2738A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2.8.</w:t>
            </w:r>
          </w:p>
        </w:tc>
        <w:tc>
          <w:tcPr>
            <w:tcW w:w="3681" w:type="dxa"/>
          </w:tcPr>
          <w:p w14:paraId="61B0B955" w14:textId="6CA2666E" w:rsidR="00397466" w:rsidRPr="00D326A6" w:rsidRDefault="0055573C" w:rsidP="002C62E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направление в уст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новленном порядке в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Минпро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торг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России заявки на участие в конкурсном отборе региональных программ развития промышле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 в рамках постановления Правительства Российской Фед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рации от 15 марта 2016 г. </w:t>
            </w:r>
            <w:r w:rsidR="002C62EA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</w:t>
            </w:r>
            <w:r w:rsidR="002C62EA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№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194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 утверждении Правил предоставления иных межбю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жетных трансфертов из федерал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бюджета бюджетам субъе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Российской Федерации в ц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лях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софинансирования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расходных обязательств субъектов Росси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Федерации, возникающих при реализации региональных программ развития промышле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Style w:val="a9"/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footnoteReference w:id="1"/>
            </w:r>
            <w:proofErr w:type="gramEnd"/>
          </w:p>
        </w:tc>
        <w:tc>
          <w:tcPr>
            <w:tcW w:w="5987" w:type="dxa"/>
          </w:tcPr>
          <w:p w14:paraId="5DF969C3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показатели результативности:</w:t>
            </w:r>
          </w:p>
          <w:p w14:paraId="445B4C95" w14:textId="7921D0A6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объем инвестиций в основной капитал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</w:t>
            </w:r>
            <w:hyperlink r:id="rId13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7D95DBCC" w14:textId="7DBE117C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2022 г. </w:t>
            </w:r>
            <w:r w:rsidR="002C62EA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95000,0 тыс. рублей;</w:t>
            </w:r>
          </w:p>
          <w:p w14:paraId="791E21FC" w14:textId="344E8297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140000,0 тыс. рублей;</w:t>
            </w:r>
          </w:p>
          <w:p w14:paraId="140AAA93" w14:textId="15266117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180000,0 тыс. рублей;</w:t>
            </w:r>
          </w:p>
          <w:p w14:paraId="783E7DC6" w14:textId="108C908D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объем отгруженных товаров собственного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ства, выполненных работ и услуг собственными силами по виду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106C13DD" w14:textId="1525FE57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2022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300000,0 тыс. рублей;</w:t>
            </w:r>
          </w:p>
          <w:p w14:paraId="1D42AD60" w14:textId="7352887E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468000,0 тыс. рублей;</w:t>
            </w:r>
          </w:p>
          <w:p w14:paraId="2201F62C" w14:textId="1408CBF0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1190000,0 тыс. рублей;</w:t>
            </w:r>
          </w:p>
          <w:p w14:paraId="404DB599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 количество созданных рабочих мест (накопленным итогом):</w:t>
            </w:r>
          </w:p>
          <w:p w14:paraId="003C9098" w14:textId="7D3C4FD8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2022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56 чел.;</w:t>
            </w:r>
          </w:p>
          <w:p w14:paraId="2E83BAD0" w14:textId="5ABD885E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139 чел.;</w:t>
            </w:r>
          </w:p>
          <w:p w14:paraId="53C2E9EA" w14:textId="5B7447F5" w:rsidR="00251043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273 чел.</w:t>
            </w:r>
          </w:p>
        </w:tc>
        <w:tc>
          <w:tcPr>
            <w:tcW w:w="5754" w:type="dxa"/>
          </w:tcPr>
          <w:p w14:paraId="222EF319" w14:textId="1F03DB62" w:rsidR="00251043" w:rsidRPr="00D326A6" w:rsidRDefault="00D11B0B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7E30BE0D" w14:textId="1BE680E4" w:rsidR="00251043" w:rsidRPr="00D326A6" w:rsidRDefault="00D11B0B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77948F65" w14:textId="04262CAB" w:rsidR="00251043" w:rsidRPr="00D326A6" w:rsidRDefault="00D11B0B" w:rsidP="00D11B0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09C40FAE" w14:textId="77777777" w:rsidTr="00F03E12">
        <w:trPr>
          <w:trHeight w:val="262"/>
          <w:jc w:val="center"/>
        </w:trPr>
        <w:tc>
          <w:tcPr>
            <w:tcW w:w="808" w:type="dxa"/>
          </w:tcPr>
          <w:p w14:paraId="5375E382" w14:textId="4D5216B9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2.8.1.</w:t>
            </w:r>
          </w:p>
        </w:tc>
        <w:tc>
          <w:tcPr>
            <w:tcW w:w="3681" w:type="dxa"/>
          </w:tcPr>
          <w:p w14:paraId="6CA5E3AA" w14:textId="38B119C4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Возмещение промышленным предприятиям части затрат на уплату первого взноса (аванса) при заключении договора (дог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воров) лизинга оборудования с российскими лизинговыми орг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низациями</w:t>
            </w:r>
          </w:p>
        </w:tc>
        <w:tc>
          <w:tcPr>
            <w:tcW w:w="5987" w:type="dxa"/>
          </w:tcPr>
          <w:p w14:paraId="7B433B96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показатели результативности:</w:t>
            </w:r>
          </w:p>
          <w:p w14:paraId="5D51E5F2" w14:textId="48481C75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объем инвестиций в основной капитал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</w:t>
            </w:r>
            <w:hyperlink r:id="rId14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29EF69E1" w14:textId="34A16A75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2022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15000,0 тыс. рублей;</w:t>
            </w:r>
          </w:p>
          <w:p w14:paraId="60BDA4F8" w14:textId="7071B91C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30000,0 тыс. рублей;</w:t>
            </w:r>
          </w:p>
          <w:p w14:paraId="666E9BD4" w14:textId="156D29B6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55000,0 тыс. рублей;</w:t>
            </w:r>
          </w:p>
          <w:p w14:paraId="3C5CF6C6" w14:textId="204CEFE9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объем отгруженных товаров собственного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ства, выполненных работ и услуг собственными силами по виду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5573CCD7" w14:textId="6B67DE8F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2022 г. </w:t>
            </w:r>
            <w:r w:rsidR="002C62EA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30000,0 тыс. рублей;</w:t>
            </w:r>
          </w:p>
          <w:p w14:paraId="568635D0" w14:textId="77A362E8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80000,0 тыс. рублей;</w:t>
            </w:r>
          </w:p>
          <w:p w14:paraId="75CB4101" w14:textId="40A93BFB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2024 г. </w:t>
            </w:r>
            <w:r w:rsidR="002C62EA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380000,0 тыс. рублей;</w:t>
            </w:r>
          </w:p>
          <w:p w14:paraId="1189B868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 количество созданных рабочих мест (накопленным итогом):</w:t>
            </w:r>
          </w:p>
          <w:p w14:paraId="6B7416C4" w14:textId="3315041B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2022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14 чел.;</w:t>
            </w:r>
          </w:p>
          <w:p w14:paraId="5F9A44C1" w14:textId="2FF8C1BD" w:rsidR="0055573C" w:rsidRPr="00D326A6" w:rsidRDefault="002C62E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42 чел.;</w:t>
            </w:r>
          </w:p>
          <w:p w14:paraId="331BF11C" w14:textId="6172D2D2" w:rsidR="00251043" w:rsidRPr="00D326A6" w:rsidRDefault="0055573C" w:rsidP="002C62E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2024 г. </w:t>
            </w:r>
            <w:r w:rsidR="002C62EA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86 чел.</w:t>
            </w:r>
          </w:p>
        </w:tc>
        <w:tc>
          <w:tcPr>
            <w:tcW w:w="5754" w:type="dxa"/>
          </w:tcPr>
          <w:p w14:paraId="04A69125" w14:textId="0F57F891" w:rsidR="00251043" w:rsidRPr="00D326A6" w:rsidRDefault="00D11B0B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051AFC68" w14:textId="188B3DEC" w:rsidR="00251043" w:rsidRPr="00D326A6" w:rsidRDefault="00D11B0B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51FD9EDB" w14:textId="32A398D5" w:rsidR="00251043" w:rsidRPr="00D326A6" w:rsidRDefault="000879FA" w:rsidP="000879F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2652048C" w14:textId="77777777" w:rsidTr="008C5E51">
        <w:trPr>
          <w:jc w:val="center"/>
        </w:trPr>
        <w:tc>
          <w:tcPr>
            <w:tcW w:w="808" w:type="dxa"/>
          </w:tcPr>
          <w:p w14:paraId="1CCAF597" w14:textId="613EA3DA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2.8.2.</w:t>
            </w:r>
          </w:p>
        </w:tc>
        <w:tc>
          <w:tcPr>
            <w:tcW w:w="3681" w:type="dxa"/>
          </w:tcPr>
          <w:p w14:paraId="313C57A8" w14:textId="565F9939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Возмещение части затрат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мышленных предприятий, связа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с приобретением нового об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рудования</w:t>
            </w:r>
          </w:p>
        </w:tc>
        <w:tc>
          <w:tcPr>
            <w:tcW w:w="5987" w:type="dxa"/>
          </w:tcPr>
          <w:p w14:paraId="7D80AAF7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показатели результативности:</w:t>
            </w:r>
          </w:p>
          <w:p w14:paraId="4C2BC8A1" w14:textId="2BB113F4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объем инвестиций в основной капитал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</w:t>
            </w:r>
            <w:hyperlink r:id="rId15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46BCAEEA" w14:textId="6920C9F0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2022 г. </w:t>
            </w:r>
            <w:r w:rsidR="00D6284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80000,0 тыс. рублей;</w:t>
            </w:r>
          </w:p>
          <w:p w14:paraId="4F8F2C76" w14:textId="37FA3C60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80000,0 тыс. рублей;</w:t>
            </w:r>
          </w:p>
          <w:p w14:paraId="42A98275" w14:textId="192B6164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80000,0 тыс. рублей;</w:t>
            </w:r>
          </w:p>
          <w:p w14:paraId="7BFEA94D" w14:textId="6C3C7E5B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объем отгруженных товаров собственного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ства, выполненных работ и услуг собственными силами по виду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73B1F744" w14:textId="3AB7D74D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2022 г. </w:t>
            </w:r>
            <w:r w:rsidR="00D6284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270000,0 тыс. рублей;</w:t>
            </w:r>
          </w:p>
          <w:p w14:paraId="0D67D521" w14:textId="6BD97D64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298000,0 тыс. рублей;</w:t>
            </w:r>
          </w:p>
          <w:p w14:paraId="63681C57" w14:textId="40A6B36F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390000,0 тыс. рублей;</w:t>
            </w:r>
          </w:p>
          <w:p w14:paraId="2C142F24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 количество созданных рабочих мест (накопленным итогом):</w:t>
            </w:r>
          </w:p>
          <w:p w14:paraId="1D614362" w14:textId="38A4E3A3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2022 г. </w:t>
            </w:r>
            <w:r w:rsidR="00D6284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42 чел.;</w:t>
            </w:r>
          </w:p>
          <w:p w14:paraId="3762CF22" w14:textId="5D8D4A7B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57 чел.;</w:t>
            </w:r>
          </w:p>
          <w:p w14:paraId="72FB8B8A" w14:textId="78420229" w:rsidR="00251043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87 чел.</w:t>
            </w:r>
          </w:p>
        </w:tc>
        <w:tc>
          <w:tcPr>
            <w:tcW w:w="5754" w:type="dxa"/>
          </w:tcPr>
          <w:p w14:paraId="44495BE0" w14:textId="54517134" w:rsidR="00251043" w:rsidRPr="00D326A6" w:rsidRDefault="000879F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4D566B9A" w14:textId="26451A43" w:rsidR="00251043" w:rsidRPr="00D326A6" w:rsidRDefault="000879F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37252039" w14:textId="4B34DC79" w:rsidR="00251043" w:rsidRPr="00D326A6" w:rsidRDefault="000879FA" w:rsidP="000879F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64856459" w14:textId="77777777" w:rsidTr="008C5E51">
        <w:trPr>
          <w:jc w:val="center"/>
        </w:trPr>
        <w:tc>
          <w:tcPr>
            <w:tcW w:w="808" w:type="dxa"/>
          </w:tcPr>
          <w:p w14:paraId="35C8FAB1" w14:textId="3B20CA92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2.8.3.</w:t>
            </w:r>
          </w:p>
        </w:tc>
        <w:tc>
          <w:tcPr>
            <w:tcW w:w="3681" w:type="dxa"/>
          </w:tcPr>
          <w:p w14:paraId="7A4619C9" w14:textId="1B3FF042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Финансовое обеспечение создания (капитализации) и (или) деятел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 (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докапитализации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реги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нального фонда развития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мышленности, созданного в орг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низационно-правовой форме, предусмотренной </w:t>
            </w:r>
            <w:hyperlink r:id="rId16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частью 1 статьи 11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Федерального закона от 31 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</w:t>
            </w:r>
            <w:r w:rsidR="00D6284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бря 2014 г. №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488-ФЗ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мышленной политике Российской Федерации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14:paraId="73E566C1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показатели результативности:</w:t>
            </w:r>
          </w:p>
          <w:p w14:paraId="42A3F316" w14:textId="159FD075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объем инвестиций в основной капитал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</w:t>
            </w:r>
            <w:hyperlink r:id="rId17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26B163B1" w14:textId="08D56E9E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2022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тыс. рублей;</w:t>
            </w:r>
          </w:p>
          <w:p w14:paraId="7E4A48D3" w14:textId="794ACCA6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30000,0 тыс. рублей;</w:t>
            </w:r>
          </w:p>
          <w:p w14:paraId="02D8CA75" w14:textId="025D0F32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45000,0 тыс. рублей;</w:t>
            </w:r>
          </w:p>
          <w:p w14:paraId="51DB8B19" w14:textId="723AF339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объем отгруженных товаров собственного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ства, выполненных работ и оказанных услуг собстве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ными силами по виду экономической деятельности ра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6E741872" w14:textId="337A1B82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 2022 г. </w:t>
            </w:r>
            <w:r w:rsidR="00D6284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тыс. рублей;</w:t>
            </w:r>
          </w:p>
          <w:p w14:paraId="76DAC080" w14:textId="2E672FF8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90000,0 тыс. рублей;</w:t>
            </w:r>
          </w:p>
          <w:p w14:paraId="4117EEB4" w14:textId="50629D8B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</w:t>
            </w:r>
            <w:r w:rsidR="00D6284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 г. 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420000,0 тыс. рублей;</w:t>
            </w:r>
          </w:p>
          <w:p w14:paraId="4E2D4123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 количество созданных рабочих мест (накопленным итогом), чел.:</w:t>
            </w:r>
          </w:p>
          <w:p w14:paraId="3928BC13" w14:textId="680F0C95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2022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чел.;</w:t>
            </w:r>
          </w:p>
          <w:p w14:paraId="6AC3EF01" w14:textId="6AAD9EEE" w:rsidR="0055573C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2023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40 чел.;</w:t>
            </w:r>
          </w:p>
          <w:p w14:paraId="6E582AC7" w14:textId="1214C2B6" w:rsidR="00251043" w:rsidRPr="00D326A6" w:rsidRDefault="00D628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100 чел.</w:t>
            </w:r>
          </w:p>
        </w:tc>
        <w:tc>
          <w:tcPr>
            <w:tcW w:w="5754" w:type="dxa"/>
          </w:tcPr>
          <w:p w14:paraId="348C7F23" w14:textId="07FC3F4A" w:rsidR="00251043" w:rsidRPr="00D326A6" w:rsidRDefault="000879F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0CF629A6" w14:textId="7C1A6AC7" w:rsidR="00251043" w:rsidRPr="00D326A6" w:rsidRDefault="000879F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476E10C0" w14:textId="5D54CCD0" w:rsidR="00251043" w:rsidRPr="00D326A6" w:rsidRDefault="000879FA" w:rsidP="000879F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118F6A41" w14:textId="77777777" w:rsidTr="008C5E51">
        <w:trPr>
          <w:trHeight w:val="412"/>
          <w:jc w:val="center"/>
        </w:trPr>
        <w:tc>
          <w:tcPr>
            <w:tcW w:w="808" w:type="dxa"/>
          </w:tcPr>
          <w:p w14:paraId="1CD45DBA" w14:textId="74081DD9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681" w:type="dxa"/>
          </w:tcPr>
          <w:p w14:paraId="1A1C5707" w14:textId="2FA5E64E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Предоставление субсидий неко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мерческой организации Фонд ра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вития Республики Тыва для ре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лизации согласованного Минэк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номразвития России и утвержде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нормативным правовым 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том Правительства Республики Тыва перечня инвестиционных проектов</w:t>
            </w:r>
          </w:p>
        </w:tc>
        <w:tc>
          <w:tcPr>
            <w:tcW w:w="5987" w:type="dxa"/>
          </w:tcPr>
          <w:p w14:paraId="4C4372B2" w14:textId="70E438F5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и развитие объектов промышленной инфр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структуры, вовлечение в хозяйственный оборот объе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бесхозного имущества</w:t>
            </w:r>
          </w:p>
        </w:tc>
        <w:tc>
          <w:tcPr>
            <w:tcW w:w="5754" w:type="dxa"/>
          </w:tcPr>
          <w:p w14:paraId="1F4E74EA" w14:textId="67A11903" w:rsidR="00251043" w:rsidRPr="00D326A6" w:rsidRDefault="00533A5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1FE7FE71" w14:textId="608E8778" w:rsidR="00251043" w:rsidRPr="00D326A6" w:rsidRDefault="00533A5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7E5EC269" w14:textId="77777777" w:rsidR="00251043" w:rsidRDefault="00533A5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  <w:p w14:paraId="5293F79F" w14:textId="22A711B3" w:rsidR="00533A53" w:rsidRPr="00D326A6" w:rsidRDefault="00533A5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51043" w:rsidRPr="00D326A6" w14:paraId="3EE241B3" w14:textId="77777777" w:rsidTr="008C5E51">
        <w:trPr>
          <w:jc w:val="center"/>
        </w:trPr>
        <w:tc>
          <w:tcPr>
            <w:tcW w:w="808" w:type="dxa"/>
          </w:tcPr>
          <w:p w14:paraId="5B66A397" w14:textId="766E13BA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2.10.</w:t>
            </w:r>
          </w:p>
        </w:tc>
        <w:tc>
          <w:tcPr>
            <w:tcW w:w="3681" w:type="dxa"/>
          </w:tcPr>
          <w:p w14:paraId="0B9EC28F" w14:textId="6FAFE1F9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Реализация инвестиционных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ектов: разведка и добыча каме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ного угля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Улуг-Хемского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угол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бассейна в Республике Тыва (освоение месторождений на участке Центральной площади); Кызыл-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Таштыгское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месторожд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ние полиметаллических руд в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Республике Тыва (строительство горно-обогатительного комбината по добыче полиметаллических руд);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Межегейское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месторожд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каменного угля (строител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ство современного, высокотехн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логичного и безопасного прои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водственного предприятия по 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быче коксующегося угля на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жегейском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угольном месторожд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нии);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Тарданское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золоторудное месторождение (строительство объектов инфраструктуры обог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тительной фабрики); Ак-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Сугское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медно-порфировое месторожд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(разведка и добыча меди, 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либдена и попутных компонентов на Ак-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Сугском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медно-порфировом месторождении);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Каа-Хемский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Чаданский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ки угольных месторождений; предприятие по добыче каменного угля на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Элегестском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месторожд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нии; создание предприятия по 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быче золота на Кара-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Белдирском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золоторудном месторождении; организация крупного лесопер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рабатывающего комплекса в г. Кызыле с полным замкнутым те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нологическим циклом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5987" w:type="dxa"/>
          </w:tcPr>
          <w:p w14:paraId="649A8E3C" w14:textId="5430EBC9" w:rsidR="00251043" w:rsidRPr="00D326A6" w:rsidRDefault="00251043" w:rsidP="000F515E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сопровождение и мониторинг реализации инвестицио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ных проектов, включенных в Индивидуальную </w:t>
            </w:r>
            <w:hyperlink r:id="rId18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пр</w:t>
              </w:r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</w:t>
              </w:r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грамму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социально-экономического развития Республики Тыва на 2020-2024 годы</w:t>
            </w:r>
            <w:r w:rsidR="00390FC0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создание новых рабочих мест</w:t>
            </w:r>
          </w:p>
        </w:tc>
        <w:tc>
          <w:tcPr>
            <w:tcW w:w="5754" w:type="dxa"/>
          </w:tcPr>
          <w:p w14:paraId="7895D0B8" w14:textId="2DD67014" w:rsidR="00251043" w:rsidRPr="00D326A6" w:rsidRDefault="00533A5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0E85DB78" w14:textId="2DFE0399" w:rsidR="00251043" w:rsidRPr="00D326A6" w:rsidRDefault="00533A5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2. Индекс промышленного произво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ства;</w:t>
            </w:r>
          </w:p>
          <w:p w14:paraId="57E1716E" w14:textId="23F08245" w:rsidR="00251043" w:rsidRPr="00D326A6" w:rsidRDefault="00533A5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7EC97F0B" w14:textId="5594CE30" w:rsidR="00251043" w:rsidRPr="00D326A6" w:rsidRDefault="00533A5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184F8D09" w14:textId="2E908891" w:rsidR="00251043" w:rsidRPr="00D326A6" w:rsidRDefault="00533A53" w:rsidP="0082127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011BA958" w14:textId="77777777" w:rsidTr="008C5E51">
        <w:trPr>
          <w:jc w:val="center"/>
        </w:trPr>
        <w:tc>
          <w:tcPr>
            <w:tcW w:w="808" w:type="dxa"/>
          </w:tcPr>
          <w:p w14:paraId="614EADE1" w14:textId="77F7B72F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681" w:type="dxa"/>
          </w:tcPr>
          <w:p w14:paraId="22717F8F" w14:textId="55CFD469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Включение в перечень участков недр, предлагаемых для пред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ставления в пользование (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Деспе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золоторудное поле,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Солчу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полиметаллическое мест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рождение,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Кызык-Чадрский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ект,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Тастыгское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месторождение лития, Баян-Кольское месторо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дение нефелиновых руд,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Ары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канское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месторождение (редкие земли, ниобий, тантал, цирконий),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Улуг-Танзекское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месторождение тантала, ниобия, Алдан-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Маадырский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объект, Кара-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Сугское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местор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ождение редкоз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мельных металлов, </w:t>
            </w:r>
            <w:proofErr w:type="spellStart"/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Агардакское</w:t>
            </w:r>
            <w:proofErr w:type="spellEnd"/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месторождение хрома)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Провед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аукционов на право пользов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недрами в целях разработки месторождений при поступлении заявок от потенциальных инв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сторов</w:t>
            </w:r>
          </w:p>
        </w:tc>
        <w:tc>
          <w:tcPr>
            <w:tcW w:w="5987" w:type="dxa"/>
          </w:tcPr>
          <w:p w14:paraId="77375D39" w14:textId="317DCB78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сопровождение реализации Индивидуальной </w:t>
            </w:r>
            <w:hyperlink r:id="rId19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программы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социально-экономического раз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вития Республики Тыва 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 2020-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гг., формирование и ведение реестра да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по месторождениям</w:t>
            </w:r>
          </w:p>
        </w:tc>
        <w:tc>
          <w:tcPr>
            <w:tcW w:w="5754" w:type="dxa"/>
          </w:tcPr>
          <w:p w14:paraId="5E94CB11" w14:textId="2E01CF0F" w:rsidR="00251043" w:rsidRPr="00D326A6" w:rsidRDefault="0082127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0D3F435D" w14:textId="6EF007A4" w:rsidR="00251043" w:rsidRPr="00D326A6" w:rsidRDefault="0082127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2. Индекс промышленного произво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ства;</w:t>
            </w:r>
          </w:p>
          <w:p w14:paraId="4F0807BF" w14:textId="0F2776FF" w:rsidR="00251043" w:rsidRPr="00D326A6" w:rsidRDefault="0082127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021E16BD" w14:textId="1CB959F8" w:rsidR="00251043" w:rsidRPr="00D326A6" w:rsidRDefault="0082127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22005077" w14:textId="30CDBFBE" w:rsidR="00251043" w:rsidRPr="00D326A6" w:rsidRDefault="0082127A" w:rsidP="0082127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23B0BE35" w14:textId="77777777" w:rsidTr="008C5E51">
        <w:trPr>
          <w:jc w:val="center"/>
        </w:trPr>
        <w:tc>
          <w:tcPr>
            <w:tcW w:w="808" w:type="dxa"/>
          </w:tcPr>
          <w:p w14:paraId="4FF9C404" w14:textId="753B8693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681" w:type="dxa"/>
          </w:tcPr>
          <w:p w14:paraId="3BE1BB4C" w14:textId="4ACDFF85" w:rsidR="00251043" w:rsidRPr="00D326A6" w:rsidRDefault="00251043" w:rsidP="0082127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лесоперерабатыв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ющего производства с полным замкнутым циклом</w:t>
            </w:r>
          </w:p>
        </w:tc>
        <w:tc>
          <w:tcPr>
            <w:tcW w:w="5987" w:type="dxa"/>
          </w:tcPr>
          <w:p w14:paraId="5DDB3763" w14:textId="5808F2F4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лесоперерабатывающей отрасли, привлечение инвестиций, создание новых рабочих мест</w:t>
            </w:r>
          </w:p>
        </w:tc>
        <w:tc>
          <w:tcPr>
            <w:tcW w:w="5754" w:type="dxa"/>
          </w:tcPr>
          <w:p w14:paraId="7007F1E6" w14:textId="6FDEC3C7" w:rsidR="00251043" w:rsidRPr="00D326A6" w:rsidRDefault="0082127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7BD7F58B" w14:textId="0B206949" w:rsidR="00251043" w:rsidRPr="00D326A6" w:rsidRDefault="0082127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2. Индекс промышленного произво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ства;</w:t>
            </w:r>
          </w:p>
          <w:p w14:paraId="26F3D267" w14:textId="1E2B39B6" w:rsidR="00251043" w:rsidRPr="00D326A6" w:rsidRDefault="0082127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72DB8B76" w14:textId="0CA8B516" w:rsidR="00251043" w:rsidRPr="00D326A6" w:rsidRDefault="0082127A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ственного производства, выполненных работ и услуг 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3DE8B691" w14:textId="58B74F13" w:rsidR="00251043" w:rsidRPr="00D326A6" w:rsidRDefault="0082127A" w:rsidP="0082127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5200795E" w14:textId="77777777" w:rsidTr="008C5E51">
        <w:trPr>
          <w:jc w:val="center"/>
        </w:trPr>
        <w:tc>
          <w:tcPr>
            <w:tcW w:w="808" w:type="dxa"/>
          </w:tcPr>
          <w:p w14:paraId="2312EE9D" w14:textId="07A6A307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681" w:type="dxa"/>
          </w:tcPr>
          <w:p w14:paraId="2858CF3C" w14:textId="4C84FD50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Утверждение перечня приорите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региональных инвестицио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проектов, обеспечение мон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торинга реализации, направление предложений по оказанию гос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дарственной поддержки</w:t>
            </w:r>
          </w:p>
        </w:tc>
        <w:tc>
          <w:tcPr>
            <w:tcW w:w="5987" w:type="dxa"/>
          </w:tcPr>
          <w:p w14:paraId="7212EE3C" w14:textId="1E7F4202" w:rsidR="00251043" w:rsidRPr="00D326A6" w:rsidRDefault="0076137D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ривлечение инвестиций, развитие приоритетных отра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лей промышленности, стимулирование инноваций и с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здание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новых рабочих мест</w:t>
            </w:r>
          </w:p>
        </w:tc>
        <w:tc>
          <w:tcPr>
            <w:tcW w:w="5754" w:type="dxa"/>
          </w:tcPr>
          <w:p w14:paraId="368019D2" w14:textId="25465DEC" w:rsidR="00251043" w:rsidRPr="00D326A6" w:rsidRDefault="00F62B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6B6B5C7C" w14:textId="32A19B8E" w:rsidR="00251043" w:rsidRPr="00D326A6" w:rsidRDefault="00F62B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2. Индекс промышленного произво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ства;</w:t>
            </w:r>
          </w:p>
          <w:p w14:paraId="10C80107" w14:textId="3929CD95" w:rsidR="00251043" w:rsidRPr="00D326A6" w:rsidRDefault="00F62B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63DC264F" w14:textId="5E87E426" w:rsidR="00251043" w:rsidRPr="00D326A6" w:rsidRDefault="00F62B4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5B4A71E6" w14:textId="58FA5514" w:rsidR="00251043" w:rsidRPr="00D326A6" w:rsidRDefault="00F62B40" w:rsidP="00F62B4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3FBDF51E" w14:textId="77777777" w:rsidTr="008C5E51">
        <w:trPr>
          <w:jc w:val="center"/>
        </w:trPr>
        <w:tc>
          <w:tcPr>
            <w:tcW w:w="808" w:type="dxa"/>
          </w:tcPr>
          <w:p w14:paraId="47DC17D6" w14:textId="007B0E2E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618B46CE" w14:textId="48553A0A" w:rsidR="00251043" w:rsidRPr="00D326A6" w:rsidRDefault="00FB3732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Финансовое обеспечение создания (капитализации) и (или) деятел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 (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докапитализации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реги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нального фонда развития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мышленности, созданного в орг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низационно-правовой форме,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предусмотренной частью 1 статьи 11 Федерального закона от 31 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кабря 2014 г. №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488-ФЗ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мышленной политике Российской Федерации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14:paraId="3728336A" w14:textId="38582301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54" w:type="dxa"/>
          </w:tcPr>
          <w:p w14:paraId="1C493689" w14:textId="6EC93737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51043" w:rsidRPr="00D326A6" w14:paraId="0DC9F4A5" w14:textId="77777777" w:rsidTr="008C5E51">
        <w:trPr>
          <w:jc w:val="center"/>
        </w:trPr>
        <w:tc>
          <w:tcPr>
            <w:tcW w:w="808" w:type="dxa"/>
          </w:tcPr>
          <w:p w14:paraId="349F8E4B" w14:textId="3C855E26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2.1</w:t>
            </w:r>
            <w:r w:rsidR="00FB373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68229255" w14:textId="5BD27ADD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Предоставление из республика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ского бюджета субсидий на по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держку субъектов деятельности в сфере легкой промышленности</w:t>
            </w:r>
          </w:p>
        </w:tc>
        <w:tc>
          <w:tcPr>
            <w:tcW w:w="5987" w:type="dxa"/>
          </w:tcPr>
          <w:p w14:paraId="1154C4D6" w14:textId="1168EA15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поддержка субъектов деятельности в сфере промышле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 в целях возмещения части фактически произв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денных и документально подтвержденных затрат, пон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сенных организациями в отчетном периоде</w:t>
            </w:r>
          </w:p>
        </w:tc>
        <w:tc>
          <w:tcPr>
            <w:tcW w:w="5754" w:type="dxa"/>
          </w:tcPr>
          <w:p w14:paraId="5AD1D500" w14:textId="722941C6" w:rsidR="00251043" w:rsidRPr="00D326A6" w:rsidRDefault="0016275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3EE55A3C" w14:textId="63EEC0F2" w:rsidR="00251043" w:rsidRPr="00D326A6" w:rsidRDefault="0016275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7C10062D" w14:textId="407B672C" w:rsidR="00251043" w:rsidRPr="00D326A6" w:rsidRDefault="00162750" w:rsidP="0016275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76316E1E" w14:textId="77777777" w:rsidTr="008C5E51">
        <w:trPr>
          <w:jc w:val="center"/>
        </w:trPr>
        <w:tc>
          <w:tcPr>
            <w:tcW w:w="808" w:type="dxa"/>
          </w:tcPr>
          <w:p w14:paraId="119E9C46" w14:textId="10BDF5B0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  <w:r w:rsidR="00FB373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0CDDD1D2" w14:textId="01A57147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Предоставление ООО УК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стриальный парк г. Кызыла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 на праве хозя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ведения объектов ре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публиканского (муниципального) имущества для целей оказания льготного доступа к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ственным площадям и помещен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ям индустриальных (промышле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ных) парков</w:t>
            </w:r>
          </w:p>
        </w:tc>
        <w:tc>
          <w:tcPr>
            <w:tcW w:w="5987" w:type="dxa"/>
          </w:tcPr>
          <w:p w14:paraId="34C71518" w14:textId="2178658F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льготного доступа к производственным площадям и помещениям индустриальных (промышле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ных) парков</w:t>
            </w:r>
          </w:p>
        </w:tc>
        <w:tc>
          <w:tcPr>
            <w:tcW w:w="5754" w:type="dxa"/>
          </w:tcPr>
          <w:p w14:paraId="034AD3DA" w14:textId="788CA22B" w:rsidR="00251043" w:rsidRPr="00D326A6" w:rsidRDefault="0016275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показатель № 4. 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68ADF808" w14:textId="25BAABEC" w:rsidR="00251043" w:rsidRPr="00D326A6" w:rsidRDefault="0016275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54810F36" w14:textId="23F72CBF" w:rsidR="00251043" w:rsidRPr="00D326A6" w:rsidRDefault="00162750" w:rsidP="007F320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4A7A900E" w14:textId="77777777" w:rsidTr="008C5E51">
        <w:trPr>
          <w:jc w:val="center"/>
        </w:trPr>
        <w:tc>
          <w:tcPr>
            <w:tcW w:w="808" w:type="dxa"/>
          </w:tcPr>
          <w:p w14:paraId="0A35E875" w14:textId="06E450A0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2.1</w:t>
            </w:r>
            <w:r w:rsidR="00FB373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512392F7" w14:textId="1A56F161" w:rsidR="00251043" w:rsidRPr="00D326A6" w:rsidRDefault="00251043" w:rsidP="007F320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Предоставле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ние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Агентство инвестиционного развития Ре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публики Тыва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праве опер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тивного управления 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(или) аре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ды и (или) взноса в уставный к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питал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объектов республиканского (муниципального) имущества для целей оказания имущественной поддержки субъектам инвестиц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онной деятельности</w:t>
            </w:r>
          </w:p>
        </w:tc>
        <w:tc>
          <w:tcPr>
            <w:tcW w:w="5987" w:type="dxa"/>
          </w:tcPr>
          <w:p w14:paraId="5CC9EBFD" w14:textId="7505421E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предоставление имущественной поддержки субъектам инвестиционной деятельности</w:t>
            </w:r>
          </w:p>
        </w:tc>
        <w:tc>
          <w:tcPr>
            <w:tcW w:w="5754" w:type="dxa"/>
          </w:tcPr>
          <w:p w14:paraId="3DF72B81" w14:textId="10251C45" w:rsidR="00251043" w:rsidRPr="00D326A6" w:rsidRDefault="007F320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1. Инвестиции в основной капитал за счет всех источников финансирования;</w:t>
            </w:r>
          </w:p>
          <w:p w14:paraId="4E4CC323" w14:textId="3C43E9DA" w:rsidR="00251043" w:rsidRPr="00D326A6" w:rsidRDefault="007F320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2. Индекс промышленного произво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ства;</w:t>
            </w:r>
          </w:p>
          <w:p w14:paraId="496F3615" w14:textId="530AD858" w:rsidR="00251043" w:rsidRPr="00D326A6" w:rsidRDefault="007F3208" w:rsidP="007F320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5CF75F0A" w14:textId="77777777" w:rsidTr="008C5E51">
        <w:trPr>
          <w:jc w:val="center"/>
        </w:trPr>
        <w:tc>
          <w:tcPr>
            <w:tcW w:w="808" w:type="dxa"/>
          </w:tcPr>
          <w:p w14:paraId="3C9314D9" w14:textId="420E6E19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FB373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71938D50" w14:textId="20FB17A4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Направление в установленном п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рядке в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Минпромторг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России 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явки на предоставление субсидий из федерального бюджета бюдж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там субъектов Российской Фед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рации в целях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софинансирования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расходных обязательств субъе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Российской Федерации, 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никающих при реализации реги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нальных программ развития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мышленности в рамках </w:t>
            </w:r>
            <w:hyperlink r:id="rId20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постано</w:t>
              </w:r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в</w:t>
              </w:r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ления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Правительства Российской Федерации от 15 ап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реля 2014 г. №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328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 утверждении госуда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ственной программы Российской Федерации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промы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ленности и повышение ее конк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рентоспособности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987" w:type="dxa"/>
          </w:tcPr>
          <w:p w14:paraId="38C5D835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показатели результативности:</w:t>
            </w:r>
          </w:p>
          <w:p w14:paraId="19043DA0" w14:textId="63CB01F8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объем инвестиций в основной капитал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</w:t>
            </w:r>
            <w:hyperlink r:id="rId21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52BCEAD5" w14:textId="74B4D5E5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2024 г. 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19500 тыс. рублей;</w:t>
            </w:r>
          </w:p>
          <w:p w14:paraId="3489C0B3" w14:textId="6035CBD3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2025 г. – 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43600 тыс. рублей;</w:t>
            </w:r>
          </w:p>
          <w:p w14:paraId="23B26C45" w14:textId="1D15D22B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56100 тыс. рублей;</w:t>
            </w:r>
          </w:p>
          <w:p w14:paraId="0EF0535C" w14:textId="1AC2AEB9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объем отгруженных товаров собственного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ства, выполненных работ и услуг собственными силами по виду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34BA9E0E" w14:textId="6B60C4B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2024 г. 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77300 тыс. рублей;</w:t>
            </w:r>
          </w:p>
          <w:p w14:paraId="764E4A50" w14:textId="5CBAD99C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2025 г.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96300 тыс. рублей;</w:t>
            </w:r>
          </w:p>
          <w:p w14:paraId="3485C6FD" w14:textId="0474F0BA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2026 г. 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117800 тыс. рублей;</w:t>
            </w:r>
          </w:p>
          <w:p w14:paraId="0B2FAF5B" w14:textId="0EED0F3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Обрабатывающие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3F66E890" w14:textId="7CC5F868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10000 тыс. рублей;</w:t>
            </w:r>
          </w:p>
          <w:p w14:paraId="69F4A01F" w14:textId="4B6B8651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10200 тыс. рублей;</w:t>
            </w:r>
          </w:p>
          <w:p w14:paraId="44A13704" w14:textId="2367F11D" w:rsidR="00251043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13800 тыс. рублей</w:t>
            </w:r>
          </w:p>
        </w:tc>
        <w:tc>
          <w:tcPr>
            <w:tcW w:w="5754" w:type="dxa"/>
          </w:tcPr>
          <w:p w14:paraId="50155B03" w14:textId="3FF0F43B" w:rsidR="00251043" w:rsidRPr="00D326A6" w:rsidRDefault="007F320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5E517122" w14:textId="4BF46E3C" w:rsidR="00251043" w:rsidRPr="00D326A6" w:rsidRDefault="007F3208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77C85F27" w14:textId="5A3896B9" w:rsidR="00251043" w:rsidRPr="00D326A6" w:rsidRDefault="007F3208" w:rsidP="001B249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69905D3A" w14:textId="77777777" w:rsidTr="008C5E51">
        <w:trPr>
          <w:jc w:val="center"/>
        </w:trPr>
        <w:tc>
          <w:tcPr>
            <w:tcW w:w="808" w:type="dxa"/>
          </w:tcPr>
          <w:p w14:paraId="2A9A1E5F" w14:textId="34408369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</w:t>
            </w:r>
            <w:r w:rsidR="0076137D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FB373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.1.</w:t>
            </w:r>
          </w:p>
        </w:tc>
        <w:tc>
          <w:tcPr>
            <w:tcW w:w="3681" w:type="dxa"/>
          </w:tcPr>
          <w:p w14:paraId="758BEC17" w14:textId="4B26BE29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Возмещение части затрат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мышленных предприятий на оплату услуг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ресурсоснабжающих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организаций по подключению к коммунальной инфраструктуре в рамках реализации инвестицио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проекта 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размере не более 80 процентов понесенных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мышленным предприятием затрат и в сумме, не превышающей 20 млн. рублей на заявителя</w:t>
            </w:r>
          </w:p>
        </w:tc>
        <w:tc>
          <w:tcPr>
            <w:tcW w:w="5987" w:type="dxa"/>
          </w:tcPr>
          <w:p w14:paraId="74EA463F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показатели результативности:</w:t>
            </w:r>
          </w:p>
          <w:p w14:paraId="5A95C636" w14:textId="2EE4900F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объем инвестиций в основной капитал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</w:t>
            </w:r>
            <w:hyperlink r:id="rId22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3EE1F20A" w14:textId="50F4753C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2024 г. 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2000 тыс. рублей;</w:t>
            </w:r>
          </w:p>
          <w:p w14:paraId="7D0F3D19" w14:textId="3127E110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2000 тыс. рублей;</w:t>
            </w:r>
          </w:p>
          <w:p w14:paraId="4CA7F59F" w14:textId="55664BF6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2000 тыс. рублей;</w:t>
            </w:r>
          </w:p>
          <w:p w14:paraId="6286B33F" w14:textId="604C85B6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объем отгруженных товаров собственного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ства, выполненных работ и услуг собственными силами по виду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64975399" w14:textId="3A4F5B3C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14900 тыс. рублей;</w:t>
            </w:r>
          </w:p>
          <w:p w14:paraId="1C6EFB03" w14:textId="49D7AF5C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22300 тыс. рублей;</w:t>
            </w:r>
          </w:p>
          <w:p w14:paraId="68A0612D" w14:textId="7609AED0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22300 тыс. рублей;</w:t>
            </w:r>
          </w:p>
          <w:p w14:paraId="6BBCF94D" w14:textId="5199E343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4BB4E5C6" w14:textId="446D8840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2500 тыс. рублей;</w:t>
            </w:r>
          </w:p>
          <w:p w14:paraId="75DFBEDC" w14:textId="131E751C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2500 тыс. рублей;</w:t>
            </w:r>
          </w:p>
          <w:p w14:paraId="13ED166F" w14:textId="5BFEF906" w:rsidR="00251043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2500 тыс. рублей</w:t>
            </w:r>
          </w:p>
        </w:tc>
        <w:tc>
          <w:tcPr>
            <w:tcW w:w="5754" w:type="dxa"/>
          </w:tcPr>
          <w:p w14:paraId="4152330A" w14:textId="5962CE04" w:rsidR="00251043" w:rsidRPr="00D326A6" w:rsidRDefault="001B249D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097CD7C9" w14:textId="33785E30" w:rsidR="00251043" w:rsidRPr="00D326A6" w:rsidRDefault="001B249D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09825F58" w14:textId="69053BC1" w:rsidR="00251043" w:rsidRPr="00D326A6" w:rsidRDefault="001B249D" w:rsidP="001B249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3EA5ED36" w14:textId="77777777" w:rsidTr="008C5E51">
        <w:trPr>
          <w:jc w:val="center"/>
        </w:trPr>
        <w:tc>
          <w:tcPr>
            <w:tcW w:w="808" w:type="dxa"/>
          </w:tcPr>
          <w:p w14:paraId="6DA06A83" w14:textId="62AC0B3A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FB373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</w:t>
            </w:r>
            <w:r w:rsidR="00BF254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3E232298" w14:textId="69E4CDA7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Возмещение промышленным предприятиям части затрат на уплату первого взноса (аванса) при заключении договора (дог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воров) лизинга оборудования с российскими лизинговыми орг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низациями в размере не более 80 процентов понесенных промы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ленным предприятием затрат и в сумме, не превышающей 20 млн. рублей на заявителя, и (или) в сумме, не превышающей 50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центов стоимости оборудования</w:t>
            </w:r>
          </w:p>
        </w:tc>
        <w:tc>
          <w:tcPr>
            <w:tcW w:w="5987" w:type="dxa"/>
          </w:tcPr>
          <w:p w14:paraId="55E89716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показатели результативности:</w:t>
            </w:r>
          </w:p>
          <w:p w14:paraId="56F91A9B" w14:textId="59E4BCAC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объем инвестиций в основной капитал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</w:t>
            </w:r>
            <w:hyperlink r:id="rId23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2D7E9C07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 12500 тыс. рублей;</w:t>
            </w:r>
          </w:p>
          <w:p w14:paraId="6D348BB6" w14:textId="1F811ED1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2025 г. </w:t>
            </w:r>
            <w:r w:rsidR="000F515E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29300 тыс. рублей;</w:t>
            </w:r>
          </w:p>
          <w:p w14:paraId="13E0B6C9" w14:textId="3FBE56C8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34300 тыс. рублей;</w:t>
            </w:r>
          </w:p>
          <w:p w14:paraId="2ED105A0" w14:textId="7629F7EA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объем отгруженных товаров собственного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ства, выполненных работ и услуг собственными силами по виду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23D1A557" w14:textId="5D1A5F94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37700 тыс. рублей;</w:t>
            </w:r>
          </w:p>
          <w:p w14:paraId="3CC0C8C2" w14:textId="6F1B9687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41800 тыс. рублей;</w:t>
            </w:r>
          </w:p>
          <w:p w14:paraId="4AE27F43" w14:textId="2CD85FEC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46000 тыс. рублей;</w:t>
            </w:r>
          </w:p>
          <w:p w14:paraId="6E38FD70" w14:textId="20D6640D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1B5F9233" w14:textId="53C1F95B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5000 тыс. рублей;</w:t>
            </w:r>
          </w:p>
          <w:p w14:paraId="3C786035" w14:textId="66BF016B" w:rsidR="0055573C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6000 тыс. рублей;</w:t>
            </w:r>
          </w:p>
          <w:p w14:paraId="64F2F68F" w14:textId="1BA9A883" w:rsidR="00251043" w:rsidRPr="00D326A6" w:rsidRDefault="000F515E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8400 тыс. рублей</w:t>
            </w:r>
          </w:p>
        </w:tc>
        <w:tc>
          <w:tcPr>
            <w:tcW w:w="5754" w:type="dxa"/>
          </w:tcPr>
          <w:p w14:paraId="4622CE71" w14:textId="038D4257" w:rsidR="00251043" w:rsidRPr="00D326A6" w:rsidRDefault="001B249D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торговли Российской Федерации;</w:t>
            </w:r>
          </w:p>
          <w:p w14:paraId="4056A9AE" w14:textId="19425979" w:rsidR="00251043" w:rsidRPr="00D326A6" w:rsidRDefault="001B249D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57E9C7E1" w14:textId="42D25DF1" w:rsidR="00251043" w:rsidRPr="00D326A6" w:rsidRDefault="001B249D" w:rsidP="001B249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251043" w:rsidRPr="00D326A6" w14:paraId="23094DE6" w14:textId="77777777" w:rsidTr="008C5E51">
        <w:trPr>
          <w:jc w:val="center"/>
        </w:trPr>
        <w:tc>
          <w:tcPr>
            <w:tcW w:w="808" w:type="dxa"/>
          </w:tcPr>
          <w:p w14:paraId="23828E02" w14:textId="7D3798BE" w:rsidR="00251043" w:rsidRPr="00D326A6" w:rsidRDefault="00251043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</w:t>
            </w:r>
            <w:r w:rsidR="00FB373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.3</w:t>
            </w:r>
            <w:r w:rsidR="00BF254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628EA33D" w14:textId="5714925B" w:rsidR="00251043" w:rsidRPr="00D326A6" w:rsidRDefault="00251043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Возмещение части затрат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мышленных предприятий, связа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с приобретением нового об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рудования, - в размере не более 50 процентов понесенных промы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ленным предприятием затрат и в сумме, не превышающей 20 млн. рублей на заявителя</w:t>
            </w:r>
          </w:p>
        </w:tc>
        <w:tc>
          <w:tcPr>
            <w:tcW w:w="5987" w:type="dxa"/>
          </w:tcPr>
          <w:p w14:paraId="59B7BC5D" w14:textId="77777777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показатели результативности:</w:t>
            </w:r>
          </w:p>
          <w:p w14:paraId="78C21F40" w14:textId="1F5D2CE4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объем инвестиций в основной капитал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</w:t>
            </w:r>
            <w:hyperlink r:id="rId24">
              <w:r w:rsidRPr="00D326A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4A35CC24" w14:textId="59DA9A41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2024 г. </w:t>
            </w:r>
            <w:r w:rsidR="008C5E51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5000 тыс. рублей;</w:t>
            </w:r>
          </w:p>
          <w:p w14:paraId="0CE55E84" w14:textId="0750E515" w:rsidR="0055573C" w:rsidRPr="00D326A6" w:rsidRDefault="008C5E51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12400 тыс. рублей;</w:t>
            </w:r>
          </w:p>
          <w:p w14:paraId="5667B4D6" w14:textId="2F9336A9" w:rsidR="0055573C" w:rsidRPr="00D326A6" w:rsidRDefault="008C5E51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19800 тыс. рублей;</w:t>
            </w:r>
          </w:p>
          <w:p w14:paraId="63914923" w14:textId="2AE238F3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объем отгруженных товаров собственного произво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ства, выполненных работ и услуг собственными силами по виду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57AFA3EC" w14:textId="1FB7D4A0" w:rsidR="0055573C" w:rsidRPr="00D326A6" w:rsidRDefault="008C5E51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24800 тыс. рублей;</w:t>
            </w:r>
          </w:p>
          <w:p w14:paraId="08307745" w14:textId="75085985" w:rsidR="0055573C" w:rsidRPr="00D326A6" w:rsidRDefault="008C5E51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32200 тыс. рублей;</w:t>
            </w:r>
          </w:p>
          <w:p w14:paraId="465C4013" w14:textId="0DB3CFCA" w:rsidR="0055573C" w:rsidRPr="00D326A6" w:rsidRDefault="008C5E51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49500 тыс. рублей;</w:t>
            </w:r>
          </w:p>
          <w:p w14:paraId="5C12E09B" w14:textId="373B64BD" w:rsidR="0055573C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3) увеличение полной учетной стоимости основных фондов за отчетный год (поступление) за счет создания 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новой стоимости (ввода в действие новых основных фондов, модернизации, реконструкции) по видам эк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(накопленным итогом):</w:t>
            </w:r>
          </w:p>
          <w:p w14:paraId="5B3F93FE" w14:textId="5750CCB3" w:rsidR="0055573C" w:rsidRPr="00D326A6" w:rsidRDefault="008C5E51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2024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2500 тыс. рублей;</w:t>
            </w:r>
          </w:p>
          <w:p w14:paraId="311D5084" w14:textId="209DC89A" w:rsidR="0055573C" w:rsidRPr="00D326A6" w:rsidRDefault="008C5E51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2025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2700 тыс. рублей;</w:t>
            </w:r>
          </w:p>
          <w:p w14:paraId="15194410" w14:textId="7C608CBE" w:rsidR="00251043" w:rsidRPr="00D326A6" w:rsidRDefault="008C5E51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2026 г. –</w:t>
            </w:r>
            <w:r w:rsidR="0055573C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3000 тыс. рублей</w:t>
            </w:r>
          </w:p>
        </w:tc>
        <w:tc>
          <w:tcPr>
            <w:tcW w:w="5754" w:type="dxa"/>
          </w:tcPr>
          <w:p w14:paraId="44D99340" w14:textId="359D7BF8" w:rsidR="00251043" w:rsidRPr="00D326A6" w:rsidRDefault="002746FB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4. Объем инвестиций в основной кап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тал по видам экономической деятельности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14:paraId="69F2E7F9" w14:textId="066578FD" w:rsidR="00251043" w:rsidRPr="00D326A6" w:rsidRDefault="002746FB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5. Объем отгруженных товаров со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ственного производства, выполненных работ и услуг собственными силами по виду экономической де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раздела 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экономич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деятельности, за исключением видов деятельн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промышленности и торговли Российской Федерации;</w:t>
            </w:r>
          </w:p>
          <w:p w14:paraId="0554D8AE" w14:textId="76BF6C41" w:rsidR="00251043" w:rsidRPr="00D326A6" w:rsidRDefault="002746FB" w:rsidP="002746F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51043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оказатель № 6. Количество созданных рабочих мест</w:t>
            </w:r>
          </w:p>
        </w:tc>
      </w:tr>
      <w:tr w:rsidR="00087960" w:rsidRPr="00D326A6" w14:paraId="5505BA1F" w14:textId="77777777" w:rsidTr="008C5E51">
        <w:trPr>
          <w:jc w:val="center"/>
        </w:trPr>
        <w:tc>
          <w:tcPr>
            <w:tcW w:w="808" w:type="dxa"/>
          </w:tcPr>
          <w:p w14:paraId="0C0D990D" w14:textId="58EBA7B5" w:rsidR="00087960" w:rsidRPr="00D326A6" w:rsidRDefault="00087960" w:rsidP="001A08C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2.1</w:t>
            </w:r>
            <w:r w:rsidR="00FB3732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.4</w:t>
            </w:r>
            <w:r w:rsidR="00BF254B"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00B5423F" w14:textId="4399650F" w:rsidR="00087960" w:rsidRPr="00D326A6" w:rsidRDefault="0055573C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(капитализацию) и (или) обеспечение деятельности (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питализации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регионального фо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 развития промышленности на условиях, в соответствии с кот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рыми средства из бюджета суб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екта Российской Федерации не могут быть направлены на фина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сирование административно-хозяйственной деятельности 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гионального фонда развития пр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мышленности, и (или) предоста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ление региональным фондом ра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вития промышленности финанс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вой поддержки промышленным предприятиям, основной вид де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 которых не относится к сфере ведения Министерства промышленности и торговли Ро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</w:t>
            </w:r>
            <w:proofErr w:type="gram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Федерации, и (или) ф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нансирование инвестиционных проектов, обязательства по </w:t>
            </w:r>
            <w:proofErr w:type="spellStart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соф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нансированию</w:t>
            </w:r>
            <w:proofErr w:type="spellEnd"/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которых со стор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 заявителя, и (или) частных и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весторов, и (или) за счет банко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ских кредитов составляют су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марно менее 20 процентов общего бюджета инвестиционного прое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</w:p>
        </w:tc>
        <w:tc>
          <w:tcPr>
            <w:tcW w:w="5987" w:type="dxa"/>
          </w:tcPr>
          <w:p w14:paraId="44BB190B" w14:textId="3AD87AEE" w:rsidR="00087960" w:rsidRPr="00D326A6" w:rsidRDefault="0008796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поддержка не менее 1 субъекта малого и среднего пре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326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принимательства в сфере промышленности ежегодно</w:t>
            </w:r>
          </w:p>
        </w:tc>
        <w:tc>
          <w:tcPr>
            <w:tcW w:w="5754" w:type="dxa"/>
          </w:tcPr>
          <w:p w14:paraId="58BC90A4" w14:textId="77777777" w:rsidR="00087960" w:rsidRPr="00D326A6" w:rsidRDefault="00087960" w:rsidP="001A08C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D2F37FB" w14:textId="77777777" w:rsidR="00BF254B" w:rsidRPr="00D326A6" w:rsidRDefault="00BF254B" w:rsidP="007D5ABF">
      <w:pPr>
        <w:rPr>
          <w:rFonts w:ascii="Times New Roman" w:eastAsiaTheme="minorEastAsia" w:hAnsi="Times New Roman" w:cs="Times New Roman"/>
          <w:color w:val="0D0D0D" w:themeColor="text1" w:themeTint="F2"/>
          <w:lang w:eastAsia="ru-RU"/>
        </w:rPr>
        <w:sectPr w:rsidR="00BF254B" w:rsidRPr="00D326A6" w:rsidSect="00D12AE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33A22DFA" w14:textId="1700FC8C" w:rsidR="008E1953" w:rsidRPr="00D326A6" w:rsidRDefault="00F03E12" w:rsidP="008E1953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 1</w:t>
      </w:r>
    </w:p>
    <w:p w14:paraId="6FCA9846" w14:textId="77777777" w:rsidR="008E1953" w:rsidRPr="00D326A6" w:rsidRDefault="008E1953" w:rsidP="008E195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к государственной программе Республики Тыва</w:t>
      </w:r>
    </w:p>
    <w:p w14:paraId="4A40A812" w14:textId="7C3CE451" w:rsidR="008E1953" w:rsidRPr="00D326A6" w:rsidRDefault="00FD3900" w:rsidP="008E195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8E1953"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Развитие промышленности и инвестиционной</w:t>
      </w:r>
    </w:p>
    <w:p w14:paraId="2D7C9115" w14:textId="77777777" w:rsidR="008E1953" w:rsidRPr="00D326A6" w:rsidRDefault="008E1953" w:rsidP="008E195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политики Республики Тыва</w:t>
      </w:r>
    </w:p>
    <w:p w14:paraId="1ED6A49A" w14:textId="4942BCC1" w:rsidR="008E1953" w:rsidRPr="00D326A6" w:rsidRDefault="008E1953" w:rsidP="008E195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на 2024-2030 годы</w:t>
      </w:r>
      <w:r w:rsidR="00FD390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14:paraId="2A73D853" w14:textId="77777777" w:rsidR="00BF254B" w:rsidRPr="00D326A6" w:rsidRDefault="00BF254B" w:rsidP="00BF254B">
      <w:pPr>
        <w:pStyle w:val="ConsPlusNormal"/>
        <w:spacing w:after="1"/>
        <w:ind w:left="1049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3658B51" w14:textId="667668D7" w:rsidR="00BF254B" w:rsidRPr="00D326A6" w:rsidRDefault="00BF254B" w:rsidP="00BF254B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3" w:name="P960"/>
      <w:bookmarkEnd w:id="3"/>
      <w:proofErr w:type="gramStart"/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</w:t>
      </w:r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</w:t>
      </w:r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</w:t>
      </w:r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</w:t>
      </w:r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</w:t>
      </w:r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</w:t>
      </w:r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</w:t>
      </w:r>
      <w:r w:rsidR="00CE51F4"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</w:p>
    <w:p w14:paraId="0C43DED8" w14:textId="3B26AB4E" w:rsidR="00BF254B" w:rsidRPr="00D326A6" w:rsidRDefault="00413657" w:rsidP="00BF254B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государственной программы Республики Тыва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FE4BC6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промышленности </w:t>
      </w:r>
    </w:p>
    <w:p w14:paraId="3F64C72B" w14:textId="281DEBA7" w:rsidR="00413657" w:rsidRPr="00D326A6" w:rsidRDefault="00FE4BC6" w:rsidP="00BF254B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инвестиционной политика Республики Тыва на 2024-2030 годы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1839A4B3" w14:textId="77777777" w:rsidR="00413657" w:rsidRPr="00D326A6" w:rsidRDefault="00413657" w:rsidP="00BF254B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a"/>
        <w:tblW w:w="16203" w:type="dxa"/>
        <w:jc w:val="center"/>
        <w:tblInd w:w="8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8"/>
        <w:gridCol w:w="1020"/>
        <w:gridCol w:w="1020"/>
        <w:gridCol w:w="1019"/>
        <w:gridCol w:w="1106"/>
        <w:gridCol w:w="874"/>
        <w:gridCol w:w="1013"/>
        <w:gridCol w:w="939"/>
        <w:gridCol w:w="875"/>
        <w:gridCol w:w="1165"/>
        <w:gridCol w:w="1019"/>
        <w:gridCol w:w="1652"/>
        <w:gridCol w:w="1559"/>
        <w:gridCol w:w="1134"/>
      </w:tblGrid>
      <w:tr w:rsidR="00CE51F4" w:rsidRPr="00D326A6" w14:paraId="6C90716A" w14:textId="77777777" w:rsidTr="00C85010">
        <w:trPr>
          <w:trHeight w:val="20"/>
          <w:jc w:val="center"/>
        </w:trPr>
        <w:tc>
          <w:tcPr>
            <w:tcW w:w="1808" w:type="dxa"/>
            <w:vMerge w:val="restart"/>
          </w:tcPr>
          <w:p w14:paraId="4ABEE281" w14:textId="1B5ABABB" w:rsidR="00896097" w:rsidRPr="00D326A6" w:rsidRDefault="00896097" w:rsidP="00F218AC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14:paraId="18045704" w14:textId="77777777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Единица измер</w:t>
            </w:r>
            <w:r w:rsidRPr="00D326A6">
              <w:rPr>
                <w:color w:val="0D0D0D" w:themeColor="text1" w:themeTint="F2"/>
              </w:rPr>
              <w:t>е</w:t>
            </w:r>
            <w:r w:rsidRPr="00D326A6">
              <w:rPr>
                <w:color w:val="0D0D0D" w:themeColor="text1" w:themeTint="F2"/>
              </w:rPr>
              <w:t>ния (по ОКЕИ)</w:t>
            </w:r>
          </w:p>
        </w:tc>
        <w:tc>
          <w:tcPr>
            <w:tcW w:w="1020" w:type="dxa"/>
            <w:vMerge w:val="restart"/>
          </w:tcPr>
          <w:p w14:paraId="798AFA5C" w14:textId="02BA5767" w:rsidR="00896097" w:rsidRPr="00D326A6" w:rsidRDefault="00896097" w:rsidP="00F218AC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Базовое значение</w:t>
            </w:r>
          </w:p>
        </w:tc>
        <w:tc>
          <w:tcPr>
            <w:tcW w:w="6991" w:type="dxa"/>
            <w:gridSpan w:val="7"/>
          </w:tcPr>
          <w:p w14:paraId="5EC00DF6" w14:textId="27D9B60B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b/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Период, год</w:t>
            </w:r>
          </w:p>
        </w:tc>
        <w:tc>
          <w:tcPr>
            <w:tcW w:w="1019" w:type="dxa"/>
            <w:vMerge w:val="restart"/>
          </w:tcPr>
          <w:p w14:paraId="3794C521" w14:textId="0A4B35F5" w:rsidR="00896097" w:rsidRPr="00D326A6" w:rsidRDefault="00896097" w:rsidP="00F218AC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Док</w:t>
            </w:r>
            <w:r w:rsidRPr="00D326A6">
              <w:rPr>
                <w:color w:val="0D0D0D" w:themeColor="text1" w:themeTint="F2"/>
              </w:rPr>
              <w:t>у</w:t>
            </w:r>
            <w:r w:rsidRPr="00D326A6">
              <w:rPr>
                <w:color w:val="0D0D0D" w:themeColor="text1" w:themeTint="F2"/>
              </w:rPr>
              <w:t>мент</w:t>
            </w:r>
          </w:p>
        </w:tc>
        <w:tc>
          <w:tcPr>
            <w:tcW w:w="1652" w:type="dxa"/>
            <w:vMerge w:val="restart"/>
          </w:tcPr>
          <w:p w14:paraId="615B5EEC" w14:textId="41B7B820" w:rsidR="00896097" w:rsidRPr="00D326A6" w:rsidRDefault="00896097" w:rsidP="00F218AC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proofErr w:type="gramStart"/>
            <w:r w:rsidRPr="00D326A6">
              <w:rPr>
                <w:color w:val="0D0D0D" w:themeColor="text1" w:themeTint="F2"/>
              </w:rPr>
              <w:t>Ответственный</w:t>
            </w:r>
            <w:proofErr w:type="gramEnd"/>
            <w:r w:rsidRPr="00D326A6">
              <w:rPr>
                <w:color w:val="0D0D0D" w:themeColor="text1" w:themeTint="F2"/>
                <w:lang w:val="en-US"/>
              </w:rPr>
              <w:t xml:space="preserve"> </w:t>
            </w:r>
            <w:r w:rsidRPr="00D326A6">
              <w:rPr>
                <w:color w:val="0D0D0D" w:themeColor="text1" w:themeTint="F2"/>
              </w:rPr>
              <w:t>за достижение показателя</w:t>
            </w:r>
          </w:p>
        </w:tc>
        <w:tc>
          <w:tcPr>
            <w:tcW w:w="1559" w:type="dxa"/>
            <w:vMerge w:val="restart"/>
          </w:tcPr>
          <w:p w14:paraId="09557F12" w14:textId="401F75D3" w:rsidR="00896097" w:rsidRPr="00D326A6" w:rsidRDefault="00896097" w:rsidP="00F218AC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Связь с пок</w:t>
            </w:r>
            <w:r w:rsidRPr="00D326A6">
              <w:rPr>
                <w:color w:val="0D0D0D" w:themeColor="text1" w:themeTint="F2"/>
              </w:rPr>
              <w:t>а</w:t>
            </w:r>
            <w:r w:rsidRPr="00D326A6">
              <w:rPr>
                <w:color w:val="0D0D0D" w:themeColor="text1" w:themeTint="F2"/>
              </w:rPr>
              <w:t>зателями национальных целей</w:t>
            </w:r>
          </w:p>
        </w:tc>
        <w:tc>
          <w:tcPr>
            <w:tcW w:w="1134" w:type="dxa"/>
            <w:vMerge w:val="restart"/>
          </w:tcPr>
          <w:p w14:paraId="2FF88844" w14:textId="11F7F41A" w:rsidR="00896097" w:rsidRPr="00D326A6" w:rsidRDefault="00896097" w:rsidP="00F218AC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Информ</w:t>
            </w:r>
            <w:r w:rsidRPr="00D326A6">
              <w:rPr>
                <w:color w:val="0D0D0D" w:themeColor="text1" w:themeTint="F2"/>
              </w:rPr>
              <w:t>а</w:t>
            </w:r>
            <w:r w:rsidRPr="00D326A6">
              <w:rPr>
                <w:color w:val="0D0D0D" w:themeColor="text1" w:themeTint="F2"/>
              </w:rPr>
              <w:t>ционная система</w:t>
            </w:r>
          </w:p>
        </w:tc>
      </w:tr>
      <w:tr w:rsidR="00CE51F4" w:rsidRPr="00D326A6" w14:paraId="2A64C39F" w14:textId="77777777" w:rsidTr="00C85010">
        <w:trPr>
          <w:trHeight w:val="20"/>
          <w:jc w:val="center"/>
        </w:trPr>
        <w:tc>
          <w:tcPr>
            <w:tcW w:w="1808" w:type="dxa"/>
            <w:vMerge/>
          </w:tcPr>
          <w:p w14:paraId="6E63E6B9" w14:textId="77777777" w:rsidR="00896097" w:rsidRPr="00D326A6" w:rsidRDefault="00896097" w:rsidP="0089609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0" w:type="dxa"/>
            <w:vMerge/>
          </w:tcPr>
          <w:p w14:paraId="09973D39" w14:textId="77777777" w:rsidR="00896097" w:rsidRPr="00D326A6" w:rsidRDefault="00896097" w:rsidP="00C85010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0" w:type="dxa"/>
            <w:vMerge/>
          </w:tcPr>
          <w:p w14:paraId="0A146A7C" w14:textId="77777777" w:rsidR="00896097" w:rsidRPr="00D326A6" w:rsidRDefault="00896097" w:rsidP="00C85010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19" w:type="dxa"/>
          </w:tcPr>
          <w:p w14:paraId="4C45C20E" w14:textId="0E796F89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2024</w:t>
            </w:r>
          </w:p>
        </w:tc>
        <w:tc>
          <w:tcPr>
            <w:tcW w:w="1106" w:type="dxa"/>
          </w:tcPr>
          <w:p w14:paraId="2B3276F8" w14:textId="3C945D45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2025</w:t>
            </w:r>
          </w:p>
        </w:tc>
        <w:tc>
          <w:tcPr>
            <w:tcW w:w="874" w:type="dxa"/>
          </w:tcPr>
          <w:p w14:paraId="4A0AC071" w14:textId="61BC559D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2026</w:t>
            </w:r>
          </w:p>
        </w:tc>
        <w:tc>
          <w:tcPr>
            <w:tcW w:w="1013" w:type="dxa"/>
          </w:tcPr>
          <w:p w14:paraId="1985794F" w14:textId="11C90E97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2027</w:t>
            </w:r>
          </w:p>
        </w:tc>
        <w:tc>
          <w:tcPr>
            <w:tcW w:w="939" w:type="dxa"/>
          </w:tcPr>
          <w:p w14:paraId="420A0C63" w14:textId="1064D05A" w:rsidR="00896097" w:rsidRPr="00D326A6" w:rsidRDefault="00896097" w:rsidP="00C85010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</w:rPr>
              <w:t>2028</w:t>
            </w:r>
          </w:p>
        </w:tc>
        <w:tc>
          <w:tcPr>
            <w:tcW w:w="875" w:type="dxa"/>
          </w:tcPr>
          <w:p w14:paraId="168A0AE8" w14:textId="54CFB9C0" w:rsidR="00896097" w:rsidRPr="00D326A6" w:rsidRDefault="00896097" w:rsidP="00C85010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</w:rPr>
              <w:t>2029</w:t>
            </w:r>
          </w:p>
        </w:tc>
        <w:tc>
          <w:tcPr>
            <w:tcW w:w="1165" w:type="dxa"/>
          </w:tcPr>
          <w:p w14:paraId="48D1310F" w14:textId="1F3EE567" w:rsidR="00896097" w:rsidRPr="00D326A6" w:rsidRDefault="00896097" w:rsidP="00C85010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26A6">
              <w:rPr>
                <w:rFonts w:ascii="Times New Roman" w:hAnsi="Times New Roman" w:cs="Times New Roman"/>
                <w:color w:val="0D0D0D" w:themeColor="text1" w:themeTint="F2"/>
              </w:rPr>
              <w:t>2030</w:t>
            </w:r>
          </w:p>
        </w:tc>
        <w:tc>
          <w:tcPr>
            <w:tcW w:w="1019" w:type="dxa"/>
            <w:vMerge/>
          </w:tcPr>
          <w:p w14:paraId="308B7F67" w14:textId="08E4868A" w:rsidR="00896097" w:rsidRPr="00D326A6" w:rsidRDefault="00896097" w:rsidP="00C85010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52" w:type="dxa"/>
            <w:vMerge/>
          </w:tcPr>
          <w:p w14:paraId="72A352A1" w14:textId="77777777" w:rsidR="00896097" w:rsidRPr="00D326A6" w:rsidRDefault="00896097" w:rsidP="0089609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</w:tcPr>
          <w:p w14:paraId="7EA5DDE0" w14:textId="77777777" w:rsidR="00896097" w:rsidRPr="00D326A6" w:rsidRDefault="00896097" w:rsidP="00896097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14:paraId="3C3DD017" w14:textId="77777777" w:rsidR="00896097" w:rsidRPr="00D326A6" w:rsidRDefault="00896097" w:rsidP="00C85010">
            <w:pPr>
              <w:shd w:val="clear" w:color="auto" w:fill="FFFFFF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E51F4" w:rsidRPr="00D326A6" w14:paraId="68E5284A" w14:textId="77777777" w:rsidTr="00C85010">
        <w:trPr>
          <w:trHeight w:val="20"/>
          <w:jc w:val="center"/>
        </w:trPr>
        <w:tc>
          <w:tcPr>
            <w:tcW w:w="1808" w:type="dxa"/>
          </w:tcPr>
          <w:p w14:paraId="0EACADFF" w14:textId="1729D5AC" w:rsidR="00C85010" w:rsidRPr="00D326A6" w:rsidRDefault="00C85010" w:rsidP="00896097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</w:t>
            </w:r>
          </w:p>
        </w:tc>
        <w:tc>
          <w:tcPr>
            <w:tcW w:w="1020" w:type="dxa"/>
          </w:tcPr>
          <w:p w14:paraId="119BD626" w14:textId="01D776E2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</w:t>
            </w:r>
          </w:p>
        </w:tc>
        <w:tc>
          <w:tcPr>
            <w:tcW w:w="1020" w:type="dxa"/>
          </w:tcPr>
          <w:p w14:paraId="2273205C" w14:textId="6A2E824E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3</w:t>
            </w:r>
          </w:p>
        </w:tc>
        <w:tc>
          <w:tcPr>
            <w:tcW w:w="1019" w:type="dxa"/>
          </w:tcPr>
          <w:p w14:paraId="35AD37DF" w14:textId="4FF99ED4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4</w:t>
            </w:r>
          </w:p>
        </w:tc>
        <w:tc>
          <w:tcPr>
            <w:tcW w:w="1106" w:type="dxa"/>
          </w:tcPr>
          <w:p w14:paraId="514546AB" w14:textId="1373D4F6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5</w:t>
            </w:r>
          </w:p>
        </w:tc>
        <w:tc>
          <w:tcPr>
            <w:tcW w:w="874" w:type="dxa"/>
          </w:tcPr>
          <w:p w14:paraId="69B4F419" w14:textId="5003719C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6</w:t>
            </w:r>
          </w:p>
        </w:tc>
        <w:tc>
          <w:tcPr>
            <w:tcW w:w="1013" w:type="dxa"/>
          </w:tcPr>
          <w:p w14:paraId="5E054516" w14:textId="05C989F6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7</w:t>
            </w:r>
          </w:p>
        </w:tc>
        <w:tc>
          <w:tcPr>
            <w:tcW w:w="939" w:type="dxa"/>
          </w:tcPr>
          <w:p w14:paraId="72FDBB72" w14:textId="64A528FE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8</w:t>
            </w:r>
          </w:p>
        </w:tc>
        <w:tc>
          <w:tcPr>
            <w:tcW w:w="875" w:type="dxa"/>
          </w:tcPr>
          <w:p w14:paraId="0B0D07D8" w14:textId="58C56598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9</w:t>
            </w:r>
          </w:p>
        </w:tc>
        <w:tc>
          <w:tcPr>
            <w:tcW w:w="1165" w:type="dxa"/>
          </w:tcPr>
          <w:p w14:paraId="0DF28DAA" w14:textId="09968515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</w:t>
            </w:r>
          </w:p>
        </w:tc>
        <w:tc>
          <w:tcPr>
            <w:tcW w:w="1019" w:type="dxa"/>
          </w:tcPr>
          <w:p w14:paraId="0B384D50" w14:textId="2DE66E48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11</w:t>
            </w:r>
          </w:p>
        </w:tc>
        <w:tc>
          <w:tcPr>
            <w:tcW w:w="1652" w:type="dxa"/>
          </w:tcPr>
          <w:p w14:paraId="09FAB442" w14:textId="2E68B0F8" w:rsidR="00C85010" w:rsidRPr="00D326A6" w:rsidRDefault="00C85010" w:rsidP="00896097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13</w:t>
            </w:r>
          </w:p>
        </w:tc>
        <w:tc>
          <w:tcPr>
            <w:tcW w:w="1559" w:type="dxa"/>
          </w:tcPr>
          <w:p w14:paraId="71E1F24F" w14:textId="6F079680" w:rsidR="00C85010" w:rsidRPr="00D326A6" w:rsidRDefault="00C85010" w:rsidP="00896097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14</w:t>
            </w:r>
          </w:p>
        </w:tc>
        <w:tc>
          <w:tcPr>
            <w:tcW w:w="1134" w:type="dxa"/>
          </w:tcPr>
          <w:p w14:paraId="0419B298" w14:textId="69C1BC51" w:rsidR="00C85010" w:rsidRPr="00D326A6" w:rsidRDefault="00C85010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15</w:t>
            </w:r>
          </w:p>
        </w:tc>
      </w:tr>
      <w:tr w:rsidR="00CE51F4" w:rsidRPr="00D326A6" w14:paraId="5E2A3865" w14:textId="77777777" w:rsidTr="00C85010">
        <w:trPr>
          <w:trHeight w:val="20"/>
          <w:jc w:val="center"/>
        </w:trPr>
        <w:tc>
          <w:tcPr>
            <w:tcW w:w="1808" w:type="dxa"/>
          </w:tcPr>
          <w:p w14:paraId="529343BB" w14:textId="4F85CC1B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1. Инвестиции в основной капитал за счет всех и</w:t>
            </w:r>
            <w:r w:rsidRPr="00D326A6">
              <w:rPr>
                <w:color w:val="0D0D0D" w:themeColor="text1" w:themeTint="F2"/>
              </w:rPr>
              <w:t>с</w:t>
            </w:r>
            <w:r w:rsidRPr="00D326A6">
              <w:rPr>
                <w:color w:val="0D0D0D" w:themeColor="text1" w:themeTint="F2"/>
              </w:rPr>
              <w:t>точников фина</w:t>
            </w:r>
            <w:r w:rsidRPr="00D326A6">
              <w:rPr>
                <w:color w:val="0D0D0D" w:themeColor="text1" w:themeTint="F2"/>
              </w:rPr>
              <w:t>н</w:t>
            </w:r>
            <w:r w:rsidRPr="00D326A6">
              <w:rPr>
                <w:color w:val="0D0D0D" w:themeColor="text1" w:themeTint="F2"/>
              </w:rPr>
              <w:t>сирования</w:t>
            </w:r>
          </w:p>
        </w:tc>
        <w:tc>
          <w:tcPr>
            <w:tcW w:w="1020" w:type="dxa"/>
          </w:tcPr>
          <w:p w14:paraId="769A314D" w14:textId="70332FB8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млн. рублей</w:t>
            </w:r>
          </w:p>
        </w:tc>
        <w:tc>
          <w:tcPr>
            <w:tcW w:w="1020" w:type="dxa"/>
          </w:tcPr>
          <w:p w14:paraId="1462450C" w14:textId="4280D36B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17314,1</w:t>
            </w:r>
          </w:p>
        </w:tc>
        <w:tc>
          <w:tcPr>
            <w:tcW w:w="1019" w:type="dxa"/>
          </w:tcPr>
          <w:p w14:paraId="18FF8A65" w14:textId="525E225F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21158,7</w:t>
            </w:r>
          </w:p>
        </w:tc>
        <w:tc>
          <w:tcPr>
            <w:tcW w:w="1106" w:type="dxa"/>
          </w:tcPr>
          <w:p w14:paraId="1E6CFE8A" w14:textId="00E4CDA2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18302,9</w:t>
            </w:r>
          </w:p>
        </w:tc>
        <w:tc>
          <w:tcPr>
            <w:tcW w:w="874" w:type="dxa"/>
          </w:tcPr>
          <w:p w14:paraId="566DB04D" w14:textId="04B3D3CF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19416,3</w:t>
            </w:r>
          </w:p>
        </w:tc>
        <w:tc>
          <w:tcPr>
            <w:tcW w:w="1013" w:type="dxa"/>
          </w:tcPr>
          <w:p w14:paraId="49114E57" w14:textId="588F7EAC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21473,4</w:t>
            </w:r>
          </w:p>
        </w:tc>
        <w:tc>
          <w:tcPr>
            <w:tcW w:w="939" w:type="dxa"/>
          </w:tcPr>
          <w:p w14:paraId="5C2689DC" w14:textId="32293D72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22770,1</w:t>
            </w:r>
          </w:p>
        </w:tc>
        <w:tc>
          <w:tcPr>
            <w:tcW w:w="875" w:type="dxa"/>
          </w:tcPr>
          <w:p w14:paraId="4D83B5DB" w14:textId="3A45508A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23930,4</w:t>
            </w:r>
          </w:p>
        </w:tc>
        <w:tc>
          <w:tcPr>
            <w:tcW w:w="1165" w:type="dxa"/>
          </w:tcPr>
          <w:p w14:paraId="50E472D7" w14:textId="0E616C10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25200,0</w:t>
            </w:r>
          </w:p>
        </w:tc>
        <w:tc>
          <w:tcPr>
            <w:tcW w:w="1019" w:type="dxa"/>
          </w:tcPr>
          <w:p w14:paraId="37F74DAD" w14:textId="47C7EEF2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  <w:tc>
          <w:tcPr>
            <w:tcW w:w="1652" w:type="dxa"/>
          </w:tcPr>
          <w:p w14:paraId="256BB92B" w14:textId="5EBD7D5B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Министерство экономического развития и пр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1559" w:type="dxa"/>
          </w:tcPr>
          <w:p w14:paraId="30AB7FDD" w14:textId="097988CF" w:rsidR="00896097" w:rsidRPr="00D326A6" w:rsidRDefault="00C85010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н</w:t>
            </w:r>
            <w:r w:rsidR="00896097" w:rsidRPr="00D326A6">
              <w:rPr>
                <w:color w:val="0D0D0D" w:themeColor="text1" w:themeTint="F2"/>
              </w:rPr>
              <w:t>е имеется</w:t>
            </w:r>
          </w:p>
        </w:tc>
        <w:tc>
          <w:tcPr>
            <w:tcW w:w="1134" w:type="dxa"/>
          </w:tcPr>
          <w:p w14:paraId="3E550193" w14:textId="776A163A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</w:tr>
      <w:tr w:rsidR="00F218AC" w:rsidRPr="00D326A6" w14:paraId="70343305" w14:textId="77777777" w:rsidTr="00C85010">
        <w:trPr>
          <w:trHeight w:val="20"/>
          <w:jc w:val="center"/>
        </w:trPr>
        <w:tc>
          <w:tcPr>
            <w:tcW w:w="1808" w:type="dxa"/>
          </w:tcPr>
          <w:p w14:paraId="3CDDA45F" w14:textId="37FABDDB" w:rsidR="00F218AC" w:rsidRPr="00D326A6" w:rsidRDefault="00F218AC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2. Индекс пр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мышленного производства</w:t>
            </w:r>
          </w:p>
        </w:tc>
        <w:tc>
          <w:tcPr>
            <w:tcW w:w="1020" w:type="dxa"/>
          </w:tcPr>
          <w:p w14:paraId="1DF7A4BC" w14:textId="2952591F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проце</w:t>
            </w:r>
            <w:r w:rsidRPr="00D326A6">
              <w:rPr>
                <w:color w:val="0D0D0D" w:themeColor="text1" w:themeTint="F2"/>
              </w:rPr>
              <w:t>н</w:t>
            </w:r>
            <w:r w:rsidRPr="00D326A6">
              <w:rPr>
                <w:color w:val="0D0D0D" w:themeColor="text1" w:themeTint="F2"/>
              </w:rPr>
              <w:t>тов</w:t>
            </w:r>
          </w:p>
        </w:tc>
        <w:tc>
          <w:tcPr>
            <w:tcW w:w="1020" w:type="dxa"/>
          </w:tcPr>
          <w:p w14:paraId="40777A11" w14:textId="5731B694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137,1</w:t>
            </w:r>
          </w:p>
        </w:tc>
        <w:tc>
          <w:tcPr>
            <w:tcW w:w="1019" w:type="dxa"/>
          </w:tcPr>
          <w:p w14:paraId="4292B9BD" w14:textId="29362E13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1106" w:type="dxa"/>
          </w:tcPr>
          <w:p w14:paraId="11EC6027" w14:textId="1E924E5E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874" w:type="dxa"/>
          </w:tcPr>
          <w:p w14:paraId="34317F80" w14:textId="6DD54037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1013" w:type="dxa"/>
          </w:tcPr>
          <w:p w14:paraId="69F52857" w14:textId="290D768B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939" w:type="dxa"/>
          </w:tcPr>
          <w:p w14:paraId="7D197F72" w14:textId="04897004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875" w:type="dxa"/>
          </w:tcPr>
          <w:p w14:paraId="563B438E" w14:textId="279B01CD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1165" w:type="dxa"/>
          </w:tcPr>
          <w:p w14:paraId="3A9B8444" w14:textId="00A0DFBB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1019" w:type="dxa"/>
          </w:tcPr>
          <w:p w14:paraId="7B2DEAD5" w14:textId="77777777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652" w:type="dxa"/>
          </w:tcPr>
          <w:p w14:paraId="2B96EE2F" w14:textId="36B3BCA3" w:rsidR="00F218AC" w:rsidRPr="00D326A6" w:rsidRDefault="00F218AC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Министерство экономического развития и пр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1559" w:type="dxa"/>
          </w:tcPr>
          <w:p w14:paraId="583C3DD7" w14:textId="2858796E" w:rsidR="00F218AC" w:rsidRPr="00D326A6" w:rsidRDefault="00F218AC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не имеется</w:t>
            </w:r>
          </w:p>
        </w:tc>
        <w:tc>
          <w:tcPr>
            <w:tcW w:w="1134" w:type="dxa"/>
          </w:tcPr>
          <w:p w14:paraId="1A1D46DC" w14:textId="65374973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</w:tr>
      <w:tr w:rsidR="00F218AC" w:rsidRPr="00D326A6" w14:paraId="2B88CA8E" w14:textId="77777777" w:rsidTr="00C85010">
        <w:trPr>
          <w:trHeight w:val="20"/>
          <w:jc w:val="center"/>
        </w:trPr>
        <w:tc>
          <w:tcPr>
            <w:tcW w:w="1808" w:type="dxa"/>
          </w:tcPr>
          <w:p w14:paraId="39113D8D" w14:textId="185A19D6" w:rsidR="00F218AC" w:rsidRPr="00D326A6" w:rsidRDefault="00F218AC" w:rsidP="00F218A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3. Индекс прои</w:t>
            </w:r>
            <w:r w:rsidRPr="00D326A6">
              <w:rPr>
                <w:color w:val="0D0D0D" w:themeColor="text1" w:themeTint="F2"/>
              </w:rPr>
              <w:t>з</w:t>
            </w:r>
            <w:r w:rsidRPr="00D326A6">
              <w:rPr>
                <w:color w:val="0D0D0D" w:themeColor="text1" w:themeTint="F2"/>
              </w:rPr>
              <w:t xml:space="preserve">водства по видам экономической деятельности раздела </w:t>
            </w:r>
            <w:r>
              <w:rPr>
                <w:color w:val="0D0D0D" w:themeColor="text1" w:themeTint="F2"/>
              </w:rPr>
              <w:t>«</w:t>
            </w:r>
            <w:r w:rsidRPr="00D326A6">
              <w:rPr>
                <w:color w:val="0D0D0D" w:themeColor="text1" w:themeTint="F2"/>
              </w:rPr>
              <w:t>Обраб</w:t>
            </w:r>
            <w:r w:rsidRPr="00D326A6">
              <w:rPr>
                <w:color w:val="0D0D0D" w:themeColor="text1" w:themeTint="F2"/>
              </w:rPr>
              <w:t>а</w:t>
            </w:r>
            <w:r w:rsidRPr="00D326A6">
              <w:rPr>
                <w:color w:val="0D0D0D" w:themeColor="text1" w:themeTint="F2"/>
              </w:rPr>
              <w:t>тывающие пр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изводства</w:t>
            </w:r>
            <w:r>
              <w:rPr>
                <w:color w:val="0D0D0D" w:themeColor="text1" w:themeTint="F2"/>
              </w:rPr>
              <w:t>»</w:t>
            </w:r>
            <w:r w:rsidRPr="00D326A6">
              <w:rPr>
                <w:color w:val="0D0D0D" w:themeColor="text1" w:themeTint="F2"/>
              </w:rPr>
              <w:t xml:space="preserve"> О</w:t>
            </w:r>
            <w:r w:rsidRPr="00D326A6">
              <w:rPr>
                <w:color w:val="0D0D0D" w:themeColor="text1" w:themeTint="F2"/>
              </w:rPr>
              <w:t>б</w:t>
            </w:r>
            <w:r w:rsidRPr="00D326A6">
              <w:rPr>
                <w:color w:val="0D0D0D" w:themeColor="text1" w:themeTint="F2"/>
              </w:rPr>
              <w:t xml:space="preserve">щероссийского </w:t>
            </w:r>
          </w:p>
        </w:tc>
        <w:tc>
          <w:tcPr>
            <w:tcW w:w="1020" w:type="dxa"/>
          </w:tcPr>
          <w:p w14:paraId="65730E55" w14:textId="7E7B6800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проце</w:t>
            </w:r>
            <w:r w:rsidRPr="00D326A6">
              <w:rPr>
                <w:color w:val="0D0D0D" w:themeColor="text1" w:themeTint="F2"/>
              </w:rPr>
              <w:t>н</w:t>
            </w:r>
            <w:r w:rsidRPr="00D326A6">
              <w:rPr>
                <w:color w:val="0D0D0D" w:themeColor="text1" w:themeTint="F2"/>
              </w:rPr>
              <w:t>тов</w:t>
            </w:r>
          </w:p>
        </w:tc>
        <w:tc>
          <w:tcPr>
            <w:tcW w:w="1020" w:type="dxa"/>
          </w:tcPr>
          <w:p w14:paraId="09F9B0FE" w14:textId="5F51BBEA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114,5</w:t>
            </w:r>
          </w:p>
        </w:tc>
        <w:tc>
          <w:tcPr>
            <w:tcW w:w="1019" w:type="dxa"/>
          </w:tcPr>
          <w:p w14:paraId="4B07B925" w14:textId="5DA2D9D8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1106" w:type="dxa"/>
          </w:tcPr>
          <w:p w14:paraId="0256951D" w14:textId="4B8C2B81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874" w:type="dxa"/>
          </w:tcPr>
          <w:p w14:paraId="4EA336C0" w14:textId="5B6DCD40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1013" w:type="dxa"/>
          </w:tcPr>
          <w:p w14:paraId="66784CF3" w14:textId="1E6804D7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939" w:type="dxa"/>
          </w:tcPr>
          <w:p w14:paraId="302CF805" w14:textId="178E77DC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875" w:type="dxa"/>
          </w:tcPr>
          <w:p w14:paraId="4833A751" w14:textId="4F98FEE6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1165" w:type="dxa"/>
          </w:tcPr>
          <w:p w14:paraId="00A69D8E" w14:textId="3B779E70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100</w:t>
            </w:r>
          </w:p>
        </w:tc>
        <w:tc>
          <w:tcPr>
            <w:tcW w:w="1019" w:type="dxa"/>
          </w:tcPr>
          <w:p w14:paraId="12F6FCDF" w14:textId="77060334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  <w:tc>
          <w:tcPr>
            <w:tcW w:w="1652" w:type="dxa"/>
          </w:tcPr>
          <w:p w14:paraId="284FB7E7" w14:textId="3CB5DDE6" w:rsidR="00F218AC" w:rsidRPr="00D326A6" w:rsidRDefault="00F218AC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Министерство экономического развития и пр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1559" w:type="dxa"/>
          </w:tcPr>
          <w:p w14:paraId="154EE370" w14:textId="280E8BB6" w:rsidR="00F218AC" w:rsidRPr="00D326A6" w:rsidRDefault="00F218AC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не имеется</w:t>
            </w:r>
          </w:p>
        </w:tc>
        <w:tc>
          <w:tcPr>
            <w:tcW w:w="1134" w:type="dxa"/>
          </w:tcPr>
          <w:p w14:paraId="0E77F899" w14:textId="51127FB6" w:rsidR="00F218AC" w:rsidRPr="00D326A6" w:rsidRDefault="00F218AC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</w:tr>
    </w:tbl>
    <w:p w14:paraId="2F772ECD" w14:textId="77777777" w:rsidR="00F218AC" w:rsidRDefault="00F218AC" w:rsidP="00C85010">
      <w:pPr>
        <w:spacing w:after="0" w:line="240" w:lineRule="auto"/>
        <w:rPr>
          <w:color w:val="0D0D0D" w:themeColor="text1" w:themeTint="F2"/>
          <w:sz w:val="6"/>
        </w:rPr>
        <w:sectPr w:rsidR="00F218AC" w:rsidSect="00C343F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5931DC60" w14:textId="1509AE7A" w:rsidR="00C85010" w:rsidRPr="00D326A6" w:rsidRDefault="00C85010" w:rsidP="00C85010">
      <w:pPr>
        <w:spacing w:after="0" w:line="240" w:lineRule="auto"/>
        <w:rPr>
          <w:color w:val="0D0D0D" w:themeColor="text1" w:themeTint="F2"/>
          <w:sz w:val="6"/>
        </w:rPr>
      </w:pPr>
    </w:p>
    <w:tbl>
      <w:tblPr>
        <w:tblStyle w:val="aa"/>
        <w:tblW w:w="16122" w:type="dxa"/>
        <w:jc w:val="center"/>
        <w:tblInd w:w="-29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92"/>
        <w:gridCol w:w="1020"/>
        <w:gridCol w:w="1020"/>
        <w:gridCol w:w="1019"/>
        <w:gridCol w:w="1106"/>
        <w:gridCol w:w="874"/>
        <w:gridCol w:w="1013"/>
        <w:gridCol w:w="939"/>
        <w:gridCol w:w="875"/>
        <w:gridCol w:w="1165"/>
        <w:gridCol w:w="1019"/>
        <w:gridCol w:w="1652"/>
        <w:gridCol w:w="1235"/>
        <w:gridCol w:w="993"/>
      </w:tblGrid>
      <w:tr w:rsidR="00CE51F4" w:rsidRPr="00D326A6" w14:paraId="5DD1EC14" w14:textId="77777777" w:rsidTr="00CE51F4">
        <w:trPr>
          <w:trHeight w:val="20"/>
          <w:tblHeader/>
          <w:jc w:val="center"/>
        </w:trPr>
        <w:tc>
          <w:tcPr>
            <w:tcW w:w="2192" w:type="dxa"/>
          </w:tcPr>
          <w:p w14:paraId="7C5E30F1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</w:t>
            </w:r>
          </w:p>
        </w:tc>
        <w:tc>
          <w:tcPr>
            <w:tcW w:w="1020" w:type="dxa"/>
          </w:tcPr>
          <w:p w14:paraId="448875A0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</w:t>
            </w:r>
          </w:p>
        </w:tc>
        <w:tc>
          <w:tcPr>
            <w:tcW w:w="1020" w:type="dxa"/>
          </w:tcPr>
          <w:p w14:paraId="42156081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3</w:t>
            </w:r>
          </w:p>
        </w:tc>
        <w:tc>
          <w:tcPr>
            <w:tcW w:w="1019" w:type="dxa"/>
          </w:tcPr>
          <w:p w14:paraId="4924057C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4</w:t>
            </w:r>
          </w:p>
        </w:tc>
        <w:tc>
          <w:tcPr>
            <w:tcW w:w="1106" w:type="dxa"/>
          </w:tcPr>
          <w:p w14:paraId="05F350F9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5</w:t>
            </w:r>
          </w:p>
        </w:tc>
        <w:tc>
          <w:tcPr>
            <w:tcW w:w="874" w:type="dxa"/>
          </w:tcPr>
          <w:p w14:paraId="62761BA6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6</w:t>
            </w:r>
          </w:p>
        </w:tc>
        <w:tc>
          <w:tcPr>
            <w:tcW w:w="1013" w:type="dxa"/>
          </w:tcPr>
          <w:p w14:paraId="680F9C2C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7</w:t>
            </w:r>
          </w:p>
        </w:tc>
        <w:tc>
          <w:tcPr>
            <w:tcW w:w="939" w:type="dxa"/>
          </w:tcPr>
          <w:p w14:paraId="39E74144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8</w:t>
            </w:r>
          </w:p>
        </w:tc>
        <w:tc>
          <w:tcPr>
            <w:tcW w:w="875" w:type="dxa"/>
          </w:tcPr>
          <w:p w14:paraId="77BF9C26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9</w:t>
            </w:r>
          </w:p>
        </w:tc>
        <w:tc>
          <w:tcPr>
            <w:tcW w:w="1165" w:type="dxa"/>
          </w:tcPr>
          <w:p w14:paraId="0CD664D4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10</w:t>
            </w:r>
          </w:p>
        </w:tc>
        <w:tc>
          <w:tcPr>
            <w:tcW w:w="1019" w:type="dxa"/>
          </w:tcPr>
          <w:p w14:paraId="17E6D8C8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11</w:t>
            </w:r>
          </w:p>
        </w:tc>
        <w:tc>
          <w:tcPr>
            <w:tcW w:w="1652" w:type="dxa"/>
          </w:tcPr>
          <w:p w14:paraId="0E173A3D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13</w:t>
            </w:r>
          </w:p>
        </w:tc>
        <w:tc>
          <w:tcPr>
            <w:tcW w:w="1235" w:type="dxa"/>
          </w:tcPr>
          <w:p w14:paraId="2C21F7E0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14</w:t>
            </w:r>
          </w:p>
        </w:tc>
        <w:tc>
          <w:tcPr>
            <w:tcW w:w="993" w:type="dxa"/>
          </w:tcPr>
          <w:p w14:paraId="2E2F0B51" w14:textId="77777777" w:rsidR="00C85010" w:rsidRPr="00D326A6" w:rsidRDefault="00C85010" w:rsidP="00F7325E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15</w:t>
            </w:r>
          </w:p>
        </w:tc>
      </w:tr>
      <w:tr w:rsidR="00CE51F4" w:rsidRPr="00D326A6" w14:paraId="3BF9C3CF" w14:textId="77777777" w:rsidTr="00CE51F4">
        <w:trPr>
          <w:trHeight w:val="20"/>
          <w:jc w:val="center"/>
        </w:trPr>
        <w:tc>
          <w:tcPr>
            <w:tcW w:w="2192" w:type="dxa"/>
          </w:tcPr>
          <w:p w14:paraId="4419FCD4" w14:textId="7DE6BFD4" w:rsidR="00896097" w:rsidRPr="00D326A6" w:rsidRDefault="00F218AC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классификатора в</w:t>
            </w:r>
            <w:r w:rsidRPr="00D326A6">
              <w:rPr>
                <w:color w:val="0D0D0D" w:themeColor="text1" w:themeTint="F2"/>
              </w:rPr>
              <w:t>и</w:t>
            </w:r>
            <w:r w:rsidRPr="00D326A6">
              <w:rPr>
                <w:color w:val="0D0D0D" w:themeColor="text1" w:themeTint="F2"/>
              </w:rPr>
              <w:t>дов экономической деятельности, за и</w:t>
            </w:r>
            <w:r w:rsidRPr="00D326A6">
              <w:rPr>
                <w:color w:val="0D0D0D" w:themeColor="text1" w:themeTint="F2"/>
              </w:rPr>
              <w:t>с</w:t>
            </w:r>
            <w:r w:rsidRPr="00D326A6">
              <w:rPr>
                <w:color w:val="0D0D0D" w:themeColor="text1" w:themeTint="F2"/>
              </w:rPr>
              <w:t>ключением видов деятельности, не о</w:t>
            </w:r>
            <w:r w:rsidRPr="00D326A6">
              <w:rPr>
                <w:color w:val="0D0D0D" w:themeColor="text1" w:themeTint="F2"/>
              </w:rPr>
              <w:t>т</w:t>
            </w:r>
            <w:r w:rsidRPr="00D326A6">
              <w:rPr>
                <w:color w:val="0D0D0D" w:themeColor="text1" w:themeTint="F2"/>
              </w:rPr>
              <w:t>носящихся к сфере ведения Министе</w:t>
            </w:r>
            <w:r w:rsidRPr="00D326A6">
              <w:rPr>
                <w:color w:val="0D0D0D" w:themeColor="text1" w:themeTint="F2"/>
              </w:rPr>
              <w:t>р</w:t>
            </w:r>
            <w:r w:rsidRPr="00D326A6">
              <w:rPr>
                <w:color w:val="0D0D0D" w:themeColor="text1" w:themeTint="F2"/>
              </w:rPr>
              <w:t>ства промышленн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сти и торговли Ро</w:t>
            </w:r>
            <w:r w:rsidRPr="00D326A6">
              <w:rPr>
                <w:color w:val="0D0D0D" w:themeColor="text1" w:themeTint="F2"/>
              </w:rPr>
              <w:t>с</w:t>
            </w:r>
            <w:r w:rsidRPr="00D326A6">
              <w:rPr>
                <w:color w:val="0D0D0D" w:themeColor="text1" w:themeTint="F2"/>
              </w:rPr>
              <w:t>сийской Федерации, по отношению к предыдущему году</w:t>
            </w:r>
          </w:p>
        </w:tc>
        <w:tc>
          <w:tcPr>
            <w:tcW w:w="1020" w:type="dxa"/>
          </w:tcPr>
          <w:p w14:paraId="340538DE" w14:textId="5A5E875F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20" w:type="dxa"/>
          </w:tcPr>
          <w:p w14:paraId="47636D0C" w14:textId="1C1E8845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19" w:type="dxa"/>
          </w:tcPr>
          <w:p w14:paraId="4C5B3B60" w14:textId="738A4FA6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06" w:type="dxa"/>
          </w:tcPr>
          <w:p w14:paraId="6301BFCB" w14:textId="58DEB9CA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874" w:type="dxa"/>
          </w:tcPr>
          <w:p w14:paraId="5527BA7E" w14:textId="0DA0475F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13" w:type="dxa"/>
          </w:tcPr>
          <w:p w14:paraId="702A5541" w14:textId="3B88E404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939" w:type="dxa"/>
          </w:tcPr>
          <w:p w14:paraId="41D43330" w14:textId="50111CC0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875" w:type="dxa"/>
          </w:tcPr>
          <w:p w14:paraId="04BC835F" w14:textId="04E49412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65" w:type="dxa"/>
          </w:tcPr>
          <w:p w14:paraId="4F087933" w14:textId="2B0F4C08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19" w:type="dxa"/>
          </w:tcPr>
          <w:p w14:paraId="23158485" w14:textId="784C8821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652" w:type="dxa"/>
          </w:tcPr>
          <w:p w14:paraId="0B8996FF" w14:textId="3B384219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235" w:type="dxa"/>
          </w:tcPr>
          <w:p w14:paraId="38725C59" w14:textId="7BD1D07D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993" w:type="dxa"/>
          </w:tcPr>
          <w:p w14:paraId="164DA684" w14:textId="1A424806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CE51F4" w:rsidRPr="00D326A6" w14:paraId="4826320B" w14:textId="77777777" w:rsidTr="00CE51F4">
        <w:trPr>
          <w:trHeight w:val="20"/>
          <w:jc w:val="center"/>
        </w:trPr>
        <w:tc>
          <w:tcPr>
            <w:tcW w:w="2192" w:type="dxa"/>
          </w:tcPr>
          <w:p w14:paraId="032C703D" w14:textId="10DEC2A2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4. Объем инвестиций в основной капитал по видам экономич</w:t>
            </w:r>
            <w:r w:rsidRPr="00D326A6">
              <w:rPr>
                <w:color w:val="0D0D0D" w:themeColor="text1" w:themeTint="F2"/>
              </w:rPr>
              <w:t>е</w:t>
            </w:r>
            <w:r w:rsidRPr="00D326A6">
              <w:rPr>
                <w:color w:val="0D0D0D" w:themeColor="text1" w:themeTint="F2"/>
              </w:rPr>
              <w:t xml:space="preserve">ской деятельности раздела </w:t>
            </w:r>
            <w:r w:rsidR="00FD3900">
              <w:rPr>
                <w:color w:val="0D0D0D" w:themeColor="text1" w:themeTint="F2"/>
              </w:rPr>
              <w:t>«</w:t>
            </w:r>
            <w:r w:rsidRPr="00D326A6">
              <w:rPr>
                <w:color w:val="0D0D0D" w:themeColor="text1" w:themeTint="F2"/>
              </w:rPr>
              <w:t>Обрабат</w:t>
            </w:r>
            <w:r w:rsidRPr="00D326A6">
              <w:rPr>
                <w:color w:val="0D0D0D" w:themeColor="text1" w:themeTint="F2"/>
              </w:rPr>
              <w:t>ы</w:t>
            </w:r>
            <w:r w:rsidRPr="00D326A6">
              <w:rPr>
                <w:color w:val="0D0D0D" w:themeColor="text1" w:themeTint="F2"/>
              </w:rPr>
              <w:t>вающие произво</w:t>
            </w:r>
            <w:r w:rsidRPr="00D326A6">
              <w:rPr>
                <w:color w:val="0D0D0D" w:themeColor="text1" w:themeTint="F2"/>
              </w:rPr>
              <w:t>д</w:t>
            </w:r>
            <w:r w:rsidRPr="00D326A6">
              <w:rPr>
                <w:color w:val="0D0D0D" w:themeColor="text1" w:themeTint="F2"/>
              </w:rPr>
              <w:t>ства</w:t>
            </w:r>
            <w:r w:rsidR="00FD3900">
              <w:rPr>
                <w:color w:val="0D0D0D" w:themeColor="text1" w:themeTint="F2"/>
              </w:rPr>
              <w:t>»</w:t>
            </w:r>
            <w:r w:rsidRPr="00D326A6">
              <w:rPr>
                <w:color w:val="0D0D0D" w:themeColor="text1" w:themeTint="F2"/>
              </w:rPr>
              <w:t xml:space="preserve"> Общеросси</w:t>
            </w:r>
            <w:r w:rsidRPr="00D326A6">
              <w:rPr>
                <w:color w:val="0D0D0D" w:themeColor="text1" w:themeTint="F2"/>
              </w:rPr>
              <w:t>й</w:t>
            </w:r>
            <w:r w:rsidRPr="00D326A6">
              <w:rPr>
                <w:color w:val="0D0D0D" w:themeColor="text1" w:themeTint="F2"/>
              </w:rPr>
              <w:t>ского классификатора видов экономической деятельности, за и</w:t>
            </w:r>
            <w:r w:rsidRPr="00D326A6">
              <w:rPr>
                <w:color w:val="0D0D0D" w:themeColor="text1" w:themeTint="F2"/>
              </w:rPr>
              <w:t>с</w:t>
            </w:r>
            <w:r w:rsidRPr="00D326A6">
              <w:rPr>
                <w:color w:val="0D0D0D" w:themeColor="text1" w:themeTint="F2"/>
              </w:rPr>
              <w:t>ключением видов деятельности, не о</w:t>
            </w:r>
            <w:r w:rsidRPr="00D326A6">
              <w:rPr>
                <w:color w:val="0D0D0D" w:themeColor="text1" w:themeTint="F2"/>
              </w:rPr>
              <w:t>т</w:t>
            </w:r>
            <w:r w:rsidRPr="00D326A6">
              <w:rPr>
                <w:color w:val="0D0D0D" w:themeColor="text1" w:themeTint="F2"/>
              </w:rPr>
              <w:t>носящихся к сфере ведения Министе</w:t>
            </w:r>
            <w:r w:rsidRPr="00D326A6">
              <w:rPr>
                <w:color w:val="0D0D0D" w:themeColor="text1" w:themeTint="F2"/>
              </w:rPr>
              <w:t>р</w:t>
            </w:r>
            <w:r w:rsidRPr="00D326A6">
              <w:rPr>
                <w:color w:val="0D0D0D" w:themeColor="text1" w:themeTint="F2"/>
              </w:rPr>
              <w:t>ства промышленн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сти и торговли Ро</w:t>
            </w:r>
            <w:r w:rsidRPr="00D326A6">
              <w:rPr>
                <w:color w:val="0D0D0D" w:themeColor="text1" w:themeTint="F2"/>
              </w:rPr>
              <w:t>с</w:t>
            </w:r>
            <w:r w:rsidRPr="00D326A6">
              <w:rPr>
                <w:color w:val="0D0D0D" w:themeColor="text1" w:themeTint="F2"/>
              </w:rPr>
              <w:t>сийской Федерации</w:t>
            </w:r>
          </w:p>
        </w:tc>
        <w:tc>
          <w:tcPr>
            <w:tcW w:w="1020" w:type="dxa"/>
          </w:tcPr>
          <w:p w14:paraId="5ADA8084" w14:textId="71861DB2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млн. рублей</w:t>
            </w:r>
          </w:p>
        </w:tc>
        <w:tc>
          <w:tcPr>
            <w:tcW w:w="1020" w:type="dxa"/>
          </w:tcPr>
          <w:p w14:paraId="0B81362E" w14:textId="650F9711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145,3</w:t>
            </w:r>
          </w:p>
        </w:tc>
        <w:tc>
          <w:tcPr>
            <w:tcW w:w="1019" w:type="dxa"/>
          </w:tcPr>
          <w:p w14:paraId="77082E3E" w14:textId="636DC829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137</w:t>
            </w:r>
          </w:p>
        </w:tc>
        <w:tc>
          <w:tcPr>
            <w:tcW w:w="1106" w:type="dxa"/>
          </w:tcPr>
          <w:p w14:paraId="0FE2EED2" w14:textId="1C0A0487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279</w:t>
            </w:r>
          </w:p>
        </w:tc>
        <w:tc>
          <w:tcPr>
            <w:tcW w:w="874" w:type="dxa"/>
          </w:tcPr>
          <w:p w14:paraId="0FF0B027" w14:textId="3F86EB1E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303,5</w:t>
            </w:r>
          </w:p>
        </w:tc>
        <w:tc>
          <w:tcPr>
            <w:tcW w:w="1013" w:type="dxa"/>
          </w:tcPr>
          <w:p w14:paraId="1FA2950C" w14:textId="1C0B994B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339,2</w:t>
            </w:r>
          </w:p>
        </w:tc>
        <w:tc>
          <w:tcPr>
            <w:tcW w:w="939" w:type="dxa"/>
          </w:tcPr>
          <w:p w14:paraId="4A7AE13B" w14:textId="638F1993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376,7</w:t>
            </w:r>
          </w:p>
        </w:tc>
        <w:tc>
          <w:tcPr>
            <w:tcW w:w="875" w:type="dxa"/>
          </w:tcPr>
          <w:p w14:paraId="671F825A" w14:textId="6E2704BB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416,2</w:t>
            </w:r>
          </w:p>
        </w:tc>
        <w:tc>
          <w:tcPr>
            <w:tcW w:w="1165" w:type="dxa"/>
          </w:tcPr>
          <w:p w14:paraId="3ED8A271" w14:textId="550F096D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457,5</w:t>
            </w:r>
          </w:p>
        </w:tc>
        <w:tc>
          <w:tcPr>
            <w:tcW w:w="1019" w:type="dxa"/>
          </w:tcPr>
          <w:p w14:paraId="3B3CAEC6" w14:textId="7A6B6EF2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  <w:tc>
          <w:tcPr>
            <w:tcW w:w="1652" w:type="dxa"/>
          </w:tcPr>
          <w:p w14:paraId="2209AB5D" w14:textId="6B161149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Министерство экономического развития и пр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1235" w:type="dxa"/>
          </w:tcPr>
          <w:p w14:paraId="67FFC28F" w14:textId="4994C12A" w:rsidR="00896097" w:rsidRPr="00D326A6" w:rsidRDefault="00AA1D49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</w:t>
            </w:r>
            <w:r w:rsidR="00896097" w:rsidRPr="00D326A6">
              <w:rPr>
                <w:color w:val="0D0D0D" w:themeColor="text1" w:themeTint="F2"/>
              </w:rPr>
              <w:t>е имеется</w:t>
            </w:r>
          </w:p>
        </w:tc>
        <w:tc>
          <w:tcPr>
            <w:tcW w:w="993" w:type="dxa"/>
          </w:tcPr>
          <w:p w14:paraId="59D7D57E" w14:textId="0C27AD4E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</w:tr>
      <w:tr w:rsidR="00CE51F4" w:rsidRPr="00D326A6" w14:paraId="6ABF5DD7" w14:textId="77777777" w:rsidTr="00CE51F4">
        <w:trPr>
          <w:trHeight w:val="20"/>
          <w:jc w:val="center"/>
        </w:trPr>
        <w:tc>
          <w:tcPr>
            <w:tcW w:w="2192" w:type="dxa"/>
          </w:tcPr>
          <w:p w14:paraId="4E426154" w14:textId="17E9772E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5. Объем отгруже</w:t>
            </w:r>
            <w:r w:rsidRPr="00D326A6">
              <w:rPr>
                <w:color w:val="0D0D0D" w:themeColor="text1" w:themeTint="F2"/>
              </w:rPr>
              <w:t>н</w:t>
            </w:r>
            <w:r w:rsidRPr="00D326A6">
              <w:rPr>
                <w:color w:val="0D0D0D" w:themeColor="text1" w:themeTint="F2"/>
              </w:rPr>
              <w:t>ных товаров со</w:t>
            </w:r>
            <w:r w:rsidRPr="00D326A6">
              <w:rPr>
                <w:color w:val="0D0D0D" w:themeColor="text1" w:themeTint="F2"/>
              </w:rPr>
              <w:t>б</w:t>
            </w:r>
            <w:r w:rsidRPr="00D326A6">
              <w:rPr>
                <w:color w:val="0D0D0D" w:themeColor="text1" w:themeTint="F2"/>
              </w:rPr>
              <w:t>ственного произво</w:t>
            </w:r>
            <w:r w:rsidRPr="00D326A6">
              <w:rPr>
                <w:color w:val="0D0D0D" w:themeColor="text1" w:themeTint="F2"/>
              </w:rPr>
              <w:t>д</w:t>
            </w:r>
            <w:r w:rsidRPr="00D326A6">
              <w:rPr>
                <w:color w:val="0D0D0D" w:themeColor="text1" w:themeTint="F2"/>
              </w:rPr>
              <w:t>ства, выполненных работ и услуг со</w:t>
            </w:r>
            <w:r w:rsidRPr="00D326A6">
              <w:rPr>
                <w:color w:val="0D0D0D" w:themeColor="text1" w:themeTint="F2"/>
              </w:rPr>
              <w:t>б</w:t>
            </w:r>
            <w:r w:rsidRPr="00D326A6">
              <w:rPr>
                <w:color w:val="0D0D0D" w:themeColor="text1" w:themeTint="F2"/>
              </w:rPr>
              <w:t xml:space="preserve">ственными силами по виду экономической </w:t>
            </w:r>
            <w:r w:rsidRPr="00D326A6">
              <w:rPr>
                <w:color w:val="0D0D0D" w:themeColor="text1" w:themeTint="F2"/>
              </w:rPr>
              <w:lastRenderedPageBreak/>
              <w:t xml:space="preserve">деятельности раздела </w:t>
            </w:r>
            <w:r w:rsidR="00FD3900">
              <w:rPr>
                <w:color w:val="0D0D0D" w:themeColor="text1" w:themeTint="F2"/>
              </w:rPr>
              <w:t>«</w:t>
            </w:r>
            <w:r w:rsidRPr="00D326A6">
              <w:rPr>
                <w:color w:val="0D0D0D" w:themeColor="text1" w:themeTint="F2"/>
              </w:rPr>
              <w:t>Обрабатывающие производства</w:t>
            </w:r>
            <w:r w:rsidR="00FD3900">
              <w:rPr>
                <w:color w:val="0D0D0D" w:themeColor="text1" w:themeTint="F2"/>
              </w:rPr>
              <w:t>»</w:t>
            </w:r>
            <w:r w:rsidRPr="00D326A6">
              <w:rPr>
                <w:color w:val="0D0D0D" w:themeColor="text1" w:themeTint="F2"/>
              </w:rPr>
              <w:t xml:space="preserve"> Общ</w:t>
            </w:r>
            <w:r w:rsidRPr="00D326A6">
              <w:rPr>
                <w:color w:val="0D0D0D" w:themeColor="text1" w:themeTint="F2"/>
              </w:rPr>
              <w:t>е</w:t>
            </w:r>
            <w:r w:rsidRPr="00D326A6">
              <w:rPr>
                <w:color w:val="0D0D0D" w:themeColor="text1" w:themeTint="F2"/>
              </w:rPr>
              <w:t>российского класс</w:t>
            </w:r>
            <w:r w:rsidRPr="00D326A6">
              <w:rPr>
                <w:color w:val="0D0D0D" w:themeColor="text1" w:themeTint="F2"/>
              </w:rPr>
              <w:t>и</w:t>
            </w:r>
            <w:r w:rsidRPr="00D326A6">
              <w:rPr>
                <w:color w:val="0D0D0D" w:themeColor="text1" w:themeTint="F2"/>
              </w:rPr>
              <w:t>фикатора видов эк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номической деятел</w:t>
            </w:r>
            <w:r w:rsidRPr="00D326A6">
              <w:rPr>
                <w:color w:val="0D0D0D" w:themeColor="text1" w:themeTint="F2"/>
              </w:rPr>
              <w:t>ь</w:t>
            </w:r>
            <w:r w:rsidRPr="00D326A6">
              <w:rPr>
                <w:color w:val="0D0D0D" w:themeColor="text1" w:themeTint="F2"/>
              </w:rPr>
              <w:t>ности, за исключен</w:t>
            </w:r>
            <w:r w:rsidRPr="00D326A6">
              <w:rPr>
                <w:color w:val="0D0D0D" w:themeColor="text1" w:themeTint="F2"/>
              </w:rPr>
              <w:t>и</w:t>
            </w:r>
            <w:r w:rsidRPr="00D326A6">
              <w:rPr>
                <w:color w:val="0D0D0D" w:themeColor="text1" w:themeTint="F2"/>
              </w:rPr>
              <w:t>ем видов деятельн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сти, не относящихся к сфере ведения М</w:t>
            </w:r>
            <w:r w:rsidRPr="00D326A6">
              <w:rPr>
                <w:color w:val="0D0D0D" w:themeColor="text1" w:themeTint="F2"/>
              </w:rPr>
              <w:t>и</w:t>
            </w:r>
            <w:r w:rsidRPr="00D326A6">
              <w:rPr>
                <w:color w:val="0D0D0D" w:themeColor="text1" w:themeTint="F2"/>
              </w:rPr>
              <w:t>нистерства промы</w:t>
            </w:r>
            <w:r w:rsidRPr="00D326A6">
              <w:rPr>
                <w:color w:val="0D0D0D" w:themeColor="text1" w:themeTint="F2"/>
              </w:rPr>
              <w:t>ш</w:t>
            </w:r>
            <w:r w:rsidRPr="00D326A6">
              <w:rPr>
                <w:color w:val="0D0D0D" w:themeColor="text1" w:themeTint="F2"/>
              </w:rPr>
              <w:t>ленности и торговли Российской Федер</w:t>
            </w:r>
            <w:r w:rsidRPr="00D326A6">
              <w:rPr>
                <w:color w:val="0D0D0D" w:themeColor="text1" w:themeTint="F2"/>
              </w:rPr>
              <w:t>а</w:t>
            </w:r>
            <w:r w:rsidRPr="00D326A6">
              <w:rPr>
                <w:color w:val="0D0D0D" w:themeColor="text1" w:themeTint="F2"/>
              </w:rPr>
              <w:t>ции</w:t>
            </w:r>
          </w:p>
        </w:tc>
        <w:tc>
          <w:tcPr>
            <w:tcW w:w="1020" w:type="dxa"/>
          </w:tcPr>
          <w:p w14:paraId="639CB5AB" w14:textId="09D77D3E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lastRenderedPageBreak/>
              <w:t>млн. рублей</w:t>
            </w:r>
          </w:p>
        </w:tc>
        <w:tc>
          <w:tcPr>
            <w:tcW w:w="1020" w:type="dxa"/>
          </w:tcPr>
          <w:p w14:paraId="0DF25F61" w14:textId="21A87923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962,2</w:t>
            </w:r>
          </w:p>
        </w:tc>
        <w:tc>
          <w:tcPr>
            <w:tcW w:w="1019" w:type="dxa"/>
          </w:tcPr>
          <w:p w14:paraId="2641C230" w14:textId="7520E3C3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688,1</w:t>
            </w:r>
          </w:p>
        </w:tc>
        <w:tc>
          <w:tcPr>
            <w:tcW w:w="1106" w:type="dxa"/>
          </w:tcPr>
          <w:p w14:paraId="43C37CE2" w14:textId="550E782A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2100,9</w:t>
            </w:r>
          </w:p>
        </w:tc>
        <w:tc>
          <w:tcPr>
            <w:tcW w:w="874" w:type="dxa"/>
          </w:tcPr>
          <w:p w14:paraId="3D9AD4F3" w14:textId="4906C7C7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3350,1</w:t>
            </w:r>
          </w:p>
        </w:tc>
        <w:tc>
          <w:tcPr>
            <w:tcW w:w="1013" w:type="dxa"/>
          </w:tcPr>
          <w:p w14:paraId="77E848DD" w14:textId="5ABBE382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3739,3</w:t>
            </w:r>
          </w:p>
        </w:tc>
        <w:tc>
          <w:tcPr>
            <w:tcW w:w="939" w:type="dxa"/>
          </w:tcPr>
          <w:p w14:paraId="627CF6BC" w14:textId="100B8F8F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4148,1</w:t>
            </w:r>
          </w:p>
        </w:tc>
        <w:tc>
          <w:tcPr>
            <w:tcW w:w="875" w:type="dxa"/>
          </w:tcPr>
          <w:p w14:paraId="6F127EBC" w14:textId="16A795E6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4577,3</w:t>
            </w:r>
          </w:p>
        </w:tc>
        <w:tc>
          <w:tcPr>
            <w:tcW w:w="1165" w:type="dxa"/>
          </w:tcPr>
          <w:p w14:paraId="3394D67A" w14:textId="29DF984E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5027,9</w:t>
            </w:r>
          </w:p>
        </w:tc>
        <w:tc>
          <w:tcPr>
            <w:tcW w:w="1019" w:type="dxa"/>
          </w:tcPr>
          <w:p w14:paraId="25403747" w14:textId="068C3C71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  <w:tc>
          <w:tcPr>
            <w:tcW w:w="1652" w:type="dxa"/>
          </w:tcPr>
          <w:p w14:paraId="2B957556" w14:textId="656E63F2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Министерство экономического развития и пр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1235" w:type="dxa"/>
          </w:tcPr>
          <w:p w14:paraId="1FC33637" w14:textId="5E55DB91" w:rsidR="00896097" w:rsidRPr="00D326A6" w:rsidRDefault="00AA1D49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</w:t>
            </w:r>
            <w:r w:rsidR="00896097" w:rsidRPr="00D326A6">
              <w:rPr>
                <w:color w:val="0D0D0D" w:themeColor="text1" w:themeTint="F2"/>
              </w:rPr>
              <w:t>е имеется</w:t>
            </w:r>
          </w:p>
        </w:tc>
        <w:tc>
          <w:tcPr>
            <w:tcW w:w="993" w:type="dxa"/>
          </w:tcPr>
          <w:p w14:paraId="1F03AAE2" w14:textId="48C9A27D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</w:tr>
      <w:tr w:rsidR="00CE51F4" w:rsidRPr="00D326A6" w14:paraId="2F8EA727" w14:textId="77777777" w:rsidTr="00CE51F4">
        <w:trPr>
          <w:trHeight w:val="20"/>
          <w:jc w:val="center"/>
        </w:trPr>
        <w:tc>
          <w:tcPr>
            <w:tcW w:w="2192" w:type="dxa"/>
          </w:tcPr>
          <w:p w14:paraId="4C1CE24A" w14:textId="3BE39CB1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lastRenderedPageBreak/>
              <w:t>6. Количество с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 xml:space="preserve">зданных рабочих мест </w:t>
            </w:r>
          </w:p>
        </w:tc>
        <w:tc>
          <w:tcPr>
            <w:tcW w:w="1020" w:type="dxa"/>
          </w:tcPr>
          <w:p w14:paraId="0B221C42" w14:textId="2573590D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человек</w:t>
            </w:r>
          </w:p>
        </w:tc>
        <w:tc>
          <w:tcPr>
            <w:tcW w:w="1020" w:type="dxa"/>
          </w:tcPr>
          <w:p w14:paraId="36A2CE9E" w14:textId="0D7443BA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245</w:t>
            </w:r>
          </w:p>
        </w:tc>
        <w:tc>
          <w:tcPr>
            <w:tcW w:w="1019" w:type="dxa"/>
          </w:tcPr>
          <w:p w14:paraId="1EDD578C" w14:textId="6AD4551F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255</w:t>
            </w:r>
          </w:p>
        </w:tc>
        <w:tc>
          <w:tcPr>
            <w:tcW w:w="1106" w:type="dxa"/>
          </w:tcPr>
          <w:p w14:paraId="2C7448AA" w14:textId="1A051D04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445</w:t>
            </w:r>
          </w:p>
        </w:tc>
        <w:tc>
          <w:tcPr>
            <w:tcW w:w="874" w:type="dxa"/>
          </w:tcPr>
          <w:p w14:paraId="04145B15" w14:textId="42DEB8EC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544</w:t>
            </w:r>
          </w:p>
        </w:tc>
        <w:tc>
          <w:tcPr>
            <w:tcW w:w="1013" w:type="dxa"/>
          </w:tcPr>
          <w:p w14:paraId="1BF6E662" w14:textId="5A031206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619</w:t>
            </w:r>
          </w:p>
        </w:tc>
        <w:tc>
          <w:tcPr>
            <w:tcW w:w="939" w:type="dxa"/>
          </w:tcPr>
          <w:p w14:paraId="31D33628" w14:textId="1B7C1A29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697</w:t>
            </w:r>
          </w:p>
        </w:tc>
        <w:tc>
          <w:tcPr>
            <w:tcW w:w="875" w:type="dxa"/>
          </w:tcPr>
          <w:p w14:paraId="0ED17566" w14:textId="58917A11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780</w:t>
            </w:r>
          </w:p>
        </w:tc>
        <w:tc>
          <w:tcPr>
            <w:tcW w:w="1165" w:type="dxa"/>
          </w:tcPr>
          <w:p w14:paraId="14918DDE" w14:textId="33A39122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867</w:t>
            </w:r>
          </w:p>
        </w:tc>
        <w:tc>
          <w:tcPr>
            <w:tcW w:w="1019" w:type="dxa"/>
          </w:tcPr>
          <w:p w14:paraId="69F10874" w14:textId="3D11CEDF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  <w:tc>
          <w:tcPr>
            <w:tcW w:w="1652" w:type="dxa"/>
          </w:tcPr>
          <w:p w14:paraId="5EDE3596" w14:textId="57E3939D" w:rsidR="00896097" w:rsidRPr="00D326A6" w:rsidRDefault="00896097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Министерство экономического развития и пр</w:t>
            </w:r>
            <w:r w:rsidRPr="00D326A6">
              <w:rPr>
                <w:color w:val="0D0D0D" w:themeColor="text1" w:themeTint="F2"/>
              </w:rPr>
              <w:t>о</w:t>
            </w:r>
            <w:r w:rsidRPr="00D326A6">
              <w:rPr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1235" w:type="dxa"/>
          </w:tcPr>
          <w:p w14:paraId="0DBAA778" w14:textId="717B53BA" w:rsidR="00896097" w:rsidRPr="00D326A6" w:rsidRDefault="00AA1D49" w:rsidP="00896097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</w:t>
            </w:r>
            <w:r w:rsidR="00896097" w:rsidRPr="00D326A6">
              <w:rPr>
                <w:color w:val="0D0D0D" w:themeColor="text1" w:themeTint="F2"/>
              </w:rPr>
              <w:t>е имеется</w:t>
            </w:r>
          </w:p>
        </w:tc>
        <w:tc>
          <w:tcPr>
            <w:tcW w:w="993" w:type="dxa"/>
          </w:tcPr>
          <w:p w14:paraId="4CB75041" w14:textId="136FA4CC" w:rsidR="00896097" w:rsidRPr="00D326A6" w:rsidRDefault="00896097" w:rsidP="00C8501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D326A6">
              <w:rPr>
                <w:color w:val="0D0D0D" w:themeColor="text1" w:themeTint="F2"/>
              </w:rPr>
              <w:t>-</w:t>
            </w:r>
          </w:p>
        </w:tc>
      </w:tr>
    </w:tbl>
    <w:p w14:paraId="3B4A6F3D" w14:textId="77777777" w:rsidR="00CE51F4" w:rsidRPr="00D326A6" w:rsidRDefault="00CE51F4" w:rsidP="00413657">
      <w:pPr>
        <w:rPr>
          <w:rFonts w:ascii="Times New Roman" w:eastAsiaTheme="minorEastAsia" w:hAnsi="Times New Roman" w:cs="Times New Roman"/>
          <w:color w:val="0D0D0D" w:themeColor="text1" w:themeTint="F2"/>
          <w:lang w:eastAsia="ru-RU"/>
        </w:rPr>
        <w:sectPr w:rsidR="00CE51F4" w:rsidRPr="00D326A6" w:rsidSect="00C343F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6F2BED0F" w14:textId="0BE8BCD2" w:rsidR="00DD2FAD" w:rsidRPr="00D326A6" w:rsidRDefault="00DD2FAD" w:rsidP="00C74483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 w:rsidR="00EF05B8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</w:p>
    <w:p w14:paraId="237833ED" w14:textId="77777777" w:rsidR="00C74483" w:rsidRPr="00D326A6" w:rsidRDefault="00C74483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к государственной программе Республики Тыва</w:t>
      </w:r>
    </w:p>
    <w:p w14:paraId="556CDC9E" w14:textId="4727DBE2" w:rsidR="00C74483" w:rsidRPr="00D326A6" w:rsidRDefault="00FD3900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C74483"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Развитие промышленности и инвестиционной</w:t>
      </w:r>
    </w:p>
    <w:p w14:paraId="4C588B37" w14:textId="77777777" w:rsidR="00C74483" w:rsidRPr="00D326A6" w:rsidRDefault="00C74483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политики Республики Тыва</w:t>
      </w:r>
    </w:p>
    <w:p w14:paraId="7BE19372" w14:textId="1B4A51D8" w:rsidR="00C74483" w:rsidRPr="00D326A6" w:rsidRDefault="00C74483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на 2024-2030 годы</w:t>
      </w:r>
      <w:r w:rsidR="00FD390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14:paraId="61FB7700" w14:textId="77777777" w:rsidR="007B281B" w:rsidRPr="00D326A6" w:rsidRDefault="007B281B" w:rsidP="00C74483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0490A5" w14:textId="1FFEB7F3" w:rsidR="00CE51F4" w:rsidRPr="00D326A6" w:rsidRDefault="00CE51F4" w:rsidP="00CE51F4">
      <w:pPr>
        <w:pStyle w:val="ConsPlusNonforma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ПОМЕСЯЧНЫЙ ПЛАН </w:t>
      </w:r>
    </w:p>
    <w:p w14:paraId="09E3AF9C" w14:textId="77777777" w:rsidR="00CE51F4" w:rsidRPr="00D326A6" w:rsidRDefault="00DD2FAD" w:rsidP="00CE51F4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достижения показателей государ</w:t>
      </w:r>
      <w:r w:rsidR="007B281B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ственной программы </w:t>
      </w:r>
    </w:p>
    <w:p w14:paraId="40312210" w14:textId="68507826" w:rsidR="00CE51F4" w:rsidRPr="00D326A6" w:rsidRDefault="00FD3900" w:rsidP="00CE51F4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7B281B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промышленности и инвестиционной политики </w:t>
      </w:r>
    </w:p>
    <w:p w14:paraId="134377DF" w14:textId="0C7A9DE3" w:rsidR="00DD2FAD" w:rsidRPr="00D326A6" w:rsidRDefault="007B281B" w:rsidP="00CE51F4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 на 2024-2030 годы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03325BA7" w14:textId="77777777" w:rsidR="00DD2FAD" w:rsidRPr="00D326A6" w:rsidRDefault="00DD2FAD" w:rsidP="00CE51F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a"/>
        <w:tblW w:w="15881" w:type="dxa"/>
        <w:jc w:val="center"/>
        <w:tblInd w:w="-1172" w:type="dxa"/>
        <w:tblLayout w:type="fixed"/>
        <w:tblLook w:val="04A0" w:firstRow="1" w:lastRow="0" w:firstColumn="1" w:lastColumn="0" w:noHBand="0" w:noVBand="1"/>
      </w:tblPr>
      <w:tblGrid>
        <w:gridCol w:w="3894"/>
        <w:gridCol w:w="1307"/>
        <w:gridCol w:w="65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1524"/>
      </w:tblGrid>
      <w:tr w:rsidR="006D51DE" w:rsidRPr="00D326A6" w14:paraId="50C41129" w14:textId="77777777" w:rsidTr="000F4DE4">
        <w:trPr>
          <w:trHeight w:val="562"/>
          <w:jc w:val="center"/>
        </w:trPr>
        <w:tc>
          <w:tcPr>
            <w:tcW w:w="3894" w:type="dxa"/>
            <w:vMerge w:val="restart"/>
            <w:tcBorders>
              <w:bottom w:val="single" w:sz="4" w:space="0" w:color="auto"/>
            </w:tcBorders>
            <w:hideMark/>
          </w:tcPr>
          <w:p w14:paraId="4FBE48EB" w14:textId="09BA9FC1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7" w:type="dxa"/>
            <w:vMerge w:val="restart"/>
            <w:tcBorders>
              <w:bottom w:val="single" w:sz="4" w:space="0" w:color="auto"/>
            </w:tcBorders>
            <w:hideMark/>
          </w:tcPr>
          <w:p w14:paraId="52004DAA" w14:textId="77777777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9156" w:type="dxa"/>
            <w:gridSpan w:val="12"/>
            <w:tcBorders>
              <w:bottom w:val="single" w:sz="4" w:space="0" w:color="auto"/>
            </w:tcBorders>
            <w:hideMark/>
          </w:tcPr>
          <w:p w14:paraId="70B05AFB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Плановые значения по месяцам</w:t>
            </w:r>
          </w:p>
        </w:tc>
        <w:tc>
          <w:tcPr>
            <w:tcW w:w="1524" w:type="dxa"/>
            <w:vMerge w:val="restart"/>
            <w:tcBorders>
              <w:bottom w:val="single" w:sz="4" w:space="0" w:color="auto"/>
            </w:tcBorders>
            <w:hideMark/>
          </w:tcPr>
          <w:p w14:paraId="389F426D" w14:textId="430623D2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конец</w:t>
            </w:r>
            <w:proofErr w:type="gramEnd"/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2024 года</w:t>
            </w:r>
          </w:p>
        </w:tc>
      </w:tr>
      <w:tr w:rsidR="006D51DE" w:rsidRPr="00D326A6" w14:paraId="56C48D84" w14:textId="77777777" w:rsidTr="000F4DE4">
        <w:trPr>
          <w:trHeight w:val="20"/>
          <w:jc w:val="center"/>
        </w:trPr>
        <w:tc>
          <w:tcPr>
            <w:tcW w:w="3894" w:type="dxa"/>
            <w:vMerge/>
            <w:hideMark/>
          </w:tcPr>
          <w:p w14:paraId="3B49514C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14:paraId="06C0A67B" w14:textId="77777777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hideMark/>
          </w:tcPr>
          <w:p w14:paraId="27BF764E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hideMark/>
          </w:tcPr>
          <w:p w14:paraId="772A5BF5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hideMark/>
          </w:tcPr>
          <w:p w14:paraId="2F16CD1A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hideMark/>
          </w:tcPr>
          <w:p w14:paraId="18C7251B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hideMark/>
          </w:tcPr>
          <w:p w14:paraId="2AE73B4D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hideMark/>
          </w:tcPr>
          <w:p w14:paraId="03DABF2F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  <w:hideMark/>
          </w:tcPr>
          <w:p w14:paraId="79E5291D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hideMark/>
          </w:tcPr>
          <w:p w14:paraId="676742D5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hideMark/>
          </w:tcPr>
          <w:p w14:paraId="7F7BC49C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hideMark/>
          </w:tcPr>
          <w:p w14:paraId="4A328FB4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hideMark/>
          </w:tcPr>
          <w:p w14:paraId="10BFD020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hideMark/>
          </w:tcPr>
          <w:p w14:paraId="29A00609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vMerge/>
            <w:hideMark/>
          </w:tcPr>
          <w:p w14:paraId="7B1459C3" w14:textId="77777777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6D51DE" w:rsidRPr="00D326A6" w14:paraId="08785D13" w14:textId="77777777" w:rsidTr="000F4DE4">
        <w:trPr>
          <w:trHeight w:val="20"/>
          <w:jc w:val="center"/>
        </w:trPr>
        <w:tc>
          <w:tcPr>
            <w:tcW w:w="3894" w:type="dxa"/>
            <w:hideMark/>
          </w:tcPr>
          <w:p w14:paraId="404E4D47" w14:textId="2B1AA1EB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hideMark/>
          </w:tcPr>
          <w:p w14:paraId="16F76866" w14:textId="053809B1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hideMark/>
          </w:tcPr>
          <w:p w14:paraId="2C6CCF19" w14:textId="16E62E7E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hideMark/>
          </w:tcPr>
          <w:p w14:paraId="6551B4D7" w14:textId="658B2352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hideMark/>
          </w:tcPr>
          <w:p w14:paraId="0A93963E" w14:textId="41EF5D3C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hideMark/>
          </w:tcPr>
          <w:p w14:paraId="5AF77ED8" w14:textId="0D9A95C8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  <w:hideMark/>
          </w:tcPr>
          <w:p w14:paraId="63CA18C1" w14:textId="487D42E5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hideMark/>
          </w:tcPr>
          <w:p w14:paraId="5B24A0B8" w14:textId="1CF8FD5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hideMark/>
          </w:tcPr>
          <w:p w14:paraId="27368F4F" w14:textId="1D3D6898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hideMark/>
          </w:tcPr>
          <w:p w14:paraId="732482B8" w14:textId="1EF46F0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hideMark/>
          </w:tcPr>
          <w:p w14:paraId="5AB7AF73" w14:textId="0FE027AE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hideMark/>
          </w:tcPr>
          <w:p w14:paraId="53D2AA1D" w14:textId="468D3D0F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" w:type="dxa"/>
            <w:hideMark/>
          </w:tcPr>
          <w:p w14:paraId="53D5047C" w14:textId="597D3678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" w:type="dxa"/>
            <w:hideMark/>
          </w:tcPr>
          <w:p w14:paraId="2E19DCBE" w14:textId="0A2A17D3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hideMark/>
          </w:tcPr>
          <w:p w14:paraId="31363ABE" w14:textId="0BE0A44A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</w:p>
        </w:tc>
      </w:tr>
      <w:tr w:rsidR="006D51DE" w:rsidRPr="00D326A6" w14:paraId="4AE6C203" w14:textId="77777777" w:rsidTr="000F4DE4">
        <w:trPr>
          <w:trHeight w:val="20"/>
          <w:jc w:val="center"/>
        </w:trPr>
        <w:tc>
          <w:tcPr>
            <w:tcW w:w="3894" w:type="dxa"/>
            <w:hideMark/>
          </w:tcPr>
          <w:p w14:paraId="241AE2C4" w14:textId="11CC40C3" w:rsidR="006D51DE" w:rsidRPr="00D326A6" w:rsidRDefault="006D51DE" w:rsidP="006D51D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 Инвестиции в основной капитал за счет всех источников финанс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307" w:type="dxa"/>
            <w:hideMark/>
          </w:tcPr>
          <w:p w14:paraId="2107EBF7" w14:textId="77777777" w:rsidR="000F4DE4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млн. </w:t>
            </w:r>
          </w:p>
          <w:p w14:paraId="367A46D4" w14:textId="47F434B4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156" w:type="dxa"/>
            <w:gridSpan w:val="12"/>
          </w:tcPr>
          <w:p w14:paraId="479650B6" w14:textId="3DF07E60" w:rsidR="006D51DE" w:rsidRPr="00D326A6" w:rsidRDefault="000F4DE4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6D51DE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24" w:type="dxa"/>
            <w:hideMark/>
          </w:tcPr>
          <w:p w14:paraId="6CA32C48" w14:textId="5B28CF98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21158,7</w:t>
            </w:r>
          </w:p>
        </w:tc>
      </w:tr>
      <w:tr w:rsidR="006D51DE" w:rsidRPr="00D326A6" w14:paraId="29ACD676" w14:textId="77777777" w:rsidTr="000F4DE4">
        <w:trPr>
          <w:trHeight w:val="20"/>
          <w:jc w:val="center"/>
        </w:trPr>
        <w:tc>
          <w:tcPr>
            <w:tcW w:w="3894" w:type="dxa"/>
            <w:hideMark/>
          </w:tcPr>
          <w:p w14:paraId="24DBE622" w14:textId="3ABF6552" w:rsidR="006D51DE" w:rsidRPr="00D326A6" w:rsidRDefault="006D51DE" w:rsidP="006D51D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 Индекс промышленного прои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307" w:type="dxa"/>
            <w:hideMark/>
          </w:tcPr>
          <w:p w14:paraId="23186931" w14:textId="77777777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156" w:type="dxa"/>
            <w:gridSpan w:val="12"/>
            <w:hideMark/>
          </w:tcPr>
          <w:p w14:paraId="7A88312C" w14:textId="2DD40EEA" w:rsidR="006D51DE" w:rsidRPr="00D326A6" w:rsidRDefault="000F4DE4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6D51DE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24" w:type="dxa"/>
            <w:hideMark/>
          </w:tcPr>
          <w:p w14:paraId="55D363E9" w14:textId="7775FF03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</w:t>
            </w:r>
          </w:p>
        </w:tc>
      </w:tr>
      <w:tr w:rsidR="006D51DE" w:rsidRPr="00D326A6" w14:paraId="62A04EF5" w14:textId="77777777" w:rsidTr="000F4DE4">
        <w:trPr>
          <w:trHeight w:val="20"/>
          <w:jc w:val="center"/>
        </w:trPr>
        <w:tc>
          <w:tcPr>
            <w:tcW w:w="3894" w:type="dxa"/>
            <w:hideMark/>
          </w:tcPr>
          <w:p w14:paraId="756735DE" w14:textId="1CA0FA99" w:rsidR="006D51DE" w:rsidRPr="00D326A6" w:rsidRDefault="006D51DE" w:rsidP="006D51D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 Индекс производства по видам экономической деятельности ра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дела </w:t>
            </w:r>
            <w:r w:rsidR="00FD39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Обрабатывающие произво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ства</w:t>
            </w:r>
            <w:r w:rsidR="00FD39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Общероссийского классиф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катора видов экономической де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тельности, за исключением видов деятельности, не относящихся к сфере ведения Министерства пр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мышленности и торговли Росси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й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ской Федерации, по отношению к предыдущему году</w:t>
            </w:r>
          </w:p>
        </w:tc>
        <w:tc>
          <w:tcPr>
            <w:tcW w:w="1307" w:type="dxa"/>
            <w:hideMark/>
          </w:tcPr>
          <w:p w14:paraId="138A8E05" w14:textId="77777777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156" w:type="dxa"/>
            <w:gridSpan w:val="12"/>
            <w:hideMark/>
          </w:tcPr>
          <w:p w14:paraId="45771FC5" w14:textId="138B1D7E" w:rsidR="006D51DE" w:rsidRPr="00D326A6" w:rsidRDefault="000F4DE4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6D51DE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24" w:type="dxa"/>
            <w:hideMark/>
          </w:tcPr>
          <w:p w14:paraId="060AAD20" w14:textId="1754143D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</w:t>
            </w:r>
          </w:p>
        </w:tc>
      </w:tr>
    </w:tbl>
    <w:p w14:paraId="0A3078D6" w14:textId="77777777" w:rsidR="000F4DE4" w:rsidRPr="00D326A6" w:rsidRDefault="000F4DE4"/>
    <w:tbl>
      <w:tblPr>
        <w:tblStyle w:val="aa"/>
        <w:tblW w:w="15881" w:type="dxa"/>
        <w:jc w:val="center"/>
        <w:tblInd w:w="-1172" w:type="dxa"/>
        <w:tblLayout w:type="fixed"/>
        <w:tblLook w:val="04A0" w:firstRow="1" w:lastRow="0" w:firstColumn="1" w:lastColumn="0" w:noHBand="0" w:noVBand="1"/>
      </w:tblPr>
      <w:tblGrid>
        <w:gridCol w:w="3894"/>
        <w:gridCol w:w="1307"/>
        <w:gridCol w:w="65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1524"/>
      </w:tblGrid>
      <w:tr w:rsidR="000F4DE4" w:rsidRPr="00D326A6" w14:paraId="6E1E8867" w14:textId="77777777" w:rsidTr="00F7325E">
        <w:trPr>
          <w:trHeight w:val="20"/>
          <w:jc w:val="center"/>
        </w:trPr>
        <w:tc>
          <w:tcPr>
            <w:tcW w:w="3894" w:type="dxa"/>
            <w:hideMark/>
          </w:tcPr>
          <w:p w14:paraId="6E8DD269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hideMark/>
          </w:tcPr>
          <w:p w14:paraId="51CE0A3E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hideMark/>
          </w:tcPr>
          <w:p w14:paraId="686BDAE4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hideMark/>
          </w:tcPr>
          <w:p w14:paraId="0CB94C06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hideMark/>
          </w:tcPr>
          <w:p w14:paraId="3BA64AF0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hideMark/>
          </w:tcPr>
          <w:p w14:paraId="75959AF9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  <w:hideMark/>
          </w:tcPr>
          <w:p w14:paraId="07672EBB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hideMark/>
          </w:tcPr>
          <w:p w14:paraId="1C78818B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hideMark/>
          </w:tcPr>
          <w:p w14:paraId="560E8185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hideMark/>
          </w:tcPr>
          <w:p w14:paraId="058BA4DC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hideMark/>
          </w:tcPr>
          <w:p w14:paraId="594041B8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hideMark/>
          </w:tcPr>
          <w:p w14:paraId="112619B8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" w:type="dxa"/>
            <w:hideMark/>
          </w:tcPr>
          <w:p w14:paraId="7DB57491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" w:type="dxa"/>
            <w:hideMark/>
          </w:tcPr>
          <w:p w14:paraId="3545DEE1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hideMark/>
          </w:tcPr>
          <w:p w14:paraId="54842F7C" w14:textId="77777777" w:rsidR="000F4DE4" w:rsidRPr="00D326A6" w:rsidRDefault="000F4DE4" w:rsidP="00F732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</w:p>
        </w:tc>
      </w:tr>
      <w:tr w:rsidR="006D51DE" w:rsidRPr="00D326A6" w14:paraId="444AB0F4" w14:textId="77777777" w:rsidTr="000F4DE4">
        <w:trPr>
          <w:trHeight w:val="20"/>
          <w:jc w:val="center"/>
        </w:trPr>
        <w:tc>
          <w:tcPr>
            <w:tcW w:w="3894" w:type="dxa"/>
            <w:hideMark/>
          </w:tcPr>
          <w:p w14:paraId="569C74A0" w14:textId="2ACCE51B" w:rsidR="006D51DE" w:rsidRPr="00D326A6" w:rsidRDefault="006D51DE" w:rsidP="006D51D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4. Объем инвестиций в основной капитал по видам экономической деятельности раздела </w:t>
            </w:r>
            <w:r w:rsidR="00FD39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Обрабат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вающие производства</w:t>
            </w:r>
            <w:r w:rsidR="00FD39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Общеро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сийского классификатора видов экономической деятельности (накопленным итогом), за искл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чением видов деятельности, не о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носящихся к сфере ведения Мин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стерства промышленности и то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говли Российской Федерации</w:t>
            </w:r>
          </w:p>
        </w:tc>
        <w:tc>
          <w:tcPr>
            <w:tcW w:w="1307" w:type="dxa"/>
            <w:hideMark/>
          </w:tcPr>
          <w:p w14:paraId="6D64E518" w14:textId="77777777" w:rsidR="000F4DE4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млн. </w:t>
            </w:r>
          </w:p>
          <w:p w14:paraId="4B330B5F" w14:textId="52B5BC5C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3" w:type="dxa"/>
            <w:hideMark/>
          </w:tcPr>
          <w:p w14:paraId="00480EE9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73" w:type="dxa"/>
            <w:hideMark/>
          </w:tcPr>
          <w:p w14:paraId="6770BA7D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73" w:type="dxa"/>
            <w:hideMark/>
          </w:tcPr>
          <w:p w14:paraId="6AAF2FF1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773" w:type="dxa"/>
            <w:hideMark/>
          </w:tcPr>
          <w:p w14:paraId="5DCF134E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773" w:type="dxa"/>
            <w:hideMark/>
          </w:tcPr>
          <w:p w14:paraId="6C24809C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73" w:type="dxa"/>
            <w:hideMark/>
          </w:tcPr>
          <w:p w14:paraId="4F66C261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73" w:type="dxa"/>
            <w:hideMark/>
          </w:tcPr>
          <w:p w14:paraId="343BD7AF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773" w:type="dxa"/>
            <w:hideMark/>
          </w:tcPr>
          <w:p w14:paraId="76CE233F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773" w:type="dxa"/>
            <w:hideMark/>
          </w:tcPr>
          <w:p w14:paraId="5D2B1D73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773" w:type="dxa"/>
            <w:hideMark/>
          </w:tcPr>
          <w:p w14:paraId="5A159E77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773" w:type="dxa"/>
            <w:hideMark/>
          </w:tcPr>
          <w:p w14:paraId="0A6D2555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773" w:type="dxa"/>
            <w:hideMark/>
          </w:tcPr>
          <w:p w14:paraId="183DE926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24" w:type="dxa"/>
            <w:hideMark/>
          </w:tcPr>
          <w:p w14:paraId="1A262448" w14:textId="77777777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137</w:t>
            </w:r>
          </w:p>
        </w:tc>
      </w:tr>
      <w:tr w:rsidR="006D51DE" w:rsidRPr="00D326A6" w14:paraId="57AF5DB0" w14:textId="77777777" w:rsidTr="000F4DE4">
        <w:trPr>
          <w:trHeight w:val="20"/>
          <w:jc w:val="center"/>
        </w:trPr>
        <w:tc>
          <w:tcPr>
            <w:tcW w:w="3894" w:type="dxa"/>
            <w:hideMark/>
          </w:tcPr>
          <w:p w14:paraId="62BC655D" w14:textId="4F134FDD" w:rsidR="006D51DE" w:rsidRPr="00D326A6" w:rsidRDefault="006D51DE" w:rsidP="006D51D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 Объем отгруженных товаров собственного производства, в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полненных работ и услуг со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ственными силами по виду экон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мической деятельности раздела </w:t>
            </w:r>
            <w:r w:rsidR="00FD39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Обрабатывающие производства</w:t>
            </w:r>
            <w:r w:rsidR="00FD39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деятельн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сти, за исключением видов де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тельности, не относящихся к сфере ведения Министерства промы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</w:t>
            </w: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ленности и торговли Российской Федерации</w:t>
            </w:r>
          </w:p>
        </w:tc>
        <w:tc>
          <w:tcPr>
            <w:tcW w:w="1307" w:type="dxa"/>
            <w:hideMark/>
          </w:tcPr>
          <w:p w14:paraId="7F3BE0EE" w14:textId="77777777" w:rsidR="000F4DE4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млн. </w:t>
            </w:r>
          </w:p>
          <w:p w14:paraId="70899885" w14:textId="3730FCF4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3" w:type="dxa"/>
            <w:hideMark/>
          </w:tcPr>
          <w:p w14:paraId="69AD15A8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773" w:type="dxa"/>
            <w:hideMark/>
          </w:tcPr>
          <w:p w14:paraId="3024CB3D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773" w:type="dxa"/>
            <w:hideMark/>
          </w:tcPr>
          <w:p w14:paraId="0E95AAA5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773" w:type="dxa"/>
            <w:hideMark/>
          </w:tcPr>
          <w:p w14:paraId="1EC03A5C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773" w:type="dxa"/>
            <w:hideMark/>
          </w:tcPr>
          <w:p w14:paraId="4F8B9AA9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773" w:type="dxa"/>
            <w:hideMark/>
          </w:tcPr>
          <w:p w14:paraId="39B92AEC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773" w:type="dxa"/>
            <w:hideMark/>
          </w:tcPr>
          <w:p w14:paraId="0FB07E4C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773" w:type="dxa"/>
            <w:hideMark/>
          </w:tcPr>
          <w:p w14:paraId="00E9E5EE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773" w:type="dxa"/>
            <w:hideMark/>
          </w:tcPr>
          <w:p w14:paraId="28269768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516,1</w:t>
            </w:r>
          </w:p>
        </w:tc>
        <w:tc>
          <w:tcPr>
            <w:tcW w:w="773" w:type="dxa"/>
            <w:hideMark/>
          </w:tcPr>
          <w:p w14:paraId="6B8B303F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573,4</w:t>
            </w:r>
          </w:p>
        </w:tc>
        <w:tc>
          <w:tcPr>
            <w:tcW w:w="773" w:type="dxa"/>
            <w:hideMark/>
          </w:tcPr>
          <w:p w14:paraId="55C6C075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773" w:type="dxa"/>
            <w:hideMark/>
          </w:tcPr>
          <w:p w14:paraId="44D22963" w14:textId="77777777" w:rsidR="006D51DE" w:rsidRPr="00D326A6" w:rsidRDefault="006D51DE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1524" w:type="dxa"/>
            <w:hideMark/>
          </w:tcPr>
          <w:p w14:paraId="4D8A8F7C" w14:textId="77777777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688,1</w:t>
            </w:r>
          </w:p>
        </w:tc>
      </w:tr>
      <w:tr w:rsidR="006D51DE" w:rsidRPr="00D326A6" w14:paraId="149FC744" w14:textId="77777777" w:rsidTr="000F4DE4">
        <w:trPr>
          <w:trHeight w:val="20"/>
          <w:jc w:val="center"/>
        </w:trPr>
        <w:tc>
          <w:tcPr>
            <w:tcW w:w="3894" w:type="dxa"/>
            <w:hideMark/>
          </w:tcPr>
          <w:p w14:paraId="01C2D53B" w14:textId="159B638B" w:rsidR="006D51DE" w:rsidRPr="00D326A6" w:rsidRDefault="006D51DE" w:rsidP="006D51D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6. Количество созданных рабочих мест </w:t>
            </w:r>
          </w:p>
        </w:tc>
        <w:tc>
          <w:tcPr>
            <w:tcW w:w="1307" w:type="dxa"/>
            <w:hideMark/>
          </w:tcPr>
          <w:p w14:paraId="2A7AF1C1" w14:textId="77777777" w:rsidR="006D51DE" w:rsidRPr="00D326A6" w:rsidRDefault="006D51DE" w:rsidP="006D51D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56" w:type="dxa"/>
            <w:gridSpan w:val="12"/>
            <w:hideMark/>
          </w:tcPr>
          <w:p w14:paraId="4999513B" w14:textId="5419DCE3" w:rsidR="006D51DE" w:rsidRPr="00D326A6" w:rsidRDefault="000F4DE4" w:rsidP="005F1A6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6D51DE"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24" w:type="dxa"/>
            <w:hideMark/>
          </w:tcPr>
          <w:p w14:paraId="19CE264B" w14:textId="77777777" w:rsidR="006D51DE" w:rsidRPr="00D326A6" w:rsidRDefault="006D51DE" w:rsidP="000F4D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255</w:t>
            </w:r>
          </w:p>
        </w:tc>
      </w:tr>
    </w:tbl>
    <w:p w14:paraId="2EE1233E" w14:textId="77777777" w:rsidR="00413657" w:rsidRPr="00D326A6" w:rsidRDefault="00413657" w:rsidP="00413657">
      <w:pPr>
        <w:pStyle w:val="ConsPlusNormal"/>
        <w:spacing w:after="1"/>
        <w:rPr>
          <w:rFonts w:ascii="Times New Roman" w:hAnsi="Times New Roman" w:cs="Times New Roman"/>
          <w:color w:val="0D0D0D" w:themeColor="text1" w:themeTint="F2"/>
        </w:rPr>
      </w:pPr>
    </w:p>
    <w:p w14:paraId="22F81BAB" w14:textId="77777777" w:rsidR="000F4DE4" w:rsidRPr="00D326A6" w:rsidRDefault="000F4DE4" w:rsidP="00413657">
      <w:pPr>
        <w:pStyle w:val="ConsPlusNormal"/>
        <w:spacing w:after="1"/>
        <w:rPr>
          <w:rFonts w:ascii="Times New Roman" w:hAnsi="Times New Roman" w:cs="Times New Roman"/>
          <w:color w:val="0D0D0D" w:themeColor="text1" w:themeTint="F2"/>
        </w:rPr>
        <w:sectPr w:rsidR="000F4DE4" w:rsidRPr="00D326A6" w:rsidSect="00C343F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79BE2D0A" w14:textId="0720D2B3" w:rsidR="00C74483" w:rsidRPr="00D326A6" w:rsidRDefault="00C74483" w:rsidP="00C74483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P646"/>
      <w:bookmarkEnd w:id="4"/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 3</w:t>
      </w:r>
    </w:p>
    <w:p w14:paraId="0FD2D5C4" w14:textId="77777777" w:rsidR="00C74483" w:rsidRPr="00D326A6" w:rsidRDefault="00C74483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к государственной программе Республики Тыва</w:t>
      </w:r>
    </w:p>
    <w:p w14:paraId="265F80DE" w14:textId="18FC1AAD" w:rsidR="00C74483" w:rsidRPr="00D326A6" w:rsidRDefault="00FD3900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C74483"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Развитие промышленности и инвестиционной</w:t>
      </w:r>
    </w:p>
    <w:p w14:paraId="38DF951F" w14:textId="77777777" w:rsidR="00C74483" w:rsidRPr="00D326A6" w:rsidRDefault="00C74483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политики Республики Тыва</w:t>
      </w:r>
    </w:p>
    <w:p w14:paraId="7468A33F" w14:textId="575A07F1" w:rsidR="00C74483" w:rsidRPr="00D326A6" w:rsidRDefault="00C74483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на 2024-2030 годы</w:t>
      </w:r>
      <w:r w:rsidR="00FD390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14:paraId="113FD4B4" w14:textId="77777777" w:rsidR="00C74483" w:rsidRPr="00D326A6" w:rsidRDefault="00C74483" w:rsidP="00C7448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501A02EF" w14:textId="2C73BFFA" w:rsidR="000F4DE4" w:rsidRPr="00D326A6" w:rsidRDefault="000F4DE4" w:rsidP="000F4DE4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РЕСУРСНОЕ ОБЕСПЕЧЕНИЕ </w:t>
      </w:r>
    </w:p>
    <w:p w14:paraId="4B239D5C" w14:textId="0AD0D54F" w:rsidR="000F4DE4" w:rsidRPr="00D326A6" w:rsidRDefault="007D5ABF" w:rsidP="000F4DE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государственной программы 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4D580A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промышленности и </w:t>
      </w:r>
    </w:p>
    <w:p w14:paraId="5CB42091" w14:textId="2CFFB70A" w:rsidR="007D5ABF" w:rsidRPr="00D326A6" w:rsidRDefault="004D580A" w:rsidP="000F4DE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инвестиционной</w:t>
      </w:r>
      <w:r w:rsidR="000F4DE4"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32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политики Республики Тыва на 2024-2030 годы</w:t>
      </w:r>
      <w:r w:rsidR="00FD3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0552483A" w14:textId="77777777" w:rsidR="007D5ABF" w:rsidRDefault="007D5ABF" w:rsidP="000F4DE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a"/>
        <w:tblW w:w="1587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2"/>
        <w:gridCol w:w="1826"/>
        <w:gridCol w:w="1334"/>
        <w:gridCol w:w="1194"/>
        <w:gridCol w:w="1194"/>
        <w:gridCol w:w="1194"/>
        <w:gridCol w:w="1194"/>
        <w:gridCol w:w="1194"/>
        <w:gridCol w:w="1194"/>
        <w:gridCol w:w="1340"/>
      </w:tblGrid>
      <w:tr w:rsidR="00763A7C" w:rsidRPr="00763A7C" w14:paraId="16E72417" w14:textId="77777777" w:rsidTr="00FD3900">
        <w:trPr>
          <w:trHeight w:val="20"/>
          <w:jc w:val="center"/>
        </w:trPr>
        <w:tc>
          <w:tcPr>
            <w:tcW w:w="4212" w:type="dxa"/>
            <w:vMerge w:val="restart"/>
          </w:tcPr>
          <w:p w14:paraId="08D36556" w14:textId="2347F624" w:rsidR="00763A7C" w:rsidRPr="00763A7C" w:rsidRDefault="00763A7C" w:rsidP="00AA1D49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Наименование</w:t>
            </w:r>
            <w:r w:rsidRPr="00763A7C">
              <w:rPr>
                <w:spacing w:val="-7"/>
              </w:rPr>
              <w:t xml:space="preserve"> </w:t>
            </w:r>
            <w:r w:rsidRPr="00763A7C">
              <w:t>государственной</w:t>
            </w:r>
            <w:r w:rsidRPr="00763A7C">
              <w:rPr>
                <w:spacing w:val="-6"/>
              </w:rPr>
              <w:t xml:space="preserve"> </w:t>
            </w:r>
            <w:r w:rsidRPr="00763A7C">
              <w:t>програ</w:t>
            </w:r>
            <w:r w:rsidRPr="00763A7C">
              <w:t>м</w:t>
            </w:r>
            <w:r w:rsidRPr="00763A7C">
              <w:t>мы</w:t>
            </w:r>
            <w:r w:rsidRPr="00763A7C">
              <w:rPr>
                <w:spacing w:val="-6"/>
              </w:rPr>
              <w:t xml:space="preserve"> </w:t>
            </w:r>
            <w:r w:rsidRPr="00763A7C">
              <w:t>(комплексной</w:t>
            </w:r>
            <w:r w:rsidRPr="00763A7C">
              <w:rPr>
                <w:spacing w:val="-57"/>
              </w:rPr>
              <w:t xml:space="preserve"> </w:t>
            </w:r>
            <w:r w:rsidRPr="00763A7C">
              <w:t>программы),</w:t>
            </w:r>
            <w:r w:rsidRPr="00763A7C">
              <w:rPr>
                <w:spacing w:val="-1"/>
              </w:rPr>
              <w:t xml:space="preserve"> </w:t>
            </w:r>
            <w:r w:rsidRPr="00763A7C">
              <w:t>структурн</w:t>
            </w:r>
            <w:r w:rsidRPr="00763A7C">
              <w:t>о</w:t>
            </w:r>
            <w:r w:rsidRPr="00763A7C">
              <w:t>го</w:t>
            </w:r>
            <w:r w:rsidRPr="00763A7C">
              <w:rPr>
                <w:spacing w:val="-1"/>
              </w:rPr>
              <w:t xml:space="preserve"> </w:t>
            </w:r>
            <w:r w:rsidRPr="00763A7C">
              <w:t>элемента /</w:t>
            </w:r>
            <w:r w:rsidRPr="00763A7C">
              <w:rPr>
                <w:spacing w:val="-1"/>
              </w:rPr>
              <w:t xml:space="preserve"> </w:t>
            </w:r>
            <w:r w:rsidRPr="00763A7C">
              <w:t xml:space="preserve">источник финансирования </w:t>
            </w:r>
          </w:p>
        </w:tc>
        <w:tc>
          <w:tcPr>
            <w:tcW w:w="1826" w:type="dxa"/>
            <w:vMerge w:val="restart"/>
          </w:tcPr>
          <w:p w14:paraId="30E33CEE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ГРБС</w:t>
            </w:r>
          </w:p>
        </w:tc>
        <w:tc>
          <w:tcPr>
            <w:tcW w:w="9838" w:type="dxa"/>
            <w:gridSpan w:val="8"/>
          </w:tcPr>
          <w:p w14:paraId="18A54224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rPr>
                <w:spacing w:val="-1"/>
              </w:rPr>
              <w:t>Объем</w:t>
            </w:r>
            <w:r w:rsidRPr="00763A7C">
              <w:rPr>
                <w:spacing w:val="-14"/>
              </w:rPr>
              <w:t xml:space="preserve"> </w:t>
            </w:r>
            <w:r w:rsidRPr="00763A7C">
              <w:rPr>
                <w:spacing w:val="-1"/>
              </w:rPr>
              <w:t>финансового</w:t>
            </w:r>
            <w:r w:rsidRPr="00763A7C">
              <w:rPr>
                <w:spacing w:val="-13"/>
              </w:rPr>
              <w:t xml:space="preserve"> </w:t>
            </w:r>
            <w:r w:rsidRPr="00763A7C">
              <w:rPr>
                <w:spacing w:val="-1"/>
              </w:rPr>
              <w:t>обеспечения</w:t>
            </w:r>
            <w:r w:rsidRPr="00763A7C">
              <w:rPr>
                <w:spacing w:val="-13"/>
              </w:rPr>
              <w:t xml:space="preserve"> </w:t>
            </w:r>
            <w:r w:rsidRPr="00763A7C">
              <w:rPr>
                <w:spacing w:val="-1"/>
              </w:rPr>
              <w:t>по</w:t>
            </w:r>
            <w:r w:rsidRPr="00763A7C">
              <w:rPr>
                <w:spacing w:val="-13"/>
              </w:rPr>
              <w:t xml:space="preserve"> </w:t>
            </w:r>
            <w:r w:rsidRPr="00763A7C">
              <w:rPr>
                <w:spacing w:val="-1"/>
              </w:rPr>
              <w:t>годам</w:t>
            </w:r>
            <w:r w:rsidRPr="00763A7C">
              <w:rPr>
                <w:spacing w:val="-14"/>
              </w:rPr>
              <w:t xml:space="preserve"> </w:t>
            </w:r>
            <w:r w:rsidRPr="00763A7C">
              <w:rPr>
                <w:spacing w:val="-1"/>
              </w:rPr>
              <w:t>реализации,</w:t>
            </w:r>
            <w:r w:rsidRPr="00763A7C">
              <w:rPr>
                <w:spacing w:val="-13"/>
              </w:rPr>
              <w:t xml:space="preserve"> </w:t>
            </w:r>
            <w:r w:rsidRPr="00763A7C">
              <w:rPr>
                <w:spacing w:val="-1"/>
              </w:rPr>
              <w:t>тыс.</w:t>
            </w:r>
            <w:r w:rsidRPr="00763A7C">
              <w:rPr>
                <w:spacing w:val="-13"/>
              </w:rPr>
              <w:t xml:space="preserve"> </w:t>
            </w:r>
            <w:r w:rsidRPr="00763A7C">
              <w:t>рублей</w:t>
            </w:r>
          </w:p>
        </w:tc>
      </w:tr>
      <w:tr w:rsidR="00763A7C" w:rsidRPr="00763A7C" w14:paraId="67F3A085" w14:textId="77777777" w:rsidTr="00FD3900">
        <w:trPr>
          <w:trHeight w:val="20"/>
          <w:jc w:val="center"/>
        </w:trPr>
        <w:tc>
          <w:tcPr>
            <w:tcW w:w="4212" w:type="dxa"/>
            <w:vMerge/>
          </w:tcPr>
          <w:p w14:paraId="3C6044FF" w14:textId="77777777" w:rsidR="00763A7C" w:rsidRPr="00763A7C" w:rsidRDefault="00763A7C" w:rsidP="00763A7C">
            <w:pPr>
              <w:shd w:val="clear" w:color="auto" w:fill="FFFFFF"/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5443BEC8" w14:textId="77777777" w:rsidR="00763A7C" w:rsidRPr="00763A7C" w:rsidRDefault="00763A7C" w:rsidP="00763A7C">
            <w:pPr>
              <w:shd w:val="clear" w:color="auto" w:fill="FFFFFF"/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45FAD7D2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2024</w:t>
            </w:r>
          </w:p>
        </w:tc>
        <w:tc>
          <w:tcPr>
            <w:tcW w:w="1194" w:type="dxa"/>
          </w:tcPr>
          <w:p w14:paraId="433672F9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2025</w:t>
            </w:r>
          </w:p>
        </w:tc>
        <w:tc>
          <w:tcPr>
            <w:tcW w:w="1194" w:type="dxa"/>
          </w:tcPr>
          <w:p w14:paraId="1AE59293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2026</w:t>
            </w:r>
          </w:p>
        </w:tc>
        <w:tc>
          <w:tcPr>
            <w:tcW w:w="1194" w:type="dxa"/>
          </w:tcPr>
          <w:p w14:paraId="7434DC41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2027</w:t>
            </w:r>
          </w:p>
        </w:tc>
        <w:tc>
          <w:tcPr>
            <w:tcW w:w="1194" w:type="dxa"/>
          </w:tcPr>
          <w:p w14:paraId="2AF29510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2028</w:t>
            </w:r>
          </w:p>
        </w:tc>
        <w:tc>
          <w:tcPr>
            <w:tcW w:w="1194" w:type="dxa"/>
          </w:tcPr>
          <w:p w14:paraId="374D4C92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2029</w:t>
            </w:r>
          </w:p>
        </w:tc>
        <w:tc>
          <w:tcPr>
            <w:tcW w:w="1194" w:type="dxa"/>
          </w:tcPr>
          <w:p w14:paraId="2B7F5B00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2030</w:t>
            </w:r>
          </w:p>
        </w:tc>
        <w:tc>
          <w:tcPr>
            <w:tcW w:w="1340" w:type="dxa"/>
          </w:tcPr>
          <w:p w14:paraId="4FD2E04C" w14:textId="4EA498EE" w:rsidR="00763A7C" w:rsidRPr="00763A7C" w:rsidRDefault="00FD3900" w:rsidP="00FD3900">
            <w:pPr>
              <w:pStyle w:val="TableParagraph"/>
              <w:tabs>
                <w:tab w:val="left" w:pos="11057"/>
              </w:tabs>
              <w:jc w:val="center"/>
            </w:pPr>
            <w:r>
              <w:t>в</w:t>
            </w:r>
            <w:r w:rsidR="00763A7C" w:rsidRPr="00763A7C">
              <w:t>сего</w:t>
            </w:r>
          </w:p>
        </w:tc>
      </w:tr>
      <w:tr w:rsidR="00763A7C" w:rsidRPr="00763A7C" w14:paraId="0BFE13DB" w14:textId="77777777" w:rsidTr="00FD3900">
        <w:trPr>
          <w:trHeight w:val="20"/>
          <w:jc w:val="center"/>
        </w:trPr>
        <w:tc>
          <w:tcPr>
            <w:tcW w:w="4212" w:type="dxa"/>
          </w:tcPr>
          <w:p w14:paraId="0861F127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1</w:t>
            </w:r>
          </w:p>
        </w:tc>
        <w:tc>
          <w:tcPr>
            <w:tcW w:w="1826" w:type="dxa"/>
          </w:tcPr>
          <w:p w14:paraId="306D08AF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</w:t>
            </w:r>
          </w:p>
        </w:tc>
        <w:tc>
          <w:tcPr>
            <w:tcW w:w="1334" w:type="dxa"/>
          </w:tcPr>
          <w:p w14:paraId="61F2FF28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3</w:t>
            </w:r>
          </w:p>
        </w:tc>
        <w:tc>
          <w:tcPr>
            <w:tcW w:w="1194" w:type="dxa"/>
          </w:tcPr>
          <w:p w14:paraId="42339CB7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4</w:t>
            </w:r>
          </w:p>
        </w:tc>
        <w:tc>
          <w:tcPr>
            <w:tcW w:w="1194" w:type="dxa"/>
          </w:tcPr>
          <w:p w14:paraId="510FE3A2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</w:t>
            </w:r>
          </w:p>
        </w:tc>
        <w:tc>
          <w:tcPr>
            <w:tcW w:w="1194" w:type="dxa"/>
          </w:tcPr>
          <w:p w14:paraId="699C9ECE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6</w:t>
            </w:r>
          </w:p>
        </w:tc>
        <w:tc>
          <w:tcPr>
            <w:tcW w:w="1194" w:type="dxa"/>
          </w:tcPr>
          <w:p w14:paraId="388546B0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7</w:t>
            </w:r>
          </w:p>
        </w:tc>
        <w:tc>
          <w:tcPr>
            <w:tcW w:w="1194" w:type="dxa"/>
          </w:tcPr>
          <w:p w14:paraId="6BF59F75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8</w:t>
            </w:r>
          </w:p>
        </w:tc>
        <w:tc>
          <w:tcPr>
            <w:tcW w:w="1194" w:type="dxa"/>
          </w:tcPr>
          <w:p w14:paraId="48F33D52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9</w:t>
            </w:r>
          </w:p>
        </w:tc>
        <w:tc>
          <w:tcPr>
            <w:tcW w:w="1340" w:type="dxa"/>
          </w:tcPr>
          <w:p w14:paraId="36844955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10</w:t>
            </w:r>
          </w:p>
        </w:tc>
      </w:tr>
      <w:tr w:rsidR="00763A7C" w:rsidRPr="00763A7C" w14:paraId="3943D40F" w14:textId="77777777" w:rsidTr="00FD3900">
        <w:trPr>
          <w:trHeight w:val="20"/>
          <w:jc w:val="center"/>
        </w:trPr>
        <w:tc>
          <w:tcPr>
            <w:tcW w:w="4212" w:type="dxa"/>
          </w:tcPr>
          <w:p w14:paraId="2D4C6119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</w:pPr>
            <w:r w:rsidRPr="00763A7C">
              <w:t>Государственная</w:t>
            </w:r>
            <w:r w:rsidRPr="00763A7C">
              <w:rPr>
                <w:spacing w:val="-5"/>
              </w:rPr>
              <w:t xml:space="preserve"> </w:t>
            </w:r>
            <w:r w:rsidRPr="00763A7C">
              <w:t>программа</w:t>
            </w:r>
            <w:r w:rsidRPr="00763A7C">
              <w:rPr>
                <w:spacing w:val="-3"/>
              </w:rPr>
              <w:t xml:space="preserve"> </w:t>
            </w:r>
          </w:p>
          <w:p w14:paraId="3626A0E8" w14:textId="43010A88" w:rsidR="00763A7C" w:rsidRPr="00763A7C" w:rsidRDefault="00763A7C" w:rsidP="00763A7C">
            <w:pPr>
              <w:pStyle w:val="TableParagraph"/>
              <w:tabs>
                <w:tab w:val="left" w:pos="11057"/>
              </w:tabs>
            </w:pPr>
            <w:r w:rsidRPr="00763A7C">
              <w:t>(всего)</w:t>
            </w:r>
            <w:proofErr w:type="gramStart"/>
            <w:r w:rsidRPr="00763A7C">
              <w:t>,в</w:t>
            </w:r>
            <w:proofErr w:type="gramEnd"/>
            <w:r w:rsidRPr="00763A7C">
              <w:rPr>
                <w:spacing w:val="-12"/>
              </w:rPr>
              <w:t xml:space="preserve"> </w:t>
            </w:r>
            <w:r w:rsidRPr="00763A7C">
              <w:t>том</w:t>
            </w:r>
            <w:r w:rsidRPr="00763A7C">
              <w:rPr>
                <w:spacing w:val="-9"/>
              </w:rPr>
              <w:t xml:space="preserve"> </w:t>
            </w:r>
            <w:r w:rsidRPr="00763A7C">
              <w:t>числе:</w:t>
            </w:r>
          </w:p>
        </w:tc>
        <w:tc>
          <w:tcPr>
            <w:tcW w:w="1826" w:type="dxa"/>
          </w:tcPr>
          <w:p w14:paraId="02F7A22D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</w:pPr>
            <w:r w:rsidRPr="00763A7C">
              <w:t>Министерство экономического развития и пр</w:t>
            </w:r>
            <w:r w:rsidRPr="00763A7C">
              <w:t>о</w:t>
            </w:r>
            <w:r w:rsidRPr="00763A7C">
              <w:t>мышленности Республики Тыва</w:t>
            </w:r>
          </w:p>
        </w:tc>
        <w:tc>
          <w:tcPr>
            <w:tcW w:w="1334" w:type="dxa"/>
          </w:tcPr>
          <w:p w14:paraId="71154D2B" w14:textId="5C92B245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423 857,86</w:t>
            </w:r>
          </w:p>
        </w:tc>
        <w:tc>
          <w:tcPr>
            <w:tcW w:w="1194" w:type="dxa"/>
          </w:tcPr>
          <w:p w14:paraId="593E6CFF" w14:textId="02CDDD75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81 595,83</w:t>
            </w:r>
          </w:p>
        </w:tc>
        <w:tc>
          <w:tcPr>
            <w:tcW w:w="1194" w:type="dxa"/>
          </w:tcPr>
          <w:p w14:paraId="4AE865A7" w14:textId="2EB5838F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71 795,83</w:t>
            </w:r>
          </w:p>
        </w:tc>
        <w:tc>
          <w:tcPr>
            <w:tcW w:w="1194" w:type="dxa"/>
          </w:tcPr>
          <w:p w14:paraId="50908A8A" w14:textId="0484C552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194" w:type="dxa"/>
          </w:tcPr>
          <w:p w14:paraId="541FA5ED" w14:textId="7492800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194" w:type="dxa"/>
          </w:tcPr>
          <w:p w14:paraId="5D2D4E1C" w14:textId="334670F3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194" w:type="dxa"/>
          </w:tcPr>
          <w:p w14:paraId="2E1A8049" w14:textId="3067DD0A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340" w:type="dxa"/>
          </w:tcPr>
          <w:p w14:paraId="49B82A84" w14:textId="1B979C68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808 032,84</w:t>
            </w:r>
          </w:p>
        </w:tc>
      </w:tr>
      <w:tr w:rsidR="00763A7C" w:rsidRPr="00763A7C" w14:paraId="41B7D1DD" w14:textId="77777777" w:rsidTr="00AA1D49">
        <w:trPr>
          <w:trHeight w:val="20"/>
          <w:jc w:val="center"/>
        </w:trPr>
        <w:tc>
          <w:tcPr>
            <w:tcW w:w="4212" w:type="dxa"/>
          </w:tcPr>
          <w:p w14:paraId="7A2B0F93" w14:textId="0A8A7FEB" w:rsidR="00763A7C" w:rsidRPr="00763A7C" w:rsidRDefault="00AA1D49" w:rsidP="00AA1D49">
            <w:pPr>
              <w:pStyle w:val="TableParagraph"/>
              <w:tabs>
                <w:tab w:val="left" w:pos="11057"/>
              </w:tabs>
            </w:pPr>
            <w:r>
              <w:rPr>
                <w:spacing w:val="-1"/>
              </w:rPr>
              <w:t>ф</w:t>
            </w:r>
            <w:r w:rsidR="00763A7C"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61016938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334" w:type="dxa"/>
          </w:tcPr>
          <w:p w14:paraId="0E2E7C10" w14:textId="2257F81B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26 634,47</w:t>
            </w:r>
          </w:p>
        </w:tc>
        <w:tc>
          <w:tcPr>
            <w:tcW w:w="1194" w:type="dxa"/>
          </w:tcPr>
          <w:p w14:paraId="285A28D0" w14:textId="23D5F1BC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25DC737A" w14:textId="61A78F8A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1546E6D7" w14:textId="743A7D9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5C127F93" w14:textId="02F10F9B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4CB51074" w14:textId="74F0699F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59451B1D" w14:textId="4611016F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340" w:type="dxa"/>
          </w:tcPr>
          <w:p w14:paraId="4B2E13BB" w14:textId="1570D5DF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26 634,47</w:t>
            </w:r>
          </w:p>
        </w:tc>
      </w:tr>
      <w:tr w:rsidR="00763A7C" w:rsidRPr="00763A7C" w14:paraId="5E6C2CAF" w14:textId="77777777" w:rsidTr="00AA1D49">
        <w:trPr>
          <w:trHeight w:val="20"/>
          <w:jc w:val="center"/>
        </w:trPr>
        <w:tc>
          <w:tcPr>
            <w:tcW w:w="4212" w:type="dxa"/>
          </w:tcPr>
          <w:p w14:paraId="43FAD876" w14:textId="5D87A9E3" w:rsidR="00763A7C" w:rsidRPr="00763A7C" w:rsidRDefault="00AA1D49" w:rsidP="00AA1D49">
            <w:pPr>
              <w:pStyle w:val="TableParagraph"/>
              <w:tabs>
                <w:tab w:val="left" w:pos="11057"/>
              </w:tabs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="00763A7C"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094F0428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334" w:type="dxa"/>
          </w:tcPr>
          <w:p w14:paraId="375F2B7A" w14:textId="24C9779F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147 623,39</w:t>
            </w:r>
          </w:p>
        </w:tc>
        <w:tc>
          <w:tcPr>
            <w:tcW w:w="1194" w:type="dxa"/>
          </w:tcPr>
          <w:p w14:paraId="5913C2F5" w14:textId="5FFEDDA9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194" w:type="dxa"/>
          </w:tcPr>
          <w:p w14:paraId="662B1076" w14:textId="4F8A8080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194" w:type="dxa"/>
          </w:tcPr>
          <w:p w14:paraId="1D236872" w14:textId="0F707BC1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194" w:type="dxa"/>
          </w:tcPr>
          <w:p w14:paraId="726A8E44" w14:textId="69485900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194" w:type="dxa"/>
          </w:tcPr>
          <w:p w14:paraId="7CE0B106" w14:textId="178B568E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194" w:type="dxa"/>
          </w:tcPr>
          <w:p w14:paraId="52F429CA" w14:textId="57843B3C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57 695,83</w:t>
            </w:r>
          </w:p>
        </w:tc>
        <w:tc>
          <w:tcPr>
            <w:tcW w:w="1340" w:type="dxa"/>
          </w:tcPr>
          <w:p w14:paraId="7BF418E6" w14:textId="06E148BD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493 798,37</w:t>
            </w:r>
          </w:p>
        </w:tc>
      </w:tr>
      <w:tr w:rsidR="00763A7C" w:rsidRPr="00763A7C" w14:paraId="0061982C" w14:textId="77777777" w:rsidTr="00AA1D49">
        <w:trPr>
          <w:trHeight w:val="20"/>
          <w:jc w:val="center"/>
        </w:trPr>
        <w:tc>
          <w:tcPr>
            <w:tcW w:w="4212" w:type="dxa"/>
          </w:tcPr>
          <w:p w14:paraId="76FB1C99" w14:textId="1DD1DF38" w:rsidR="00763A7C" w:rsidRPr="00763A7C" w:rsidRDefault="00AA1D49" w:rsidP="00AA1D49">
            <w:pPr>
              <w:pStyle w:val="TableParagraph"/>
              <w:tabs>
                <w:tab w:val="left" w:pos="11057"/>
              </w:tabs>
            </w:pPr>
            <w:r>
              <w:rPr>
                <w:spacing w:val="-2"/>
              </w:rPr>
              <w:t>в</w:t>
            </w:r>
            <w:r w:rsidR="00763A7C" w:rsidRPr="00763A7C">
              <w:rPr>
                <w:spacing w:val="-2"/>
              </w:rPr>
              <w:t>небюджетные</w:t>
            </w:r>
            <w:r w:rsidR="00763A7C" w:rsidRPr="00763A7C">
              <w:rPr>
                <w:spacing w:val="-11"/>
              </w:rPr>
              <w:t xml:space="preserve"> </w:t>
            </w:r>
            <w:r w:rsidR="00763A7C"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1A85106C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334" w:type="dxa"/>
          </w:tcPr>
          <w:p w14:paraId="7DD3B601" w14:textId="0BB02945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249 600,00</w:t>
            </w:r>
          </w:p>
        </w:tc>
        <w:tc>
          <w:tcPr>
            <w:tcW w:w="1194" w:type="dxa"/>
          </w:tcPr>
          <w:p w14:paraId="3DFA3C19" w14:textId="002BEECC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23 900,00</w:t>
            </w:r>
          </w:p>
        </w:tc>
        <w:tc>
          <w:tcPr>
            <w:tcW w:w="1194" w:type="dxa"/>
          </w:tcPr>
          <w:p w14:paraId="43E06F1D" w14:textId="3074BA76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14 100,00</w:t>
            </w:r>
          </w:p>
        </w:tc>
        <w:tc>
          <w:tcPr>
            <w:tcW w:w="1194" w:type="dxa"/>
          </w:tcPr>
          <w:p w14:paraId="141371D2" w14:textId="09221D1C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4902474D" w14:textId="7CC36DAC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77762FC8" w14:textId="705349A8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0C14118E" w14:textId="463D9AB5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340" w:type="dxa"/>
          </w:tcPr>
          <w:p w14:paraId="78F23ED6" w14:textId="4464E22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287 600,00</w:t>
            </w:r>
          </w:p>
        </w:tc>
      </w:tr>
      <w:tr w:rsidR="00763A7C" w:rsidRPr="00763A7C" w14:paraId="37B3A162" w14:textId="77777777" w:rsidTr="00AA1D49">
        <w:trPr>
          <w:trHeight w:val="20"/>
          <w:jc w:val="center"/>
        </w:trPr>
        <w:tc>
          <w:tcPr>
            <w:tcW w:w="4212" w:type="dxa"/>
          </w:tcPr>
          <w:p w14:paraId="3B179059" w14:textId="2BD38578" w:rsidR="00763A7C" w:rsidRPr="00763A7C" w:rsidRDefault="00763A7C" w:rsidP="00AA1D49">
            <w:pPr>
              <w:pStyle w:val="TableParagraph"/>
              <w:tabs>
                <w:tab w:val="left" w:pos="11057"/>
              </w:tabs>
              <w:rPr>
                <w:spacing w:val="-1"/>
              </w:rPr>
            </w:pPr>
            <w:r w:rsidRPr="00763A7C">
              <w:rPr>
                <w:spacing w:val="-1"/>
              </w:rPr>
              <w:t xml:space="preserve">Ведомственный проект </w:t>
            </w:r>
            <w:r w:rsidR="00FD3900">
              <w:rPr>
                <w:spacing w:val="-1"/>
              </w:rPr>
              <w:t>«</w:t>
            </w:r>
            <w:r w:rsidRPr="00763A7C">
              <w:rPr>
                <w:spacing w:val="-1"/>
              </w:rPr>
              <w:t>Улучшение инв</w:t>
            </w:r>
            <w:r w:rsidRPr="00763A7C">
              <w:rPr>
                <w:spacing w:val="-1"/>
              </w:rPr>
              <w:t>е</w:t>
            </w:r>
            <w:r w:rsidRPr="00763A7C">
              <w:rPr>
                <w:spacing w:val="-1"/>
              </w:rPr>
              <w:t>стиционного климата на территории Ре</w:t>
            </w:r>
            <w:r w:rsidRPr="00763A7C">
              <w:rPr>
                <w:spacing w:val="-1"/>
              </w:rPr>
              <w:t>с</w:t>
            </w:r>
            <w:r w:rsidRPr="00763A7C">
              <w:rPr>
                <w:spacing w:val="-1"/>
              </w:rPr>
              <w:t>публики Тыва</w:t>
            </w:r>
            <w:r w:rsidR="00FD3900">
              <w:rPr>
                <w:spacing w:val="-1"/>
              </w:rPr>
              <w:t>»</w:t>
            </w:r>
          </w:p>
        </w:tc>
        <w:tc>
          <w:tcPr>
            <w:tcW w:w="1826" w:type="dxa"/>
          </w:tcPr>
          <w:p w14:paraId="1209814D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334" w:type="dxa"/>
          </w:tcPr>
          <w:p w14:paraId="11B2161B" w14:textId="6D44C82F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242 112,00</w:t>
            </w:r>
          </w:p>
        </w:tc>
        <w:tc>
          <w:tcPr>
            <w:tcW w:w="1194" w:type="dxa"/>
          </w:tcPr>
          <w:p w14:paraId="7806C6F2" w14:textId="02C0A100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370B3A82" w14:textId="32ED1C19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44D06C29" w14:textId="4D5BAD2C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0AD2400F" w14:textId="510F4368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3EF026C9" w14:textId="5199BF20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1E0CD4B9" w14:textId="1246205F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340" w:type="dxa"/>
          </w:tcPr>
          <w:p w14:paraId="6D497FAA" w14:textId="275485A6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259 512,00</w:t>
            </w:r>
          </w:p>
        </w:tc>
      </w:tr>
      <w:tr w:rsidR="00A66061" w:rsidRPr="00763A7C" w14:paraId="6958B4FD" w14:textId="77777777" w:rsidTr="00AA1D49">
        <w:trPr>
          <w:trHeight w:val="20"/>
          <w:jc w:val="center"/>
        </w:trPr>
        <w:tc>
          <w:tcPr>
            <w:tcW w:w="4212" w:type="dxa"/>
          </w:tcPr>
          <w:p w14:paraId="0142F390" w14:textId="6DB78698" w:rsidR="00A66061" w:rsidRPr="00763A7C" w:rsidRDefault="00A66061" w:rsidP="00AA1D49">
            <w:pPr>
              <w:pStyle w:val="TableParagraph"/>
              <w:tabs>
                <w:tab w:val="left" w:pos="11057"/>
              </w:tabs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00868F51" w14:textId="77777777" w:rsidR="00A66061" w:rsidRPr="00763A7C" w:rsidRDefault="00A66061" w:rsidP="00763A7C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334" w:type="dxa"/>
          </w:tcPr>
          <w:p w14:paraId="4534CC27" w14:textId="7098006D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1588BC36" w14:textId="12554E9C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39A92C26" w14:textId="6DB577A2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2A0F810D" w14:textId="65BB6E32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2FD6A1FF" w14:textId="627F672D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5811780C" w14:textId="4CA62295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313737FB" w14:textId="1C8983ED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340" w:type="dxa"/>
          </w:tcPr>
          <w:p w14:paraId="2E6B66EF" w14:textId="6296CDBF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</w:tr>
      <w:tr w:rsidR="00A66061" w:rsidRPr="00763A7C" w14:paraId="1F42B161" w14:textId="77777777" w:rsidTr="00AA1D49">
        <w:trPr>
          <w:trHeight w:val="20"/>
          <w:jc w:val="center"/>
        </w:trPr>
        <w:tc>
          <w:tcPr>
            <w:tcW w:w="4212" w:type="dxa"/>
          </w:tcPr>
          <w:p w14:paraId="0B2449C5" w14:textId="63228830" w:rsidR="00A66061" w:rsidRPr="00763A7C" w:rsidRDefault="00A66061" w:rsidP="00AA1D49">
            <w:pPr>
              <w:pStyle w:val="TableParagraph"/>
              <w:tabs>
                <w:tab w:val="left" w:pos="11057"/>
              </w:tabs>
              <w:rPr>
                <w:iCs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0A2EC7B6" w14:textId="77777777" w:rsidR="00A66061" w:rsidRPr="00763A7C" w:rsidRDefault="00A66061" w:rsidP="00763A7C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334" w:type="dxa"/>
          </w:tcPr>
          <w:p w14:paraId="3FB04CFC" w14:textId="4E60107F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92 112,00</w:t>
            </w:r>
          </w:p>
        </w:tc>
        <w:tc>
          <w:tcPr>
            <w:tcW w:w="1194" w:type="dxa"/>
          </w:tcPr>
          <w:p w14:paraId="69863E67" w14:textId="5665B87E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5E14F3F8" w14:textId="1763AA3E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64E06947" w14:textId="6586D8A6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1033B01F" w14:textId="01324721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29F85B3F" w14:textId="00DF62E8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194" w:type="dxa"/>
          </w:tcPr>
          <w:p w14:paraId="37D14C64" w14:textId="14E20E50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2 900,00</w:t>
            </w:r>
          </w:p>
        </w:tc>
        <w:tc>
          <w:tcPr>
            <w:tcW w:w="1340" w:type="dxa"/>
          </w:tcPr>
          <w:p w14:paraId="736C5D42" w14:textId="3F4BE299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109 512,00</w:t>
            </w:r>
          </w:p>
        </w:tc>
      </w:tr>
      <w:tr w:rsidR="00A66061" w:rsidRPr="00763A7C" w14:paraId="4A32CAAE" w14:textId="77777777" w:rsidTr="00AA1D49">
        <w:trPr>
          <w:trHeight w:val="20"/>
          <w:jc w:val="center"/>
        </w:trPr>
        <w:tc>
          <w:tcPr>
            <w:tcW w:w="4212" w:type="dxa"/>
          </w:tcPr>
          <w:p w14:paraId="5C9B8837" w14:textId="396646DE" w:rsidR="00A66061" w:rsidRPr="00763A7C" w:rsidRDefault="00A66061" w:rsidP="00AA1D49">
            <w:pPr>
              <w:pStyle w:val="TableParagraph"/>
              <w:tabs>
                <w:tab w:val="left" w:pos="11057"/>
              </w:tabs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55C585BD" w14:textId="77777777" w:rsidR="00A66061" w:rsidRPr="00763A7C" w:rsidRDefault="00A66061" w:rsidP="00763A7C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334" w:type="dxa"/>
          </w:tcPr>
          <w:p w14:paraId="15A882BF" w14:textId="5D40D65E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150 000,00</w:t>
            </w:r>
          </w:p>
        </w:tc>
        <w:tc>
          <w:tcPr>
            <w:tcW w:w="1194" w:type="dxa"/>
          </w:tcPr>
          <w:p w14:paraId="7CACA01E" w14:textId="1B6CC0F2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05878AB9" w14:textId="3632D3DD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3BE19D5F" w14:textId="56F697DB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595F07E6" w14:textId="4D2C8CD7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2DBED9D9" w14:textId="4123FD9B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194" w:type="dxa"/>
          </w:tcPr>
          <w:p w14:paraId="0DB824C4" w14:textId="1CC4F38F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0,00</w:t>
            </w:r>
          </w:p>
        </w:tc>
        <w:tc>
          <w:tcPr>
            <w:tcW w:w="1340" w:type="dxa"/>
          </w:tcPr>
          <w:p w14:paraId="6C6718E4" w14:textId="4AC07D08" w:rsidR="00A66061" w:rsidRPr="00763A7C" w:rsidRDefault="00A66061" w:rsidP="00FD3900">
            <w:pPr>
              <w:pStyle w:val="TableParagraph"/>
              <w:tabs>
                <w:tab w:val="left" w:pos="11057"/>
              </w:tabs>
              <w:jc w:val="center"/>
            </w:pPr>
            <w:r w:rsidRPr="00763A7C">
              <w:t>150 000,00</w:t>
            </w:r>
          </w:p>
        </w:tc>
      </w:tr>
      <w:tr w:rsidR="00763A7C" w:rsidRPr="00763A7C" w14:paraId="0E923451" w14:textId="77777777" w:rsidTr="00AA1D49">
        <w:trPr>
          <w:trHeight w:val="20"/>
          <w:jc w:val="center"/>
        </w:trPr>
        <w:tc>
          <w:tcPr>
            <w:tcW w:w="4212" w:type="dxa"/>
          </w:tcPr>
          <w:p w14:paraId="199645C3" w14:textId="1094E9EC" w:rsidR="00763A7C" w:rsidRPr="00763A7C" w:rsidRDefault="00763A7C" w:rsidP="00AA1D49">
            <w:pPr>
              <w:pStyle w:val="TableParagraph"/>
              <w:tabs>
                <w:tab w:val="left" w:pos="11057"/>
              </w:tabs>
              <w:rPr>
                <w:spacing w:val="-2"/>
              </w:rPr>
            </w:pPr>
            <w:r w:rsidRPr="00763A7C">
              <w:rPr>
                <w:spacing w:val="-2"/>
              </w:rPr>
              <w:t>1.1. Реализация плана мероприятий (</w:t>
            </w:r>
            <w:r w:rsidR="00FD3900">
              <w:rPr>
                <w:spacing w:val="-2"/>
              </w:rPr>
              <w:t>«</w:t>
            </w:r>
            <w:r w:rsidRPr="00763A7C">
              <w:rPr>
                <w:spacing w:val="-2"/>
              </w:rPr>
              <w:t>д</w:t>
            </w:r>
            <w:r w:rsidRPr="00763A7C">
              <w:rPr>
                <w:spacing w:val="-2"/>
              </w:rPr>
              <w:t>о</w:t>
            </w:r>
            <w:r w:rsidRPr="00763A7C">
              <w:rPr>
                <w:spacing w:val="-2"/>
              </w:rPr>
              <w:t>рожной карты</w:t>
            </w:r>
            <w:r w:rsidR="00FD3900">
              <w:rPr>
                <w:spacing w:val="-2"/>
              </w:rPr>
              <w:t>»</w:t>
            </w:r>
            <w:r w:rsidRPr="00763A7C">
              <w:rPr>
                <w:spacing w:val="-2"/>
              </w:rPr>
              <w:t>) по улучшению показателей Национального рейтинга состояния инв</w:t>
            </w:r>
            <w:r w:rsidRPr="00763A7C">
              <w:rPr>
                <w:spacing w:val="-2"/>
              </w:rPr>
              <w:t>е</w:t>
            </w:r>
            <w:r w:rsidRPr="00763A7C">
              <w:rPr>
                <w:spacing w:val="-2"/>
              </w:rPr>
              <w:t>стиционного климата в Республике Тыва</w:t>
            </w:r>
          </w:p>
        </w:tc>
        <w:tc>
          <w:tcPr>
            <w:tcW w:w="1826" w:type="dxa"/>
          </w:tcPr>
          <w:p w14:paraId="34FF076F" w14:textId="77777777" w:rsidR="00763A7C" w:rsidRPr="00763A7C" w:rsidRDefault="00763A7C" w:rsidP="00763A7C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334" w:type="dxa"/>
          </w:tcPr>
          <w:p w14:paraId="36CCECA4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194" w:type="dxa"/>
          </w:tcPr>
          <w:p w14:paraId="6E9F15B5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194" w:type="dxa"/>
          </w:tcPr>
          <w:p w14:paraId="6810C18E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194" w:type="dxa"/>
          </w:tcPr>
          <w:p w14:paraId="65DE47B7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194" w:type="dxa"/>
          </w:tcPr>
          <w:p w14:paraId="1B721D3C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194" w:type="dxa"/>
          </w:tcPr>
          <w:p w14:paraId="03D853E7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194" w:type="dxa"/>
          </w:tcPr>
          <w:p w14:paraId="1D1774E0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340" w:type="dxa"/>
          </w:tcPr>
          <w:p w14:paraId="27EB7271" w14:textId="77777777" w:rsidR="00763A7C" w:rsidRPr="00763A7C" w:rsidRDefault="00763A7C" w:rsidP="00FD3900">
            <w:pPr>
              <w:pStyle w:val="TableParagraph"/>
              <w:tabs>
                <w:tab w:val="left" w:pos="11057"/>
              </w:tabs>
              <w:jc w:val="center"/>
            </w:pPr>
          </w:p>
        </w:tc>
      </w:tr>
    </w:tbl>
    <w:p w14:paraId="1B8BC897" w14:textId="010F187B" w:rsidR="00AA1D49" w:rsidRDefault="00AA1D49" w:rsidP="00FD3900">
      <w:pPr>
        <w:spacing w:after="0" w:line="240" w:lineRule="auto"/>
      </w:pPr>
      <w:r>
        <w:br w:type="page"/>
      </w:r>
    </w:p>
    <w:p w14:paraId="3B2AEA58" w14:textId="77777777" w:rsidR="00FD3900" w:rsidRDefault="00FD3900" w:rsidP="00FD3900">
      <w:pPr>
        <w:spacing w:after="0" w:line="240" w:lineRule="auto"/>
      </w:pPr>
    </w:p>
    <w:tbl>
      <w:tblPr>
        <w:tblStyle w:val="aa"/>
        <w:tblW w:w="1587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2"/>
        <w:gridCol w:w="1826"/>
        <w:gridCol w:w="1334"/>
        <w:gridCol w:w="1194"/>
        <w:gridCol w:w="1194"/>
        <w:gridCol w:w="1194"/>
        <w:gridCol w:w="1194"/>
        <w:gridCol w:w="1194"/>
        <w:gridCol w:w="1194"/>
        <w:gridCol w:w="1340"/>
      </w:tblGrid>
      <w:tr w:rsidR="00FD3900" w:rsidRPr="00FD3900" w14:paraId="3735AEFA" w14:textId="77777777" w:rsidTr="00FD3900">
        <w:trPr>
          <w:trHeight w:val="20"/>
          <w:tblHeader/>
          <w:jc w:val="center"/>
        </w:trPr>
        <w:tc>
          <w:tcPr>
            <w:tcW w:w="4212" w:type="dxa"/>
          </w:tcPr>
          <w:p w14:paraId="441F1466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</w:t>
            </w:r>
          </w:p>
        </w:tc>
        <w:tc>
          <w:tcPr>
            <w:tcW w:w="1826" w:type="dxa"/>
          </w:tcPr>
          <w:p w14:paraId="775E725B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</w:t>
            </w:r>
          </w:p>
        </w:tc>
        <w:tc>
          <w:tcPr>
            <w:tcW w:w="1334" w:type="dxa"/>
          </w:tcPr>
          <w:p w14:paraId="7D55FD13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</w:t>
            </w:r>
          </w:p>
        </w:tc>
        <w:tc>
          <w:tcPr>
            <w:tcW w:w="1194" w:type="dxa"/>
          </w:tcPr>
          <w:p w14:paraId="66DAB105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</w:t>
            </w:r>
          </w:p>
        </w:tc>
        <w:tc>
          <w:tcPr>
            <w:tcW w:w="1194" w:type="dxa"/>
          </w:tcPr>
          <w:p w14:paraId="6EC5F50A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</w:t>
            </w:r>
          </w:p>
        </w:tc>
        <w:tc>
          <w:tcPr>
            <w:tcW w:w="1194" w:type="dxa"/>
          </w:tcPr>
          <w:p w14:paraId="3B5673E0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6</w:t>
            </w:r>
          </w:p>
        </w:tc>
        <w:tc>
          <w:tcPr>
            <w:tcW w:w="1194" w:type="dxa"/>
          </w:tcPr>
          <w:p w14:paraId="7EA819EF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7</w:t>
            </w:r>
          </w:p>
        </w:tc>
        <w:tc>
          <w:tcPr>
            <w:tcW w:w="1194" w:type="dxa"/>
          </w:tcPr>
          <w:p w14:paraId="11F7E38F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</w:t>
            </w:r>
          </w:p>
        </w:tc>
        <w:tc>
          <w:tcPr>
            <w:tcW w:w="1194" w:type="dxa"/>
          </w:tcPr>
          <w:p w14:paraId="6DE190A1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</w:t>
            </w:r>
          </w:p>
        </w:tc>
        <w:tc>
          <w:tcPr>
            <w:tcW w:w="1340" w:type="dxa"/>
          </w:tcPr>
          <w:p w14:paraId="01766CB9" w14:textId="77777777" w:rsidR="00FD3900" w:rsidRPr="00FD3900" w:rsidRDefault="00FD3900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10</w:t>
            </w:r>
          </w:p>
        </w:tc>
      </w:tr>
      <w:tr w:rsidR="00A66061" w:rsidRPr="00FD3900" w14:paraId="702EA354" w14:textId="77777777" w:rsidTr="00A66061">
        <w:trPr>
          <w:trHeight w:val="20"/>
          <w:jc w:val="center"/>
        </w:trPr>
        <w:tc>
          <w:tcPr>
            <w:tcW w:w="4212" w:type="dxa"/>
          </w:tcPr>
          <w:p w14:paraId="19EDC40C" w14:textId="7F415963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5186B1D0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7604DE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9992D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2A3794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471837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1CC8BA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F1633F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D4BB0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918317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1608DA86" w14:textId="77777777" w:rsidTr="00A66061">
        <w:trPr>
          <w:trHeight w:val="20"/>
          <w:jc w:val="center"/>
        </w:trPr>
        <w:tc>
          <w:tcPr>
            <w:tcW w:w="4212" w:type="dxa"/>
          </w:tcPr>
          <w:p w14:paraId="483CCC72" w14:textId="228B29E4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5F7BFFDD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313A1F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338808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9A79D0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E40C5A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5EC627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88AB9F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D0DE65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9498F3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560BE207" w14:textId="77777777" w:rsidTr="00A66061">
        <w:trPr>
          <w:trHeight w:val="20"/>
          <w:jc w:val="center"/>
        </w:trPr>
        <w:tc>
          <w:tcPr>
            <w:tcW w:w="4212" w:type="dxa"/>
          </w:tcPr>
          <w:p w14:paraId="6CB4058B" w14:textId="6444F160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51458E8B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47A5DC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56DBCF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DF6556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E3605F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98F902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399DD3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0C877E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5AC823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68E92F56" w14:textId="77777777" w:rsidTr="00A66061">
        <w:trPr>
          <w:trHeight w:val="20"/>
          <w:jc w:val="center"/>
        </w:trPr>
        <w:tc>
          <w:tcPr>
            <w:tcW w:w="4212" w:type="dxa"/>
          </w:tcPr>
          <w:p w14:paraId="20EAF7EB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1.2. Формирование, актуализация и пов</w:t>
            </w:r>
            <w:r w:rsidRPr="00FD3900">
              <w:rPr>
                <w:color w:val="0D0D0D" w:themeColor="text1" w:themeTint="F2"/>
              </w:rPr>
              <w:t>ы</w:t>
            </w:r>
            <w:r w:rsidRPr="00FD3900">
              <w:rPr>
                <w:color w:val="0D0D0D" w:themeColor="text1" w:themeTint="F2"/>
              </w:rPr>
              <w:t>шение качества нормативного правового обеспечения в сфере инвестиционной де</w:t>
            </w:r>
            <w:r w:rsidRPr="00FD3900">
              <w:rPr>
                <w:color w:val="0D0D0D" w:themeColor="text1" w:themeTint="F2"/>
              </w:rPr>
              <w:t>я</w:t>
            </w:r>
            <w:r w:rsidRPr="00FD3900">
              <w:rPr>
                <w:color w:val="0D0D0D" w:themeColor="text1" w:themeTint="F2"/>
              </w:rPr>
              <w:t>тельности</w:t>
            </w:r>
          </w:p>
        </w:tc>
        <w:tc>
          <w:tcPr>
            <w:tcW w:w="1826" w:type="dxa"/>
          </w:tcPr>
          <w:p w14:paraId="7135AFE2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3A9762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727669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D97FC0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AABBF4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9D6E05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36A1F2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3942E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4C872C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3BF834CE" w14:textId="77777777" w:rsidTr="00A66061">
        <w:trPr>
          <w:trHeight w:val="20"/>
          <w:jc w:val="center"/>
        </w:trPr>
        <w:tc>
          <w:tcPr>
            <w:tcW w:w="4212" w:type="dxa"/>
          </w:tcPr>
          <w:p w14:paraId="54C9E2AA" w14:textId="3EABD2EB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6009673A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3CA033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7EB664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CC0465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757D53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9C90B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469FEE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63AB3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7AC670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6E50DBD3" w14:textId="77777777" w:rsidTr="00A66061">
        <w:trPr>
          <w:trHeight w:val="20"/>
          <w:jc w:val="center"/>
        </w:trPr>
        <w:tc>
          <w:tcPr>
            <w:tcW w:w="4212" w:type="dxa"/>
          </w:tcPr>
          <w:p w14:paraId="3C0E9974" w14:textId="5D0E20C0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1721D015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738806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DA2FA4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067A61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35AD02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DF19E7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95A5F0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AFD6BB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71AE85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7039ADAD" w14:textId="77777777" w:rsidTr="00A66061">
        <w:trPr>
          <w:trHeight w:val="20"/>
          <w:jc w:val="center"/>
        </w:trPr>
        <w:tc>
          <w:tcPr>
            <w:tcW w:w="4212" w:type="dxa"/>
          </w:tcPr>
          <w:p w14:paraId="2F0E15A7" w14:textId="07173890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4A618601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A5EA22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B7F076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34B1F4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3FCD1F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51000B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F9573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593727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49AC30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1858DC49" w14:textId="77777777" w:rsidTr="00A66061">
        <w:trPr>
          <w:trHeight w:val="20"/>
          <w:jc w:val="center"/>
        </w:trPr>
        <w:tc>
          <w:tcPr>
            <w:tcW w:w="4212" w:type="dxa"/>
          </w:tcPr>
          <w:p w14:paraId="6FC8ABAC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1.3. Разработка и внедрение стандартов инвестиционной декларации Республики Тыва</w:t>
            </w:r>
          </w:p>
        </w:tc>
        <w:tc>
          <w:tcPr>
            <w:tcW w:w="1826" w:type="dxa"/>
          </w:tcPr>
          <w:p w14:paraId="006EDFFF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893EC8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DE5443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77DDF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48BCFC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2AE1CC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C927C7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ABEE03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7AB794A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51324C85" w14:textId="77777777" w:rsidTr="00A66061">
        <w:trPr>
          <w:trHeight w:val="20"/>
          <w:jc w:val="center"/>
        </w:trPr>
        <w:tc>
          <w:tcPr>
            <w:tcW w:w="4212" w:type="dxa"/>
          </w:tcPr>
          <w:p w14:paraId="24078C2D" w14:textId="082B01F5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509961E7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74DC6A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DCB493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AC58F1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80E33D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3E8004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65F3B6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E7673D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14723B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0F85668F" w14:textId="77777777" w:rsidTr="00A66061">
        <w:trPr>
          <w:trHeight w:val="20"/>
          <w:jc w:val="center"/>
        </w:trPr>
        <w:tc>
          <w:tcPr>
            <w:tcW w:w="4212" w:type="dxa"/>
          </w:tcPr>
          <w:p w14:paraId="11AE5BC4" w14:textId="3AF923BA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690332AF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ABC648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86959A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CA1F20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CEC88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6EF3ED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34B154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27CF83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F4B86F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71E50B34" w14:textId="77777777" w:rsidTr="00A66061">
        <w:trPr>
          <w:trHeight w:val="20"/>
          <w:jc w:val="center"/>
        </w:trPr>
        <w:tc>
          <w:tcPr>
            <w:tcW w:w="4212" w:type="dxa"/>
          </w:tcPr>
          <w:p w14:paraId="0BBC31AD" w14:textId="5BD194D6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4DCA7664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B2CAB2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BAFB6D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F051EE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27F7FD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058924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0F1987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F722CA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A27BF5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3AB9E0C6" w14:textId="77777777" w:rsidTr="00A66061">
        <w:trPr>
          <w:trHeight w:val="20"/>
          <w:jc w:val="center"/>
        </w:trPr>
        <w:tc>
          <w:tcPr>
            <w:tcW w:w="4212" w:type="dxa"/>
          </w:tcPr>
          <w:p w14:paraId="7AEBC179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1.4. Формирование инвестиционных пре</w:t>
            </w:r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ложений Республики Тыва для их продв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>жения на рынок и поддержание в актуал</w:t>
            </w:r>
            <w:r w:rsidRPr="00FD3900">
              <w:rPr>
                <w:color w:val="0D0D0D" w:themeColor="text1" w:themeTint="F2"/>
              </w:rPr>
              <w:t>ь</w:t>
            </w:r>
            <w:r w:rsidRPr="00FD3900">
              <w:rPr>
                <w:color w:val="0D0D0D" w:themeColor="text1" w:themeTint="F2"/>
              </w:rPr>
              <w:t>ном состоянии реестра инвестиционных проектов</w:t>
            </w:r>
          </w:p>
        </w:tc>
        <w:tc>
          <w:tcPr>
            <w:tcW w:w="1826" w:type="dxa"/>
          </w:tcPr>
          <w:p w14:paraId="416A3B43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370605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2DC6A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C299EB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3BBEF3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D3CA3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700BE2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28AA2E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B9914A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11FDD257" w14:textId="77777777" w:rsidTr="00A66061">
        <w:trPr>
          <w:trHeight w:val="20"/>
          <w:jc w:val="center"/>
        </w:trPr>
        <w:tc>
          <w:tcPr>
            <w:tcW w:w="4212" w:type="dxa"/>
          </w:tcPr>
          <w:p w14:paraId="07F0D5E3" w14:textId="6431D6FD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D4A23A8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046B4B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390357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E5FCD4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C53F03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3367B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E1F9DD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DF8302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55D291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6719E7D8" w14:textId="77777777" w:rsidTr="00A66061">
        <w:trPr>
          <w:trHeight w:val="20"/>
          <w:jc w:val="center"/>
        </w:trPr>
        <w:tc>
          <w:tcPr>
            <w:tcW w:w="4212" w:type="dxa"/>
          </w:tcPr>
          <w:p w14:paraId="517B00A3" w14:textId="25D0DE35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76D44D6B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9AB0AC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1C8D5A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0B90FF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6A6DF6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AD48C3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13FD1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4E200E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D4A513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0B1086EF" w14:textId="77777777" w:rsidTr="00A66061">
        <w:trPr>
          <w:trHeight w:val="20"/>
          <w:jc w:val="center"/>
        </w:trPr>
        <w:tc>
          <w:tcPr>
            <w:tcW w:w="4212" w:type="dxa"/>
          </w:tcPr>
          <w:p w14:paraId="67E02CE5" w14:textId="0B182043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1E274ED2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5078AE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D68BE1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6519A6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39E1D3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3D49E9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ED553E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901D76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6B28E7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357DAE7C" w14:textId="77777777" w:rsidTr="00A66061">
        <w:trPr>
          <w:trHeight w:val="20"/>
          <w:jc w:val="center"/>
        </w:trPr>
        <w:tc>
          <w:tcPr>
            <w:tcW w:w="4212" w:type="dxa"/>
          </w:tcPr>
          <w:p w14:paraId="14154389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1.5. Предоставление мер государственной поддержки в рамках инвестиционной де</w:t>
            </w:r>
            <w:r w:rsidRPr="00FD3900">
              <w:rPr>
                <w:color w:val="0D0D0D" w:themeColor="text1" w:themeTint="F2"/>
              </w:rPr>
              <w:t>я</w:t>
            </w:r>
            <w:r w:rsidRPr="00FD3900">
              <w:rPr>
                <w:color w:val="0D0D0D" w:themeColor="text1" w:themeTint="F2"/>
              </w:rPr>
              <w:t>тельности</w:t>
            </w:r>
          </w:p>
        </w:tc>
        <w:tc>
          <w:tcPr>
            <w:tcW w:w="1826" w:type="dxa"/>
          </w:tcPr>
          <w:p w14:paraId="0ECCA7E7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C52072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EA6DB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80D96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F222EC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D69254A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5C86D0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50BD48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1E4116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53936226" w14:textId="77777777" w:rsidTr="00A66061">
        <w:trPr>
          <w:trHeight w:val="20"/>
          <w:jc w:val="center"/>
        </w:trPr>
        <w:tc>
          <w:tcPr>
            <w:tcW w:w="4212" w:type="dxa"/>
          </w:tcPr>
          <w:p w14:paraId="319B98C0" w14:textId="6BA368AC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93FBF17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D9297D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D70B2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3D4F73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C1DF84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4CBF96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02B538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93173C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934A46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7151EF9D" w14:textId="77777777" w:rsidTr="00A66061">
        <w:trPr>
          <w:trHeight w:val="20"/>
          <w:jc w:val="center"/>
        </w:trPr>
        <w:tc>
          <w:tcPr>
            <w:tcW w:w="4212" w:type="dxa"/>
          </w:tcPr>
          <w:p w14:paraId="58293321" w14:textId="75F8673D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3F9B6556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78B60B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90B445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048DBD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62605E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BBDE12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E73C51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A5D3CC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5F273D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618569A2" w14:textId="77777777" w:rsidTr="00A66061">
        <w:trPr>
          <w:trHeight w:val="20"/>
          <w:jc w:val="center"/>
        </w:trPr>
        <w:tc>
          <w:tcPr>
            <w:tcW w:w="4212" w:type="dxa"/>
          </w:tcPr>
          <w:p w14:paraId="6F626061" w14:textId="15055D67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2C185D4E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DC03AC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29AA12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263BD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2D2E16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F1D0F2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8DACE2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D24054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9EBAE2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58DC954D" w14:textId="77777777" w:rsidTr="00A66061">
        <w:trPr>
          <w:trHeight w:val="20"/>
          <w:jc w:val="center"/>
        </w:trPr>
        <w:tc>
          <w:tcPr>
            <w:tcW w:w="4212" w:type="dxa"/>
          </w:tcPr>
          <w:p w14:paraId="563246BD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1.6. Создание преференциальных режимов на территории Республики Тыва (особых экономических зон)</w:t>
            </w:r>
          </w:p>
        </w:tc>
        <w:tc>
          <w:tcPr>
            <w:tcW w:w="1826" w:type="dxa"/>
          </w:tcPr>
          <w:p w14:paraId="61D0A729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CA9BC5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6AA42E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CD5325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9FA1E8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B7328B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BECF8D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D13821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071628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592A89B8" w14:textId="77777777" w:rsidTr="00A66061">
        <w:trPr>
          <w:trHeight w:val="20"/>
          <w:jc w:val="center"/>
        </w:trPr>
        <w:tc>
          <w:tcPr>
            <w:tcW w:w="4212" w:type="dxa"/>
          </w:tcPr>
          <w:p w14:paraId="21588BC8" w14:textId="6655EF7D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5CF74535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526DC0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ED3768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76A9D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05DF7D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FFACEE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3E1145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CD5466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CFBF67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3D26D7C8" w14:textId="77777777" w:rsidTr="00A66061">
        <w:trPr>
          <w:trHeight w:val="20"/>
          <w:jc w:val="center"/>
        </w:trPr>
        <w:tc>
          <w:tcPr>
            <w:tcW w:w="4212" w:type="dxa"/>
          </w:tcPr>
          <w:p w14:paraId="4FF23FEB" w14:textId="41FAEC86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1B8AFFAD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E7F598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699728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CC1FA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CE8203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029AFA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A45992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11391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EC7417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562BB1E3" w14:textId="77777777" w:rsidTr="00A66061">
        <w:trPr>
          <w:trHeight w:val="20"/>
          <w:jc w:val="center"/>
        </w:trPr>
        <w:tc>
          <w:tcPr>
            <w:tcW w:w="4212" w:type="dxa"/>
          </w:tcPr>
          <w:p w14:paraId="1630E901" w14:textId="7D98EBBE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lastRenderedPageBreak/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6D677A91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5D5F72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C774AF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84B21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8B1D31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8FBB09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AB229F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000701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BD85B1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7FF65BA8" w14:textId="77777777" w:rsidTr="00FD3900">
        <w:trPr>
          <w:trHeight w:val="20"/>
          <w:jc w:val="center"/>
        </w:trPr>
        <w:tc>
          <w:tcPr>
            <w:tcW w:w="4212" w:type="dxa"/>
          </w:tcPr>
          <w:p w14:paraId="65542934" w14:textId="56A109D9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1.7. Утверждение перечня новых инвест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 xml:space="preserve">ционных проектов, в </w:t>
            </w:r>
            <w:proofErr w:type="gramStart"/>
            <w:r w:rsidRPr="00FD3900">
              <w:rPr>
                <w:color w:val="0D0D0D" w:themeColor="text1" w:themeTint="F2"/>
              </w:rPr>
              <w:t>целях</w:t>
            </w:r>
            <w:proofErr w:type="gramEnd"/>
            <w:r w:rsidRPr="00FD3900">
              <w:rPr>
                <w:color w:val="0D0D0D" w:themeColor="text1" w:themeTint="F2"/>
              </w:rPr>
              <w:t xml:space="preserve"> реализации к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торых средства республиканского бюджета Республики Тыва, высвобождаемые в р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>зультате снижения объема погашения з</w:t>
            </w:r>
            <w:r w:rsidRPr="00FD3900">
              <w:rPr>
                <w:color w:val="0D0D0D" w:themeColor="text1" w:themeTint="F2"/>
              </w:rPr>
              <w:t>а</w:t>
            </w:r>
            <w:r w:rsidRPr="00FD3900">
              <w:rPr>
                <w:color w:val="0D0D0D" w:themeColor="text1" w:themeTint="F2"/>
              </w:rPr>
              <w:t>долженности Республики Тыва перед Ро</w:t>
            </w:r>
            <w:r w:rsidRPr="00FD3900">
              <w:rPr>
                <w:color w:val="0D0D0D" w:themeColor="text1" w:themeTint="F2"/>
              </w:rPr>
              <w:t>с</w:t>
            </w:r>
            <w:r w:rsidRPr="00FD3900">
              <w:rPr>
                <w:color w:val="0D0D0D" w:themeColor="text1" w:themeTint="F2"/>
              </w:rPr>
              <w:t>сийской Федерацией по бюджетным кр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>дитам, подлежат направлению на ос</w:t>
            </w:r>
            <w:r w:rsidRPr="00FD3900">
              <w:rPr>
                <w:color w:val="0D0D0D" w:themeColor="text1" w:themeTint="F2"/>
              </w:rPr>
              <w:t>у</w:t>
            </w:r>
            <w:r w:rsidRPr="00FD3900">
              <w:rPr>
                <w:color w:val="0D0D0D" w:themeColor="text1" w:themeTint="F2"/>
              </w:rPr>
              <w:t>ществление бюджетных инвестиций в об</w:t>
            </w:r>
            <w:r w:rsidRPr="00FD3900">
              <w:rPr>
                <w:color w:val="0D0D0D" w:themeColor="text1" w:themeTint="F2"/>
              </w:rPr>
              <w:t>ъ</w:t>
            </w:r>
            <w:r w:rsidRPr="00FD3900">
              <w:rPr>
                <w:color w:val="0D0D0D" w:themeColor="text1" w:themeTint="F2"/>
              </w:rPr>
              <w:t xml:space="preserve">екты инфраструктуры в соответствии с </w:t>
            </w:r>
            <w:hyperlink r:id="rId25">
              <w:r w:rsidRPr="00FD3900">
                <w:rPr>
                  <w:color w:val="0D0D0D" w:themeColor="text1" w:themeTint="F2"/>
                </w:rPr>
                <w:t>постановлением</w:t>
              </w:r>
            </w:hyperlink>
            <w:r w:rsidRPr="00FD3900">
              <w:rPr>
                <w:color w:val="0D0D0D" w:themeColor="text1" w:themeTint="F2"/>
              </w:rPr>
              <w:t xml:space="preserve"> Правительства Росси</w:t>
            </w:r>
            <w:r w:rsidRPr="00FD3900">
              <w:rPr>
                <w:color w:val="0D0D0D" w:themeColor="text1" w:themeTint="F2"/>
              </w:rPr>
              <w:t>й</w:t>
            </w:r>
            <w:r w:rsidRPr="00FD3900">
              <w:rPr>
                <w:color w:val="0D0D0D" w:themeColor="text1" w:themeTint="F2"/>
              </w:rPr>
              <w:t xml:space="preserve">ской Федерации от 19 октября 2020 г. </w:t>
            </w:r>
            <w:r w:rsidR="00A66061">
              <w:rPr>
                <w:color w:val="0D0D0D" w:themeColor="text1" w:themeTint="F2"/>
              </w:rPr>
              <w:t xml:space="preserve">               №</w:t>
            </w:r>
            <w:r w:rsidRPr="00FD3900">
              <w:rPr>
                <w:color w:val="0D0D0D" w:themeColor="text1" w:themeTint="F2"/>
              </w:rPr>
              <w:t xml:space="preserve"> 1704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Об утверждении Правил опред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 xml:space="preserve">ления новых инвестиционных проектов, в целях </w:t>
            </w:r>
            <w:proofErr w:type="gramStart"/>
            <w:r w:rsidRPr="00FD3900">
              <w:rPr>
                <w:color w:val="0D0D0D" w:themeColor="text1" w:themeTint="F2"/>
              </w:rPr>
              <w:t>реализации</w:t>
            </w:r>
            <w:proofErr w:type="gramEnd"/>
            <w:r w:rsidRPr="00FD3900">
              <w:rPr>
                <w:color w:val="0D0D0D" w:themeColor="text1" w:themeTint="F2"/>
              </w:rPr>
              <w:t xml:space="preserve"> которых средства бю</w:t>
            </w:r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жета субъекта Российской Федерации, в</w:t>
            </w:r>
            <w:r w:rsidRPr="00FD3900">
              <w:rPr>
                <w:color w:val="0D0D0D" w:themeColor="text1" w:themeTint="F2"/>
              </w:rPr>
              <w:t>ы</w:t>
            </w:r>
            <w:r w:rsidRPr="00FD3900">
              <w:rPr>
                <w:color w:val="0D0D0D" w:themeColor="text1" w:themeTint="F2"/>
              </w:rPr>
              <w:t>свобождаемые в результате снижения об</w:t>
            </w:r>
            <w:r w:rsidRPr="00FD3900">
              <w:rPr>
                <w:color w:val="0D0D0D" w:themeColor="text1" w:themeTint="F2"/>
              </w:rPr>
              <w:t>ъ</w:t>
            </w:r>
            <w:r w:rsidRPr="00FD3900">
              <w:rPr>
                <w:color w:val="0D0D0D" w:themeColor="text1" w:themeTint="F2"/>
              </w:rPr>
              <w:t>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 w:rsidR="00FD3900" w:rsidRPr="00FD3900">
              <w:rPr>
                <w:color w:val="0D0D0D" w:themeColor="text1" w:themeTint="F2"/>
              </w:rPr>
              <w:t>»</w:t>
            </w:r>
          </w:p>
        </w:tc>
        <w:tc>
          <w:tcPr>
            <w:tcW w:w="1826" w:type="dxa"/>
          </w:tcPr>
          <w:p w14:paraId="68BDA4A0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334" w:type="dxa"/>
          </w:tcPr>
          <w:p w14:paraId="4E618E2D" w14:textId="55896BB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89 212,00</w:t>
            </w:r>
          </w:p>
        </w:tc>
        <w:tc>
          <w:tcPr>
            <w:tcW w:w="1194" w:type="dxa"/>
          </w:tcPr>
          <w:p w14:paraId="0F983E73" w14:textId="13F5C36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EA07D0B" w14:textId="5655957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DEA02D6" w14:textId="2C54C52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57B9E8A" w14:textId="4B1C8D3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27DE2F6" w14:textId="2161355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278AE25" w14:textId="2949233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6ABD6C73" w14:textId="75D8436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89 212,00</w:t>
            </w:r>
          </w:p>
        </w:tc>
      </w:tr>
      <w:tr w:rsidR="00A66061" w:rsidRPr="00FD3900" w14:paraId="5263DEB7" w14:textId="77777777" w:rsidTr="00A66061">
        <w:trPr>
          <w:trHeight w:val="20"/>
          <w:jc w:val="center"/>
        </w:trPr>
        <w:tc>
          <w:tcPr>
            <w:tcW w:w="4212" w:type="dxa"/>
          </w:tcPr>
          <w:p w14:paraId="292731BF" w14:textId="15FE1269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3672E5">
              <w:t>федеральный бюджет</w:t>
            </w:r>
          </w:p>
        </w:tc>
        <w:tc>
          <w:tcPr>
            <w:tcW w:w="1826" w:type="dxa"/>
          </w:tcPr>
          <w:p w14:paraId="5FAC2DA6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B601B29" w14:textId="049DB0A4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0FED646" w14:textId="308E334F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B6F284D" w14:textId="5A532C39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269E8E3" w14:textId="43D46E55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4184148" w14:textId="479994BC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18D2174" w14:textId="69EBD2AD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E491EC2" w14:textId="16FE23A5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762DB41E" w14:textId="2EAA40E4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A66061" w:rsidRPr="00FD3900" w14:paraId="03A1C715" w14:textId="77777777" w:rsidTr="00A66061">
        <w:trPr>
          <w:trHeight w:val="20"/>
          <w:jc w:val="center"/>
        </w:trPr>
        <w:tc>
          <w:tcPr>
            <w:tcW w:w="4212" w:type="dxa"/>
          </w:tcPr>
          <w:p w14:paraId="5C6405CB" w14:textId="72A7DB35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3672E5">
              <w:t>республиканский бюджет</w:t>
            </w:r>
          </w:p>
        </w:tc>
        <w:tc>
          <w:tcPr>
            <w:tcW w:w="1826" w:type="dxa"/>
          </w:tcPr>
          <w:p w14:paraId="043F2B7E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334" w:type="dxa"/>
          </w:tcPr>
          <w:p w14:paraId="06744616" w14:textId="54883D66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89 212,00</w:t>
            </w:r>
          </w:p>
        </w:tc>
        <w:tc>
          <w:tcPr>
            <w:tcW w:w="1194" w:type="dxa"/>
          </w:tcPr>
          <w:p w14:paraId="35B16E25" w14:textId="09A8525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2DB4519" w14:textId="196B96BE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0F6D11B" w14:textId="4F82C745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7C0F0EA" w14:textId="67239082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FE747BB" w14:textId="5A6BC163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6B79B30" w14:textId="72E6DDF6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6CC95A80" w14:textId="1DDE0EE5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89 212,00</w:t>
            </w:r>
          </w:p>
        </w:tc>
      </w:tr>
      <w:tr w:rsidR="00A66061" w:rsidRPr="00FD3900" w14:paraId="546D5385" w14:textId="77777777" w:rsidTr="00A66061">
        <w:trPr>
          <w:trHeight w:val="20"/>
          <w:jc w:val="center"/>
        </w:trPr>
        <w:tc>
          <w:tcPr>
            <w:tcW w:w="4212" w:type="dxa"/>
          </w:tcPr>
          <w:p w14:paraId="705F175D" w14:textId="62DD7290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3672E5">
              <w:t>внебюджетные источники</w:t>
            </w:r>
          </w:p>
        </w:tc>
        <w:tc>
          <w:tcPr>
            <w:tcW w:w="1826" w:type="dxa"/>
          </w:tcPr>
          <w:p w14:paraId="0B104778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A9283AA" w14:textId="6AEE29A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1D1C5A9" w14:textId="4DC0C9ED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798A103" w14:textId="780F766A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565C7E9" w14:textId="043EC13D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CB2E49F" w14:textId="7687F708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5F9A3B1" w14:textId="591CDEBF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509A7ED" w14:textId="439A3481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5E7BF4DB" w14:textId="0DDD2104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FD3900" w:rsidRPr="00FD3900" w14:paraId="241A10DB" w14:textId="77777777" w:rsidTr="00FD3900">
        <w:trPr>
          <w:trHeight w:val="20"/>
          <w:jc w:val="center"/>
        </w:trPr>
        <w:tc>
          <w:tcPr>
            <w:tcW w:w="4212" w:type="dxa"/>
          </w:tcPr>
          <w:p w14:paraId="0129E69E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1.8. Формирование и поддержание в акт</w:t>
            </w:r>
            <w:r w:rsidRPr="00FD3900">
              <w:rPr>
                <w:color w:val="0D0D0D" w:themeColor="text1" w:themeTint="F2"/>
              </w:rPr>
              <w:t>у</w:t>
            </w:r>
            <w:r w:rsidRPr="00FD3900">
              <w:rPr>
                <w:color w:val="0D0D0D" w:themeColor="text1" w:themeTint="F2"/>
              </w:rPr>
              <w:t>альном состоянии реестра инвестицио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lastRenderedPageBreak/>
              <w:t>ных проектов, требующих инвестирования на принципах государственно-частного партнерства, в том числе с учетом терр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>ториального размещения</w:t>
            </w:r>
          </w:p>
        </w:tc>
        <w:tc>
          <w:tcPr>
            <w:tcW w:w="1826" w:type="dxa"/>
          </w:tcPr>
          <w:p w14:paraId="3F80F1F2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0CEB3B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4D27BB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9E18A8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C8B3AFA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462409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853D9E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3DB945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9D5A4A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5DF2382C" w14:textId="77777777" w:rsidTr="00A66061">
        <w:trPr>
          <w:trHeight w:val="20"/>
          <w:jc w:val="center"/>
        </w:trPr>
        <w:tc>
          <w:tcPr>
            <w:tcW w:w="4212" w:type="dxa"/>
          </w:tcPr>
          <w:p w14:paraId="17055CE8" w14:textId="3B98747C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lastRenderedPageBreak/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43C9DE5D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264647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06ED21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67DAFC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ECDBB8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59F765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18BDB1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D6017D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A800FF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16BF72EE" w14:textId="77777777" w:rsidTr="00A66061">
        <w:trPr>
          <w:trHeight w:val="20"/>
          <w:jc w:val="center"/>
        </w:trPr>
        <w:tc>
          <w:tcPr>
            <w:tcW w:w="4212" w:type="dxa"/>
          </w:tcPr>
          <w:p w14:paraId="3061D2F7" w14:textId="0575926F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33E7258C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598413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D0A3D7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CE49BF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940A40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E0A09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7CAB3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4C18DB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06751F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31384D12" w14:textId="77777777" w:rsidTr="00A66061">
        <w:trPr>
          <w:trHeight w:val="20"/>
          <w:jc w:val="center"/>
        </w:trPr>
        <w:tc>
          <w:tcPr>
            <w:tcW w:w="4212" w:type="dxa"/>
          </w:tcPr>
          <w:p w14:paraId="49A8C8E9" w14:textId="5140A787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6B30808B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EC0481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19B3E8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BB996A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9D5831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F1233D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85C757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E12F0F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7B3A11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07F74BB7" w14:textId="77777777" w:rsidTr="00A66061">
        <w:trPr>
          <w:trHeight w:val="20"/>
          <w:jc w:val="center"/>
        </w:trPr>
        <w:tc>
          <w:tcPr>
            <w:tcW w:w="4212" w:type="dxa"/>
          </w:tcPr>
          <w:p w14:paraId="57F17139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1.9. Содействие реализации проектов гос</w:t>
            </w:r>
            <w:r w:rsidRPr="00FD3900">
              <w:rPr>
                <w:color w:val="0D0D0D" w:themeColor="text1" w:themeTint="F2"/>
              </w:rPr>
              <w:t>у</w:t>
            </w:r>
            <w:r w:rsidRPr="00FD3900">
              <w:rPr>
                <w:color w:val="0D0D0D" w:themeColor="text1" w:themeTint="F2"/>
              </w:rPr>
              <w:t>дарственно-частного (</w:t>
            </w:r>
            <w:proofErr w:type="spellStart"/>
            <w:r w:rsidRPr="00FD3900">
              <w:rPr>
                <w:color w:val="0D0D0D" w:themeColor="text1" w:themeTint="F2"/>
              </w:rPr>
              <w:t>муниципально</w:t>
            </w:r>
            <w:proofErr w:type="spellEnd"/>
            <w:r w:rsidRPr="00FD3900">
              <w:rPr>
                <w:color w:val="0D0D0D" w:themeColor="text1" w:themeTint="F2"/>
              </w:rPr>
              <w:t>-частного) партнерства, в том числе ко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t>цессий</w:t>
            </w:r>
          </w:p>
        </w:tc>
        <w:tc>
          <w:tcPr>
            <w:tcW w:w="1826" w:type="dxa"/>
          </w:tcPr>
          <w:p w14:paraId="64916EB2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A509E7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1DB57F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6C9EBA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615DF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15EF52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2F0590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99506D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533314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7F336395" w14:textId="77777777" w:rsidTr="00A66061">
        <w:trPr>
          <w:trHeight w:val="20"/>
          <w:jc w:val="center"/>
        </w:trPr>
        <w:tc>
          <w:tcPr>
            <w:tcW w:w="4212" w:type="dxa"/>
          </w:tcPr>
          <w:p w14:paraId="35205ECF" w14:textId="5E3BE9CC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5E1EEEF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798287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354DDF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9D4B8F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0C9440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442DDD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44638A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4F8746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A955D9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0081D363" w14:textId="77777777" w:rsidTr="00A66061">
        <w:trPr>
          <w:trHeight w:val="20"/>
          <w:jc w:val="center"/>
        </w:trPr>
        <w:tc>
          <w:tcPr>
            <w:tcW w:w="4212" w:type="dxa"/>
          </w:tcPr>
          <w:p w14:paraId="71803826" w14:textId="7F3ABA28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5EF6EEBB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2316F8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D91321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63C5DB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4E45E4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802462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A4A170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761CDE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E25859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A66061" w:rsidRPr="00FD3900" w14:paraId="09F95E71" w14:textId="77777777" w:rsidTr="00A66061">
        <w:trPr>
          <w:trHeight w:val="20"/>
          <w:jc w:val="center"/>
        </w:trPr>
        <w:tc>
          <w:tcPr>
            <w:tcW w:w="4212" w:type="dxa"/>
          </w:tcPr>
          <w:p w14:paraId="0F972A00" w14:textId="47120690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3532FBD9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FF47B7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32C08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310767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99DD6B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7435E3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E82F44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0E1D80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32A548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00AAE416" w14:textId="77777777" w:rsidTr="00A66061">
        <w:trPr>
          <w:trHeight w:val="20"/>
          <w:jc w:val="center"/>
        </w:trPr>
        <w:tc>
          <w:tcPr>
            <w:tcW w:w="4212" w:type="dxa"/>
          </w:tcPr>
          <w:p w14:paraId="3EA8CCA6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1.10. Развитие, обеспечение продвижения, наполнение и поддержание в актуальном состоянии Инвестиционного портала Ре</w:t>
            </w:r>
            <w:r w:rsidRPr="00FD3900">
              <w:rPr>
                <w:color w:val="0D0D0D" w:themeColor="text1" w:themeTint="F2"/>
              </w:rPr>
              <w:t>с</w:t>
            </w:r>
            <w:r w:rsidRPr="00FD3900">
              <w:rPr>
                <w:color w:val="0D0D0D" w:themeColor="text1" w:themeTint="F2"/>
              </w:rPr>
              <w:t xml:space="preserve">публики Тыва, участие в приоритетных </w:t>
            </w:r>
            <w:proofErr w:type="spellStart"/>
            <w:r w:rsidRPr="00FD3900">
              <w:rPr>
                <w:color w:val="0D0D0D" w:themeColor="text1" w:themeTint="F2"/>
              </w:rPr>
              <w:t>конгрессных</w:t>
            </w:r>
            <w:proofErr w:type="spellEnd"/>
            <w:r w:rsidRPr="00FD3900">
              <w:rPr>
                <w:color w:val="0D0D0D" w:themeColor="text1" w:themeTint="F2"/>
              </w:rPr>
              <w:t xml:space="preserve"> и </w:t>
            </w:r>
            <w:proofErr w:type="spellStart"/>
            <w:r w:rsidRPr="00FD3900">
              <w:rPr>
                <w:color w:val="0D0D0D" w:themeColor="text1" w:themeTint="F2"/>
              </w:rPr>
              <w:t>выставочно</w:t>
            </w:r>
            <w:proofErr w:type="spellEnd"/>
            <w:r w:rsidRPr="00FD3900">
              <w:rPr>
                <w:color w:val="0D0D0D" w:themeColor="text1" w:themeTint="F2"/>
              </w:rPr>
              <w:t>-ярмарочных мероприятиях</w:t>
            </w:r>
          </w:p>
        </w:tc>
        <w:tc>
          <w:tcPr>
            <w:tcW w:w="1826" w:type="dxa"/>
          </w:tcPr>
          <w:p w14:paraId="6CBFE498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8B18625" w14:textId="2E0C2152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2 900,00</w:t>
            </w:r>
          </w:p>
        </w:tc>
        <w:tc>
          <w:tcPr>
            <w:tcW w:w="1194" w:type="dxa"/>
          </w:tcPr>
          <w:p w14:paraId="6D73F4B5" w14:textId="66D7AF21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</w:t>
            </w:r>
            <w:r w:rsidRPr="00FD3900">
              <w:rPr>
                <w:color w:val="0D0D0D" w:themeColor="text1" w:themeTint="F2"/>
                <w:lang w:val="en-US"/>
              </w:rPr>
              <w:t xml:space="preserve"> 9</w:t>
            </w:r>
            <w:r w:rsidRPr="00FD3900">
              <w:rPr>
                <w:color w:val="0D0D0D" w:themeColor="text1" w:themeTint="F2"/>
              </w:rPr>
              <w:t>00,00</w:t>
            </w:r>
          </w:p>
        </w:tc>
        <w:tc>
          <w:tcPr>
            <w:tcW w:w="1194" w:type="dxa"/>
          </w:tcPr>
          <w:p w14:paraId="147FB799" w14:textId="219B795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 </w:t>
            </w:r>
            <w:r w:rsidRPr="00FD3900">
              <w:rPr>
                <w:color w:val="0D0D0D" w:themeColor="text1" w:themeTint="F2"/>
                <w:lang w:val="en-US"/>
              </w:rPr>
              <w:t>9</w:t>
            </w:r>
            <w:r w:rsidRPr="00FD3900">
              <w:rPr>
                <w:color w:val="0D0D0D" w:themeColor="text1" w:themeTint="F2"/>
              </w:rPr>
              <w:t>00,00</w:t>
            </w:r>
          </w:p>
        </w:tc>
        <w:tc>
          <w:tcPr>
            <w:tcW w:w="1194" w:type="dxa"/>
          </w:tcPr>
          <w:p w14:paraId="02B3152B" w14:textId="27BEDB0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 </w:t>
            </w:r>
            <w:r w:rsidRPr="00FD3900">
              <w:rPr>
                <w:color w:val="0D0D0D" w:themeColor="text1" w:themeTint="F2"/>
                <w:lang w:val="en-US"/>
              </w:rPr>
              <w:t>9</w:t>
            </w:r>
            <w:r w:rsidRPr="00FD3900">
              <w:rPr>
                <w:color w:val="0D0D0D" w:themeColor="text1" w:themeTint="F2"/>
              </w:rPr>
              <w:t>00,00</w:t>
            </w:r>
          </w:p>
        </w:tc>
        <w:tc>
          <w:tcPr>
            <w:tcW w:w="1194" w:type="dxa"/>
          </w:tcPr>
          <w:p w14:paraId="2B3FC905" w14:textId="6B403AD6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 </w:t>
            </w:r>
            <w:r w:rsidRPr="00FD3900">
              <w:rPr>
                <w:color w:val="0D0D0D" w:themeColor="text1" w:themeTint="F2"/>
                <w:lang w:val="en-US"/>
              </w:rPr>
              <w:t>9</w:t>
            </w:r>
            <w:r w:rsidRPr="00FD3900">
              <w:rPr>
                <w:color w:val="0D0D0D" w:themeColor="text1" w:themeTint="F2"/>
              </w:rPr>
              <w:t>00,00</w:t>
            </w:r>
          </w:p>
        </w:tc>
        <w:tc>
          <w:tcPr>
            <w:tcW w:w="1194" w:type="dxa"/>
          </w:tcPr>
          <w:p w14:paraId="490F99B6" w14:textId="0E30F0E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 </w:t>
            </w:r>
            <w:r w:rsidRPr="00FD3900">
              <w:rPr>
                <w:color w:val="0D0D0D" w:themeColor="text1" w:themeTint="F2"/>
                <w:lang w:val="en-US"/>
              </w:rPr>
              <w:t>9</w:t>
            </w:r>
            <w:r w:rsidRPr="00FD3900">
              <w:rPr>
                <w:color w:val="0D0D0D" w:themeColor="text1" w:themeTint="F2"/>
              </w:rPr>
              <w:t>00,00</w:t>
            </w:r>
          </w:p>
        </w:tc>
        <w:tc>
          <w:tcPr>
            <w:tcW w:w="1194" w:type="dxa"/>
          </w:tcPr>
          <w:p w14:paraId="7688C43D" w14:textId="301DB072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 </w:t>
            </w:r>
            <w:r w:rsidRPr="00FD3900">
              <w:rPr>
                <w:color w:val="0D0D0D" w:themeColor="text1" w:themeTint="F2"/>
                <w:lang w:val="en-US"/>
              </w:rPr>
              <w:t>9</w:t>
            </w:r>
            <w:r w:rsidRPr="00FD3900">
              <w:rPr>
                <w:color w:val="0D0D0D" w:themeColor="text1" w:themeTint="F2"/>
              </w:rPr>
              <w:t>00,00</w:t>
            </w:r>
          </w:p>
        </w:tc>
        <w:tc>
          <w:tcPr>
            <w:tcW w:w="1340" w:type="dxa"/>
          </w:tcPr>
          <w:p w14:paraId="77DD524A" w14:textId="64EC9D9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  <w:lang w:val="en-US"/>
              </w:rPr>
              <w:t>20</w:t>
            </w:r>
            <w:r w:rsidRPr="00FD3900">
              <w:rPr>
                <w:color w:val="0D0D0D" w:themeColor="text1" w:themeTint="F2"/>
              </w:rPr>
              <w:t xml:space="preserve"> </w:t>
            </w:r>
            <w:r w:rsidRPr="00FD3900">
              <w:rPr>
                <w:color w:val="0D0D0D" w:themeColor="text1" w:themeTint="F2"/>
                <w:lang w:val="en-US"/>
              </w:rPr>
              <w:t>3</w:t>
            </w:r>
            <w:r w:rsidRPr="00FD3900">
              <w:rPr>
                <w:color w:val="0D0D0D" w:themeColor="text1" w:themeTint="F2"/>
              </w:rPr>
              <w:t>00,0</w:t>
            </w:r>
          </w:p>
        </w:tc>
      </w:tr>
      <w:tr w:rsidR="00A66061" w:rsidRPr="00FD3900" w14:paraId="1774024C" w14:textId="77777777" w:rsidTr="00A66061">
        <w:trPr>
          <w:trHeight w:val="20"/>
          <w:jc w:val="center"/>
        </w:trPr>
        <w:tc>
          <w:tcPr>
            <w:tcW w:w="4212" w:type="dxa"/>
          </w:tcPr>
          <w:p w14:paraId="36FCD591" w14:textId="2F90E6AC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1C99F0A6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8B1CE7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84BAED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A7F134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8131B8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012EAB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0C474C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C0FCDE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5B18CD1" w14:textId="68734BD0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A66061" w:rsidRPr="00FD3900" w14:paraId="1EFDA24D" w14:textId="77777777" w:rsidTr="00A66061">
        <w:trPr>
          <w:trHeight w:val="20"/>
          <w:jc w:val="center"/>
        </w:trPr>
        <w:tc>
          <w:tcPr>
            <w:tcW w:w="4212" w:type="dxa"/>
          </w:tcPr>
          <w:p w14:paraId="5888E551" w14:textId="1DD07638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16D227C0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74BA3A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2900</w:t>
            </w:r>
          </w:p>
        </w:tc>
        <w:tc>
          <w:tcPr>
            <w:tcW w:w="1194" w:type="dxa"/>
          </w:tcPr>
          <w:p w14:paraId="4BD117C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2900</w:t>
            </w:r>
          </w:p>
        </w:tc>
        <w:tc>
          <w:tcPr>
            <w:tcW w:w="1194" w:type="dxa"/>
          </w:tcPr>
          <w:p w14:paraId="2F8A014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2900</w:t>
            </w:r>
          </w:p>
        </w:tc>
        <w:tc>
          <w:tcPr>
            <w:tcW w:w="1194" w:type="dxa"/>
          </w:tcPr>
          <w:p w14:paraId="5C603F1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2900</w:t>
            </w:r>
          </w:p>
        </w:tc>
        <w:tc>
          <w:tcPr>
            <w:tcW w:w="1194" w:type="dxa"/>
          </w:tcPr>
          <w:p w14:paraId="7361FD1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2900</w:t>
            </w:r>
          </w:p>
        </w:tc>
        <w:tc>
          <w:tcPr>
            <w:tcW w:w="1194" w:type="dxa"/>
          </w:tcPr>
          <w:p w14:paraId="11377F7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2900</w:t>
            </w:r>
          </w:p>
        </w:tc>
        <w:tc>
          <w:tcPr>
            <w:tcW w:w="1194" w:type="dxa"/>
          </w:tcPr>
          <w:p w14:paraId="192130D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2900</w:t>
            </w:r>
          </w:p>
        </w:tc>
        <w:tc>
          <w:tcPr>
            <w:tcW w:w="1340" w:type="dxa"/>
          </w:tcPr>
          <w:p w14:paraId="295AE486" w14:textId="1A5522BA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20300,0</w:t>
            </w:r>
          </w:p>
        </w:tc>
      </w:tr>
      <w:tr w:rsidR="00A66061" w:rsidRPr="00FD3900" w14:paraId="1A684DC7" w14:textId="77777777" w:rsidTr="00A66061">
        <w:trPr>
          <w:trHeight w:val="20"/>
          <w:jc w:val="center"/>
        </w:trPr>
        <w:tc>
          <w:tcPr>
            <w:tcW w:w="4212" w:type="dxa"/>
          </w:tcPr>
          <w:p w14:paraId="0348319A" w14:textId="6E605B92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03A39B52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68A390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FB9F69A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C3670A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F8C702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B6D4C5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60D4C2D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730468C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20F276E" w14:textId="67C8866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FD3900" w:rsidRPr="00FD3900" w14:paraId="7B9ACCC0" w14:textId="77777777" w:rsidTr="00A66061">
        <w:trPr>
          <w:trHeight w:val="20"/>
          <w:jc w:val="center"/>
        </w:trPr>
        <w:tc>
          <w:tcPr>
            <w:tcW w:w="4212" w:type="dxa"/>
          </w:tcPr>
          <w:p w14:paraId="2E7C8238" w14:textId="38B5C529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1.11. Создание логистического центра </w:t>
            </w:r>
            <w:r w:rsidR="00FD3900" w:rsidRPr="00FD3900">
              <w:rPr>
                <w:color w:val="0D0D0D" w:themeColor="text1" w:themeTint="F2"/>
              </w:rPr>
              <w:t>«</w:t>
            </w:r>
            <w:proofErr w:type="spellStart"/>
            <w:r w:rsidRPr="00FD3900">
              <w:rPr>
                <w:color w:val="0D0D0D" w:themeColor="text1" w:themeTint="F2"/>
              </w:rPr>
              <w:t>Хандагайты</w:t>
            </w:r>
            <w:proofErr w:type="spellEnd"/>
            <w:r w:rsidR="00FD3900" w:rsidRPr="00FD3900">
              <w:rPr>
                <w:color w:val="0D0D0D" w:themeColor="text1" w:themeTint="F2"/>
              </w:rPr>
              <w:t>»</w:t>
            </w:r>
            <w:r w:rsidRPr="00FD3900">
              <w:rPr>
                <w:color w:val="0D0D0D" w:themeColor="text1" w:themeTint="F2"/>
              </w:rPr>
              <w:t xml:space="preserve">, в том числе подготовка технико-экономического обоснования по созданию особой экономической зоны на базе логистического центра </w:t>
            </w:r>
            <w:r w:rsidR="00FD3900" w:rsidRPr="00FD3900">
              <w:rPr>
                <w:color w:val="0D0D0D" w:themeColor="text1" w:themeTint="F2"/>
              </w:rPr>
              <w:t>«</w:t>
            </w:r>
            <w:proofErr w:type="spellStart"/>
            <w:r w:rsidRPr="00FD3900">
              <w:rPr>
                <w:color w:val="0D0D0D" w:themeColor="text1" w:themeTint="F2"/>
              </w:rPr>
              <w:t>Хандагайты</w:t>
            </w:r>
            <w:proofErr w:type="spellEnd"/>
            <w:r w:rsidR="00FD3900" w:rsidRPr="00FD3900">
              <w:rPr>
                <w:color w:val="0D0D0D" w:themeColor="text1" w:themeTint="F2"/>
              </w:rPr>
              <w:t>»</w:t>
            </w:r>
          </w:p>
        </w:tc>
        <w:tc>
          <w:tcPr>
            <w:tcW w:w="1826" w:type="dxa"/>
          </w:tcPr>
          <w:p w14:paraId="799C6E4A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14005D2" w14:textId="2C02091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150 000,00</w:t>
            </w:r>
          </w:p>
        </w:tc>
        <w:tc>
          <w:tcPr>
            <w:tcW w:w="1194" w:type="dxa"/>
          </w:tcPr>
          <w:p w14:paraId="102C035D" w14:textId="0A337DF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0389B180" w14:textId="00E54E7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546B28A5" w14:textId="45C6864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2E03196C" w14:textId="56A95576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47F30D5D" w14:textId="786607F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52548D6A" w14:textId="5496CAE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340" w:type="dxa"/>
          </w:tcPr>
          <w:p w14:paraId="10C1F32D" w14:textId="14AB4CD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150 000,0</w:t>
            </w:r>
          </w:p>
        </w:tc>
      </w:tr>
      <w:tr w:rsidR="00A66061" w:rsidRPr="00FD3900" w14:paraId="0EFA93D7" w14:textId="77777777" w:rsidTr="00A66061">
        <w:trPr>
          <w:trHeight w:val="20"/>
          <w:jc w:val="center"/>
        </w:trPr>
        <w:tc>
          <w:tcPr>
            <w:tcW w:w="4212" w:type="dxa"/>
          </w:tcPr>
          <w:p w14:paraId="7CADE5EC" w14:textId="160DD0C2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65A7876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7CC05B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904BFF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645F359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957E3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617D87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BD97C26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17C629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BDF422E" w14:textId="2520833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A66061" w:rsidRPr="00FD3900" w14:paraId="6071617D" w14:textId="77777777" w:rsidTr="00A66061">
        <w:trPr>
          <w:trHeight w:val="20"/>
          <w:jc w:val="center"/>
        </w:trPr>
        <w:tc>
          <w:tcPr>
            <w:tcW w:w="4212" w:type="dxa"/>
          </w:tcPr>
          <w:p w14:paraId="3E064A44" w14:textId="5EE4D03E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125BDE29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9667AF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897A01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1A4B6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CAD25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2F3D7A7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A4F44F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63D8850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1A34A97" w14:textId="7480E25C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A66061" w:rsidRPr="00FD3900" w14:paraId="3E88362E" w14:textId="77777777" w:rsidTr="00A66061">
        <w:trPr>
          <w:trHeight w:val="20"/>
          <w:jc w:val="center"/>
        </w:trPr>
        <w:tc>
          <w:tcPr>
            <w:tcW w:w="4212" w:type="dxa"/>
          </w:tcPr>
          <w:p w14:paraId="78B5E20E" w14:textId="5EE83516" w:rsidR="00A66061" w:rsidRPr="00FD3900" w:rsidRDefault="00A66061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74AE37A2" w14:textId="77777777" w:rsidR="00A66061" w:rsidRPr="00FD3900" w:rsidRDefault="00A66061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A992821" w14:textId="293D5FD8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150 000,00</w:t>
            </w:r>
          </w:p>
        </w:tc>
        <w:tc>
          <w:tcPr>
            <w:tcW w:w="1194" w:type="dxa"/>
          </w:tcPr>
          <w:p w14:paraId="40A5519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1378192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972799B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B018A8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9AECDB4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2166913" w14:textId="77777777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0C9F350" w14:textId="3DBEEA32" w:rsidR="00A66061" w:rsidRPr="00FD3900" w:rsidRDefault="00A66061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150 000,0</w:t>
            </w:r>
          </w:p>
        </w:tc>
      </w:tr>
      <w:tr w:rsidR="00FD3900" w:rsidRPr="00FD3900" w14:paraId="6CD12F6C" w14:textId="77777777" w:rsidTr="00A66061">
        <w:trPr>
          <w:trHeight w:val="20"/>
          <w:jc w:val="center"/>
        </w:trPr>
        <w:tc>
          <w:tcPr>
            <w:tcW w:w="4212" w:type="dxa"/>
          </w:tcPr>
          <w:p w14:paraId="0A934EB1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Комплекс процессных мероприятий </w:t>
            </w:r>
          </w:p>
        </w:tc>
        <w:tc>
          <w:tcPr>
            <w:tcW w:w="1826" w:type="dxa"/>
          </w:tcPr>
          <w:p w14:paraId="503E96D2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C2CCAD0" w14:textId="7B567C7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11678,00</w:t>
            </w:r>
          </w:p>
        </w:tc>
        <w:tc>
          <w:tcPr>
            <w:tcW w:w="1194" w:type="dxa"/>
          </w:tcPr>
          <w:p w14:paraId="2D6D3CD8" w14:textId="2A76AB1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11678,00</w:t>
            </w:r>
          </w:p>
        </w:tc>
        <w:tc>
          <w:tcPr>
            <w:tcW w:w="1194" w:type="dxa"/>
          </w:tcPr>
          <w:p w14:paraId="52C3F58C" w14:textId="37C348E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11678,00</w:t>
            </w:r>
          </w:p>
        </w:tc>
        <w:tc>
          <w:tcPr>
            <w:tcW w:w="1194" w:type="dxa"/>
          </w:tcPr>
          <w:p w14:paraId="42AFD5D9" w14:textId="1E747A2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11678,00</w:t>
            </w:r>
          </w:p>
        </w:tc>
        <w:tc>
          <w:tcPr>
            <w:tcW w:w="1194" w:type="dxa"/>
          </w:tcPr>
          <w:p w14:paraId="6EABC570" w14:textId="23D53D65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11678,00</w:t>
            </w:r>
          </w:p>
        </w:tc>
        <w:tc>
          <w:tcPr>
            <w:tcW w:w="1194" w:type="dxa"/>
          </w:tcPr>
          <w:p w14:paraId="4EC25133" w14:textId="2A1C1E4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11678,00</w:t>
            </w:r>
          </w:p>
        </w:tc>
        <w:tc>
          <w:tcPr>
            <w:tcW w:w="1194" w:type="dxa"/>
          </w:tcPr>
          <w:p w14:paraId="0FB1E094" w14:textId="1F983C0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11678,00</w:t>
            </w:r>
          </w:p>
        </w:tc>
        <w:tc>
          <w:tcPr>
            <w:tcW w:w="1340" w:type="dxa"/>
          </w:tcPr>
          <w:p w14:paraId="36015972" w14:textId="5EC9F803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81746,0</w:t>
            </w:r>
          </w:p>
        </w:tc>
      </w:tr>
      <w:tr w:rsidR="00FD3900" w:rsidRPr="00FD3900" w14:paraId="36B545F3" w14:textId="77777777" w:rsidTr="00A66061">
        <w:trPr>
          <w:trHeight w:val="20"/>
          <w:jc w:val="center"/>
        </w:trPr>
        <w:tc>
          <w:tcPr>
            <w:tcW w:w="4212" w:type="dxa"/>
          </w:tcPr>
          <w:p w14:paraId="3015273D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Федеральный бюджет</w:t>
            </w:r>
          </w:p>
        </w:tc>
        <w:tc>
          <w:tcPr>
            <w:tcW w:w="1826" w:type="dxa"/>
          </w:tcPr>
          <w:p w14:paraId="368F234E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C4A408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994E2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F59393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CF3D7A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A50D1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3F4FDA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8B3F3F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AA42891" w14:textId="7A2F422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FD3900" w:rsidRPr="00FD3900" w14:paraId="0D6466E2" w14:textId="77777777" w:rsidTr="00A66061">
        <w:trPr>
          <w:trHeight w:val="20"/>
          <w:jc w:val="center"/>
        </w:trPr>
        <w:tc>
          <w:tcPr>
            <w:tcW w:w="4212" w:type="dxa"/>
          </w:tcPr>
          <w:p w14:paraId="63495E1B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Республиканский бюджет</w:t>
            </w:r>
          </w:p>
        </w:tc>
        <w:tc>
          <w:tcPr>
            <w:tcW w:w="1826" w:type="dxa"/>
          </w:tcPr>
          <w:p w14:paraId="10AC220E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6A32A4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</w:t>
            </w:r>
          </w:p>
        </w:tc>
        <w:tc>
          <w:tcPr>
            <w:tcW w:w="1194" w:type="dxa"/>
          </w:tcPr>
          <w:p w14:paraId="2C9AED8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</w:t>
            </w:r>
          </w:p>
        </w:tc>
        <w:tc>
          <w:tcPr>
            <w:tcW w:w="1194" w:type="dxa"/>
          </w:tcPr>
          <w:p w14:paraId="4E96D27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</w:t>
            </w:r>
          </w:p>
        </w:tc>
        <w:tc>
          <w:tcPr>
            <w:tcW w:w="1194" w:type="dxa"/>
          </w:tcPr>
          <w:p w14:paraId="0B15268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</w:t>
            </w:r>
          </w:p>
        </w:tc>
        <w:tc>
          <w:tcPr>
            <w:tcW w:w="1194" w:type="dxa"/>
          </w:tcPr>
          <w:p w14:paraId="4574CAB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</w:t>
            </w:r>
          </w:p>
        </w:tc>
        <w:tc>
          <w:tcPr>
            <w:tcW w:w="1194" w:type="dxa"/>
          </w:tcPr>
          <w:p w14:paraId="2C9179A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</w:t>
            </w:r>
          </w:p>
        </w:tc>
        <w:tc>
          <w:tcPr>
            <w:tcW w:w="1194" w:type="dxa"/>
          </w:tcPr>
          <w:p w14:paraId="63F4540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11678</w:t>
            </w:r>
          </w:p>
        </w:tc>
        <w:tc>
          <w:tcPr>
            <w:tcW w:w="1340" w:type="dxa"/>
          </w:tcPr>
          <w:p w14:paraId="2F488D60" w14:textId="5B90FA3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81746,0</w:t>
            </w:r>
          </w:p>
        </w:tc>
      </w:tr>
      <w:tr w:rsidR="00FD3900" w:rsidRPr="00FD3900" w14:paraId="0C4096FC" w14:textId="77777777" w:rsidTr="00A66061">
        <w:trPr>
          <w:trHeight w:val="20"/>
          <w:jc w:val="center"/>
        </w:trPr>
        <w:tc>
          <w:tcPr>
            <w:tcW w:w="4212" w:type="dxa"/>
          </w:tcPr>
          <w:p w14:paraId="5FCB98C2" w14:textId="7777777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Внебюджетные источники</w:t>
            </w:r>
          </w:p>
        </w:tc>
        <w:tc>
          <w:tcPr>
            <w:tcW w:w="1826" w:type="dxa"/>
          </w:tcPr>
          <w:p w14:paraId="20B02E35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1E9780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4AE770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1993F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44D988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FE18FA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50788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92D50E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A8570A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0597B289" w14:textId="77777777" w:rsidTr="00A66061">
        <w:trPr>
          <w:trHeight w:val="20"/>
          <w:jc w:val="center"/>
        </w:trPr>
        <w:tc>
          <w:tcPr>
            <w:tcW w:w="4212" w:type="dxa"/>
          </w:tcPr>
          <w:p w14:paraId="24ECF7DF" w14:textId="6B488917" w:rsidR="00763A7C" w:rsidRPr="00FD3900" w:rsidRDefault="00763A7C" w:rsidP="00A66061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Ведомственный проект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Привлечение и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lastRenderedPageBreak/>
              <w:t>вестиций в гражданские отрасли промы</w:t>
            </w:r>
            <w:r w:rsidRPr="00FD3900">
              <w:rPr>
                <w:color w:val="0D0D0D" w:themeColor="text1" w:themeTint="F2"/>
              </w:rPr>
              <w:t>ш</w:t>
            </w:r>
            <w:r w:rsidRPr="00FD3900">
              <w:rPr>
                <w:color w:val="0D0D0D" w:themeColor="text1" w:themeTint="F2"/>
              </w:rPr>
              <w:t>ленности Республики Тыва для формир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вания конкурентоспособного сектора с экспортным потенциалом, обеспечива</w:t>
            </w:r>
            <w:r w:rsidRPr="00FD3900">
              <w:rPr>
                <w:color w:val="0D0D0D" w:themeColor="text1" w:themeTint="F2"/>
              </w:rPr>
              <w:t>ю</w:t>
            </w:r>
            <w:r w:rsidRPr="00FD3900">
              <w:rPr>
                <w:color w:val="0D0D0D" w:themeColor="text1" w:themeTint="F2"/>
              </w:rPr>
              <w:t>щего достижение целей социально-экономического развития</w:t>
            </w:r>
            <w:r w:rsidR="00FD3900" w:rsidRPr="00FD3900">
              <w:rPr>
                <w:color w:val="0D0D0D" w:themeColor="text1" w:themeTint="F2"/>
              </w:rPr>
              <w:t>»</w:t>
            </w:r>
          </w:p>
        </w:tc>
        <w:tc>
          <w:tcPr>
            <w:tcW w:w="1826" w:type="dxa"/>
          </w:tcPr>
          <w:p w14:paraId="31EDF3F0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0B4146F" w14:textId="63DC32B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126 950,03</w:t>
            </w:r>
          </w:p>
        </w:tc>
        <w:tc>
          <w:tcPr>
            <w:tcW w:w="1194" w:type="dxa"/>
          </w:tcPr>
          <w:p w14:paraId="67809C6C" w14:textId="1192E822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23 900,00</w:t>
            </w:r>
          </w:p>
        </w:tc>
        <w:tc>
          <w:tcPr>
            <w:tcW w:w="1194" w:type="dxa"/>
          </w:tcPr>
          <w:p w14:paraId="4BFDBA9E" w14:textId="4BE01CA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14 100,00</w:t>
            </w:r>
          </w:p>
        </w:tc>
        <w:tc>
          <w:tcPr>
            <w:tcW w:w="1194" w:type="dxa"/>
          </w:tcPr>
          <w:p w14:paraId="5FED2201" w14:textId="6FB8AE6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73E5BB4" w14:textId="1B08716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E50CBFA" w14:textId="2DF436B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CAE0985" w14:textId="0CE4F031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5BAFE2AB" w14:textId="45DF411F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164 950,03</w:t>
            </w:r>
          </w:p>
        </w:tc>
      </w:tr>
      <w:tr w:rsidR="004958A5" w:rsidRPr="00FD3900" w14:paraId="7B4AB159" w14:textId="77777777" w:rsidTr="004958A5">
        <w:trPr>
          <w:trHeight w:val="20"/>
          <w:jc w:val="center"/>
        </w:trPr>
        <w:tc>
          <w:tcPr>
            <w:tcW w:w="4212" w:type="dxa"/>
          </w:tcPr>
          <w:p w14:paraId="27A8E147" w14:textId="18AA57E4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lastRenderedPageBreak/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14D71A6A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B1D2223" w14:textId="20D21A61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26 634,47</w:t>
            </w:r>
          </w:p>
        </w:tc>
        <w:tc>
          <w:tcPr>
            <w:tcW w:w="1194" w:type="dxa"/>
          </w:tcPr>
          <w:p w14:paraId="47B35315" w14:textId="374AC618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5873993" w14:textId="4A9E4BCD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FB89A49" w14:textId="35CEE372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803D337" w14:textId="5CF85C70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5CA9FA6" w14:textId="3EFF0E3A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95B85C3" w14:textId="59D1A33B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3727573E" w14:textId="5A6FF84E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26 634,47</w:t>
            </w:r>
          </w:p>
        </w:tc>
      </w:tr>
      <w:tr w:rsidR="004958A5" w:rsidRPr="00FD3900" w14:paraId="34901EBD" w14:textId="77777777" w:rsidTr="004958A5">
        <w:trPr>
          <w:trHeight w:val="20"/>
          <w:jc w:val="center"/>
        </w:trPr>
        <w:tc>
          <w:tcPr>
            <w:tcW w:w="4212" w:type="dxa"/>
          </w:tcPr>
          <w:p w14:paraId="7B829CA3" w14:textId="7D174872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5CC01C6A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10EEA72" w14:textId="1495BB6E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715,56</w:t>
            </w:r>
          </w:p>
        </w:tc>
        <w:tc>
          <w:tcPr>
            <w:tcW w:w="1194" w:type="dxa"/>
          </w:tcPr>
          <w:p w14:paraId="4444EC62" w14:textId="4F441E70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32D44B2" w14:textId="0350805D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AB11305" w14:textId="425922D0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6335CB1" w14:textId="709953CA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B77BCC7" w14:textId="45304F23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B920D43" w14:textId="6958DB23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3D139D8E" w14:textId="10DBBD5C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715,56</w:t>
            </w:r>
          </w:p>
        </w:tc>
      </w:tr>
      <w:tr w:rsidR="004958A5" w:rsidRPr="00FD3900" w14:paraId="1F95AE9D" w14:textId="77777777" w:rsidTr="004958A5">
        <w:trPr>
          <w:trHeight w:val="20"/>
          <w:jc w:val="center"/>
        </w:trPr>
        <w:tc>
          <w:tcPr>
            <w:tcW w:w="4212" w:type="dxa"/>
          </w:tcPr>
          <w:p w14:paraId="17F7FD72" w14:textId="0D715333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1FC2CE84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F79581A" w14:textId="58FC3E9F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99 600,00</w:t>
            </w:r>
          </w:p>
        </w:tc>
        <w:tc>
          <w:tcPr>
            <w:tcW w:w="1194" w:type="dxa"/>
          </w:tcPr>
          <w:p w14:paraId="3D358F20" w14:textId="5FFB4F8C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23 900,00</w:t>
            </w:r>
          </w:p>
        </w:tc>
        <w:tc>
          <w:tcPr>
            <w:tcW w:w="1194" w:type="dxa"/>
          </w:tcPr>
          <w:p w14:paraId="4AC08282" w14:textId="47279C61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14 100,00</w:t>
            </w:r>
          </w:p>
        </w:tc>
        <w:tc>
          <w:tcPr>
            <w:tcW w:w="1194" w:type="dxa"/>
          </w:tcPr>
          <w:p w14:paraId="565BA4CB" w14:textId="55A70C01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4CDEB59" w14:textId="0484693E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ACA6284" w14:textId="66C6320F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13229BD" w14:textId="5C7B4EAD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7C77EB95" w14:textId="01862BE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137 600,00</w:t>
            </w:r>
          </w:p>
        </w:tc>
      </w:tr>
      <w:tr w:rsidR="00FD3900" w:rsidRPr="00FD3900" w14:paraId="54077C47" w14:textId="77777777" w:rsidTr="004958A5">
        <w:trPr>
          <w:trHeight w:val="20"/>
          <w:jc w:val="center"/>
        </w:trPr>
        <w:tc>
          <w:tcPr>
            <w:tcW w:w="4212" w:type="dxa"/>
          </w:tcPr>
          <w:p w14:paraId="4C58893D" w14:textId="77777777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2.1. Создание объектов инфраструктуры, необходимой для функционирования и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t>дустриального (промышленного) парка г. Кызыла</w:t>
            </w:r>
          </w:p>
        </w:tc>
        <w:tc>
          <w:tcPr>
            <w:tcW w:w="1826" w:type="dxa"/>
          </w:tcPr>
          <w:p w14:paraId="7B95B895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9D71AA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C26292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F055E4A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BFEFB4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FB783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D3F952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B498B1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F6941A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40C0803D" w14:textId="77777777" w:rsidTr="004958A5">
        <w:trPr>
          <w:trHeight w:val="20"/>
          <w:jc w:val="center"/>
        </w:trPr>
        <w:tc>
          <w:tcPr>
            <w:tcW w:w="4212" w:type="dxa"/>
          </w:tcPr>
          <w:p w14:paraId="3E3791E0" w14:textId="078F764F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74E40F4B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C2BB70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419F22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26B447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82F617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CBA642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5A0EAE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5FBB3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89E020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0E0D8248" w14:textId="77777777" w:rsidTr="004958A5">
        <w:trPr>
          <w:trHeight w:val="20"/>
          <w:jc w:val="center"/>
        </w:trPr>
        <w:tc>
          <w:tcPr>
            <w:tcW w:w="4212" w:type="dxa"/>
          </w:tcPr>
          <w:p w14:paraId="340478C1" w14:textId="7D6EBEAB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2A9960BA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920868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FD5C36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6B648D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A164F8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4F6CB6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AE73AC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3C72C9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B05F17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58461E86" w14:textId="77777777" w:rsidTr="004958A5">
        <w:trPr>
          <w:trHeight w:val="20"/>
          <w:jc w:val="center"/>
        </w:trPr>
        <w:tc>
          <w:tcPr>
            <w:tcW w:w="4212" w:type="dxa"/>
          </w:tcPr>
          <w:p w14:paraId="374BB709" w14:textId="33B8D44C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6EB9948E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08505F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A41E03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C438CD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680409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13BE61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1F78B8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0B16FB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217DB5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707148DE" w14:textId="77777777" w:rsidTr="004958A5">
        <w:trPr>
          <w:trHeight w:val="20"/>
          <w:jc w:val="center"/>
        </w:trPr>
        <w:tc>
          <w:tcPr>
            <w:tcW w:w="4212" w:type="dxa"/>
          </w:tcPr>
          <w:p w14:paraId="150DED6F" w14:textId="77777777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2.2. Предоставление государственной по</w:t>
            </w:r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держки путем возмещения управляющим компаниям индустриальных (промышле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t>ных) парков затрат, связанных с их фун</w:t>
            </w:r>
            <w:r w:rsidRPr="00FD3900">
              <w:rPr>
                <w:color w:val="0D0D0D" w:themeColor="text1" w:themeTint="F2"/>
              </w:rPr>
              <w:t>к</w:t>
            </w:r>
            <w:r w:rsidRPr="00FD3900">
              <w:rPr>
                <w:color w:val="0D0D0D" w:themeColor="text1" w:themeTint="F2"/>
              </w:rPr>
              <w:t>ционированием</w:t>
            </w:r>
          </w:p>
        </w:tc>
        <w:tc>
          <w:tcPr>
            <w:tcW w:w="1826" w:type="dxa"/>
          </w:tcPr>
          <w:p w14:paraId="525A88F3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644B30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49440A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681E48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0289A9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0BF1EE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F12009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0ACF42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61E38A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68B2B4F5" w14:textId="77777777" w:rsidTr="004958A5">
        <w:trPr>
          <w:trHeight w:val="20"/>
          <w:jc w:val="center"/>
        </w:trPr>
        <w:tc>
          <w:tcPr>
            <w:tcW w:w="4212" w:type="dxa"/>
          </w:tcPr>
          <w:p w14:paraId="45056ECD" w14:textId="580A37FB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7C787594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443971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0073B0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070127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68175C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F8F907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1A5B17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C952D3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1F3954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2BB6CF63" w14:textId="77777777" w:rsidTr="004958A5">
        <w:trPr>
          <w:trHeight w:val="20"/>
          <w:jc w:val="center"/>
        </w:trPr>
        <w:tc>
          <w:tcPr>
            <w:tcW w:w="4212" w:type="dxa"/>
          </w:tcPr>
          <w:p w14:paraId="2AD517FC" w14:textId="31EE90D7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4C05F77D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BF4413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75B2E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25DAB1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E79D41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2CA79C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CAEB81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5D7FF7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A6FBD1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5AF32E78" w14:textId="77777777" w:rsidTr="004958A5">
        <w:trPr>
          <w:trHeight w:val="20"/>
          <w:jc w:val="center"/>
        </w:trPr>
        <w:tc>
          <w:tcPr>
            <w:tcW w:w="4212" w:type="dxa"/>
          </w:tcPr>
          <w:p w14:paraId="1F3ED851" w14:textId="6B8AE290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48FD5C9D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AD6CDE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DA6BD3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0B6933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73A9ED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EEB78B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A83C91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CC58C4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1A390B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6F8578C8" w14:textId="77777777" w:rsidTr="004958A5">
        <w:trPr>
          <w:trHeight w:val="20"/>
          <w:jc w:val="center"/>
        </w:trPr>
        <w:tc>
          <w:tcPr>
            <w:tcW w:w="4212" w:type="dxa"/>
          </w:tcPr>
          <w:p w14:paraId="3E4A8CB5" w14:textId="77777777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2.3. Подготовка и направление в устано</w:t>
            </w:r>
            <w:r w:rsidRPr="00FD3900">
              <w:rPr>
                <w:color w:val="0D0D0D" w:themeColor="text1" w:themeTint="F2"/>
              </w:rPr>
              <w:t>в</w:t>
            </w:r>
            <w:r w:rsidRPr="00FD3900">
              <w:rPr>
                <w:color w:val="0D0D0D" w:themeColor="text1" w:themeTint="F2"/>
              </w:rPr>
              <w:t xml:space="preserve">ленном порядке в </w:t>
            </w:r>
            <w:proofErr w:type="spellStart"/>
            <w:r w:rsidRPr="00FD3900">
              <w:rPr>
                <w:color w:val="0D0D0D" w:themeColor="text1" w:themeTint="F2"/>
              </w:rPr>
              <w:t>Минпромторг</w:t>
            </w:r>
            <w:proofErr w:type="spellEnd"/>
            <w:r w:rsidRPr="00FD3900">
              <w:rPr>
                <w:color w:val="0D0D0D" w:themeColor="text1" w:themeTint="F2"/>
              </w:rPr>
              <w:t xml:space="preserve"> России заявки на создание индустриальных (пр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мышленных) парков и мер их поддержки</w:t>
            </w:r>
          </w:p>
        </w:tc>
        <w:tc>
          <w:tcPr>
            <w:tcW w:w="1826" w:type="dxa"/>
          </w:tcPr>
          <w:p w14:paraId="4D04D0CC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CCB022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31F003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7581A9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A01002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37098C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1A23A1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79AC9A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838363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0656E71D" w14:textId="77777777" w:rsidTr="004958A5">
        <w:trPr>
          <w:trHeight w:val="20"/>
          <w:jc w:val="center"/>
        </w:trPr>
        <w:tc>
          <w:tcPr>
            <w:tcW w:w="4212" w:type="dxa"/>
          </w:tcPr>
          <w:p w14:paraId="6E777A74" w14:textId="3E3EF886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78A1A042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B8E085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2E4233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527D4D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41C159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476110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07765E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F8DF3A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3C98DF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437906BB" w14:textId="77777777" w:rsidTr="004958A5">
        <w:trPr>
          <w:trHeight w:val="20"/>
          <w:jc w:val="center"/>
        </w:trPr>
        <w:tc>
          <w:tcPr>
            <w:tcW w:w="4212" w:type="dxa"/>
          </w:tcPr>
          <w:p w14:paraId="4EECFC7B" w14:textId="3ED9E3A4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749ED651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C90E74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E04459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4EF56D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CE2BEB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1BC034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4D73BA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0181C4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800D85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7356A481" w14:textId="77777777" w:rsidTr="004958A5">
        <w:trPr>
          <w:trHeight w:val="20"/>
          <w:jc w:val="center"/>
        </w:trPr>
        <w:tc>
          <w:tcPr>
            <w:tcW w:w="4212" w:type="dxa"/>
          </w:tcPr>
          <w:p w14:paraId="15040E73" w14:textId="1AD2546C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57AB1570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962445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E5024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95C9A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A66777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80201F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0127D1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05651D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A8FA26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68B48605" w14:textId="77777777" w:rsidTr="004958A5">
        <w:trPr>
          <w:trHeight w:val="20"/>
          <w:jc w:val="center"/>
        </w:trPr>
        <w:tc>
          <w:tcPr>
            <w:tcW w:w="4212" w:type="dxa"/>
          </w:tcPr>
          <w:p w14:paraId="5DF1ED8F" w14:textId="77777777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2.4. Разработка проектно-сметной док</w:t>
            </w:r>
            <w:r w:rsidRPr="00FD3900">
              <w:rPr>
                <w:color w:val="0D0D0D" w:themeColor="text1" w:themeTint="F2"/>
              </w:rPr>
              <w:t>у</w:t>
            </w:r>
            <w:r w:rsidRPr="00FD3900">
              <w:rPr>
                <w:color w:val="0D0D0D" w:themeColor="text1" w:themeTint="F2"/>
              </w:rPr>
              <w:t>ментации и прохождение государственной экспертизы, модернизация действующих предприятий</w:t>
            </w:r>
          </w:p>
        </w:tc>
        <w:tc>
          <w:tcPr>
            <w:tcW w:w="1826" w:type="dxa"/>
          </w:tcPr>
          <w:p w14:paraId="25337B2A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308C98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32846F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B3836EA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69FBB8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8E8E72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9F8B23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4D9A2C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C475C8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3B5F9C6A" w14:textId="77777777" w:rsidTr="004958A5">
        <w:trPr>
          <w:trHeight w:val="20"/>
          <w:jc w:val="center"/>
        </w:trPr>
        <w:tc>
          <w:tcPr>
            <w:tcW w:w="4212" w:type="dxa"/>
          </w:tcPr>
          <w:p w14:paraId="708660C1" w14:textId="7D3461A6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6E3ABE60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EA6693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11FB5C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88C853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1DFF34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78522F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99B49B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5674E7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73AF1E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54FEB592" w14:textId="77777777" w:rsidTr="004958A5">
        <w:trPr>
          <w:trHeight w:val="20"/>
          <w:jc w:val="center"/>
        </w:trPr>
        <w:tc>
          <w:tcPr>
            <w:tcW w:w="4212" w:type="dxa"/>
          </w:tcPr>
          <w:p w14:paraId="5E005264" w14:textId="6C7BBD07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lastRenderedPageBreak/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4D65B5E5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1FFFDC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4B801E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22ECF3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8D157D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2229BA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4BB603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367F21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5BED50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0C7D6ADA" w14:textId="77777777" w:rsidTr="004958A5">
        <w:trPr>
          <w:trHeight w:val="20"/>
          <w:jc w:val="center"/>
        </w:trPr>
        <w:tc>
          <w:tcPr>
            <w:tcW w:w="4212" w:type="dxa"/>
          </w:tcPr>
          <w:p w14:paraId="4A8887F1" w14:textId="0D802BCC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72D40396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A9A85E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510DFC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3662A8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7AC80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E586A7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0FA353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D8904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423624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65FB7F26" w14:textId="77777777" w:rsidTr="00FD3900">
        <w:trPr>
          <w:trHeight w:val="20"/>
          <w:jc w:val="center"/>
        </w:trPr>
        <w:tc>
          <w:tcPr>
            <w:tcW w:w="4212" w:type="dxa"/>
          </w:tcPr>
          <w:p w14:paraId="4278DDD3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2.5. Кадровое обеспечение инвестиций в промышленность</w:t>
            </w:r>
          </w:p>
        </w:tc>
        <w:tc>
          <w:tcPr>
            <w:tcW w:w="1826" w:type="dxa"/>
          </w:tcPr>
          <w:p w14:paraId="31E2BD12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27C381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280174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708F71A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DFC55C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474332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8DC047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BA3144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A4DCE9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78650FBF" w14:textId="77777777" w:rsidTr="004958A5">
        <w:trPr>
          <w:trHeight w:val="20"/>
          <w:jc w:val="center"/>
        </w:trPr>
        <w:tc>
          <w:tcPr>
            <w:tcW w:w="4212" w:type="dxa"/>
          </w:tcPr>
          <w:p w14:paraId="7C49BE27" w14:textId="05DC3BFD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410C6D8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2A91CD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CC546A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734D5A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0F6509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47ED5F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0E47E5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8D090D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450BCB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53B68628" w14:textId="77777777" w:rsidTr="004958A5">
        <w:trPr>
          <w:trHeight w:val="20"/>
          <w:jc w:val="center"/>
        </w:trPr>
        <w:tc>
          <w:tcPr>
            <w:tcW w:w="4212" w:type="dxa"/>
          </w:tcPr>
          <w:p w14:paraId="581A0CF8" w14:textId="34015DC3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7A706639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50E9AA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C4F117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05EE40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35F489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970DDD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FA524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334105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F64A90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10D7E529" w14:textId="77777777" w:rsidTr="004958A5">
        <w:trPr>
          <w:trHeight w:val="20"/>
          <w:jc w:val="center"/>
        </w:trPr>
        <w:tc>
          <w:tcPr>
            <w:tcW w:w="4212" w:type="dxa"/>
          </w:tcPr>
          <w:p w14:paraId="1C45980E" w14:textId="700A8893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34E71DAA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169CEA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32A034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DCDC65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A3ECCF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6495BD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75557F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01B96A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D6FB0A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551E8299" w14:textId="77777777" w:rsidTr="004958A5">
        <w:trPr>
          <w:trHeight w:val="20"/>
          <w:jc w:val="center"/>
        </w:trPr>
        <w:tc>
          <w:tcPr>
            <w:tcW w:w="4212" w:type="dxa"/>
          </w:tcPr>
          <w:p w14:paraId="457F131C" w14:textId="3693A7FB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2.6. Подготовка и направление в устано</w:t>
            </w:r>
            <w:r w:rsidRPr="00FD3900">
              <w:rPr>
                <w:color w:val="0D0D0D" w:themeColor="text1" w:themeTint="F2"/>
              </w:rPr>
              <w:t>в</w:t>
            </w:r>
            <w:r w:rsidRPr="00FD3900">
              <w:rPr>
                <w:color w:val="0D0D0D" w:themeColor="text1" w:themeTint="F2"/>
              </w:rPr>
              <w:t xml:space="preserve">ленном порядке в </w:t>
            </w:r>
            <w:proofErr w:type="spellStart"/>
            <w:r w:rsidRPr="00FD3900">
              <w:rPr>
                <w:color w:val="0D0D0D" w:themeColor="text1" w:themeTint="F2"/>
              </w:rPr>
              <w:t>Минпромторг</w:t>
            </w:r>
            <w:proofErr w:type="spellEnd"/>
            <w:r w:rsidRPr="00FD3900">
              <w:rPr>
                <w:color w:val="0D0D0D" w:themeColor="text1" w:themeTint="F2"/>
              </w:rPr>
              <w:t xml:space="preserve"> России заявки на участие в конкурсном отборе региональных программ развития пр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 xml:space="preserve">мышленности в рамках </w:t>
            </w:r>
            <w:hyperlink r:id="rId26">
              <w:r w:rsidRPr="00FD3900">
                <w:rPr>
                  <w:color w:val="0D0D0D" w:themeColor="text1" w:themeTint="F2"/>
                </w:rPr>
                <w:t>постановления</w:t>
              </w:r>
            </w:hyperlink>
            <w:r w:rsidRPr="00FD3900">
              <w:rPr>
                <w:color w:val="0D0D0D" w:themeColor="text1" w:themeTint="F2"/>
              </w:rPr>
              <w:t xml:space="preserve"> Правительства Российской Федерации от 15 апреля 2014 г. </w:t>
            </w:r>
            <w:r w:rsidR="004958A5">
              <w:rPr>
                <w:color w:val="0D0D0D" w:themeColor="text1" w:themeTint="F2"/>
              </w:rPr>
              <w:t>№</w:t>
            </w:r>
            <w:r w:rsidRPr="00FD3900">
              <w:rPr>
                <w:color w:val="0D0D0D" w:themeColor="text1" w:themeTint="F2"/>
              </w:rPr>
              <w:t xml:space="preserve"> 328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 xml:space="preserve">Об утверждении государственной программы Российской Федерации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Развитие промышленности и повышение ее конкурентоспособности</w:t>
            </w:r>
            <w:r w:rsidR="00FD3900" w:rsidRPr="00FD3900">
              <w:rPr>
                <w:color w:val="0D0D0D" w:themeColor="text1" w:themeTint="F2"/>
              </w:rPr>
              <w:t>»</w:t>
            </w:r>
          </w:p>
        </w:tc>
        <w:tc>
          <w:tcPr>
            <w:tcW w:w="1826" w:type="dxa"/>
          </w:tcPr>
          <w:p w14:paraId="370D025F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920D141" w14:textId="5474FAD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40 000,00</w:t>
            </w:r>
          </w:p>
        </w:tc>
        <w:tc>
          <w:tcPr>
            <w:tcW w:w="1194" w:type="dxa"/>
          </w:tcPr>
          <w:p w14:paraId="4B085CD1" w14:textId="05A08E7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1ADD8C3A" w14:textId="7B8480D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40595FCB" w14:textId="131311F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3FBCB69A" w14:textId="25CEACF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45B61334" w14:textId="4F7060F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750B82E3" w14:textId="79D9033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340" w:type="dxa"/>
          </w:tcPr>
          <w:p w14:paraId="55A925DD" w14:textId="5CB8FDB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40 000,0</w:t>
            </w:r>
          </w:p>
        </w:tc>
      </w:tr>
      <w:tr w:rsidR="004958A5" w:rsidRPr="00FD3900" w14:paraId="56A064D9" w14:textId="77777777" w:rsidTr="004958A5">
        <w:trPr>
          <w:trHeight w:val="20"/>
          <w:jc w:val="center"/>
        </w:trPr>
        <w:tc>
          <w:tcPr>
            <w:tcW w:w="4212" w:type="dxa"/>
          </w:tcPr>
          <w:p w14:paraId="0E851654" w14:textId="1252884D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22B659D4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8A0CE2A" w14:textId="074579D2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5C120B48" w14:textId="51531B89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3B47A3D2" w14:textId="465DB0E2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466480E3" w14:textId="27A139E5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18B156E4" w14:textId="22411E00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665F14CF" w14:textId="2F888179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68AE3AF0" w14:textId="625BD25B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340" w:type="dxa"/>
          </w:tcPr>
          <w:p w14:paraId="7F17FF0C" w14:textId="162FA205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4958A5" w:rsidRPr="00FD3900" w14:paraId="47545A1B" w14:textId="77777777" w:rsidTr="004958A5">
        <w:trPr>
          <w:trHeight w:val="20"/>
          <w:jc w:val="center"/>
        </w:trPr>
        <w:tc>
          <w:tcPr>
            <w:tcW w:w="4212" w:type="dxa"/>
          </w:tcPr>
          <w:p w14:paraId="6249AB7A" w14:textId="55D896D1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3F444E92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A871C6B" w14:textId="6434EF16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6C5A057E" w14:textId="6AA17CFE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54919DB2" w14:textId="066DC57B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715B974B" w14:textId="23855ACC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61C80C15" w14:textId="64C5F593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52847AF0" w14:textId="36A3DD1B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3F6D25F3" w14:textId="36F2DE26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340" w:type="dxa"/>
          </w:tcPr>
          <w:p w14:paraId="5955B02B" w14:textId="4517A441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4958A5" w:rsidRPr="00FD3900" w14:paraId="0562F82C" w14:textId="77777777" w:rsidTr="004958A5">
        <w:trPr>
          <w:trHeight w:val="20"/>
          <w:jc w:val="center"/>
        </w:trPr>
        <w:tc>
          <w:tcPr>
            <w:tcW w:w="4212" w:type="dxa"/>
          </w:tcPr>
          <w:p w14:paraId="0A119AA6" w14:textId="4420E1D0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606687CD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874B7D6" w14:textId="5A66E993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40 000,00</w:t>
            </w:r>
          </w:p>
        </w:tc>
        <w:tc>
          <w:tcPr>
            <w:tcW w:w="1194" w:type="dxa"/>
          </w:tcPr>
          <w:p w14:paraId="10BD69F5" w14:textId="6F5E912D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4D968DFB" w14:textId="4F985FF0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23D1B5F2" w14:textId="17451159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3F3DBDA3" w14:textId="45F1B003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3EA0DCF3" w14:textId="14254F6F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3C491BBD" w14:textId="1FC432FB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340" w:type="dxa"/>
          </w:tcPr>
          <w:p w14:paraId="5BB9E3BF" w14:textId="0CD7F058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40 000,0</w:t>
            </w:r>
          </w:p>
        </w:tc>
      </w:tr>
      <w:tr w:rsidR="00FD3900" w:rsidRPr="00FD3900" w14:paraId="0E4E1C9B" w14:textId="77777777" w:rsidTr="004958A5">
        <w:trPr>
          <w:trHeight w:val="20"/>
          <w:jc w:val="center"/>
        </w:trPr>
        <w:tc>
          <w:tcPr>
            <w:tcW w:w="4212" w:type="dxa"/>
          </w:tcPr>
          <w:p w14:paraId="40D76509" w14:textId="77777777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2.6.1. Возмещение промышленным пре</w:t>
            </w:r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приятиям части затрат на уплату первого взноса (аванса) при заключении договора (договоров) лизинга оборудования с ро</w:t>
            </w:r>
            <w:r w:rsidRPr="00FD3900">
              <w:rPr>
                <w:color w:val="0D0D0D" w:themeColor="text1" w:themeTint="F2"/>
              </w:rPr>
              <w:t>с</w:t>
            </w:r>
            <w:r w:rsidRPr="00FD3900">
              <w:rPr>
                <w:color w:val="0D0D0D" w:themeColor="text1" w:themeTint="F2"/>
              </w:rPr>
              <w:t>сийскими лизинговыми организациями</w:t>
            </w:r>
          </w:p>
        </w:tc>
        <w:tc>
          <w:tcPr>
            <w:tcW w:w="1826" w:type="dxa"/>
          </w:tcPr>
          <w:p w14:paraId="224BD4D3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230723A" w14:textId="5F42F371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25 000,00</w:t>
            </w:r>
          </w:p>
        </w:tc>
        <w:tc>
          <w:tcPr>
            <w:tcW w:w="1194" w:type="dxa"/>
          </w:tcPr>
          <w:p w14:paraId="279AF12A" w14:textId="6B993698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7E22A6C7" w14:textId="2737845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12652E49" w14:textId="167463A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4EAD6216" w14:textId="286134D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6C98CF57" w14:textId="781DEB3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3D572548" w14:textId="7B3D21B2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340" w:type="dxa"/>
          </w:tcPr>
          <w:p w14:paraId="533E0B8E" w14:textId="5D50B46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25 000,0</w:t>
            </w:r>
          </w:p>
        </w:tc>
      </w:tr>
      <w:tr w:rsidR="004958A5" w:rsidRPr="00FD3900" w14:paraId="74CFB6CB" w14:textId="77777777" w:rsidTr="004958A5">
        <w:trPr>
          <w:trHeight w:val="20"/>
          <w:jc w:val="center"/>
        </w:trPr>
        <w:tc>
          <w:tcPr>
            <w:tcW w:w="4212" w:type="dxa"/>
          </w:tcPr>
          <w:p w14:paraId="65AC2DDD" w14:textId="2BEA7B1C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19686309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4AC0B6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3DBAD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636B1B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B4B7B0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9BB064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6EC594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42A25A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FF3534E" w14:textId="75313974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4958A5" w:rsidRPr="00FD3900" w14:paraId="43B71548" w14:textId="77777777" w:rsidTr="004958A5">
        <w:trPr>
          <w:trHeight w:val="20"/>
          <w:jc w:val="center"/>
        </w:trPr>
        <w:tc>
          <w:tcPr>
            <w:tcW w:w="4212" w:type="dxa"/>
          </w:tcPr>
          <w:p w14:paraId="5FA47352" w14:textId="53C54136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42E8E815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C1C388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B2920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A97F1E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228E87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66AEF2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F648CE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F7EFB9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586E976" w14:textId="55318D5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4958A5" w:rsidRPr="00FD3900" w14:paraId="284FDA01" w14:textId="77777777" w:rsidTr="004958A5">
        <w:trPr>
          <w:trHeight w:val="20"/>
          <w:jc w:val="center"/>
        </w:trPr>
        <w:tc>
          <w:tcPr>
            <w:tcW w:w="4212" w:type="dxa"/>
          </w:tcPr>
          <w:p w14:paraId="61B83496" w14:textId="7448A591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72C638A1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9776609" w14:textId="7A73EDD6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25 000,00</w:t>
            </w:r>
          </w:p>
        </w:tc>
        <w:tc>
          <w:tcPr>
            <w:tcW w:w="1194" w:type="dxa"/>
          </w:tcPr>
          <w:p w14:paraId="3492305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54BDD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902B05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3433B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8B147E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42040E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4660162" w14:textId="395F144D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25 000,0</w:t>
            </w:r>
          </w:p>
        </w:tc>
      </w:tr>
      <w:tr w:rsidR="00FD3900" w:rsidRPr="00FD3900" w14:paraId="3353AB91" w14:textId="77777777" w:rsidTr="004958A5">
        <w:trPr>
          <w:trHeight w:val="20"/>
          <w:jc w:val="center"/>
        </w:trPr>
        <w:tc>
          <w:tcPr>
            <w:tcW w:w="4212" w:type="dxa"/>
          </w:tcPr>
          <w:p w14:paraId="1A6B2431" w14:textId="77777777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2.6.2. Возмещение части затрат промы</w:t>
            </w:r>
            <w:r w:rsidRPr="00FD3900">
              <w:rPr>
                <w:color w:val="0D0D0D" w:themeColor="text1" w:themeTint="F2"/>
              </w:rPr>
              <w:t>ш</w:t>
            </w:r>
            <w:r w:rsidRPr="00FD3900">
              <w:rPr>
                <w:color w:val="0D0D0D" w:themeColor="text1" w:themeTint="F2"/>
              </w:rPr>
              <w:t>ленных предприятий, связанных с прио</w:t>
            </w:r>
            <w:r w:rsidRPr="00FD3900">
              <w:rPr>
                <w:color w:val="0D0D0D" w:themeColor="text1" w:themeTint="F2"/>
              </w:rPr>
              <w:t>б</w:t>
            </w:r>
            <w:r w:rsidRPr="00FD3900">
              <w:rPr>
                <w:color w:val="0D0D0D" w:themeColor="text1" w:themeTint="F2"/>
              </w:rPr>
              <w:t>ретением нового оборудования</w:t>
            </w:r>
          </w:p>
        </w:tc>
        <w:tc>
          <w:tcPr>
            <w:tcW w:w="1826" w:type="dxa"/>
          </w:tcPr>
          <w:p w14:paraId="1B583EC0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36C022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19B40B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C0DE52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C1CBFA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5F0DDE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47DD35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A21842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2D793F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09FFB3EB" w14:textId="77777777" w:rsidTr="004958A5">
        <w:trPr>
          <w:trHeight w:val="20"/>
          <w:jc w:val="center"/>
        </w:trPr>
        <w:tc>
          <w:tcPr>
            <w:tcW w:w="4212" w:type="dxa"/>
          </w:tcPr>
          <w:p w14:paraId="2BE9AECC" w14:textId="49373311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EE388C6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A02E46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C01206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244F93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199F1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0F9867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A8F4F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FC9E71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FB265F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6AE2798E" w14:textId="77777777" w:rsidTr="004958A5">
        <w:trPr>
          <w:trHeight w:val="20"/>
          <w:jc w:val="center"/>
        </w:trPr>
        <w:tc>
          <w:tcPr>
            <w:tcW w:w="4212" w:type="dxa"/>
          </w:tcPr>
          <w:p w14:paraId="31A5EE67" w14:textId="03939AF2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45B7A974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1EC9E4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D81138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BD65CE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B6313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D8A6F5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2DDE8B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636AB3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A5285C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79CD3F38" w14:textId="77777777" w:rsidTr="004958A5">
        <w:trPr>
          <w:trHeight w:val="20"/>
          <w:jc w:val="center"/>
        </w:trPr>
        <w:tc>
          <w:tcPr>
            <w:tcW w:w="4212" w:type="dxa"/>
          </w:tcPr>
          <w:p w14:paraId="0D5E3620" w14:textId="70393B12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724F0EB6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DF458F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2052D6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ACB5E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BCBD3D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58B877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4D8092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EE4678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B65572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6540ADBE" w14:textId="77777777" w:rsidTr="004958A5">
        <w:trPr>
          <w:trHeight w:val="20"/>
          <w:jc w:val="center"/>
        </w:trPr>
        <w:tc>
          <w:tcPr>
            <w:tcW w:w="4212" w:type="dxa"/>
          </w:tcPr>
          <w:p w14:paraId="51FF2F45" w14:textId="2D449A9E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2.6.3. Финансовое обеспечение создания (капитализации) и (или) деятельности (</w:t>
            </w:r>
            <w:proofErr w:type="spellStart"/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lastRenderedPageBreak/>
              <w:t>капитализации</w:t>
            </w:r>
            <w:proofErr w:type="spellEnd"/>
            <w:r w:rsidRPr="00FD3900">
              <w:rPr>
                <w:color w:val="0D0D0D" w:themeColor="text1" w:themeTint="F2"/>
              </w:rPr>
              <w:t>) регионального фонда ра</w:t>
            </w:r>
            <w:r w:rsidRPr="00FD3900">
              <w:rPr>
                <w:color w:val="0D0D0D" w:themeColor="text1" w:themeTint="F2"/>
              </w:rPr>
              <w:t>з</w:t>
            </w:r>
            <w:r w:rsidRPr="00FD3900">
              <w:rPr>
                <w:color w:val="0D0D0D" w:themeColor="text1" w:themeTint="F2"/>
              </w:rPr>
              <w:t>вития промышленности, созданного в о</w:t>
            </w:r>
            <w:r w:rsidRPr="00FD3900">
              <w:rPr>
                <w:color w:val="0D0D0D" w:themeColor="text1" w:themeTint="F2"/>
              </w:rPr>
              <w:t>р</w:t>
            </w:r>
            <w:r w:rsidRPr="00FD3900">
              <w:rPr>
                <w:color w:val="0D0D0D" w:themeColor="text1" w:themeTint="F2"/>
              </w:rPr>
              <w:t>ганизационно-правовой форме, пред</w:t>
            </w:r>
            <w:r w:rsidRPr="00FD3900">
              <w:rPr>
                <w:color w:val="0D0D0D" w:themeColor="text1" w:themeTint="F2"/>
              </w:rPr>
              <w:t>у</w:t>
            </w:r>
            <w:r w:rsidRPr="00FD3900">
              <w:rPr>
                <w:color w:val="0D0D0D" w:themeColor="text1" w:themeTint="F2"/>
              </w:rPr>
              <w:t xml:space="preserve">смотренной </w:t>
            </w:r>
            <w:hyperlink r:id="rId27">
              <w:r w:rsidRPr="00FD3900">
                <w:rPr>
                  <w:color w:val="0D0D0D" w:themeColor="text1" w:themeTint="F2"/>
                </w:rPr>
                <w:t>частью 1 статьи 11</w:t>
              </w:r>
            </w:hyperlink>
            <w:r w:rsidRPr="00FD3900">
              <w:rPr>
                <w:color w:val="0D0D0D" w:themeColor="text1" w:themeTint="F2"/>
              </w:rPr>
              <w:t xml:space="preserve"> Федерал</w:t>
            </w:r>
            <w:r w:rsidRPr="00FD3900">
              <w:rPr>
                <w:color w:val="0D0D0D" w:themeColor="text1" w:themeTint="F2"/>
              </w:rPr>
              <w:t>ь</w:t>
            </w:r>
            <w:r w:rsidRPr="00FD3900">
              <w:rPr>
                <w:color w:val="0D0D0D" w:themeColor="text1" w:themeTint="F2"/>
              </w:rPr>
              <w:t xml:space="preserve">ного закона от 31 декабря 2014 г. </w:t>
            </w:r>
            <w:r w:rsidR="00FD3900">
              <w:rPr>
                <w:color w:val="0D0D0D" w:themeColor="text1" w:themeTint="F2"/>
              </w:rPr>
              <w:t>№</w:t>
            </w:r>
            <w:r w:rsidRPr="00FD3900">
              <w:rPr>
                <w:color w:val="0D0D0D" w:themeColor="text1" w:themeTint="F2"/>
              </w:rPr>
              <w:t xml:space="preserve"> 488-ФЗ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О промышленной политике Росси</w:t>
            </w:r>
            <w:r w:rsidRPr="00FD3900">
              <w:rPr>
                <w:color w:val="0D0D0D" w:themeColor="text1" w:themeTint="F2"/>
              </w:rPr>
              <w:t>й</w:t>
            </w:r>
            <w:r w:rsidRPr="00FD3900">
              <w:rPr>
                <w:color w:val="0D0D0D" w:themeColor="text1" w:themeTint="F2"/>
              </w:rPr>
              <w:t>ской Федерации</w:t>
            </w:r>
            <w:r w:rsidR="00FD3900" w:rsidRPr="00FD3900">
              <w:rPr>
                <w:color w:val="0D0D0D" w:themeColor="text1" w:themeTint="F2"/>
              </w:rPr>
              <w:t>»</w:t>
            </w:r>
          </w:p>
        </w:tc>
        <w:tc>
          <w:tcPr>
            <w:tcW w:w="1826" w:type="dxa"/>
          </w:tcPr>
          <w:p w14:paraId="45C54182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B6EF118" w14:textId="378FB17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15 000,00</w:t>
            </w:r>
          </w:p>
        </w:tc>
        <w:tc>
          <w:tcPr>
            <w:tcW w:w="1194" w:type="dxa"/>
          </w:tcPr>
          <w:p w14:paraId="2A23E988" w14:textId="6BA511F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3EC2C8A5" w14:textId="0AB8B16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51982B4C" w14:textId="0AE0A70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55C1D5C7" w14:textId="5351F995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083324F7" w14:textId="6754703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194" w:type="dxa"/>
          </w:tcPr>
          <w:p w14:paraId="2D1DB9E6" w14:textId="0C1BA32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  <w:tc>
          <w:tcPr>
            <w:tcW w:w="1340" w:type="dxa"/>
          </w:tcPr>
          <w:p w14:paraId="68717FCC" w14:textId="4CBE3193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15 000,0</w:t>
            </w:r>
          </w:p>
        </w:tc>
      </w:tr>
      <w:tr w:rsidR="004958A5" w:rsidRPr="00FD3900" w14:paraId="6B80B9AE" w14:textId="77777777" w:rsidTr="004958A5">
        <w:trPr>
          <w:trHeight w:val="20"/>
          <w:jc w:val="center"/>
        </w:trPr>
        <w:tc>
          <w:tcPr>
            <w:tcW w:w="4212" w:type="dxa"/>
          </w:tcPr>
          <w:p w14:paraId="7D563CCB" w14:textId="06A5D420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lastRenderedPageBreak/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706731BA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1EBA1A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7A68CD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750A6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41C575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E4FD3E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782798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37CF3B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B9E1B0E" w14:textId="604A1F71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4958A5" w:rsidRPr="00FD3900" w14:paraId="27632D24" w14:textId="77777777" w:rsidTr="004958A5">
        <w:trPr>
          <w:trHeight w:val="20"/>
          <w:jc w:val="center"/>
        </w:trPr>
        <w:tc>
          <w:tcPr>
            <w:tcW w:w="4212" w:type="dxa"/>
          </w:tcPr>
          <w:p w14:paraId="446040FF" w14:textId="5D16D5EF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3BAA48FC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EBEB6E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57C719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21EC9B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22CF76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21BEB4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41EF4B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29EF81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7A105AA" w14:textId="57248036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4958A5" w:rsidRPr="00FD3900" w14:paraId="1D499EA3" w14:textId="77777777" w:rsidTr="004958A5">
        <w:trPr>
          <w:trHeight w:val="20"/>
          <w:jc w:val="center"/>
        </w:trPr>
        <w:tc>
          <w:tcPr>
            <w:tcW w:w="4212" w:type="dxa"/>
          </w:tcPr>
          <w:p w14:paraId="22C78483" w14:textId="11ABB107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5B336589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DCB31B4" w14:textId="6D82B1D6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15 000,00</w:t>
            </w:r>
          </w:p>
        </w:tc>
        <w:tc>
          <w:tcPr>
            <w:tcW w:w="1194" w:type="dxa"/>
          </w:tcPr>
          <w:p w14:paraId="573EA6A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98CFDF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0F87CC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D8663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3D5359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576199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EC02B4B" w14:textId="2E248C7E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15 000,0</w:t>
            </w:r>
          </w:p>
        </w:tc>
      </w:tr>
      <w:tr w:rsidR="00FD3900" w:rsidRPr="00FD3900" w14:paraId="3BB0D480" w14:textId="77777777" w:rsidTr="004958A5">
        <w:trPr>
          <w:trHeight w:val="20"/>
          <w:jc w:val="center"/>
        </w:trPr>
        <w:tc>
          <w:tcPr>
            <w:tcW w:w="4212" w:type="dxa"/>
          </w:tcPr>
          <w:p w14:paraId="2C578425" w14:textId="77777777" w:rsidR="00763A7C" w:rsidRPr="00FD3900" w:rsidRDefault="00763A7C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2.7. Предоставление субсидий некомме</w:t>
            </w:r>
            <w:r w:rsidRPr="00FD3900">
              <w:rPr>
                <w:color w:val="0D0D0D" w:themeColor="text1" w:themeTint="F2"/>
              </w:rPr>
              <w:t>р</w:t>
            </w:r>
            <w:r w:rsidRPr="00FD3900">
              <w:rPr>
                <w:color w:val="0D0D0D" w:themeColor="text1" w:themeTint="F2"/>
              </w:rPr>
              <w:t>ческой организации Фонд развития Ре</w:t>
            </w:r>
            <w:r w:rsidRPr="00FD3900">
              <w:rPr>
                <w:color w:val="0D0D0D" w:themeColor="text1" w:themeTint="F2"/>
              </w:rPr>
              <w:t>с</w:t>
            </w:r>
            <w:r w:rsidRPr="00FD3900">
              <w:rPr>
                <w:color w:val="0D0D0D" w:themeColor="text1" w:themeTint="F2"/>
              </w:rPr>
              <w:t>публики Тыва для реализации согласова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t>ного Минэкономразвития России и утве</w:t>
            </w:r>
            <w:r w:rsidRPr="00FD3900">
              <w:rPr>
                <w:color w:val="0D0D0D" w:themeColor="text1" w:themeTint="F2"/>
              </w:rPr>
              <w:t>р</w:t>
            </w:r>
            <w:r w:rsidRPr="00FD3900">
              <w:rPr>
                <w:color w:val="0D0D0D" w:themeColor="text1" w:themeTint="F2"/>
              </w:rPr>
              <w:t>жденного нормативным правовым актом Правительства Республики Тыва перечня инвестиционных проектов</w:t>
            </w:r>
          </w:p>
        </w:tc>
        <w:tc>
          <w:tcPr>
            <w:tcW w:w="1826" w:type="dxa"/>
          </w:tcPr>
          <w:p w14:paraId="34754A5F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2B2EA9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4DD7E2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03DE1A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106C02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B055A3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7632B4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28106B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AEB308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33883152" w14:textId="77777777" w:rsidTr="004958A5">
        <w:trPr>
          <w:trHeight w:val="20"/>
          <w:jc w:val="center"/>
        </w:trPr>
        <w:tc>
          <w:tcPr>
            <w:tcW w:w="4212" w:type="dxa"/>
          </w:tcPr>
          <w:p w14:paraId="09D51436" w14:textId="4EFE21B5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4E7509B3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B01E6B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2FC569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592B88B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8BE969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2A426D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E7346A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6B074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00323F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640775E1" w14:textId="77777777" w:rsidTr="004958A5">
        <w:trPr>
          <w:trHeight w:val="20"/>
          <w:jc w:val="center"/>
        </w:trPr>
        <w:tc>
          <w:tcPr>
            <w:tcW w:w="4212" w:type="dxa"/>
          </w:tcPr>
          <w:p w14:paraId="0AD8E82A" w14:textId="29A980B9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3E4F50C6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3DA9AA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46B4FD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3E2787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2336DC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A07464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1F191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812230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AD5B82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2C4C284B" w14:textId="77777777" w:rsidTr="004958A5">
        <w:trPr>
          <w:trHeight w:val="20"/>
          <w:jc w:val="center"/>
        </w:trPr>
        <w:tc>
          <w:tcPr>
            <w:tcW w:w="4212" w:type="dxa"/>
          </w:tcPr>
          <w:p w14:paraId="0D422949" w14:textId="5353FD28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3E368241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C2FBBF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E4A25E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D9DEE5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ECD08A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AD2877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A50B40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BAD5052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2EF2AD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4C164C77" w14:textId="77777777" w:rsidTr="004958A5">
        <w:trPr>
          <w:trHeight w:val="20"/>
          <w:jc w:val="center"/>
        </w:trPr>
        <w:tc>
          <w:tcPr>
            <w:tcW w:w="4212" w:type="dxa"/>
          </w:tcPr>
          <w:p w14:paraId="5D017506" w14:textId="7844BE3A" w:rsidR="00763A7C" w:rsidRPr="00FD3900" w:rsidRDefault="00763A7C" w:rsidP="004958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2.8. </w:t>
            </w:r>
            <w:proofErr w:type="gram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Реализация инвестиционных проектов: разведка и добыча каменного угля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Улуг-Хемского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угольного бассейна в Республ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ке Тыва (освоение месторождений на участке Центральной площади); Кызыл-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Таштыгское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месторождение полиметалл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ческих руд в Республике Тыва (строител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ство горно-обогатительного комбината по добыче полиметаллических руд);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жегейское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месторождение каменного угля (строительство современного, высокоте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х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нологичного и безопасного произво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ственного предприятия по добыче кокс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ющегося угля на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Межегейском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угольном месторождении);</w:t>
            </w:r>
            <w:proofErr w:type="gram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Тарданское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золоторудное месторождение (строительство объектов 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инфраструктуры обогатительной фабр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ки); Ак-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Сугское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медно-порфировое мест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рождение (разведка и добыча меди, м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либдена и попутных компонентов на Ак-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Сугском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медно-порфировом месторожд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нии);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Каа-Хемский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и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Чаданский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участки угольных месторождений; предприятие по добыче каменного угля на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Элегестском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месторождении; создание предприятия по добыче золота на Кара-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Белдирском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зол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торудном месторождении; организация крупного лесоперерабатывающего ко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плекса в г. Кызыле с полным замкнутым технологическим циклом производства;</w:t>
            </w:r>
            <w:proofErr w:type="gram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Деспенское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золоторудное поле;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Солчу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полиметаллическое месторождение;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Кызык-Чадрский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рудный узел;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Тастыгское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месторождение лития; Баян-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Колское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сторождение нефелиновых руд;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Арыска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месторождение (редкие земли, ни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бий, тантал, цирконий); 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Улуг-Танзекское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месторождение тантала, ниобия; Алдан-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Маадырский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рудный узел; освоение Кара-</w:t>
            </w:r>
            <w:proofErr w:type="spellStart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>Сугского</w:t>
            </w:r>
            <w:proofErr w:type="spellEnd"/>
            <w:r w:rsidRPr="00FD3900">
              <w:rPr>
                <w:rFonts w:ascii="Times New Roman" w:hAnsi="Times New Roman" w:cs="Times New Roman"/>
                <w:color w:val="0D0D0D" w:themeColor="text1" w:themeTint="F2"/>
              </w:rPr>
              <w:t xml:space="preserve"> местор</w:t>
            </w:r>
            <w:r w:rsidR="00FD3900">
              <w:rPr>
                <w:rFonts w:ascii="Times New Roman" w:hAnsi="Times New Roman" w:cs="Times New Roman"/>
                <w:color w:val="0D0D0D" w:themeColor="text1" w:themeTint="F2"/>
              </w:rPr>
              <w:t>ождения редкоземельных металлов</w:t>
            </w:r>
            <w:proofErr w:type="gramEnd"/>
          </w:p>
        </w:tc>
        <w:tc>
          <w:tcPr>
            <w:tcW w:w="1826" w:type="dxa"/>
          </w:tcPr>
          <w:p w14:paraId="1BF34644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EDB70E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3870B5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ECBA02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4CC39A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9CBD58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BCBF93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252E1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C650FA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08783C1C" w14:textId="77777777" w:rsidTr="004958A5">
        <w:trPr>
          <w:trHeight w:val="20"/>
          <w:jc w:val="center"/>
        </w:trPr>
        <w:tc>
          <w:tcPr>
            <w:tcW w:w="4212" w:type="dxa"/>
          </w:tcPr>
          <w:p w14:paraId="0E804022" w14:textId="70F49286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lastRenderedPageBreak/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69291617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84163F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FA5055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8CB0285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F2C845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9DD6673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DB0451C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E581C6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546CEC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09B6C519" w14:textId="77777777" w:rsidTr="004958A5">
        <w:trPr>
          <w:trHeight w:val="20"/>
          <w:jc w:val="center"/>
        </w:trPr>
        <w:tc>
          <w:tcPr>
            <w:tcW w:w="4212" w:type="dxa"/>
          </w:tcPr>
          <w:p w14:paraId="07A6A30A" w14:textId="091342DB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1EC97833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214ED8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E94C4D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C21144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C135CEE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DE0E36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78121E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FFDED2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B7F323A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4958A5" w:rsidRPr="00FD3900" w14:paraId="4ADE72A2" w14:textId="77777777" w:rsidTr="004958A5">
        <w:trPr>
          <w:trHeight w:val="20"/>
          <w:jc w:val="center"/>
        </w:trPr>
        <w:tc>
          <w:tcPr>
            <w:tcW w:w="4212" w:type="dxa"/>
          </w:tcPr>
          <w:p w14:paraId="43B40475" w14:textId="555EA936" w:rsidR="004958A5" w:rsidRPr="00FD3900" w:rsidRDefault="004958A5" w:rsidP="004958A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6C1BD511" w14:textId="77777777" w:rsidR="004958A5" w:rsidRPr="00FD3900" w:rsidRDefault="004958A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2C9E1D8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5E9C7E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4A6B7BF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AE3E829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44E5B91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D1B8804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43DE016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4CA95B7" w14:textId="77777777" w:rsidR="004958A5" w:rsidRPr="00FD3900" w:rsidRDefault="004958A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2CB3EF6C" w14:textId="77777777" w:rsidTr="00FD3900">
        <w:trPr>
          <w:trHeight w:val="20"/>
          <w:jc w:val="center"/>
        </w:trPr>
        <w:tc>
          <w:tcPr>
            <w:tcW w:w="4212" w:type="dxa"/>
          </w:tcPr>
          <w:p w14:paraId="52E092EF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2.9. </w:t>
            </w:r>
            <w:proofErr w:type="gramStart"/>
            <w:r w:rsidRPr="00FD3900">
              <w:rPr>
                <w:color w:val="0D0D0D" w:themeColor="text1" w:themeTint="F2"/>
              </w:rPr>
              <w:t>Включение в перечень участков недр, предлагаемых для предоставления в пол</w:t>
            </w:r>
            <w:r w:rsidRPr="00FD3900">
              <w:rPr>
                <w:color w:val="0D0D0D" w:themeColor="text1" w:themeTint="F2"/>
              </w:rPr>
              <w:t>ь</w:t>
            </w:r>
            <w:r w:rsidRPr="00FD3900">
              <w:rPr>
                <w:color w:val="0D0D0D" w:themeColor="text1" w:themeTint="F2"/>
              </w:rPr>
              <w:t>зование (</w:t>
            </w:r>
            <w:proofErr w:type="spellStart"/>
            <w:r w:rsidRPr="00FD3900">
              <w:rPr>
                <w:color w:val="0D0D0D" w:themeColor="text1" w:themeTint="F2"/>
              </w:rPr>
              <w:t>Деспенское</w:t>
            </w:r>
            <w:proofErr w:type="spellEnd"/>
            <w:r w:rsidRPr="00FD3900">
              <w:rPr>
                <w:color w:val="0D0D0D" w:themeColor="text1" w:themeTint="F2"/>
              </w:rPr>
              <w:t xml:space="preserve"> золоторудное поле, </w:t>
            </w:r>
            <w:proofErr w:type="spellStart"/>
            <w:r w:rsidRPr="00FD3900">
              <w:rPr>
                <w:color w:val="0D0D0D" w:themeColor="text1" w:themeTint="F2"/>
              </w:rPr>
              <w:t>Солчурское</w:t>
            </w:r>
            <w:proofErr w:type="spellEnd"/>
            <w:r w:rsidRPr="00FD3900">
              <w:rPr>
                <w:color w:val="0D0D0D" w:themeColor="text1" w:themeTint="F2"/>
              </w:rPr>
              <w:t xml:space="preserve"> полиметаллическое месторо</w:t>
            </w:r>
            <w:r w:rsidRPr="00FD3900">
              <w:rPr>
                <w:color w:val="0D0D0D" w:themeColor="text1" w:themeTint="F2"/>
              </w:rPr>
              <w:t>ж</w:t>
            </w:r>
            <w:r w:rsidRPr="00FD3900">
              <w:rPr>
                <w:color w:val="0D0D0D" w:themeColor="text1" w:themeTint="F2"/>
              </w:rPr>
              <w:t xml:space="preserve">дение, </w:t>
            </w:r>
            <w:proofErr w:type="spellStart"/>
            <w:r w:rsidRPr="00FD3900">
              <w:rPr>
                <w:color w:val="0D0D0D" w:themeColor="text1" w:themeTint="F2"/>
              </w:rPr>
              <w:t>Кызык-Чадрский</w:t>
            </w:r>
            <w:proofErr w:type="spellEnd"/>
            <w:r w:rsidRPr="00FD3900">
              <w:rPr>
                <w:color w:val="0D0D0D" w:themeColor="text1" w:themeTint="F2"/>
              </w:rPr>
              <w:t xml:space="preserve"> объект, </w:t>
            </w:r>
            <w:proofErr w:type="spellStart"/>
            <w:r w:rsidRPr="00FD3900">
              <w:rPr>
                <w:color w:val="0D0D0D" w:themeColor="text1" w:themeTint="F2"/>
              </w:rPr>
              <w:t>Тасты</w:t>
            </w:r>
            <w:r w:rsidRPr="00FD3900">
              <w:rPr>
                <w:color w:val="0D0D0D" w:themeColor="text1" w:themeTint="F2"/>
              </w:rPr>
              <w:t>г</w:t>
            </w:r>
            <w:r w:rsidRPr="00FD3900">
              <w:rPr>
                <w:color w:val="0D0D0D" w:themeColor="text1" w:themeTint="F2"/>
              </w:rPr>
              <w:t>ское</w:t>
            </w:r>
            <w:proofErr w:type="spellEnd"/>
            <w:r w:rsidRPr="00FD3900">
              <w:rPr>
                <w:color w:val="0D0D0D" w:themeColor="text1" w:themeTint="F2"/>
              </w:rPr>
              <w:t xml:space="preserve"> месторождение лития, Баян-</w:t>
            </w:r>
            <w:proofErr w:type="spellStart"/>
            <w:r w:rsidRPr="00FD3900">
              <w:rPr>
                <w:color w:val="0D0D0D" w:themeColor="text1" w:themeTint="F2"/>
              </w:rPr>
              <w:t>Колское</w:t>
            </w:r>
            <w:proofErr w:type="spellEnd"/>
            <w:r w:rsidRPr="00FD3900">
              <w:rPr>
                <w:color w:val="0D0D0D" w:themeColor="text1" w:themeTint="F2"/>
              </w:rPr>
              <w:t xml:space="preserve"> месторождение нефелиновых руд, </w:t>
            </w:r>
            <w:proofErr w:type="spellStart"/>
            <w:r w:rsidRPr="00FD3900">
              <w:rPr>
                <w:color w:val="0D0D0D" w:themeColor="text1" w:themeTint="F2"/>
              </w:rPr>
              <w:t>Ары</w:t>
            </w:r>
            <w:r w:rsidRPr="00FD3900">
              <w:rPr>
                <w:color w:val="0D0D0D" w:themeColor="text1" w:themeTint="F2"/>
              </w:rPr>
              <w:t>с</w:t>
            </w:r>
            <w:r w:rsidRPr="00FD3900">
              <w:rPr>
                <w:color w:val="0D0D0D" w:themeColor="text1" w:themeTint="F2"/>
              </w:rPr>
              <w:t>канское</w:t>
            </w:r>
            <w:proofErr w:type="spellEnd"/>
            <w:r w:rsidRPr="00FD3900">
              <w:rPr>
                <w:color w:val="0D0D0D" w:themeColor="text1" w:themeTint="F2"/>
              </w:rPr>
              <w:t xml:space="preserve"> месторождение (редкие земли, н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lastRenderedPageBreak/>
              <w:t xml:space="preserve">обий, тантал, цирконий), </w:t>
            </w:r>
            <w:proofErr w:type="spellStart"/>
            <w:r w:rsidRPr="00FD3900">
              <w:rPr>
                <w:color w:val="0D0D0D" w:themeColor="text1" w:themeTint="F2"/>
              </w:rPr>
              <w:t>Улуг-Танзекское</w:t>
            </w:r>
            <w:proofErr w:type="spellEnd"/>
            <w:r w:rsidRPr="00FD3900">
              <w:rPr>
                <w:color w:val="0D0D0D" w:themeColor="text1" w:themeTint="F2"/>
              </w:rPr>
              <w:t xml:space="preserve"> месторождение тантала, ниобия, Алдан-</w:t>
            </w:r>
            <w:proofErr w:type="spellStart"/>
            <w:r w:rsidRPr="00FD3900">
              <w:rPr>
                <w:color w:val="0D0D0D" w:themeColor="text1" w:themeTint="F2"/>
              </w:rPr>
              <w:t>Маадырский</w:t>
            </w:r>
            <w:proofErr w:type="spellEnd"/>
            <w:r w:rsidRPr="00FD3900">
              <w:rPr>
                <w:color w:val="0D0D0D" w:themeColor="text1" w:themeTint="F2"/>
              </w:rPr>
              <w:t xml:space="preserve"> объект, Кара-</w:t>
            </w:r>
            <w:proofErr w:type="spellStart"/>
            <w:r w:rsidRPr="00FD3900">
              <w:rPr>
                <w:color w:val="0D0D0D" w:themeColor="text1" w:themeTint="F2"/>
              </w:rPr>
              <w:t>Сугское</w:t>
            </w:r>
            <w:proofErr w:type="spellEnd"/>
            <w:r w:rsidRPr="00FD3900">
              <w:rPr>
                <w:color w:val="0D0D0D" w:themeColor="text1" w:themeTint="F2"/>
              </w:rPr>
              <w:t xml:space="preserve"> мест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 xml:space="preserve">рождение редкоземельных металлов, </w:t>
            </w:r>
            <w:proofErr w:type="spellStart"/>
            <w:r w:rsidRPr="00FD3900">
              <w:rPr>
                <w:color w:val="0D0D0D" w:themeColor="text1" w:themeTint="F2"/>
              </w:rPr>
              <w:t>Агардакское</w:t>
            </w:r>
            <w:proofErr w:type="spellEnd"/>
            <w:r w:rsidRPr="00FD3900">
              <w:rPr>
                <w:color w:val="0D0D0D" w:themeColor="text1" w:themeTint="F2"/>
              </w:rPr>
              <w:t xml:space="preserve"> месторождение хрома).</w:t>
            </w:r>
            <w:proofErr w:type="gramEnd"/>
            <w:r w:rsidRPr="00FD3900">
              <w:rPr>
                <w:color w:val="0D0D0D" w:themeColor="text1" w:themeTint="F2"/>
              </w:rPr>
              <w:t xml:space="preserve"> Пр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ведение аукционов на право пользования недрами в целях разработки месторожд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>ний при поступлении заявок от потенц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>альных инвесторов</w:t>
            </w:r>
          </w:p>
        </w:tc>
        <w:tc>
          <w:tcPr>
            <w:tcW w:w="1826" w:type="dxa"/>
          </w:tcPr>
          <w:p w14:paraId="0C71ABC0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FD69ED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97AF5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12F4AF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E5AD65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DDCC84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9FD1AD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DFCC23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4B4873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42F30076" w14:textId="77777777" w:rsidTr="007A43B5">
        <w:trPr>
          <w:trHeight w:val="20"/>
          <w:jc w:val="center"/>
        </w:trPr>
        <w:tc>
          <w:tcPr>
            <w:tcW w:w="4212" w:type="dxa"/>
          </w:tcPr>
          <w:p w14:paraId="0DF4BCAF" w14:textId="447D006F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lastRenderedPageBreak/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00F72CC4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57D0E9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9A61B0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672B1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ED60E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1AB83A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BE6F35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613121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4AB1936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7F374A99" w14:textId="77777777" w:rsidTr="007A43B5">
        <w:trPr>
          <w:trHeight w:val="20"/>
          <w:jc w:val="center"/>
        </w:trPr>
        <w:tc>
          <w:tcPr>
            <w:tcW w:w="4212" w:type="dxa"/>
          </w:tcPr>
          <w:p w14:paraId="7F659285" w14:textId="669DAEAD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76B2E87B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88DB3B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3539A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F13C91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CAD676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364EDB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200D67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53010D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0029C6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79753393" w14:textId="77777777" w:rsidTr="007A43B5">
        <w:trPr>
          <w:trHeight w:val="20"/>
          <w:jc w:val="center"/>
        </w:trPr>
        <w:tc>
          <w:tcPr>
            <w:tcW w:w="4212" w:type="dxa"/>
          </w:tcPr>
          <w:p w14:paraId="0735C35A" w14:textId="07F01196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34940706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DDE34E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0A0D6A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5571F0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A4F2EE2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AC6630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D0DB1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272680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A0EEBB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639BFE96" w14:textId="77777777" w:rsidTr="007A43B5">
        <w:trPr>
          <w:trHeight w:val="20"/>
          <w:jc w:val="center"/>
        </w:trPr>
        <w:tc>
          <w:tcPr>
            <w:tcW w:w="4212" w:type="dxa"/>
          </w:tcPr>
          <w:p w14:paraId="204890C8" w14:textId="77777777" w:rsidR="00763A7C" w:rsidRPr="00FD3900" w:rsidRDefault="00763A7C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2.10. Организация лесоперерабатывающего производства с полным замкнутым циклом</w:t>
            </w:r>
          </w:p>
        </w:tc>
        <w:tc>
          <w:tcPr>
            <w:tcW w:w="1826" w:type="dxa"/>
          </w:tcPr>
          <w:p w14:paraId="1AE6FE3C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AB3F267" w14:textId="549DDDA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40 000,00</w:t>
            </w:r>
          </w:p>
        </w:tc>
        <w:tc>
          <w:tcPr>
            <w:tcW w:w="1194" w:type="dxa"/>
          </w:tcPr>
          <w:p w14:paraId="5467328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6097DF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53162CB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2A7A9D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52C4BE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F68440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E072826" w14:textId="08FBBA0F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40 000,00</w:t>
            </w:r>
          </w:p>
        </w:tc>
      </w:tr>
      <w:tr w:rsidR="007A43B5" w:rsidRPr="00FD3900" w14:paraId="30CA170C" w14:textId="77777777" w:rsidTr="007A43B5">
        <w:trPr>
          <w:trHeight w:val="20"/>
          <w:jc w:val="center"/>
        </w:trPr>
        <w:tc>
          <w:tcPr>
            <w:tcW w:w="4212" w:type="dxa"/>
          </w:tcPr>
          <w:p w14:paraId="7282B6F3" w14:textId="6A1B09B1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1BB18F27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5CD7CD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3B54B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A2DE00C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CF917F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B18E58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52B1A01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19172A6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3E845C9" w14:textId="51C97D8E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7A43B5" w:rsidRPr="00FD3900" w14:paraId="5EDDCF16" w14:textId="77777777" w:rsidTr="007A43B5">
        <w:trPr>
          <w:trHeight w:val="20"/>
          <w:jc w:val="center"/>
        </w:trPr>
        <w:tc>
          <w:tcPr>
            <w:tcW w:w="4212" w:type="dxa"/>
          </w:tcPr>
          <w:p w14:paraId="53E2F7E8" w14:textId="4D457ED3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454D633C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4E4DA7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A9E407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41B7C9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D871CD2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3698312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1D6413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3901E8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AEF7163" w14:textId="45550D3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7A43B5" w:rsidRPr="00FD3900" w14:paraId="0DEB313F" w14:textId="77777777" w:rsidTr="007A43B5">
        <w:trPr>
          <w:trHeight w:val="20"/>
          <w:jc w:val="center"/>
        </w:trPr>
        <w:tc>
          <w:tcPr>
            <w:tcW w:w="4212" w:type="dxa"/>
          </w:tcPr>
          <w:p w14:paraId="7E5E5CF3" w14:textId="12FD334C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0520CDF1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6894D2C" w14:textId="734613BA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40 000,00</w:t>
            </w:r>
          </w:p>
        </w:tc>
        <w:tc>
          <w:tcPr>
            <w:tcW w:w="1194" w:type="dxa"/>
          </w:tcPr>
          <w:p w14:paraId="6C627AC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90D36C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AFB4E5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5F8C4C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3A2057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9B7C99E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ABE9F1E" w14:textId="7385BE8E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40 000,00</w:t>
            </w:r>
          </w:p>
        </w:tc>
      </w:tr>
      <w:tr w:rsidR="00FD3900" w:rsidRPr="00FD3900" w14:paraId="7798F6B8" w14:textId="77777777" w:rsidTr="007A43B5">
        <w:trPr>
          <w:trHeight w:val="20"/>
          <w:jc w:val="center"/>
        </w:trPr>
        <w:tc>
          <w:tcPr>
            <w:tcW w:w="4212" w:type="dxa"/>
          </w:tcPr>
          <w:p w14:paraId="12CCEE38" w14:textId="77777777" w:rsidR="00763A7C" w:rsidRPr="00FD3900" w:rsidRDefault="00763A7C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2.11. Утверждение перечня приоритетных региональных инвестиционных проектов, обеспечение мониторинга реализации, направление предложений по оказанию государственной поддержки</w:t>
            </w:r>
          </w:p>
        </w:tc>
        <w:tc>
          <w:tcPr>
            <w:tcW w:w="1826" w:type="dxa"/>
          </w:tcPr>
          <w:p w14:paraId="5ADB93E3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4C5587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1E071E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A7E712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FC6BA0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5DBA3D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6294E4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9AC546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32EDB1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5E278070" w14:textId="77777777" w:rsidTr="007A43B5">
        <w:trPr>
          <w:trHeight w:val="20"/>
          <w:jc w:val="center"/>
        </w:trPr>
        <w:tc>
          <w:tcPr>
            <w:tcW w:w="4212" w:type="dxa"/>
          </w:tcPr>
          <w:p w14:paraId="423DF578" w14:textId="79862100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5DFEC38D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1A0D29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BBA09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60C30A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CB4075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18A216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30E20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D5C36C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5AE636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6643B6AE" w14:textId="77777777" w:rsidTr="007A43B5">
        <w:trPr>
          <w:trHeight w:val="20"/>
          <w:jc w:val="center"/>
        </w:trPr>
        <w:tc>
          <w:tcPr>
            <w:tcW w:w="4212" w:type="dxa"/>
          </w:tcPr>
          <w:p w14:paraId="2C7740B9" w14:textId="6CEAA0AB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75FAD298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26E05C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1E1A1F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80ED99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CBF634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55095AE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F8AE37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E4623D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3DA3C3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3FAED8C0" w14:textId="77777777" w:rsidTr="007A43B5">
        <w:trPr>
          <w:trHeight w:val="20"/>
          <w:jc w:val="center"/>
        </w:trPr>
        <w:tc>
          <w:tcPr>
            <w:tcW w:w="4212" w:type="dxa"/>
          </w:tcPr>
          <w:p w14:paraId="4EC428B9" w14:textId="4B67D974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565B102E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E889FC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A66AB26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FC0B56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EFD3AFE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3CCE9A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72D9606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AE1278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AB6BE4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69179841" w14:textId="77777777" w:rsidTr="007A43B5">
        <w:trPr>
          <w:trHeight w:val="20"/>
          <w:jc w:val="center"/>
        </w:trPr>
        <w:tc>
          <w:tcPr>
            <w:tcW w:w="4212" w:type="dxa"/>
          </w:tcPr>
          <w:p w14:paraId="31BE1C9C" w14:textId="1B134374" w:rsidR="00763A7C" w:rsidRPr="00FD3900" w:rsidRDefault="00763A7C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2.12. Финансовое обеспечение создания (капитализации) и (или) деятельности (</w:t>
            </w:r>
            <w:proofErr w:type="spellStart"/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капитализации</w:t>
            </w:r>
            <w:proofErr w:type="spellEnd"/>
            <w:r w:rsidRPr="00FD3900">
              <w:rPr>
                <w:color w:val="0D0D0D" w:themeColor="text1" w:themeTint="F2"/>
              </w:rPr>
              <w:t>) регионального фонда ра</w:t>
            </w:r>
            <w:r w:rsidRPr="00FD3900">
              <w:rPr>
                <w:color w:val="0D0D0D" w:themeColor="text1" w:themeTint="F2"/>
              </w:rPr>
              <w:t>з</w:t>
            </w:r>
            <w:r w:rsidRPr="00FD3900">
              <w:rPr>
                <w:color w:val="0D0D0D" w:themeColor="text1" w:themeTint="F2"/>
              </w:rPr>
              <w:t>вития промышленности, созданного в о</w:t>
            </w:r>
            <w:r w:rsidRPr="00FD3900">
              <w:rPr>
                <w:color w:val="0D0D0D" w:themeColor="text1" w:themeTint="F2"/>
              </w:rPr>
              <w:t>р</w:t>
            </w:r>
            <w:r w:rsidRPr="00FD3900">
              <w:rPr>
                <w:color w:val="0D0D0D" w:themeColor="text1" w:themeTint="F2"/>
              </w:rPr>
              <w:t>ганизационно-правовой форме, пред</w:t>
            </w:r>
            <w:r w:rsidRPr="00FD3900">
              <w:rPr>
                <w:color w:val="0D0D0D" w:themeColor="text1" w:themeTint="F2"/>
              </w:rPr>
              <w:t>у</w:t>
            </w:r>
            <w:r w:rsidRPr="00FD3900">
              <w:rPr>
                <w:color w:val="0D0D0D" w:themeColor="text1" w:themeTint="F2"/>
              </w:rPr>
              <w:t>смотренной частью 1 статьи 11 Федерал</w:t>
            </w:r>
            <w:r w:rsidRPr="00FD3900">
              <w:rPr>
                <w:color w:val="0D0D0D" w:themeColor="text1" w:themeTint="F2"/>
              </w:rPr>
              <w:t>ь</w:t>
            </w:r>
            <w:r w:rsidRPr="00FD3900">
              <w:rPr>
                <w:color w:val="0D0D0D" w:themeColor="text1" w:themeTint="F2"/>
              </w:rPr>
              <w:t xml:space="preserve">ного закона от 31 декабря 2014 г. </w:t>
            </w:r>
            <w:r w:rsidR="00FD3900">
              <w:rPr>
                <w:color w:val="0D0D0D" w:themeColor="text1" w:themeTint="F2"/>
              </w:rPr>
              <w:t>№</w:t>
            </w:r>
            <w:r w:rsidRPr="00FD3900">
              <w:rPr>
                <w:color w:val="0D0D0D" w:themeColor="text1" w:themeTint="F2"/>
              </w:rPr>
              <w:t xml:space="preserve"> 488-ФЗ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О промышленной политике Росси</w:t>
            </w:r>
            <w:r w:rsidRPr="00FD3900">
              <w:rPr>
                <w:color w:val="0D0D0D" w:themeColor="text1" w:themeTint="F2"/>
              </w:rPr>
              <w:t>й</w:t>
            </w:r>
            <w:r w:rsidRPr="00FD3900">
              <w:rPr>
                <w:color w:val="0D0D0D" w:themeColor="text1" w:themeTint="F2"/>
              </w:rPr>
              <w:t>ской Федерации</w:t>
            </w:r>
            <w:r w:rsidR="00FD3900" w:rsidRPr="00FD3900">
              <w:rPr>
                <w:color w:val="0D0D0D" w:themeColor="text1" w:themeTint="F2"/>
              </w:rPr>
              <w:t>»</w:t>
            </w:r>
          </w:p>
        </w:tc>
        <w:tc>
          <w:tcPr>
            <w:tcW w:w="1826" w:type="dxa"/>
          </w:tcPr>
          <w:p w14:paraId="655C64DC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496441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3BFA72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A7BAFB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610328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66F505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69F7A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74E26D7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C35054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1690049F" w14:textId="77777777" w:rsidTr="00FD3900">
        <w:trPr>
          <w:trHeight w:val="20"/>
          <w:jc w:val="center"/>
        </w:trPr>
        <w:tc>
          <w:tcPr>
            <w:tcW w:w="4212" w:type="dxa"/>
          </w:tcPr>
          <w:p w14:paraId="4938E94D" w14:textId="3029D05C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275B1A32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D08C73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CFFED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A6F96C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5F83DFC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F6EE9C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D0A589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0F5A42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AA712FC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06D1D043" w14:textId="77777777" w:rsidTr="00FD3900">
        <w:trPr>
          <w:trHeight w:val="20"/>
          <w:jc w:val="center"/>
        </w:trPr>
        <w:tc>
          <w:tcPr>
            <w:tcW w:w="4212" w:type="dxa"/>
          </w:tcPr>
          <w:p w14:paraId="2E0E0EA5" w14:textId="470CC681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6C54A356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60AFA7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E36F04E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CADDB11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4BA096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00748F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286634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89B5BD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B1EC75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76229B00" w14:textId="77777777" w:rsidTr="00FD3900">
        <w:trPr>
          <w:trHeight w:val="20"/>
          <w:jc w:val="center"/>
        </w:trPr>
        <w:tc>
          <w:tcPr>
            <w:tcW w:w="4212" w:type="dxa"/>
          </w:tcPr>
          <w:p w14:paraId="3A2F5FA6" w14:textId="2D3E1E6F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lastRenderedPageBreak/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46753DD1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AD164F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E1A98F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D6A272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C6CAF4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08DF64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2E3C2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5C600F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81F5C3E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603F913E" w14:textId="77777777" w:rsidTr="00FD3900">
        <w:trPr>
          <w:trHeight w:val="20"/>
          <w:jc w:val="center"/>
        </w:trPr>
        <w:tc>
          <w:tcPr>
            <w:tcW w:w="4212" w:type="dxa"/>
          </w:tcPr>
          <w:p w14:paraId="28A13F18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2.13. Предоставление из республиканского бюджета субсидий на поддержку субъе</w:t>
            </w:r>
            <w:r w:rsidRPr="00FD3900">
              <w:rPr>
                <w:color w:val="0D0D0D" w:themeColor="text1" w:themeTint="F2"/>
              </w:rPr>
              <w:t>к</w:t>
            </w:r>
            <w:r w:rsidRPr="00FD3900">
              <w:rPr>
                <w:color w:val="0D0D0D" w:themeColor="text1" w:themeTint="F2"/>
              </w:rPr>
              <w:t>тов деятельности в сфере легкой промы</w:t>
            </w:r>
            <w:r w:rsidRPr="00FD3900">
              <w:rPr>
                <w:color w:val="0D0D0D" w:themeColor="text1" w:themeTint="F2"/>
              </w:rPr>
              <w:t>ш</w:t>
            </w:r>
            <w:r w:rsidRPr="00FD3900">
              <w:rPr>
                <w:color w:val="0D0D0D" w:themeColor="text1" w:themeTint="F2"/>
              </w:rPr>
              <w:t>ленности</w:t>
            </w:r>
          </w:p>
        </w:tc>
        <w:tc>
          <w:tcPr>
            <w:tcW w:w="1826" w:type="dxa"/>
          </w:tcPr>
          <w:p w14:paraId="4CFE4B5E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29E323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315,558</w:t>
            </w:r>
          </w:p>
        </w:tc>
        <w:tc>
          <w:tcPr>
            <w:tcW w:w="1194" w:type="dxa"/>
          </w:tcPr>
          <w:p w14:paraId="19F90C0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0,000</w:t>
            </w:r>
          </w:p>
        </w:tc>
        <w:tc>
          <w:tcPr>
            <w:tcW w:w="1194" w:type="dxa"/>
          </w:tcPr>
          <w:p w14:paraId="024F03D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0,000</w:t>
            </w:r>
          </w:p>
        </w:tc>
        <w:tc>
          <w:tcPr>
            <w:tcW w:w="1194" w:type="dxa"/>
          </w:tcPr>
          <w:p w14:paraId="2C52474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0,000</w:t>
            </w:r>
          </w:p>
        </w:tc>
        <w:tc>
          <w:tcPr>
            <w:tcW w:w="1194" w:type="dxa"/>
          </w:tcPr>
          <w:p w14:paraId="6B84A31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0,000</w:t>
            </w:r>
          </w:p>
        </w:tc>
        <w:tc>
          <w:tcPr>
            <w:tcW w:w="1194" w:type="dxa"/>
          </w:tcPr>
          <w:p w14:paraId="5A72953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0,000</w:t>
            </w:r>
          </w:p>
        </w:tc>
        <w:tc>
          <w:tcPr>
            <w:tcW w:w="1194" w:type="dxa"/>
          </w:tcPr>
          <w:p w14:paraId="78D2EDE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0,000</w:t>
            </w:r>
          </w:p>
        </w:tc>
        <w:tc>
          <w:tcPr>
            <w:tcW w:w="1340" w:type="dxa"/>
          </w:tcPr>
          <w:p w14:paraId="4EFD234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315,558</w:t>
            </w:r>
          </w:p>
        </w:tc>
      </w:tr>
      <w:tr w:rsidR="007A43B5" w:rsidRPr="00FD3900" w14:paraId="7291BD60" w14:textId="77777777" w:rsidTr="007A43B5">
        <w:trPr>
          <w:trHeight w:val="20"/>
          <w:jc w:val="center"/>
        </w:trPr>
        <w:tc>
          <w:tcPr>
            <w:tcW w:w="4212" w:type="dxa"/>
          </w:tcPr>
          <w:p w14:paraId="01B3DCAE" w14:textId="4598938E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6C25BAED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E810D62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7EB601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D3079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9D6D12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2349FE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DA7A4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591C9F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4FCD55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7A43B5" w:rsidRPr="00FD3900" w14:paraId="42753BE6" w14:textId="77777777" w:rsidTr="007A43B5">
        <w:trPr>
          <w:trHeight w:val="20"/>
          <w:jc w:val="center"/>
        </w:trPr>
        <w:tc>
          <w:tcPr>
            <w:tcW w:w="4212" w:type="dxa"/>
          </w:tcPr>
          <w:p w14:paraId="5C1B0A5A" w14:textId="7D8AB177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14690FEA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D94491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315,558</w:t>
            </w:r>
          </w:p>
        </w:tc>
        <w:tc>
          <w:tcPr>
            <w:tcW w:w="1194" w:type="dxa"/>
          </w:tcPr>
          <w:p w14:paraId="5CC4E35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851DD8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7ACD0AC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BCE32A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079CDD1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BD997A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059BBB8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315,558</w:t>
            </w:r>
          </w:p>
        </w:tc>
      </w:tr>
      <w:tr w:rsidR="007A43B5" w:rsidRPr="00FD3900" w14:paraId="0D014D6F" w14:textId="77777777" w:rsidTr="007A43B5">
        <w:trPr>
          <w:trHeight w:val="20"/>
          <w:jc w:val="center"/>
        </w:trPr>
        <w:tc>
          <w:tcPr>
            <w:tcW w:w="4212" w:type="dxa"/>
          </w:tcPr>
          <w:p w14:paraId="2687BFF2" w14:textId="0D6FBA49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40DB7524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E29B1D5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098045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2EBF7F1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193AD11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963612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94133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FB2790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CD9DD0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FD3900" w:rsidRPr="00FD3900" w14:paraId="24791FAA" w14:textId="77777777" w:rsidTr="00FD3900">
        <w:trPr>
          <w:trHeight w:val="20"/>
          <w:jc w:val="center"/>
        </w:trPr>
        <w:tc>
          <w:tcPr>
            <w:tcW w:w="4212" w:type="dxa"/>
          </w:tcPr>
          <w:p w14:paraId="0604406B" w14:textId="52859ABF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2.14. Предоставление ООО УК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Индустр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>альный парк г. Кызыла</w:t>
            </w:r>
            <w:r w:rsidR="00FD3900" w:rsidRPr="00FD3900">
              <w:rPr>
                <w:color w:val="0D0D0D" w:themeColor="text1" w:themeTint="F2"/>
              </w:rPr>
              <w:t>»</w:t>
            </w:r>
            <w:r w:rsidRPr="00FD3900">
              <w:rPr>
                <w:color w:val="0D0D0D" w:themeColor="text1" w:themeTint="F2"/>
              </w:rPr>
              <w:t xml:space="preserve"> (по согласованию) на праве хозяйственного ведения объектов республиканского (муниципального) им</w:t>
            </w:r>
            <w:r w:rsidRPr="00FD3900">
              <w:rPr>
                <w:color w:val="0D0D0D" w:themeColor="text1" w:themeTint="F2"/>
              </w:rPr>
              <w:t>у</w:t>
            </w:r>
            <w:r w:rsidRPr="00FD3900">
              <w:rPr>
                <w:color w:val="0D0D0D" w:themeColor="text1" w:themeTint="F2"/>
              </w:rPr>
              <w:t>щества для целей оказания льготного д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ступа к производственным площадям и помещениям индустриальных (промы</w:t>
            </w:r>
            <w:r w:rsidRPr="00FD3900">
              <w:rPr>
                <w:color w:val="0D0D0D" w:themeColor="text1" w:themeTint="F2"/>
              </w:rPr>
              <w:t>ш</w:t>
            </w:r>
            <w:r w:rsidRPr="00FD3900">
              <w:rPr>
                <w:color w:val="0D0D0D" w:themeColor="text1" w:themeTint="F2"/>
              </w:rPr>
              <w:t>ленных) парков</w:t>
            </w:r>
          </w:p>
        </w:tc>
        <w:tc>
          <w:tcPr>
            <w:tcW w:w="1826" w:type="dxa"/>
          </w:tcPr>
          <w:p w14:paraId="6C27F8F9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48759D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78DC6B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50E781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721B0A5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2827CD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2FB0D5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43C351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4CCEBA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2E1CB24F" w14:textId="77777777" w:rsidTr="007A43B5">
        <w:trPr>
          <w:trHeight w:val="20"/>
          <w:jc w:val="center"/>
        </w:trPr>
        <w:tc>
          <w:tcPr>
            <w:tcW w:w="4212" w:type="dxa"/>
          </w:tcPr>
          <w:p w14:paraId="55C086DC" w14:textId="34D657EF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56029869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C9DE2F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018EA0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6D6251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05ADA4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8756CC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BD9E51C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1371F7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ABFE0B6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0243FEFA" w14:textId="77777777" w:rsidTr="007A43B5">
        <w:trPr>
          <w:trHeight w:val="20"/>
          <w:jc w:val="center"/>
        </w:trPr>
        <w:tc>
          <w:tcPr>
            <w:tcW w:w="4212" w:type="dxa"/>
          </w:tcPr>
          <w:p w14:paraId="1DF154D9" w14:textId="599AF0A9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4E50BBA2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A3B158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7B600E3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C4CCF52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9BA41D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7DF3FC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005DA92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9EEC9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7AE6C5E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593DCC8A" w14:textId="77777777" w:rsidTr="007A43B5">
        <w:trPr>
          <w:trHeight w:val="20"/>
          <w:jc w:val="center"/>
        </w:trPr>
        <w:tc>
          <w:tcPr>
            <w:tcW w:w="4212" w:type="dxa"/>
          </w:tcPr>
          <w:p w14:paraId="05996343" w14:textId="71B1EA5F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6881BBC9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40DF29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61F661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D9C49C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FC77E2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33FB22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DA2520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7323B9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D25411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2798A038" w14:textId="77777777" w:rsidTr="007A43B5">
        <w:trPr>
          <w:trHeight w:val="20"/>
          <w:jc w:val="center"/>
        </w:trPr>
        <w:tc>
          <w:tcPr>
            <w:tcW w:w="4212" w:type="dxa"/>
          </w:tcPr>
          <w:p w14:paraId="32DCC025" w14:textId="3FAF9396" w:rsidR="00763A7C" w:rsidRPr="00FD3900" w:rsidRDefault="00763A7C" w:rsidP="007A43B5">
            <w:pPr>
              <w:pStyle w:val="TableParagraph"/>
              <w:tabs>
                <w:tab w:val="left" w:pos="1084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2.15. Предоставление АО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Агентство и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t>вестиционного развития Республики Т</w:t>
            </w:r>
            <w:r w:rsidRPr="00FD3900">
              <w:rPr>
                <w:color w:val="0D0D0D" w:themeColor="text1" w:themeTint="F2"/>
              </w:rPr>
              <w:t>ы</w:t>
            </w:r>
            <w:r w:rsidRPr="00FD3900">
              <w:rPr>
                <w:color w:val="0D0D0D" w:themeColor="text1" w:themeTint="F2"/>
              </w:rPr>
              <w:t>ва</w:t>
            </w:r>
            <w:r w:rsidR="00FD3900" w:rsidRPr="00FD3900">
              <w:rPr>
                <w:color w:val="0D0D0D" w:themeColor="text1" w:themeTint="F2"/>
              </w:rPr>
              <w:t>»</w:t>
            </w:r>
            <w:r w:rsidRPr="00FD3900">
              <w:rPr>
                <w:color w:val="0D0D0D" w:themeColor="text1" w:themeTint="F2"/>
              </w:rPr>
              <w:t xml:space="preserve"> (по согласованию) на праве операти</w:t>
            </w:r>
            <w:r w:rsidRPr="00FD3900">
              <w:rPr>
                <w:color w:val="0D0D0D" w:themeColor="text1" w:themeTint="F2"/>
              </w:rPr>
              <w:t>в</w:t>
            </w:r>
            <w:r w:rsidRPr="00FD3900">
              <w:rPr>
                <w:color w:val="0D0D0D" w:themeColor="text1" w:themeTint="F2"/>
              </w:rPr>
              <w:t>ного управления и (или) аренды и (или) взноса в уставный капитал объектов ре</w:t>
            </w:r>
            <w:r w:rsidRPr="00FD3900">
              <w:rPr>
                <w:color w:val="0D0D0D" w:themeColor="text1" w:themeTint="F2"/>
              </w:rPr>
              <w:t>с</w:t>
            </w:r>
            <w:r w:rsidRPr="00FD3900">
              <w:rPr>
                <w:color w:val="0D0D0D" w:themeColor="text1" w:themeTint="F2"/>
              </w:rPr>
              <w:t>публиканского (муниципального) имущ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>ства для целей оказания имущественной поддержки субъектам инвестиционной д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>ятельности</w:t>
            </w:r>
          </w:p>
        </w:tc>
        <w:tc>
          <w:tcPr>
            <w:tcW w:w="1826" w:type="dxa"/>
          </w:tcPr>
          <w:p w14:paraId="59C42880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552A74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EE7C3B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C4BAEB9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E7AE35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B7095CA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92F32BC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2BA33A8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1C5C9A50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43915676" w14:textId="77777777" w:rsidTr="007A43B5">
        <w:trPr>
          <w:trHeight w:val="20"/>
          <w:jc w:val="center"/>
        </w:trPr>
        <w:tc>
          <w:tcPr>
            <w:tcW w:w="4212" w:type="dxa"/>
          </w:tcPr>
          <w:p w14:paraId="25473DD1" w14:textId="1DE6A6B0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91B3A9E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4A48202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61C72E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C71ACA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FF9C2F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BB8281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2E7997B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9F7DF52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653F2C3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7DCA467D" w14:textId="77777777" w:rsidTr="007A43B5">
        <w:trPr>
          <w:trHeight w:val="20"/>
          <w:jc w:val="center"/>
        </w:trPr>
        <w:tc>
          <w:tcPr>
            <w:tcW w:w="4212" w:type="dxa"/>
          </w:tcPr>
          <w:p w14:paraId="39AEC416" w14:textId="624E0B19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00A543F5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F2CB7D0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948E0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B19F50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DD97D0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9F83C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18F9FF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DF8C0C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5B08DB19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A43B5" w:rsidRPr="00FD3900" w14:paraId="305088BB" w14:textId="77777777" w:rsidTr="007A43B5">
        <w:trPr>
          <w:trHeight w:val="20"/>
          <w:jc w:val="center"/>
        </w:trPr>
        <w:tc>
          <w:tcPr>
            <w:tcW w:w="4212" w:type="dxa"/>
          </w:tcPr>
          <w:p w14:paraId="53FF25A4" w14:textId="6E93AC33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7E53E4B5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379F5AD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8D2ECD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ED53C8A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5804FB4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67E707F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BAEBC9C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9868BE8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9B21807" w14:textId="7777777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42FFD0D3" w14:textId="77777777" w:rsidTr="00FD3900">
        <w:trPr>
          <w:trHeight w:val="20"/>
          <w:jc w:val="center"/>
        </w:trPr>
        <w:tc>
          <w:tcPr>
            <w:tcW w:w="4212" w:type="dxa"/>
          </w:tcPr>
          <w:p w14:paraId="1C9A2CA7" w14:textId="7CB5FA1D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2.16. </w:t>
            </w:r>
            <w:proofErr w:type="gramStart"/>
            <w:r w:rsidRPr="00FD3900">
              <w:rPr>
                <w:color w:val="0D0D0D" w:themeColor="text1" w:themeTint="F2"/>
              </w:rPr>
              <w:t>Направление в установленном поря</w:t>
            </w:r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 xml:space="preserve">ке в </w:t>
            </w:r>
            <w:proofErr w:type="spellStart"/>
            <w:r w:rsidRPr="00FD3900">
              <w:rPr>
                <w:color w:val="0D0D0D" w:themeColor="text1" w:themeTint="F2"/>
              </w:rPr>
              <w:t>Минпромторг</w:t>
            </w:r>
            <w:proofErr w:type="spellEnd"/>
            <w:r w:rsidRPr="00FD3900">
              <w:rPr>
                <w:color w:val="0D0D0D" w:themeColor="text1" w:themeTint="F2"/>
              </w:rPr>
              <w:t xml:space="preserve"> России заявки на пред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ставление субсидий из федерального бю</w:t>
            </w:r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жета бюджетам субъектов Российской Ф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 xml:space="preserve">дерации в целях </w:t>
            </w:r>
            <w:proofErr w:type="spellStart"/>
            <w:r w:rsidRPr="00FD3900">
              <w:rPr>
                <w:color w:val="0D0D0D" w:themeColor="text1" w:themeTint="F2"/>
              </w:rPr>
              <w:t>софинансирования</w:t>
            </w:r>
            <w:proofErr w:type="spellEnd"/>
            <w:r w:rsidRPr="00FD3900">
              <w:rPr>
                <w:color w:val="0D0D0D" w:themeColor="text1" w:themeTint="F2"/>
              </w:rPr>
              <w:t xml:space="preserve"> ра</w:t>
            </w:r>
            <w:r w:rsidRPr="00FD3900">
              <w:rPr>
                <w:color w:val="0D0D0D" w:themeColor="text1" w:themeTint="F2"/>
              </w:rPr>
              <w:t>с</w:t>
            </w:r>
            <w:r w:rsidRPr="00FD3900">
              <w:rPr>
                <w:color w:val="0D0D0D" w:themeColor="text1" w:themeTint="F2"/>
              </w:rPr>
              <w:lastRenderedPageBreak/>
              <w:t>ходных обязательств субъектов Росси</w:t>
            </w:r>
            <w:r w:rsidRPr="00FD3900">
              <w:rPr>
                <w:color w:val="0D0D0D" w:themeColor="text1" w:themeTint="F2"/>
              </w:rPr>
              <w:t>й</w:t>
            </w:r>
            <w:r w:rsidRPr="00FD3900">
              <w:rPr>
                <w:color w:val="0D0D0D" w:themeColor="text1" w:themeTint="F2"/>
              </w:rPr>
              <w:t>ской Федерации, возникающих при реал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 xml:space="preserve">зации региональных программ развития промышленности в рамках постановления Правительства Российской Федерации от 15 апреля 2014 г. N 328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 xml:space="preserve">Об утверждении государственной программы Российской Федерации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Развитие промышленности и повышение ее конкурентоспособности</w:t>
            </w:r>
            <w:r w:rsidR="00FD3900" w:rsidRPr="00FD3900">
              <w:rPr>
                <w:color w:val="0D0D0D" w:themeColor="text1" w:themeTint="F2"/>
              </w:rPr>
              <w:t>»</w:t>
            </w:r>
            <w:proofErr w:type="gramEnd"/>
          </w:p>
        </w:tc>
        <w:tc>
          <w:tcPr>
            <w:tcW w:w="1826" w:type="dxa"/>
          </w:tcPr>
          <w:p w14:paraId="61AFB76A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D1C58EB" w14:textId="6CEC482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46 634,47</w:t>
            </w:r>
          </w:p>
        </w:tc>
        <w:tc>
          <w:tcPr>
            <w:tcW w:w="1194" w:type="dxa"/>
          </w:tcPr>
          <w:p w14:paraId="338BE911" w14:textId="3F9979C1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23 900,00</w:t>
            </w:r>
          </w:p>
        </w:tc>
        <w:tc>
          <w:tcPr>
            <w:tcW w:w="1194" w:type="dxa"/>
          </w:tcPr>
          <w:p w14:paraId="197905C6" w14:textId="7DE0BCBF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14 100,00</w:t>
            </w:r>
          </w:p>
        </w:tc>
        <w:tc>
          <w:tcPr>
            <w:tcW w:w="1194" w:type="dxa"/>
          </w:tcPr>
          <w:p w14:paraId="52DF332D" w14:textId="31B5F136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7BB32AB" w14:textId="2BF367F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393A47C" w14:textId="33E8C6F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21A0523" w14:textId="0426208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0B43CC43" w14:textId="45BB1F0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84 634,47</w:t>
            </w:r>
          </w:p>
        </w:tc>
      </w:tr>
      <w:tr w:rsidR="007A43B5" w:rsidRPr="00FD3900" w14:paraId="77D58948" w14:textId="77777777" w:rsidTr="007A43B5">
        <w:trPr>
          <w:trHeight w:val="20"/>
          <w:jc w:val="center"/>
        </w:trPr>
        <w:tc>
          <w:tcPr>
            <w:tcW w:w="4212" w:type="dxa"/>
          </w:tcPr>
          <w:p w14:paraId="6AFB081D" w14:textId="08900E85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lastRenderedPageBreak/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B733C18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ED52C6D" w14:textId="36A33C8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26 634,47</w:t>
            </w:r>
          </w:p>
        </w:tc>
        <w:tc>
          <w:tcPr>
            <w:tcW w:w="1194" w:type="dxa"/>
          </w:tcPr>
          <w:p w14:paraId="631624EB" w14:textId="2F558B64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393249C" w14:textId="7FD1435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EF05B53" w14:textId="1A110313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5EC5327" w14:textId="19AFB8A9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63EA408" w14:textId="054BED2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C27AED5" w14:textId="4CD6E9FB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596AF8BE" w14:textId="6BDB2E14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26 634,47</w:t>
            </w:r>
          </w:p>
        </w:tc>
      </w:tr>
      <w:tr w:rsidR="007A43B5" w:rsidRPr="00FD3900" w14:paraId="790AF6B5" w14:textId="77777777" w:rsidTr="007A43B5">
        <w:trPr>
          <w:trHeight w:val="20"/>
          <w:jc w:val="center"/>
        </w:trPr>
        <w:tc>
          <w:tcPr>
            <w:tcW w:w="4212" w:type="dxa"/>
          </w:tcPr>
          <w:p w14:paraId="56007D73" w14:textId="53C153E4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6BD98D00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4032C3E" w14:textId="5283A4A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400,00</w:t>
            </w:r>
          </w:p>
        </w:tc>
        <w:tc>
          <w:tcPr>
            <w:tcW w:w="1194" w:type="dxa"/>
          </w:tcPr>
          <w:p w14:paraId="58C50816" w14:textId="1F51AB50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9D40B5C" w14:textId="1B25D87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6C49A51" w14:textId="15EDC36B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F6103B8" w14:textId="5D6E9B36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7D89211" w14:textId="7745616C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A68897D" w14:textId="3BB76146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276F6F3B" w14:textId="051B89C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400,00</w:t>
            </w:r>
          </w:p>
        </w:tc>
      </w:tr>
      <w:tr w:rsidR="007A43B5" w:rsidRPr="00FD3900" w14:paraId="76FF5184" w14:textId="77777777" w:rsidTr="007A43B5">
        <w:trPr>
          <w:trHeight w:val="20"/>
          <w:jc w:val="center"/>
        </w:trPr>
        <w:tc>
          <w:tcPr>
            <w:tcW w:w="4212" w:type="dxa"/>
          </w:tcPr>
          <w:p w14:paraId="34A77A83" w14:textId="613461A9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1813B7B4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77B2C23" w14:textId="0C817ED9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19 600,00</w:t>
            </w:r>
          </w:p>
        </w:tc>
        <w:tc>
          <w:tcPr>
            <w:tcW w:w="1194" w:type="dxa"/>
          </w:tcPr>
          <w:p w14:paraId="5B5919F3" w14:textId="5EEBFF5B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23 900,00</w:t>
            </w:r>
          </w:p>
        </w:tc>
        <w:tc>
          <w:tcPr>
            <w:tcW w:w="1194" w:type="dxa"/>
          </w:tcPr>
          <w:p w14:paraId="044553F3" w14:textId="1EB02C90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14 100,00</w:t>
            </w:r>
          </w:p>
        </w:tc>
        <w:tc>
          <w:tcPr>
            <w:tcW w:w="1194" w:type="dxa"/>
          </w:tcPr>
          <w:p w14:paraId="72B24E7E" w14:textId="67AA565E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D7A20F9" w14:textId="0CC04DFC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14FCB33" w14:textId="487C7D5C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D3315BB" w14:textId="6AE210D4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6BD5753B" w14:textId="7DAC901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57 600,00</w:t>
            </w:r>
          </w:p>
        </w:tc>
      </w:tr>
      <w:tr w:rsidR="00FD3900" w:rsidRPr="00FD3900" w14:paraId="71656B51" w14:textId="77777777" w:rsidTr="007A43B5">
        <w:trPr>
          <w:trHeight w:val="20"/>
          <w:jc w:val="center"/>
        </w:trPr>
        <w:tc>
          <w:tcPr>
            <w:tcW w:w="4212" w:type="dxa"/>
          </w:tcPr>
          <w:p w14:paraId="3BE7232C" w14:textId="75DCEFE4" w:rsidR="00763A7C" w:rsidRPr="00FD3900" w:rsidRDefault="00763A7C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2.16.1. Возмещение части затрат промы</w:t>
            </w:r>
            <w:r w:rsidRPr="00FD3900">
              <w:rPr>
                <w:color w:val="0D0D0D" w:themeColor="text1" w:themeTint="F2"/>
              </w:rPr>
              <w:t>ш</w:t>
            </w:r>
            <w:r w:rsidRPr="00FD3900">
              <w:rPr>
                <w:color w:val="0D0D0D" w:themeColor="text1" w:themeTint="F2"/>
              </w:rPr>
              <w:t xml:space="preserve">ленных предприятий на оплату услуг </w:t>
            </w:r>
            <w:proofErr w:type="spellStart"/>
            <w:r w:rsidRPr="00FD3900">
              <w:rPr>
                <w:color w:val="0D0D0D" w:themeColor="text1" w:themeTint="F2"/>
              </w:rPr>
              <w:t>р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>сурсоснабжающих</w:t>
            </w:r>
            <w:proofErr w:type="spellEnd"/>
            <w:r w:rsidRPr="00FD3900">
              <w:rPr>
                <w:color w:val="0D0D0D" w:themeColor="text1" w:themeTint="F2"/>
              </w:rPr>
              <w:t xml:space="preserve"> организаций по по</w:t>
            </w:r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ключению к коммунальной инфраструкт</w:t>
            </w:r>
            <w:r w:rsidRPr="00FD3900">
              <w:rPr>
                <w:color w:val="0D0D0D" w:themeColor="text1" w:themeTint="F2"/>
              </w:rPr>
              <w:t>у</w:t>
            </w:r>
            <w:r w:rsidRPr="00FD3900">
              <w:rPr>
                <w:color w:val="0D0D0D" w:themeColor="text1" w:themeTint="F2"/>
              </w:rPr>
              <w:t xml:space="preserve">ре в рамках реализации инвестиционного проекта </w:t>
            </w:r>
            <w:r w:rsidR="007A43B5">
              <w:rPr>
                <w:color w:val="0D0D0D" w:themeColor="text1" w:themeTint="F2"/>
              </w:rPr>
              <w:t>–</w:t>
            </w:r>
            <w:r w:rsidRPr="00FD3900">
              <w:rPr>
                <w:color w:val="0D0D0D" w:themeColor="text1" w:themeTint="F2"/>
              </w:rPr>
              <w:t xml:space="preserve"> в размере не более 80 процентов понесенных промышленным предприят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>ем затрат и в сумме, не превышающей 20 млн. рублей на заявителя</w:t>
            </w:r>
          </w:p>
        </w:tc>
        <w:tc>
          <w:tcPr>
            <w:tcW w:w="1826" w:type="dxa"/>
          </w:tcPr>
          <w:p w14:paraId="2D3D3051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F736B65" w14:textId="6021DFE2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7 050,00</w:t>
            </w:r>
          </w:p>
        </w:tc>
        <w:tc>
          <w:tcPr>
            <w:tcW w:w="1194" w:type="dxa"/>
          </w:tcPr>
          <w:p w14:paraId="29EBBE9C" w14:textId="0E96CD3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3FC33FF" w14:textId="4A4BE1A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D63A8DD" w14:textId="5C1D2E6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351D6FD" w14:textId="668A9BC8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5B1844C" w14:textId="6E872A7C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62D3006" w14:textId="5275C74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3E983CE8" w14:textId="0B6B3F9F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7 050,00</w:t>
            </w:r>
          </w:p>
        </w:tc>
      </w:tr>
      <w:tr w:rsidR="007A43B5" w:rsidRPr="00FD3900" w14:paraId="4C8034DC" w14:textId="77777777" w:rsidTr="007A43B5">
        <w:trPr>
          <w:trHeight w:val="20"/>
          <w:jc w:val="center"/>
        </w:trPr>
        <w:tc>
          <w:tcPr>
            <w:tcW w:w="4212" w:type="dxa"/>
          </w:tcPr>
          <w:p w14:paraId="5AD2F6DD" w14:textId="46F607BC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6A55609D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8684930" w14:textId="2C74732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4 950,00</w:t>
            </w:r>
          </w:p>
        </w:tc>
        <w:tc>
          <w:tcPr>
            <w:tcW w:w="1194" w:type="dxa"/>
          </w:tcPr>
          <w:p w14:paraId="03CCB4B2" w14:textId="0A728872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F3CC69C" w14:textId="66E938C1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99C467C" w14:textId="1C333EEC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B48C788" w14:textId="7501B26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21B86FE" w14:textId="5D26355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516AF44" w14:textId="1DD94AA9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724E9A3E" w14:textId="3411F921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4 950,00</w:t>
            </w:r>
          </w:p>
        </w:tc>
      </w:tr>
      <w:tr w:rsidR="007A43B5" w:rsidRPr="00FD3900" w14:paraId="4C4DAB87" w14:textId="77777777" w:rsidTr="007A43B5">
        <w:trPr>
          <w:trHeight w:val="20"/>
          <w:jc w:val="center"/>
        </w:trPr>
        <w:tc>
          <w:tcPr>
            <w:tcW w:w="4212" w:type="dxa"/>
          </w:tcPr>
          <w:p w14:paraId="6D78AAF8" w14:textId="217EDEE8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4943DE22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BADA9E0" w14:textId="308F489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100,00</w:t>
            </w:r>
          </w:p>
        </w:tc>
        <w:tc>
          <w:tcPr>
            <w:tcW w:w="1194" w:type="dxa"/>
          </w:tcPr>
          <w:p w14:paraId="605AC2F3" w14:textId="03E1C93E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4F5D68C" w14:textId="07F1FBF6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6346C69" w14:textId="695BB4D4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42FD0CA" w14:textId="7E350626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969844B" w14:textId="5339D78A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004D97C" w14:textId="6D0EAD29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45183247" w14:textId="6715EA8A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100,00</w:t>
            </w:r>
          </w:p>
        </w:tc>
      </w:tr>
      <w:tr w:rsidR="007A43B5" w:rsidRPr="00FD3900" w14:paraId="2ACB7B53" w14:textId="77777777" w:rsidTr="007A43B5">
        <w:trPr>
          <w:trHeight w:val="20"/>
          <w:jc w:val="center"/>
        </w:trPr>
        <w:tc>
          <w:tcPr>
            <w:tcW w:w="4212" w:type="dxa"/>
          </w:tcPr>
          <w:p w14:paraId="5ABA3CCC" w14:textId="24DE503D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35BB4762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CAE5C4E" w14:textId="4ED398A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2 000,00</w:t>
            </w:r>
          </w:p>
        </w:tc>
        <w:tc>
          <w:tcPr>
            <w:tcW w:w="1194" w:type="dxa"/>
          </w:tcPr>
          <w:p w14:paraId="78181724" w14:textId="26944DC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F3CB531" w14:textId="2278C8F3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6FFEF0B" w14:textId="0EC1DD3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3825576" w14:textId="3E50064E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A1548E3" w14:textId="1F0EC630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D9A0F12" w14:textId="14D5EFD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7A4100E0" w14:textId="6E5EBAC2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2 000,00</w:t>
            </w:r>
          </w:p>
        </w:tc>
      </w:tr>
      <w:tr w:rsidR="00FD3900" w:rsidRPr="00FD3900" w14:paraId="53DF9478" w14:textId="77777777" w:rsidTr="007A43B5">
        <w:trPr>
          <w:trHeight w:val="20"/>
          <w:jc w:val="center"/>
        </w:trPr>
        <w:tc>
          <w:tcPr>
            <w:tcW w:w="4212" w:type="dxa"/>
          </w:tcPr>
          <w:p w14:paraId="5B46F2FF" w14:textId="77777777" w:rsidR="00763A7C" w:rsidRPr="00FD3900" w:rsidRDefault="00763A7C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2.16.2. Возмещение промышленным пре</w:t>
            </w:r>
            <w:r w:rsidRPr="00FD3900">
              <w:rPr>
                <w:color w:val="0D0D0D" w:themeColor="text1" w:themeTint="F2"/>
              </w:rPr>
              <w:t>д</w:t>
            </w:r>
            <w:r w:rsidRPr="00FD3900">
              <w:rPr>
                <w:color w:val="0D0D0D" w:themeColor="text1" w:themeTint="F2"/>
              </w:rPr>
              <w:t>приятиям части затрат на уплату первого взноса (аванса) при заключении договора (договоров) лизинга оборудования с ро</w:t>
            </w:r>
            <w:r w:rsidRPr="00FD3900">
              <w:rPr>
                <w:color w:val="0D0D0D" w:themeColor="text1" w:themeTint="F2"/>
              </w:rPr>
              <w:t>с</w:t>
            </w:r>
            <w:r w:rsidRPr="00FD3900">
              <w:rPr>
                <w:color w:val="0D0D0D" w:themeColor="text1" w:themeTint="F2"/>
              </w:rPr>
              <w:t>сийскими лизинговыми организациями в размере не более 80 процентов понесенных промышленным предприятием затрат и в сумме, не превышающей 20 млн. рублей на заявителя, и (или) в сумме, не превыша</w:t>
            </w:r>
            <w:r w:rsidRPr="00FD3900">
              <w:rPr>
                <w:color w:val="0D0D0D" w:themeColor="text1" w:themeTint="F2"/>
              </w:rPr>
              <w:t>ю</w:t>
            </w:r>
            <w:r w:rsidRPr="00FD3900">
              <w:rPr>
                <w:color w:val="0D0D0D" w:themeColor="text1" w:themeTint="F2"/>
              </w:rPr>
              <w:t>щей 50 процентов стоимости оборудов</w:t>
            </w:r>
            <w:r w:rsidRPr="00FD3900">
              <w:rPr>
                <w:color w:val="0D0D0D" w:themeColor="text1" w:themeTint="F2"/>
              </w:rPr>
              <w:t>а</w:t>
            </w:r>
            <w:r w:rsidRPr="00FD3900">
              <w:rPr>
                <w:color w:val="0D0D0D" w:themeColor="text1" w:themeTint="F2"/>
              </w:rPr>
              <w:t>ния</w:t>
            </w:r>
          </w:p>
        </w:tc>
        <w:tc>
          <w:tcPr>
            <w:tcW w:w="1826" w:type="dxa"/>
          </w:tcPr>
          <w:p w14:paraId="4BE5044A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BE27B0D" w14:textId="432F9266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29 534,47</w:t>
            </w:r>
          </w:p>
        </w:tc>
        <w:tc>
          <w:tcPr>
            <w:tcW w:w="1194" w:type="dxa"/>
          </w:tcPr>
          <w:p w14:paraId="2A977857" w14:textId="1310188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16 500,00</w:t>
            </w:r>
          </w:p>
        </w:tc>
        <w:tc>
          <w:tcPr>
            <w:tcW w:w="1194" w:type="dxa"/>
          </w:tcPr>
          <w:p w14:paraId="0FF07A8C" w14:textId="6B89420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5 900,00</w:t>
            </w:r>
          </w:p>
        </w:tc>
        <w:tc>
          <w:tcPr>
            <w:tcW w:w="1194" w:type="dxa"/>
          </w:tcPr>
          <w:p w14:paraId="179A17A4" w14:textId="0BB75B6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D89ACB2" w14:textId="143ACD0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5B2F264" w14:textId="2ED7242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D09DC56" w14:textId="0E93045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2E56D2BE" w14:textId="391AA0C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51 934,47</w:t>
            </w:r>
          </w:p>
        </w:tc>
      </w:tr>
      <w:tr w:rsidR="007A43B5" w:rsidRPr="00FD3900" w14:paraId="4D2A0892" w14:textId="77777777" w:rsidTr="007A43B5">
        <w:trPr>
          <w:trHeight w:val="20"/>
          <w:jc w:val="center"/>
        </w:trPr>
        <w:tc>
          <w:tcPr>
            <w:tcW w:w="4212" w:type="dxa"/>
          </w:tcPr>
          <w:p w14:paraId="434FAA71" w14:textId="7AF0569F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624A8BA3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0DBDD34" w14:textId="4D97A37A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16 734,47</w:t>
            </w:r>
          </w:p>
        </w:tc>
        <w:tc>
          <w:tcPr>
            <w:tcW w:w="1194" w:type="dxa"/>
          </w:tcPr>
          <w:p w14:paraId="6DC210CB" w14:textId="4D67525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90B3415" w14:textId="0FCEB75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DD9D8AE" w14:textId="085C2F0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95A56E4" w14:textId="53847EF3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9C42DD6" w14:textId="1D07099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61F4FBF" w14:textId="3207D37A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0A432689" w14:textId="7148BF31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16 734,47</w:t>
            </w:r>
          </w:p>
        </w:tc>
      </w:tr>
      <w:tr w:rsidR="007A43B5" w:rsidRPr="00FD3900" w14:paraId="31140D95" w14:textId="77777777" w:rsidTr="007A43B5">
        <w:trPr>
          <w:trHeight w:val="20"/>
          <w:jc w:val="center"/>
        </w:trPr>
        <w:tc>
          <w:tcPr>
            <w:tcW w:w="4212" w:type="dxa"/>
          </w:tcPr>
          <w:p w14:paraId="6097A8B9" w14:textId="0F07A334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lastRenderedPageBreak/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35309953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476D002" w14:textId="0EDBACC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200,00</w:t>
            </w:r>
          </w:p>
        </w:tc>
        <w:tc>
          <w:tcPr>
            <w:tcW w:w="1194" w:type="dxa"/>
          </w:tcPr>
          <w:p w14:paraId="7D16A1CF" w14:textId="1C7FBFA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84A6E2B" w14:textId="6BE9664D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A715E16" w14:textId="74068DFB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A332C23" w14:textId="3A81D9A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83112C1" w14:textId="2288E006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DA9605C" w14:textId="78070AA9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15E298FE" w14:textId="4130F659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200,00</w:t>
            </w:r>
          </w:p>
        </w:tc>
      </w:tr>
      <w:tr w:rsidR="007A43B5" w:rsidRPr="00FD3900" w14:paraId="332F9FF8" w14:textId="77777777" w:rsidTr="007A43B5">
        <w:trPr>
          <w:trHeight w:val="20"/>
          <w:jc w:val="center"/>
        </w:trPr>
        <w:tc>
          <w:tcPr>
            <w:tcW w:w="4212" w:type="dxa"/>
          </w:tcPr>
          <w:p w14:paraId="6959E7A4" w14:textId="08F5B011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3918689A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871B69B" w14:textId="0E677F0A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12 600,00</w:t>
            </w:r>
          </w:p>
        </w:tc>
        <w:tc>
          <w:tcPr>
            <w:tcW w:w="1194" w:type="dxa"/>
          </w:tcPr>
          <w:p w14:paraId="3D775045" w14:textId="338159C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16 500,00</w:t>
            </w:r>
          </w:p>
        </w:tc>
        <w:tc>
          <w:tcPr>
            <w:tcW w:w="1194" w:type="dxa"/>
          </w:tcPr>
          <w:p w14:paraId="254F3990" w14:textId="045E1B83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5 900,00</w:t>
            </w:r>
          </w:p>
        </w:tc>
        <w:tc>
          <w:tcPr>
            <w:tcW w:w="1194" w:type="dxa"/>
          </w:tcPr>
          <w:p w14:paraId="6B6022A0" w14:textId="29521981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21D41BE" w14:textId="4DA9241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7700C57" w14:textId="6CDA18A3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09611D0" w14:textId="05F00B59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583638D8" w14:textId="64EFF89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35 000,00</w:t>
            </w:r>
          </w:p>
        </w:tc>
      </w:tr>
      <w:tr w:rsidR="00FD3900" w:rsidRPr="00FD3900" w14:paraId="231EEDD1" w14:textId="77777777" w:rsidTr="007A43B5">
        <w:trPr>
          <w:trHeight w:val="20"/>
          <w:jc w:val="center"/>
        </w:trPr>
        <w:tc>
          <w:tcPr>
            <w:tcW w:w="4212" w:type="dxa"/>
          </w:tcPr>
          <w:p w14:paraId="4518BD58" w14:textId="77777777" w:rsidR="00763A7C" w:rsidRPr="00FD3900" w:rsidRDefault="00763A7C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2.16.3. Возмещение части затрат промы</w:t>
            </w:r>
            <w:r w:rsidRPr="00FD3900">
              <w:rPr>
                <w:color w:val="0D0D0D" w:themeColor="text1" w:themeTint="F2"/>
              </w:rPr>
              <w:t>ш</w:t>
            </w:r>
            <w:r w:rsidRPr="00FD3900">
              <w:rPr>
                <w:color w:val="0D0D0D" w:themeColor="text1" w:themeTint="F2"/>
              </w:rPr>
              <w:t>ленных предприятий, связанных с прио</w:t>
            </w:r>
            <w:r w:rsidRPr="00FD3900">
              <w:rPr>
                <w:color w:val="0D0D0D" w:themeColor="text1" w:themeTint="F2"/>
              </w:rPr>
              <w:t>б</w:t>
            </w:r>
            <w:r w:rsidRPr="00FD3900">
              <w:rPr>
                <w:color w:val="0D0D0D" w:themeColor="text1" w:themeTint="F2"/>
              </w:rPr>
              <w:t>ретением нового оборудования, - в размере не более 50 процентов понесенных пр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мышленным предприятием затрат и в су</w:t>
            </w:r>
            <w:r w:rsidRPr="00FD3900">
              <w:rPr>
                <w:color w:val="0D0D0D" w:themeColor="text1" w:themeTint="F2"/>
              </w:rPr>
              <w:t>м</w:t>
            </w:r>
            <w:r w:rsidRPr="00FD3900">
              <w:rPr>
                <w:color w:val="0D0D0D" w:themeColor="text1" w:themeTint="F2"/>
              </w:rPr>
              <w:t>ме, не превышающей 20 млн. рублей на заявителя</w:t>
            </w:r>
          </w:p>
        </w:tc>
        <w:tc>
          <w:tcPr>
            <w:tcW w:w="1826" w:type="dxa"/>
          </w:tcPr>
          <w:p w14:paraId="6124A10C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5433F85" w14:textId="6521DAC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10 050,00</w:t>
            </w:r>
          </w:p>
        </w:tc>
        <w:tc>
          <w:tcPr>
            <w:tcW w:w="1194" w:type="dxa"/>
          </w:tcPr>
          <w:p w14:paraId="0FE8BC51" w14:textId="5ED3F20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7 400,00</w:t>
            </w:r>
          </w:p>
        </w:tc>
        <w:tc>
          <w:tcPr>
            <w:tcW w:w="1194" w:type="dxa"/>
          </w:tcPr>
          <w:p w14:paraId="6E8D3196" w14:textId="03F873D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8 200,00</w:t>
            </w:r>
          </w:p>
        </w:tc>
        <w:tc>
          <w:tcPr>
            <w:tcW w:w="1194" w:type="dxa"/>
          </w:tcPr>
          <w:p w14:paraId="39B4303E" w14:textId="6D8110F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0AB91F7" w14:textId="0B75ACD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10B8998" w14:textId="3C74F34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2AA7665" w14:textId="6DA49FBC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308CC2EE" w14:textId="5F90E60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25 650,00</w:t>
            </w:r>
          </w:p>
        </w:tc>
      </w:tr>
      <w:tr w:rsidR="007A43B5" w:rsidRPr="00FD3900" w14:paraId="3CBACFAF" w14:textId="77777777" w:rsidTr="007A43B5">
        <w:trPr>
          <w:trHeight w:val="20"/>
          <w:jc w:val="center"/>
        </w:trPr>
        <w:tc>
          <w:tcPr>
            <w:tcW w:w="4212" w:type="dxa"/>
          </w:tcPr>
          <w:p w14:paraId="74963E18" w14:textId="35CBA651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42D91063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C566E93" w14:textId="54D6A38A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4 950,00</w:t>
            </w:r>
          </w:p>
        </w:tc>
        <w:tc>
          <w:tcPr>
            <w:tcW w:w="1194" w:type="dxa"/>
          </w:tcPr>
          <w:p w14:paraId="3ADCB141" w14:textId="494CDA0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F88D8C4" w14:textId="2454D972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FF09BFC" w14:textId="6626A5E8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C9D0902" w14:textId="73B797A9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F6F724F" w14:textId="65421B30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1811FB6" w14:textId="3419F6C0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41AA48E2" w14:textId="631BF652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4 950,00</w:t>
            </w:r>
          </w:p>
        </w:tc>
      </w:tr>
      <w:tr w:rsidR="007A43B5" w:rsidRPr="00FD3900" w14:paraId="6C71906D" w14:textId="77777777" w:rsidTr="007A43B5">
        <w:trPr>
          <w:trHeight w:val="20"/>
          <w:jc w:val="center"/>
        </w:trPr>
        <w:tc>
          <w:tcPr>
            <w:tcW w:w="4212" w:type="dxa"/>
          </w:tcPr>
          <w:p w14:paraId="65BE2E49" w14:textId="1518D053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4C028BD2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8BAE74F" w14:textId="42C58812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100,00</w:t>
            </w:r>
          </w:p>
        </w:tc>
        <w:tc>
          <w:tcPr>
            <w:tcW w:w="1194" w:type="dxa"/>
          </w:tcPr>
          <w:p w14:paraId="55488A61" w14:textId="2F02040A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AF18C6B" w14:textId="7B61C3E1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FA4D543" w14:textId="70A47D2E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19656DC" w14:textId="71634405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F8F28F0" w14:textId="08356CD4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2225223" w14:textId="049CC1FB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19B5BF1E" w14:textId="0CCA802C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100,00</w:t>
            </w:r>
          </w:p>
        </w:tc>
      </w:tr>
      <w:tr w:rsidR="007A43B5" w:rsidRPr="00FD3900" w14:paraId="0F1C242C" w14:textId="77777777" w:rsidTr="007A43B5">
        <w:trPr>
          <w:trHeight w:val="20"/>
          <w:jc w:val="center"/>
        </w:trPr>
        <w:tc>
          <w:tcPr>
            <w:tcW w:w="4212" w:type="dxa"/>
          </w:tcPr>
          <w:p w14:paraId="5BBE9E15" w14:textId="406A1A53" w:rsidR="007A43B5" w:rsidRPr="00FD3900" w:rsidRDefault="007A43B5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3AC36877" w14:textId="77777777" w:rsidR="007A43B5" w:rsidRPr="00FD3900" w:rsidRDefault="007A43B5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58B7917" w14:textId="4FA3BE1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5 000,00</w:t>
            </w:r>
          </w:p>
        </w:tc>
        <w:tc>
          <w:tcPr>
            <w:tcW w:w="1194" w:type="dxa"/>
          </w:tcPr>
          <w:p w14:paraId="02B15BB9" w14:textId="57C1968F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7 400,00</w:t>
            </w:r>
          </w:p>
        </w:tc>
        <w:tc>
          <w:tcPr>
            <w:tcW w:w="1194" w:type="dxa"/>
          </w:tcPr>
          <w:p w14:paraId="69187F21" w14:textId="38B9C9FC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8 200,00</w:t>
            </w:r>
          </w:p>
        </w:tc>
        <w:tc>
          <w:tcPr>
            <w:tcW w:w="1194" w:type="dxa"/>
          </w:tcPr>
          <w:p w14:paraId="6BD1F44C" w14:textId="4A86A0D0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095FA3F" w14:textId="29D4245B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4AE3FCB" w14:textId="4A8373E6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BD220CA" w14:textId="30022B47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7740E19C" w14:textId="5E430BC6" w:rsidR="007A43B5" w:rsidRPr="00FD3900" w:rsidRDefault="007A43B5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20 600,00</w:t>
            </w:r>
          </w:p>
        </w:tc>
      </w:tr>
      <w:tr w:rsidR="00FD3900" w:rsidRPr="00FD3900" w14:paraId="35D05AFE" w14:textId="77777777" w:rsidTr="007A43B5">
        <w:trPr>
          <w:trHeight w:val="20"/>
          <w:jc w:val="center"/>
        </w:trPr>
        <w:tc>
          <w:tcPr>
            <w:tcW w:w="4212" w:type="dxa"/>
          </w:tcPr>
          <w:p w14:paraId="45A46142" w14:textId="6CF8E472" w:rsidR="00FD3900" w:rsidRPr="00FD3900" w:rsidRDefault="00763A7C" w:rsidP="007A43B5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2.16.4. </w:t>
            </w:r>
            <w:proofErr w:type="gramStart"/>
            <w:r w:rsidRPr="00FD3900">
              <w:rPr>
                <w:color w:val="0D0D0D" w:themeColor="text1" w:themeTint="F2"/>
              </w:rPr>
              <w:t>Создание (капитализацию) и (или) обеспечение деятельности (</w:t>
            </w:r>
            <w:proofErr w:type="spellStart"/>
            <w:r w:rsidRPr="00FD3900">
              <w:rPr>
                <w:color w:val="0D0D0D" w:themeColor="text1" w:themeTint="F2"/>
              </w:rPr>
              <w:t>докапитализ</w:t>
            </w:r>
            <w:r w:rsidRPr="00FD3900">
              <w:rPr>
                <w:color w:val="0D0D0D" w:themeColor="text1" w:themeTint="F2"/>
              </w:rPr>
              <w:t>а</w:t>
            </w:r>
            <w:r w:rsidRPr="00FD3900">
              <w:rPr>
                <w:color w:val="0D0D0D" w:themeColor="text1" w:themeTint="F2"/>
              </w:rPr>
              <w:t>ции</w:t>
            </w:r>
            <w:proofErr w:type="spellEnd"/>
            <w:r w:rsidRPr="00FD3900">
              <w:rPr>
                <w:color w:val="0D0D0D" w:themeColor="text1" w:themeTint="F2"/>
              </w:rPr>
              <w:t>) регионального фонда развития пр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мышленности на условиях, в соответствии с которыми средства из бюджета субъекта Российской Федерации не могут быть направлены на финансирование админ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>стративно-хозяйственной деятельности регионального фонда развития промы</w:t>
            </w:r>
            <w:r w:rsidRPr="00FD3900">
              <w:rPr>
                <w:color w:val="0D0D0D" w:themeColor="text1" w:themeTint="F2"/>
              </w:rPr>
              <w:t>ш</w:t>
            </w:r>
            <w:r w:rsidRPr="00FD3900">
              <w:rPr>
                <w:color w:val="0D0D0D" w:themeColor="text1" w:themeTint="F2"/>
              </w:rPr>
              <w:t>ленности, и (или) предоставление реги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нальным фондом развития промышленн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сти финансовой поддержки промышле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t>ным предприятиям, основной вид деятел</w:t>
            </w:r>
            <w:r w:rsidRPr="00FD3900">
              <w:rPr>
                <w:color w:val="0D0D0D" w:themeColor="text1" w:themeTint="F2"/>
              </w:rPr>
              <w:t>ь</w:t>
            </w:r>
            <w:r w:rsidRPr="00FD3900">
              <w:rPr>
                <w:color w:val="0D0D0D" w:themeColor="text1" w:themeTint="F2"/>
              </w:rPr>
              <w:t>ности которых не относится к сфере вед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>ния Министерства промышленности и то</w:t>
            </w:r>
            <w:r w:rsidRPr="00FD3900">
              <w:rPr>
                <w:color w:val="0D0D0D" w:themeColor="text1" w:themeTint="F2"/>
              </w:rPr>
              <w:t>р</w:t>
            </w:r>
            <w:r w:rsidRPr="00FD3900">
              <w:rPr>
                <w:color w:val="0D0D0D" w:themeColor="text1" w:themeTint="F2"/>
              </w:rPr>
              <w:t>говли Российской</w:t>
            </w:r>
            <w:proofErr w:type="gramEnd"/>
            <w:r w:rsidRPr="00FD3900">
              <w:rPr>
                <w:color w:val="0D0D0D" w:themeColor="text1" w:themeTint="F2"/>
              </w:rPr>
              <w:t xml:space="preserve"> Федерации, и (или) ф</w:t>
            </w:r>
            <w:r w:rsidRPr="00FD3900">
              <w:rPr>
                <w:color w:val="0D0D0D" w:themeColor="text1" w:themeTint="F2"/>
              </w:rPr>
              <w:t>и</w:t>
            </w:r>
            <w:r w:rsidRPr="00FD3900">
              <w:rPr>
                <w:color w:val="0D0D0D" w:themeColor="text1" w:themeTint="F2"/>
              </w:rPr>
              <w:t xml:space="preserve">нансирование инвестиционных проектов, обязательства по </w:t>
            </w:r>
            <w:proofErr w:type="spellStart"/>
            <w:r w:rsidRPr="00FD3900">
              <w:rPr>
                <w:color w:val="0D0D0D" w:themeColor="text1" w:themeTint="F2"/>
              </w:rPr>
              <w:t>софинансированию</w:t>
            </w:r>
            <w:proofErr w:type="spellEnd"/>
            <w:r w:rsidRPr="00FD3900">
              <w:rPr>
                <w:color w:val="0D0D0D" w:themeColor="text1" w:themeTint="F2"/>
              </w:rPr>
              <w:t xml:space="preserve"> кот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рых со стороны заявителя, и (или) частных инвесторов, и (или) за счет банковских кредитов составляют суммарно менее 20 процентов общего бюджета инвестицио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t>ного проекта</w:t>
            </w:r>
          </w:p>
        </w:tc>
        <w:tc>
          <w:tcPr>
            <w:tcW w:w="1826" w:type="dxa"/>
          </w:tcPr>
          <w:p w14:paraId="4E34006F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C018BE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260CDC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6C2E8E3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E6D430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0B03EA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745F61FA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A3EBC91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23D4CD2F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5D3FF2" w:rsidRPr="00FD3900" w14:paraId="27E6AF8A" w14:textId="77777777" w:rsidTr="005D3FF2">
        <w:trPr>
          <w:trHeight w:val="20"/>
          <w:jc w:val="center"/>
        </w:trPr>
        <w:tc>
          <w:tcPr>
            <w:tcW w:w="4212" w:type="dxa"/>
          </w:tcPr>
          <w:p w14:paraId="153F90BA" w14:textId="72C7C7D3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429FE9DD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BDBA944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4F9515A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BB28D49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3BE30E13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09FBFC1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B8C0237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53DCD2D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4EF4FEFB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5D3FF2" w:rsidRPr="00FD3900" w14:paraId="7E6D0A1B" w14:textId="77777777" w:rsidTr="005D3FF2">
        <w:trPr>
          <w:trHeight w:val="20"/>
          <w:jc w:val="center"/>
        </w:trPr>
        <w:tc>
          <w:tcPr>
            <w:tcW w:w="4212" w:type="dxa"/>
          </w:tcPr>
          <w:p w14:paraId="57E8F821" w14:textId="2ECE519E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lastRenderedPageBreak/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1F83F045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23A53839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46A9C2E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8F65066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7C774207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62CF2BE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05692198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D3A6B08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528EF31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5D3FF2" w:rsidRPr="00FD3900" w14:paraId="387167D8" w14:textId="77777777" w:rsidTr="005D3FF2">
        <w:trPr>
          <w:trHeight w:val="20"/>
          <w:jc w:val="center"/>
        </w:trPr>
        <w:tc>
          <w:tcPr>
            <w:tcW w:w="4212" w:type="dxa"/>
          </w:tcPr>
          <w:p w14:paraId="3829AFCF" w14:textId="63A5A00A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324A77BC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DE03179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CD6E86A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B9F1547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1003EC7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175270C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667A72A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184CBC0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3E896841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FD3900" w:rsidRPr="00FD3900" w14:paraId="4BF07473" w14:textId="77777777" w:rsidTr="005D3FF2">
        <w:trPr>
          <w:trHeight w:val="20"/>
          <w:jc w:val="center"/>
        </w:trPr>
        <w:tc>
          <w:tcPr>
            <w:tcW w:w="4212" w:type="dxa"/>
          </w:tcPr>
          <w:p w14:paraId="71A9A853" w14:textId="77777777" w:rsidR="00763A7C" w:rsidRPr="00FD3900" w:rsidRDefault="00763A7C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Комплекс процессных мероприятий </w:t>
            </w:r>
          </w:p>
        </w:tc>
        <w:tc>
          <w:tcPr>
            <w:tcW w:w="1826" w:type="dxa"/>
          </w:tcPr>
          <w:p w14:paraId="14AB76B6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0F5CFA7" w14:textId="4D27819F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412C0199" w14:textId="7FA490A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504632CE" w14:textId="674EDD2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3017FC14" w14:textId="57869301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232E4CAE" w14:textId="60C280E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424078A4" w14:textId="20D7FB35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3E6105B8" w14:textId="18CCD93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340" w:type="dxa"/>
          </w:tcPr>
          <w:p w14:paraId="2B252B07" w14:textId="05B5552B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383 570,81</w:t>
            </w:r>
          </w:p>
        </w:tc>
      </w:tr>
      <w:tr w:rsidR="00FD3900" w:rsidRPr="00FD3900" w14:paraId="7C85A21C" w14:textId="77777777" w:rsidTr="005D3FF2">
        <w:trPr>
          <w:trHeight w:val="20"/>
          <w:jc w:val="center"/>
        </w:trPr>
        <w:tc>
          <w:tcPr>
            <w:tcW w:w="4212" w:type="dxa"/>
          </w:tcPr>
          <w:p w14:paraId="62B02F80" w14:textId="77777777" w:rsidR="00763A7C" w:rsidRPr="00FD3900" w:rsidRDefault="00763A7C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Федеральный бюджет</w:t>
            </w:r>
          </w:p>
        </w:tc>
        <w:tc>
          <w:tcPr>
            <w:tcW w:w="1826" w:type="dxa"/>
          </w:tcPr>
          <w:p w14:paraId="1C1B2588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87B98B0" w14:textId="18910BB8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89D8051" w14:textId="0F7B550F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D5057E0" w14:textId="097AD14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E480BE9" w14:textId="47BC614C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CFDB3E5" w14:textId="20ED70C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BEB589E" w14:textId="500C9022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EB38C1F" w14:textId="0D023C46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79138296" w14:textId="29CF0DB1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FD3900" w:rsidRPr="00FD3900" w14:paraId="741A65F3" w14:textId="77777777" w:rsidTr="005D3FF2">
        <w:trPr>
          <w:trHeight w:val="20"/>
          <w:jc w:val="center"/>
        </w:trPr>
        <w:tc>
          <w:tcPr>
            <w:tcW w:w="4212" w:type="dxa"/>
          </w:tcPr>
          <w:p w14:paraId="2DA9027C" w14:textId="77777777" w:rsidR="00763A7C" w:rsidRPr="00FD3900" w:rsidRDefault="00763A7C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Республиканский бюджет</w:t>
            </w:r>
          </w:p>
        </w:tc>
        <w:tc>
          <w:tcPr>
            <w:tcW w:w="1826" w:type="dxa"/>
          </w:tcPr>
          <w:p w14:paraId="47D121B1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D066A8D" w14:textId="074D04F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3A32889A" w14:textId="30C50E8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3FAF4C92" w14:textId="12CB998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43194199" w14:textId="27CE92C3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3AF66C24" w14:textId="3AE102D4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1A9F6797" w14:textId="65365D8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194" w:type="dxa"/>
          </w:tcPr>
          <w:p w14:paraId="7055BC68" w14:textId="71ADD336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54 795,83</w:t>
            </w:r>
          </w:p>
        </w:tc>
        <w:tc>
          <w:tcPr>
            <w:tcW w:w="1340" w:type="dxa"/>
          </w:tcPr>
          <w:p w14:paraId="2429D699" w14:textId="348CA50C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383 570,81</w:t>
            </w:r>
          </w:p>
        </w:tc>
      </w:tr>
      <w:tr w:rsidR="00FD3900" w:rsidRPr="00FD3900" w14:paraId="4B424FD0" w14:textId="77777777" w:rsidTr="005D3FF2">
        <w:trPr>
          <w:trHeight w:val="20"/>
          <w:jc w:val="center"/>
        </w:trPr>
        <w:tc>
          <w:tcPr>
            <w:tcW w:w="4212" w:type="dxa"/>
          </w:tcPr>
          <w:p w14:paraId="33C60839" w14:textId="77777777" w:rsidR="00763A7C" w:rsidRPr="00FD3900" w:rsidRDefault="00763A7C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Внебюджетные источники</w:t>
            </w:r>
          </w:p>
        </w:tc>
        <w:tc>
          <w:tcPr>
            <w:tcW w:w="1826" w:type="dxa"/>
          </w:tcPr>
          <w:p w14:paraId="4F3650BE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1C46149" w14:textId="12A47C8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5D52CAD" w14:textId="4B49FF3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E1FA5C4" w14:textId="70D1A9D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F271D88" w14:textId="366D7F6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AA4AF43" w14:textId="21BDC4F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AE49AC5" w14:textId="083A5888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F1253F4" w14:textId="4163053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3D2B900E" w14:textId="0ECCD8F8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FD3900" w:rsidRPr="00FD3900" w14:paraId="73E440B5" w14:textId="77777777" w:rsidTr="005D3FF2">
        <w:trPr>
          <w:trHeight w:val="20"/>
          <w:jc w:val="center"/>
        </w:trPr>
        <w:tc>
          <w:tcPr>
            <w:tcW w:w="4212" w:type="dxa"/>
          </w:tcPr>
          <w:p w14:paraId="49FCB986" w14:textId="797FAB56" w:rsidR="00763A7C" w:rsidRPr="00FD3900" w:rsidRDefault="00763A7C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 xml:space="preserve">3.1. Субсидия на содержание АО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Агентство инвестиционного развития Республики Тыва</w:t>
            </w:r>
            <w:r w:rsidR="00FD3900" w:rsidRPr="00FD3900">
              <w:rPr>
                <w:color w:val="0D0D0D" w:themeColor="text1" w:themeTint="F2"/>
              </w:rPr>
              <w:t>»</w:t>
            </w:r>
          </w:p>
        </w:tc>
        <w:tc>
          <w:tcPr>
            <w:tcW w:w="1826" w:type="dxa"/>
          </w:tcPr>
          <w:p w14:paraId="7F663725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F5E951C" w14:textId="63AC5378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3A8B00A7" w14:textId="650B1755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01A4EA54" w14:textId="758AF191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2EBE3BF5" w14:textId="6E6231C6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530EFC9F" w14:textId="481C5A9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00FE4435" w14:textId="02CB13D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358B585B" w14:textId="43C5DF0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340" w:type="dxa"/>
          </w:tcPr>
          <w:p w14:paraId="3DC97041" w14:textId="190AC06E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81 746,00</w:t>
            </w:r>
          </w:p>
        </w:tc>
      </w:tr>
      <w:tr w:rsidR="005D3FF2" w:rsidRPr="00FD3900" w14:paraId="2D126C90" w14:textId="77777777" w:rsidTr="005D3FF2">
        <w:trPr>
          <w:trHeight w:val="20"/>
          <w:jc w:val="center"/>
        </w:trPr>
        <w:tc>
          <w:tcPr>
            <w:tcW w:w="4212" w:type="dxa"/>
          </w:tcPr>
          <w:p w14:paraId="16934A74" w14:textId="459A0724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2B9C10CB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D3D0E9F" w14:textId="4C850A1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A669931" w14:textId="26E1BF52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D0FC5D0" w14:textId="3D757CE3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4124B4AC" w14:textId="5F44F0F9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8340AD8" w14:textId="72DD587F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F90CA93" w14:textId="3098EA63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0B83588" w14:textId="7564A151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25EA6ADD" w14:textId="308D99F6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5D3FF2" w:rsidRPr="00FD3900" w14:paraId="3930BB12" w14:textId="77777777" w:rsidTr="005D3FF2">
        <w:trPr>
          <w:trHeight w:val="20"/>
          <w:jc w:val="center"/>
        </w:trPr>
        <w:tc>
          <w:tcPr>
            <w:tcW w:w="4212" w:type="dxa"/>
          </w:tcPr>
          <w:p w14:paraId="36DBA6B5" w14:textId="3D1922CB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239731CA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A5DE985" w14:textId="43583DD2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7FD49D08" w14:textId="2B4877C2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1A9936B7" w14:textId="1627187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02D4D93C" w14:textId="74E2F9B4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3A9E829A" w14:textId="4292521F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6E052370" w14:textId="0265401D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194" w:type="dxa"/>
          </w:tcPr>
          <w:p w14:paraId="562D7A32" w14:textId="01594BA4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11 678,00</w:t>
            </w:r>
          </w:p>
        </w:tc>
        <w:tc>
          <w:tcPr>
            <w:tcW w:w="1340" w:type="dxa"/>
          </w:tcPr>
          <w:p w14:paraId="29B5A968" w14:textId="59B78169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81 746,00</w:t>
            </w:r>
          </w:p>
        </w:tc>
      </w:tr>
      <w:tr w:rsidR="005D3FF2" w:rsidRPr="00FD3900" w14:paraId="1BD91D0D" w14:textId="77777777" w:rsidTr="005D3FF2">
        <w:trPr>
          <w:trHeight w:val="20"/>
          <w:jc w:val="center"/>
        </w:trPr>
        <w:tc>
          <w:tcPr>
            <w:tcW w:w="4212" w:type="dxa"/>
          </w:tcPr>
          <w:p w14:paraId="1D857589" w14:textId="48E106D5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23FAD400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68A3C58F" w14:textId="6FEC77C5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DDEFCAD" w14:textId="5DBBBD78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E90711C" w14:textId="06609D02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650072E" w14:textId="4374053B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730388A" w14:textId="54F9886A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FF5F540" w14:textId="03F33E80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9CE8066" w14:textId="25B16EDF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6220B553" w14:textId="22F72799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FD3900" w:rsidRPr="00FD3900" w14:paraId="089F3945" w14:textId="77777777" w:rsidTr="005D3FF2">
        <w:trPr>
          <w:trHeight w:val="20"/>
          <w:jc w:val="center"/>
        </w:trPr>
        <w:tc>
          <w:tcPr>
            <w:tcW w:w="4212" w:type="dxa"/>
          </w:tcPr>
          <w:p w14:paraId="733C44C6" w14:textId="77777777" w:rsidR="00763A7C" w:rsidRPr="00FD3900" w:rsidRDefault="00763A7C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3.2. Предоставление мер государственной поддержки управляющим компаниям и</w:t>
            </w:r>
            <w:r w:rsidRPr="00FD3900">
              <w:rPr>
                <w:color w:val="0D0D0D" w:themeColor="text1" w:themeTint="F2"/>
              </w:rPr>
              <w:t>н</w:t>
            </w:r>
            <w:r w:rsidRPr="00FD3900">
              <w:rPr>
                <w:color w:val="0D0D0D" w:themeColor="text1" w:themeTint="F2"/>
              </w:rPr>
              <w:t>дустриальных (промышленных) парков, в том числе предоставление налоговой льг</w:t>
            </w:r>
            <w:r w:rsidRPr="00FD3900">
              <w:rPr>
                <w:color w:val="0D0D0D" w:themeColor="text1" w:themeTint="F2"/>
              </w:rPr>
              <w:t>о</w:t>
            </w:r>
            <w:r w:rsidRPr="00FD3900">
              <w:rPr>
                <w:color w:val="0D0D0D" w:themeColor="text1" w:themeTint="F2"/>
              </w:rPr>
              <w:t>ты</w:t>
            </w:r>
          </w:p>
        </w:tc>
        <w:tc>
          <w:tcPr>
            <w:tcW w:w="1826" w:type="dxa"/>
          </w:tcPr>
          <w:p w14:paraId="6A2763F3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4326395" w14:textId="465A6623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1C22F9BD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04D37A6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400B00AE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0125EF74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275FD942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231E8196" w14:textId="77777777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340" w:type="dxa"/>
          </w:tcPr>
          <w:p w14:paraId="645E16D8" w14:textId="150D2DC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234 086,14</w:t>
            </w:r>
          </w:p>
        </w:tc>
      </w:tr>
      <w:tr w:rsidR="005D3FF2" w:rsidRPr="00FD3900" w14:paraId="077909AD" w14:textId="77777777" w:rsidTr="005D3FF2">
        <w:trPr>
          <w:trHeight w:val="20"/>
          <w:jc w:val="center"/>
        </w:trPr>
        <w:tc>
          <w:tcPr>
            <w:tcW w:w="4212" w:type="dxa"/>
          </w:tcPr>
          <w:p w14:paraId="5F64D14C" w14:textId="7CD2ABDF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9BE4A85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543D9819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A00D15F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6C6CFEA1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2C714D84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11B79181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4A55BF74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194" w:type="dxa"/>
          </w:tcPr>
          <w:p w14:paraId="569EAAD1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340" w:type="dxa"/>
          </w:tcPr>
          <w:p w14:paraId="200C006D" w14:textId="76F85DDE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-</w:t>
            </w:r>
          </w:p>
        </w:tc>
      </w:tr>
      <w:tr w:rsidR="005D3FF2" w:rsidRPr="00FD3900" w14:paraId="51240E35" w14:textId="77777777" w:rsidTr="005D3FF2">
        <w:trPr>
          <w:trHeight w:val="20"/>
          <w:jc w:val="center"/>
        </w:trPr>
        <w:tc>
          <w:tcPr>
            <w:tcW w:w="4212" w:type="dxa"/>
          </w:tcPr>
          <w:p w14:paraId="4974EE8A" w14:textId="7EFF4057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25F002EB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03ACC299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15B2172A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6C2F66D8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71895C56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3DA8306D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78568FB3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194" w:type="dxa"/>
          </w:tcPr>
          <w:p w14:paraId="2BD3B885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33 440,88</w:t>
            </w:r>
          </w:p>
        </w:tc>
        <w:tc>
          <w:tcPr>
            <w:tcW w:w="1340" w:type="dxa"/>
          </w:tcPr>
          <w:p w14:paraId="745A8EC5" w14:textId="3135FFD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234 086,14</w:t>
            </w:r>
          </w:p>
        </w:tc>
      </w:tr>
      <w:tr w:rsidR="005D3FF2" w:rsidRPr="00FD3900" w14:paraId="4978E501" w14:textId="77777777" w:rsidTr="005D3FF2">
        <w:trPr>
          <w:trHeight w:val="20"/>
          <w:jc w:val="center"/>
        </w:trPr>
        <w:tc>
          <w:tcPr>
            <w:tcW w:w="4212" w:type="dxa"/>
          </w:tcPr>
          <w:p w14:paraId="6F41DDCB" w14:textId="38C305FB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4CE6AD15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488ACDAE" w14:textId="7FA4AE0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00157E4" w14:textId="6BB6057B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E958AD7" w14:textId="40FD3B1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9FC18BE" w14:textId="4DD0C17D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074E2B89" w14:textId="5C9BB3F9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CE8D992" w14:textId="5C542FF2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BEF95B8" w14:textId="24C0449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614FB252" w14:textId="7F14EB83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FD3900" w:rsidRPr="00FD3900" w14:paraId="5CF560FA" w14:textId="77777777" w:rsidTr="005D3FF2">
        <w:trPr>
          <w:trHeight w:val="20"/>
          <w:jc w:val="center"/>
        </w:trPr>
        <w:tc>
          <w:tcPr>
            <w:tcW w:w="4212" w:type="dxa"/>
          </w:tcPr>
          <w:p w14:paraId="3DF642D0" w14:textId="71D0248E" w:rsidR="00763A7C" w:rsidRPr="00FD3900" w:rsidRDefault="00763A7C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3.3. Субсидия на содержание некоммерч</w:t>
            </w:r>
            <w:r w:rsidRPr="00FD3900">
              <w:rPr>
                <w:color w:val="0D0D0D" w:themeColor="text1" w:themeTint="F2"/>
              </w:rPr>
              <w:t>е</w:t>
            </w:r>
            <w:r w:rsidRPr="00FD3900">
              <w:rPr>
                <w:color w:val="0D0D0D" w:themeColor="text1" w:themeTint="F2"/>
              </w:rPr>
              <w:t xml:space="preserve">ской организации </w:t>
            </w:r>
            <w:r w:rsidR="00FD3900" w:rsidRPr="00FD3900">
              <w:rPr>
                <w:color w:val="0D0D0D" w:themeColor="text1" w:themeTint="F2"/>
              </w:rPr>
              <w:t>«</w:t>
            </w:r>
            <w:r w:rsidRPr="00FD3900">
              <w:rPr>
                <w:color w:val="0D0D0D" w:themeColor="text1" w:themeTint="F2"/>
              </w:rPr>
              <w:t>Фонд развития Респу</w:t>
            </w:r>
            <w:r w:rsidRPr="00FD3900">
              <w:rPr>
                <w:color w:val="0D0D0D" w:themeColor="text1" w:themeTint="F2"/>
              </w:rPr>
              <w:t>б</w:t>
            </w:r>
            <w:r w:rsidRPr="00FD3900">
              <w:rPr>
                <w:color w:val="0D0D0D" w:themeColor="text1" w:themeTint="F2"/>
              </w:rPr>
              <w:t>лики Тыва</w:t>
            </w:r>
            <w:r w:rsidR="00FD3900" w:rsidRPr="00FD3900">
              <w:rPr>
                <w:color w:val="0D0D0D" w:themeColor="text1" w:themeTint="F2"/>
              </w:rPr>
              <w:t>»</w:t>
            </w:r>
          </w:p>
        </w:tc>
        <w:tc>
          <w:tcPr>
            <w:tcW w:w="1826" w:type="dxa"/>
          </w:tcPr>
          <w:p w14:paraId="2B6DEB2C" w14:textId="77777777" w:rsidR="00763A7C" w:rsidRPr="00FD3900" w:rsidRDefault="00763A7C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32E3C702" w14:textId="609BEE6F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67567144" w14:textId="5916FD40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7A4419DD" w14:textId="61FE73C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21A11D29" w14:textId="79ACE9AA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3CE87AB2" w14:textId="798D246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3DB7DF79" w14:textId="36BB6B99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5204F282" w14:textId="4F1BAC1D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340" w:type="dxa"/>
          </w:tcPr>
          <w:p w14:paraId="22D83EFE" w14:textId="73A6C513" w:rsidR="00763A7C" w:rsidRPr="00FD3900" w:rsidRDefault="00763A7C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67 738,67</w:t>
            </w:r>
          </w:p>
        </w:tc>
      </w:tr>
      <w:tr w:rsidR="005D3FF2" w:rsidRPr="00FD3900" w14:paraId="0A99B475" w14:textId="77777777" w:rsidTr="005D3FF2">
        <w:trPr>
          <w:trHeight w:val="20"/>
          <w:jc w:val="center"/>
        </w:trPr>
        <w:tc>
          <w:tcPr>
            <w:tcW w:w="4212" w:type="dxa"/>
          </w:tcPr>
          <w:p w14:paraId="4C963455" w14:textId="0993999F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1"/>
              </w:rPr>
              <w:t>ф</w:t>
            </w:r>
            <w:r w:rsidRPr="00763A7C">
              <w:rPr>
                <w:spacing w:val="-1"/>
              </w:rPr>
              <w:t>едеральный бюджет</w:t>
            </w:r>
          </w:p>
        </w:tc>
        <w:tc>
          <w:tcPr>
            <w:tcW w:w="1826" w:type="dxa"/>
          </w:tcPr>
          <w:p w14:paraId="39626EBB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103ECB36" w14:textId="5FE3635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40690D6" w14:textId="3167AB32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1AEF40C1" w14:textId="711F70C8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793EBE0" w14:textId="5E369DC5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0CCE052" w14:textId="704F64CE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3EC66B80" w14:textId="30DB35A9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D16F2CD" w14:textId="64A673ED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546D927D" w14:textId="60BA3BA3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  <w:tr w:rsidR="005D3FF2" w:rsidRPr="00FD3900" w14:paraId="768BFF9A" w14:textId="77777777" w:rsidTr="005D3FF2">
        <w:trPr>
          <w:trHeight w:val="20"/>
          <w:jc w:val="center"/>
        </w:trPr>
        <w:tc>
          <w:tcPr>
            <w:tcW w:w="4212" w:type="dxa"/>
          </w:tcPr>
          <w:p w14:paraId="45ACA753" w14:textId="05DB91BE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р</w:t>
            </w:r>
            <w:r w:rsidRPr="00763A7C">
              <w:rPr>
                <w:spacing w:val="-2"/>
              </w:rPr>
              <w:t>еспубликанский бюджет</w:t>
            </w:r>
          </w:p>
        </w:tc>
        <w:tc>
          <w:tcPr>
            <w:tcW w:w="1826" w:type="dxa"/>
          </w:tcPr>
          <w:p w14:paraId="0B9BE52F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6B4013B" w14:textId="638ED5A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72A0275F" w14:textId="79A8122E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051359EE" w14:textId="3FCE61BA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526DC106" w14:textId="6B87EF83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5792DA8C" w14:textId="58FC77B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37D6FEC2" w14:textId="77777777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194" w:type="dxa"/>
          </w:tcPr>
          <w:p w14:paraId="4DF82068" w14:textId="68897C86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9 676,95</w:t>
            </w:r>
          </w:p>
        </w:tc>
        <w:tc>
          <w:tcPr>
            <w:tcW w:w="1340" w:type="dxa"/>
          </w:tcPr>
          <w:p w14:paraId="43001E02" w14:textId="7D7B00B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67 738,67</w:t>
            </w:r>
          </w:p>
        </w:tc>
      </w:tr>
      <w:tr w:rsidR="005D3FF2" w:rsidRPr="00FD3900" w14:paraId="095242C6" w14:textId="77777777" w:rsidTr="005D3FF2">
        <w:trPr>
          <w:trHeight w:val="20"/>
          <w:jc w:val="center"/>
        </w:trPr>
        <w:tc>
          <w:tcPr>
            <w:tcW w:w="4212" w:type="dxa"/>
          </w:tcPr>
          <w:p w14:paraId="73D99EB8" w14:textId="7939C7B8" w:rsidR="005D3FF2" w:rsidRPr="00FD3900" w:rsidRDefault="005D3FF2" w:rsidP="005D3FF2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  <w:r>
              <w:rPr>
                <w:spacing w:val="-2"/>
              </w:rPr>
              <w:t>в</w:t>
            </w:r>
            <w:r w:rsidRPr="00763A7C">
              <w:rPr>
                <w:spacing w:val="-2"/>
              </w:rPr>
              <w:t>небюджетные</w:t>
            </w:r>
            <w:r w:rsidRPr="00763A7C">
              <w:rPr>
                <w:spacing w:val="-11"/>
              </w:rPr>
              <w:t xml:space="preserve"> </w:t>
            </w:r>
            <w:r w:rsidRPr="00763A7C">
              <w:rPr>
                <w:spacing w:val="-1"/>
              </w:rPr>
              <w:t>источники</w:t>
            </w:r>
          </w:p>
        </w:tc>
        <w:tc>
          <w:tcPr>
            <w:tcW w:w="1826" w:type="dxa"/>
          </w:tcPr>
          <w:p w14:paraId="7EAAE8B5" w14:textId="77777777" w:rsidR="005D3FF2" w:rsidRPr="00FD3900" w:rsidRDefault="005D3FF2" w:rsidP="00763A7C">
            <w:pPr>
              <w:pStyle w:val="TableParagraph"/>
              <w:tabs>
                <w:tab w:val="left" w:pos="11057"/>
              </w:tabs>
              <w:rPr>
                <w:color w:val="0D0D0D" w:themeColor="text1" w:themeTint="F2"/>
              </w:rPr>
            </w:pPr>
          </w:p>
        </w:tc>
        <w:tc>
          <w:tcPr>
            <w:tcW w:w="1334" w:type="dxa"/>
          </w:tcPr>
          <w:p w14:paraId="7DAE6F4C" w14:textId="72D82740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27F0A714" w14:textId="6966C54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6467677" w14:textId="26ABE8FA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83BA904" w14:textId="2C1575AB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3CFECF9" w14:textId="4E4FF976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6AC2E339" w14:textId="6D2203A0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194" w:type="dxa"/>
          </w:tcPr>
          <w:p w14:paraId="5193E895" w14:textId="4CF1F035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  <w:tc>
          <w:tcPr>
            <w:tcW w:w="1340" w:type="dxa"/>
          </w:tcPr>
          <w:p w14:paraId="324E8508" w14:textId="78990E6C" w:rsidR="005D3FF2" w:rsidRPr="00FD3900" w:rsidRDefault="005D3FF2" w:rsidP="00FD3900">
            <w:pPr>
              <w:pStyle w:val="TableParagraph"/>
              <w:tabs>
                <w:tab w:val="left" w:pos="11057"/>
              </w:tabs>
              <w:jc w:val="center"/>
              <w:rPr>
                <w:color w:val="0D0D0D" w:themeColor="text1" w:themeTint="F2"/>
              </w:rPr>
            </w:pPr>
            <w:r w:rsidRPr="00FD3900">
              <w:rPr>
                <w:color w:val="0D0D0D" w:themeColor="text1" w:themeTint="F2"/>
              </w:rPr>
              <w:t>0,00</w:t>
            </w:r>
          </w:p>
        </w:tc>
      </w:tr>
    </w:tbl>
    <w:p w14:paraId="6CC5B1EB" w14:textId="77777777" w:rsidR="00763A7C" w:rsidRDefault="00763A7C" w:rsidP="000F4DE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74763FA" w14:textId="77777777" w:rsidR="00763A7C" w:rsidRPr="00D326A6" w:rsidRDefault="00763A7C" w:rsidP="000F4DE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DBCA0CA" w14:textId="77777777" w:rsidR="003E3601" w:rsidRPr="00D326A6" w:rsidRDefault="003E3601" w:rsidP="003E3601">
      <w:pPr>
        <w:spacing w:after="0" w:line="240" w:lineRule="auto"/>
        <w:rPr>
          <w:sz w:val="2"/>
        </w:rPr>
      </w:pPr>
    </w:p>
    <w:p w14:paraId="0E154CF0" w14:textId="439F9F43" w:rsidR="00082956" w:rsidRPr="00D326A6" w:rsidRDefault="00082956" w:rsidP="00397466">
      <w:pPr>
        <w:rPr>
          <w:rFonts w:ascii="Times New Roman" w:eastAsiaTheme="minorEastAsia" w:hAnsi="Times New Roman" w:cs="Times New Roman"/>
          <w:color w:val="0D0D0D" w:themeColor="text1" w:themeTint="F2"/>
          <w:lang w:eastAsia="ru-RU"/>
        </w:rPr>
      </w:pPr>
    </w:p>
    <w:p w14:paraId="6C15268D" w14:textId="77777777" w:rsidR="001836E1" w:rsidRPr="00D326A6" w:rsidRDefault="001836E1" w:rsidP="00397466">
      <w:pPr>
        <w:rPr>
          <w:rFonts w:ascii="Times New Roman" w:eastAsiaTheme="minorEastAsia" w:hAnsi="Times New Roman" w:cs="Times New Roman"/>
          <w:color w:val="0D0D0D" w:themeColor="text1" w:themeTint="F2"/>
          <w:lang w:eastAsia="ru-RU"/>
        </w:rPr>
        <w:sectPr w:rsidR="001836E1" w:rsidRPr="00D326A6" w:rsidSect="00C343F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5AEA65FA" w14:textId="1335D557" w:rsidR="00B30F91" w:rsidRPr="00D326A6" w:rsidRDefault="00B30F91" w:rsidP="00C74483">
      <w:pPr>
        <w:spacing w:after="0" w:line="240" w:lineRule="auto"/>
        <w:ind w:left="5103"/>
        <w:jc w:val="center"/>
        <w:rPr>
          <w:rFonts w:ascii="Times New Roman" w:eastAsiaTheme="majorEastAsia" w:hAnsi="Times New Roman" w:cs="Times New Roman"/>
          <w:color w:val="0D0D0D" w:themeColor="text1" w:themeTint="F2"/>
          <w:sz w:val="28"/>
          <w:szCs w:val="28"/>
        </w:rPr>
      </w:pPr>
      <w:r w:rsidRPr="00D326A6">
        <w:rPr>
          <w:rFonts w:ascii="Times New Roman" w:eastAsiaTheme="majorEastAsia" w:hAnsi="Times New Roman" w:cs="Times New Roman"/>
          <w:color w:val="0D0D0D" w:themeColor="text1" w:themeTint="F2"/>
          <w:sz w:val="28"/>
          <w:szCs w:val="28"/>
        </w:rPr>
        <w:lastRenderedPageBreak/>
        <w:t>Приложение № 4</w:t>
      </w:r>
    </w:p>
    <w:p w14:paraId="55AC89A0" w14:textId="77777777" w:rsidR="00C74483" w:rsidRPr="00D326A6" w:rsidRDefault="00B30F91" w:rsidP="00C7448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государственной программе </w:t>
      </w:r>
    </w:p>
    <w:p w14:paraId="3308BD5E" w14:textId="2005C062" w:rsidR="00C74483" w:rsidRPr="00D326A6" w:rsidRDefault="00B30F91" w:rsidP="00C7448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Республики Тыва</w:t>
      </w:r>
      <w:r w:rsidR="00C74483"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D390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</w:t>
      </w:r>
    </w:p>
    <w:p w14:paraId="4034C78E" w14:textId="71557CA9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промышленности и инвестиционной</w:t>
      </w:r>
    </w:p>
    <w:p w14:paraId="43D86B3A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политики Республики Тыва</w:t>
      </w:r>
    </w:p>
    <w:p w14:paraId="60966556" w14:textId="289C6091" w:rsidR="00B30F91" w:rsidRPr="00D326A6" w:rsidRDefault="00C74483" w:rsidP="00C7448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на 2024</w:t>
      </w:r>
      <w:r w:rsidR="00B30F91" w:rsidRPr="00D326A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-2030 годы</w:t>
      </w:r>
      <w:r w:rsidR="00FD390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14:paraId="04BA8936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032E7E7D" w14:textId="77777777" w:rsidR="00B30F91" w:rsidRPr="00D326A6" w:rsidRDefault="00B30F91" w:rsidP="00C74483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9B738C9" w14:textId="45A425EF" w:rsidR="00B30F91" w:rsidRPr="00D326A6" w:rsidRDefault="00B30F91" w:rsidP="00183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</w:t>
      </w:r>
      <w:r w:rsidR="00C74483"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Е</w:t>
      </w:r>
      <w:r w:rsidR="00C74483"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</w:t>
      </w:r>
      <w:r w:rsidR="00C74483"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</w:t>
      </w:r>
      <w:r w:rsidR="00C74483"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</w:t>
      </w:r>
      <w:r w:rsidR="00C74483"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</w:t>
      </w:r>
      <w:r w:rsidR="00C74483"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</w:t>
      </w:r>
      <w:r w:rsidR="00C74483"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</w:t>
      </w:r>
    </w:p>
    <w:p w14:paraId="779C6477" w14:textId="77777777" w:rsidR="00C74483" w:rsidRPr="00D326A6" w:rsidRDefault="00B30F91" w:rsidP="00183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оценки эффективности государственной </w:t>
      </w:r>
    </w:p>
    <w:p w14:paraId="6632027C" w14:textId="0D89668D" w:rsidR="00C74483" w:rsidRPr="00D326A6" w:rsidRDefault="00B30F91" w:rsidP="00183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программы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промышленности и </w:t>
      </w:r>
    </w:p>
    <w:p w14:paraId="7A6C42E8" w14:textId="77777777" w:rsidR="00C74483" w:rsidRPr="00D326A6" w:rsidRDefault="00B30F91" w:rsidP="00183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инвестиционной политики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Республики Тыва </w:t>
      </w:r>
    </w:p>
    <w:p w14:paraId="321E5EE0" w14:textId="29660430" w:rsidR="00B30F91" w:rsidRPr="00D326A6" w:rsidRDefault="00C74483" w:rsidP="00183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2022-</w:t>
      </w:r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2025 годы</w:t>
      </w:r>
      <w:r w:rsidR="00FD3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14:paraId="522A8CA5" w14:textId="77777777" w:rsidR="00B30F91" w:rsidRPr="00D326A6" w:rsidRDefault="00B30F91" w:rsidP="00183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4562648B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Результаты оценки эффективности служат для принятия решений ответстве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ным исполнителем Программы по корректировке перечня и составов мероприятий, а также объемов бюджетного финансирования в соответствии с законодательством Российской Федерации и законодательством Республики Тыва.</w:t>
      </w:r>
    </w:p>
    <w:p w14:paraId="6AB7F0BA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Оценка эффективности реализации Программы проводится на основе:</w:t>
      </w:r>
    </w:p>
    <w:p w14:paraId="2D9AED4F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оценки степени достижения показателей (индикаторов) Программы в ц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лом:</w:t>
      </w:r>
    </w:p>
    <w:p w14:paraId="2B8EAC18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B6CD7A2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noProof/>
          <w:color w:val="0D0D0D" w:themeColor="text1" w:themeTint="F2"/>
          <w:position w:val="-26"/>
          <w:sz w:val="28"/>
          <w:szCs w:val="28"/>
          <w:lang w:eastAsia="ru-RU"/>
        </w:rPr>
        <w:drawing>
          <wp:inline distT="0" distB="0" distL="0" distR="0" wp14:anchorId="214CDF7C" wp14:editId="1D264D19">
            <wp:extent cx="74422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14:paraId="39991D32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201DB9C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где:</w:t>
      </w:r>
    </w:p>
    <w:p w14:paraId="5C52BE58" w14:textId="1D25E8F5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степень достижения показателей (индикаторов) Программы в целом;</w:t>
      </w:r>
    </w:p>
    <w:p w14:paraId="6D5D2B87" w14:textId="276B79B6" w:rsidR="00B30F91" w:rsidRPr="00D326A6" w:rsidRDefault="00C74483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Пi</w:t>
      </w:r>
      <w:proofErr w:type="spell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</w:t>
      </w:r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степень достижения i-</w:t>
      </w:r>
      <w:proofErr w:type="spellStart"/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</w:t>
      </w:r>
      <w:proofErr w:type="spellEnd"/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планового значения показателя (индикатора Программы) принимается </w:t>
      </w:r>
      <w:proofErr w:type="gramStart"/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равным</w:t>
      </w:r>
      <w:proofErr w:type="gramEnd"/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 в случаях, если </w:t>
      </w:r>
      <w:proofErr w:type="spellStart"/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Пi</w:t>
      </w:r>
      <w:proofErr w:type="spellEnd"/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&gt; 1;</w:t>
      </w:r>
    </w:p>
    <w:p w14:paraId="2A5BDA06" w14:textId="22535571" w:rsidR="00B30F91" w:rsidRPr="00D326A6" w:rsidRDefault="00C74483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N –</w:t>
      </w:r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количество показателей (индикаторов) Программы.</w:t>
      </w:r>
    </w:p>
    <w:p w14:paraId="20C7D4F3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для показателей, желаемой тенденцией развития которых является увелич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ние значений:</w:t>
      </w:r>
    </w:p>
    <w:p w14:paraId="2D412DAB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3881C639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noProof/>
          <w:color w:val="0D0D0D" w:themeColor="text1" w:themeTint="F2"/>
          <w:position w:val="-31"/>
          <w:sz w:val="28"/>
          <w:szCs w:val="28"/>
          <w:lang w:eastAsia="ru-RU"/>
        </w:rPr>
        <w:drawing>
          <wp:inline distT="0" distB="0" distL="0" distR="0" wp14:anchorId="616882A2" wp14:editId="016876CB">
            <wp:extent cx="670560" cy="5346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14:paraId="659E4F06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054A7C9D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где:</w:t>
      </w:r>
    </w:p>
    <w:p w14:paraId="159B47F0" w14:textId="3223F0F3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i</w:t>
      </w:r>
      <w:proofErr w:type="gram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proofErr w:type="spell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значение i-</w:t>
      </w:r>
      <w:proofErr w:type="spell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</w:t>
      </w:r>
      <w:proofErr w:type="spell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 (индикатора) Программы, фактически дости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нутое на конец отчетного периода;</w:t>
      </w:r>
    </w:p>
    <w:p w14:paraId="01237ECF" w14:textId="5F61C72D" w:rsidR="00B30F91" w:rsidRPr="00D326A6" w:rsidRDefault="00C74483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i</w:t>
      </w:r>
      <w:proofErr w:type="gram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</w:t>
      </w:r>
      <w:proofErr w:type="spell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</w:t>
      </w:r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плановое значение i-</w:t>
      </w:r>
      <w:proofErr w:type="spellStart"/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</w:t>
      </w:r>
      <w:proofErr w:type="spellEnd"/>
      <w:r w:rsidR="00B30F91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 (индикатора) Программы;</w:t>
      </w:r>
    </w:p>
    <w:p w14:paraId="49C47CA7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для показателей, желаемой тенденцией развития которых является умен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шение значений:</w:t>
      </w:r>
    </w:p>
    <w:p w14:paraId="11EEE804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5479C20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noProof/>
          <w:color w:val="0D0D0D" w:themeColor="text1" w:themeTint="F2"/>
          <w:position w:val="-29"/>
          <w:sz w:val="28"/>
          <w:szCs w:val="28"/>
          <w:lang w:eastAsia="ru-RU"/>
        </w:rPr>
        <w:lastRenderedPageBreak/>
        <w:drawing>
          <wp:inline distT="0" distB="0" distL="0" distR="0" wp14:anchorId="1FA1F97A" wp14:editId="23EC8BD9">
            <wp:extent cx="681355" cy="5137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14:paraId="773D33B7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01F5E740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 степени финансирования Программы, рассчитываемой как отношение фа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тического объема финансирования Программы из всех источников ресурсного обе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печения в целом (федеральный бюджет, консолидированный бюджет Республики Тыва, внебюджетные источники) к плановому объему финансирования Программы из всех источников ресурсного обеспечения в целом (федеральный бюджет, конс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лидированный бюджет Республики Тыва, внебюджетные источники):</w:t>
      </w:r>
    </w:p>
    <w:p w14:paraId="51B527CA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2DC44A4D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noProof/>
          <w:color w:val="0D0D0D" w:themeColor="text1" w:themeTint="F2"/>
          <w:position w:val="-28"/>
          <w:sz w:val="28"/>
          <w:szCs w:val="28"/>
          <w:lang w:eastAsia="ru-RU"/>
        </w:rPr>
        <w:drawing>
          <wp:inline distT="0" distB="0" distL="0" distR="0" wp14:anchorId="44BDD099" wp14:editId="40F847B9">
            <wp:extent cx="628650" cy="50292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14:paraId="5E633540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EFECAD1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где:</w:t>
      </w:r>
    </w:p>
    <w:p w14:paraId="2FB7835A" w14:textId="69C324E9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 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степень финансирования мероприятий Программы;</w:t>
      </w:r>
    </w:p>
    <w:p w14:paraId="2E36DBDA" w14:textId="0FEE9E94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Уф 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фактический объем финансирования Программы из всех источников р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сурсного обеспечения в целом (федеральный бюджет, консолидированный бюджет Республики Тыва, внебюджетные источники);</w:t>
      </w:r>
    </w:p>
    <w:p w14:paraId="099D10F7" w14:textId="25FCA604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Упл</w:t>
      </w:r>
      <w:proofErr w:type="spell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плановый объем финансирования Программы из всех источников р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сурсного обеспечения в целом (федеральный бюджет, консолидированный бюджет Республик</w:t>
      </w:r>
      <w:r w:rsidR="005D3F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Тыва, внебюджетные источники);</w:t>
      </w:r>
    </w:p>
    <w:p w14:paraId="69A0943E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3) степени реализации мероприятий Программы (достижения ожидаемых непосредственных результатов их реализации), рассчитываемой как отношение к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личества выполненных мероприятий из числа запланированных к реализации в о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четном периоде мероприятий к количеству мероприятий, запланированных к реал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зации в отчетном периоде.</w:t>
      </w:r>
    </w:p>
    <w:p w14:paraId="5063F76C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2617CF77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noProof/>
          <w:color w:val="0D0D0D" w:themeColor="text1" w:themeTint="F2"/>
          <w:position w:val="-28"/>
          <w:sz w:val="28"/>
          <w:szCs w:val="28"/>
          <w:lang w:eastAsia="ru-RU"/>
        </w:rPr>
        <w:drawing>
          <wp:inline distT="0" distB="0" distL="0" distR="0" wp14:anchorId="0FE466F7" wp14:editId="484ED4A4">
            <wp:extent cx="681355" cy="50292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14:paraId="7A7ECAEA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6D3B662C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где:</w:t>
      </w:r>
    </w:p>
    <w:p w14:paraId="1ACB86DF" w14:textId="47A5EE9D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 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степень реализации мероприятий Программы;</w:t>
      </w:r>
    </w:p>
    <w:p w14:paraId="0D01C73F" w14:textId="326C57FF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Мф 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количество выполненных мероприятий из числа мероприятий, заплан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рованных к реализации в отчетном периоде;</w:t>
      </w:r>
    </w:p>
    <w:p w14:paraId="18457223" w14:textId="0A495C2C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Мпл</w:t>
      </w:r>
      <w:proofErr w:type="spell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74483"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количество мероприятий, запланированных к реализации в отчетном периоде;</w:t>
      </w:r>
    </w:p>
    <w:p w14:paraId="3B386FAC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4) эффективности реализации Программы в целом оценивается на основе ст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пени достижения показателей (индикаторов), степени финансирования и степени реализации мероприятий Программы по следующей формуле:</w:t>
      </w:r>
    </w:p>
    <w:p w14:paraId="7F20F3D8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2E37A7EC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noProof/>
          <w:color w:val="0D0D0D" w:themeColor="text1" w:themeTint="F2"/>
          <w:position w:val="-22"/>
          <w:sz w:val="28"/>
          <w:szCs w:val="28"/>
          <w:lang w:eastAsia="ru-RU"/>
        </w:rPr>
        <w:drawing>
          <wp:inline distT="0" distB="0" distL="0" distR="0" wp14:anchorId="1340794A" wp14:editId="2B79B9F7">
            <wp:extent cx="1561465" cy="4298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14:paraId="2831C55A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86CE584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Программа считается высокоэффективной, если эффективность реализации Программы составила не менее 90 процентов.</w:t>
      </w:r>
    </w:p>
    <w:p w14:paraId="24ADA7EF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Программа считается </w:t>
      </w:r>
      <w:proofErr w:type="spellStart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среднеэффективной</w:t>
      </w:r>
      <w:proofErr w:type="spellEnd"/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если эффективность реализации Программы составила не менее 70 процентов.</w:t>
      </w:r>
    </w:p>
    <w:p w14:paraId="35105165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Программа считается низкоэффективной, если эффективность реализации Программы составила не менее 60 процентов.</w:t>
      </w:r>
    </w:p>
    <w:p w14:paraId="4E0F53CD" w14:textId="77777777" w:rsidR="00B30F91" w:rsidRPr="00D326A6" w:rsidRDefault="00B30F91" w:rsidP="00C7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реализация Программы не отвечает приведенным выше критериям, ур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D32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вень эффективности ее реализации признается неудовлетворительным.</w:t>
      </w:r>
    </w:p>
    <w:p w14:paraId="67639F66" w14:textId="77777777" w:rsidR="00C74483" w:rsidRPr="005D3FF2" w:rsidRDefault="00C74483" w:rsidP="005D3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C795CFA" w14:textId="1AB771F2" w:rsidR="00B30F91" w:rsidRPr="00CE51F4" w:rsidRDefault="005D3FF2" w:rsidP="004C7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D0D0D" w:themeColor="text1" w:themeTint="F2"/>
          <w:lang w:eastAsia="ru-RU"/>
        </w:rPr>
      </w:pPr>
      <w:r w:rsidRPr="005D3F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</w:t>
      </w:r>
    </w:p>
    <w:sectPr w:rsidR="00B30F91" w:rsidRPr="00CE51F4" w:rsidSect="004C781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89B9B" w14:textId="77777777" w:rsidR="00A63CAB" w:rsidRDefault="00A63CAB" w:rsidP="007D5ABF">
      <w:pPr>
        <w:spacing w:after="0" w:line="240" w:lineRule="auto"/>
      </w:pPr>
      <w:r>
        <w:separator/>
      </w:r>
    </w:p>
  </w:endnote>
  <w:endnote w:type="continuationSeparator" w:id="0">
    <w:p w14:paraId="6694E621" w14:textId="77777777" w:rsidR="00A63CAB" w:rsidRDefault="00A63CAB" w:rsidP="007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588FA" w14:textId="77777777" w:rsidR="00A63CAB" w:rsidRDefault="00A63CAB" w:rsidP="007D5ABF">
      <w:pPr>
        <w:spacing w:after="0" w:line="240" w:lineRule="auto"/>
      </w:pPr>
      <w:r>
        <w:separator/>
      </w:r>
    </w:p>
  </w:footnote>
  <w:footnote w:type="continuationSeparator" w:id="0">
    <w:p w14:paraId="20C5BDCA" w14:textId="77777777" w:rsidR="00A63CAB" w:rsidRDefault="00A63CAB" w:rsidP="007D5ABF">
      <w:pPr>
        <w:spacing w:after="0" w:line="240" w:lineRule="auto"/>
      </w:pPr>
      <w:r>
        <w:continuationSeparator/>
      </w:r>
    </w:p>
  </w:footnote>
  <w:footnote w:id="1">
    <w:p w14:paraId="187AC3BF" w14:textId="436CCD29" w:rsidR="00A80855" w:rsidRPr="002C62EA" w:rsidRDefault="00A80855" w:rsidP="000C6D23">
      <w:pPr>
        <w:pStyle w:val="a5"/>
        <w:jc w:val="both"/>
        <w:rPr>
          <w:sz w:val="20"/>
          <w:szCs w:val="20"/>
        </w:rPr>
      </w:pPr>
      <w:r w:rsidRPr="002C62EA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2C62EA">
        <w:rPr>
          <w:sz w:val="20"/>
          <w:szCs w:val="20"/>
        </w:rPr>
        <w:t xml:space="preserve">В связи с </w:t>
      </w:r>
      <w:proofErr w:type="gramStart"/>
      <w:r w:rsidRPr="002C62EA">
        <w:rPr>
          <w:sz w:val="20"/>
          <w:szCs w:val="20"/>
        </w:rPr>
        <w:t>признанием</w:t>
      </w:r>
      <w:proofErr w:type="gramEnd"/>
      <w:r w:rsidRPr="002C62EA">
        <w:rPr>
          <w:sz w:val="20"/>
          <w:szCs w:val="20"/>
        </w:rPr>
        <w:t xml:space="preserve"> утратившим силу постановления Правительства Республики Тыва от 10 ноября 2021 г. № 612 «Об утверждении государственной программы Республики Ты</w:t>
      </w:r>
      <w:r>
        <w:rPr>
          <w:sz w:val="20"/>
          <w:szCs w:val="20"/>
        </w:rPr>
        <w:t>ва «Развитие</w:t>
      </w:r>
      <w:r w:rsidRPr="002C62EA">
        <w:rPr>
          <w:sz w:val="20"/>
          <w:szCs w:val="20"/>
        </w:rPr>
        <w:t xml:space="preserve"> промышленности и инвестиционной политики Республики Тыва на 2022-2026 год</w:t>
      </w:r>
      <w:r>
        <w:rPr>
          <w:sz w:val="20"/>
          <w:szCs w:val="20"/>
        </w:rPr>
        <w:t>ы</w:t>
      </w:r>
      <w:r w:rsidRPr="002C62EA">
        <w:rPr>
          <w:sz w:val="20"/>
          <w:szCs w:val="20"/>
        </w:rPr>
        <w:t>» значения результатов соглашения о предоставлении иного межбюджетного трансфе</w:t>
      </w:r>
      <w:r w:rsidRPr="002C62EA">
        <w:rPr>
          <w:sz w:val="20"/>
          <w:szCs w:val="20"/>
        </w:rPr>
        <w:t>р</w:t>
      </w:r>
      <w:r w:rsidRPr="002C62EA">
        <w:rPr>
          <w:sz w:val="20"/>
          <w:szCs w:val="20"/>
        </w:rPr>
        <w:t xml:space="preserve">та из федерального бюджета бюджету субъекта Российской Федерации в целях </w:t>
      </w:r>
      <w:proofErr w:type="spellStart"/>
      <w:r w:rsidRPr="002C62EA">
        <w:rPr>
          <w:sz w:val="20"/>
          <w:szCs w:val="20"/>
        </w:rPr>
        <w:t>софинансирования</w:t>
      </w:r>
      <w:proofErr w:type="spellEnd"/>
      <w:r w:rsidRPr="002C62EA">
        <w:rPr>
          <w:sz w:val="20"/>
          <w:szCs w:val="20"/>
        </w:rPr>
        <w:t xml:space="preserve"> расходных обязательств Республики Тыва, возникающих при реализации реги</w:t>
      </w:r>
      <w:r w:rsidRPr="002C62EA">
        <w:rPr>
          <w:sz w:val="20"/>
          <w:szCs w:val="20"/>
        </w:rPr>
        <w:t>о</w:t>
      </w:r>
      <w:r w:rsidRPr="002C62EA">
        <w:rPr>
          <w:sz w:val="20"/>
          <w:szCs w:val="20"/>
        </w:rPr>
        <w:t xml:space="preserve">нальных программ развития промышленности от 14 июля 2022 г. № 020-17-2022-152 между Правительством Республики Тыва и </w:t>
      </w:r>
      <w:proofErr w:type="spellStart"/>
      <w:r w:rsidRPr="002C62EA">
        <w:rPr>
          <w:sz w:val="20"/>
          <w:szCs w:val="20"/>
        </w:rPr>
        <w:t>Минпромторгом</w:t>
      </w:r>
      <w:proofErr w:type="spellEnd"/>
      <w:r w:rsidRPr="002C62EA">
        <w:rPr>
          <w:sz w:val="20"/>
          <w:szCs w:val="20"/>
        </w:rPr>
        <w:t xml:space="preserve"> России переносятся в данную го</w:t>
      </w:r>
      <w:r w:rsidRPr="002C62EA">
        <w:rPr>
          <w:sz w:val="20"/>
          <w:szCs w:val="20"/>
        </w:rPr>
        <w:t>с</w:t>
      </w:r>
      <w:r w:rsidRPr="002C62EA">
        <w:rPr>
          <w:sz w:val="20"/>
          <w:szCs w:val="20"/>
        </w:rPr>
        <w:t xml:space="preserve">программу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846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1985B95" w14:textId="74963DD4" w:rsidR="00A80855" w:rsidRPr="00C343F7" w:rsidRDefault="002753B5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CEE3CE" wp14:editId="1B712D55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9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E1751" w14:textId="6084072B" w:rsidR="002753B5" w:rsidRPr="002753B5" w:rsidRDefault="002753B5" w:rsidP="002753B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620200099/27829(10)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if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I4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AjWzif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161E1751" w14:textId="6084072B" w:rsidR="002753B5" w:rsidRPr="002753B5" w:rsidRDefault="002753B5" w:rsidP="002753B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620200099/27829(10)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80855" w:rsidRPr="00C343F7">
          <w:rPr>
            <w:rFonts w:ascii="Times New Roman" w:hAnsi="Times New Roman" w:cs="Times New Roman"/>
            <w:sz w:val="24"/>
          </w:rPr>
          <w:fldChar w:fldCharType="begin"/>
        </w:r>
        <w:r w:rsidR="00A80855" w:rsidRPr="00C343F7">
          <w:rPr>
            <w:rFonts w:ascii="Times New Roman" w:hAnsi="Times New Roman" w:cs="Times New Roman"/>
            <w:sz w:val="24"/>
          </w:rPr>
          <w:instrText>PAGE   \* MERGEFORMAT</w:instrText>
        </w:r>
        <w:r w:rsidR="00A80855" w:rsidRPr="00C343F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A80855" w:rsidRPr="00C343F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0003"/>
    <w:multiLevelType w:val="hybridMultilevel"/>
    <w:tmpl w:val="4180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954738-25b5-49e8-aa77-c428c230fe17"/>
  </w:docVars>
  <w:rsids>
    <w:rsidRoot w:val="00CF29FB"/>
    <w:rsid w:val="000112A3"/>
    <w:rsid w:val="00021CD9"/>
    <w:rsid w:val="00027F49"/>
    <w:rsid w:val="00034CB2"/>
    <w:rsid w:val="000369F6"/>
    <w:rsid w:val="00036B77"/>
    <w:rsid w:val="000549E8"/>
    <w:rsid w:val="00060BE8"/>
    <w:rsid w:val="0006263C"/>
    <w:rsid w:val="0006458C"/>
    <w:rsid w:val="00077267"/>
    <w:rsid w:val="0007738D"/>
    <w:rsid w:val="00080E33"/>
    <w:rsid w:val="00080EED"/>
    <w:rsid w:val="00082311"/>
    <w:rsid w:val="00082956"/>
    <w:rsid w:val="00087960"/>
    <w:rsid w:val="000879FA"/>
    <w:rsid w:val="0009294D"/>
    <w:rsid w:val="000A308D"/>
    <w:rsid w:val="000C6846"/>
    <w:rsid w:val="000C6D23"/>
    <w:rsid w:val="000C7D93"/>
    <w:rsid w:val="000D21B3"/>
    <w:rsid w:val="000F480F"/>
    <w:rsid w:val="000F4DE4"/>
    <w:rsid w:val="000F515E"/>
    <w:rsid w:val="000F5343"/>
    <w:rsid w:val="000F574F"/>
    <w:rsid w:val="000F7253"/>
    <w:rsid w:val="001063B7"/>
    <w:rsid w:val="001072B0"/>
    <w:rsid w:val="00113F68"/>
    <w:rsid w:val="00120B85"/>
    <w:rsid w:val="00146DA6"/>
    <w:rsid w:val="00150317"/>
    <w:rsid w:val="00155FCA"/>
    <w:rsid w:val="00162750"/>
    <w:rsid w:val="0016504F"/>
    <w:rsid w:val="0016784B"/>
    <w:rsid w:val="00174A97"/>
    <w:rsid w:val="0017545E"/>
    <w:rsid w:val="00182281"/>
    <w:rsid w:val="001836E1"/>
    <w:rsid w:val="00192FC3"/>
    <w:rsid w:val="00196AF0"/>
    <w:rsid w:val="001A08CD"/>
    <w:rsid w:val="001B0098"/>
    <w:rsid w:val="001B249D"/>
    <w:rsid w:val="001B3DAA"/>
    <w:rsid w:val="001E2D7A"/>
    <w:rsid w:val="001F00B3"/>
    <w:rsid w:val="001F1CCD"/>
    <w:rsid w:val="001F209A"/>
    <w:rsid w:val="001F6CC3"/>
    <w:rsid w:val="0021005D"/>
    <w:rsid w:val="00211171"/>
    <w:rsid w:val="00212868"/>
    <w:rsid w:val="002305D7"/>
    <w:rsid w:val="00236D1D"/>
    <w:rsid w:val="00244253"/>
    <w:rsid w:val="00247087"/>
    <w:rsid w:val="0025087F"/>
    <w:rsid w:val="00251043"/>
    <w:rsid w:val="00251445"/>
    <w:rsid w:val="00253BE8"/>
    <w:rsid w:val="00263D37"/>
    <w:rsid w:val="00266232"/>
    <w:rsid w:val="002746FB"/>
    <w:rsid w:val="002753B5"/>
    <w:rsid w:val="00275F18"/>
    <w:rsid w:val="002906A8"/>
    <w:rsid w:val="002950C2"/>
    <w:rsid w:val="0029564A"/>
    <w:rsid w:val="002A140B"/>
    <w:rsid w:val="002A379B"/>
    <w:rsid w:val="002A7E44"/>
    <w:rsid w:val="002C62EA"/>
    <w:rsid w:val="003022E8"/>
    <w:rsid w:val="00307CBB"/>
    <w:rsid w:val="0031444F"/>
    <w:rsid w:val="00335B1B"/>
    <w:rsid w:val="00347533"/>
    <w:rsid w:val="0036213D"/>
    <w:rsid w:val="00364CBE"/>
    <w:rsid w:val="003809AA"/>
    <w:rsid w:val="00390FC0"/>
    <w:rsid w:val="00392DD4"/>
    <w:rsid w:val="00397466"/>
    <w:rsid w:val="003979B4"/>
    <w:rsid w:val="00397C38"/>
    <w:rsid w:val="003A5760"/>
    <w:rsid w:val="003A6559"/>
    <w:rsid w:val="003A6C7A"/>
    <w:rsid w:val="003A7056"/>
    <w:rsid w:val="003B0127"/>
    <w:rsid w:val="003B0C63"/>
    <w:rsid w:val="003B192B"/>
    <w:rsid w:val="003C0FA3"/>
    <w:rsid w:val="003C2D82"/>
    <w:rsid w:val="003C528A"/>
    <w:rsid w:val="003C628A"/>
    <w:rsid w:val="003D2888"/>
    <w:rsid w:val="003E3601"/>
    <w:rsid w:val="003E66FF"/>
    <w:rsid w:val="003E6AA8"/>
    <w:rsid w:val="003F3B9D"/>
    <w:rsid w:val="00403FAC"/>
    <w:rsid w:val="00411815"/>
    <w:rsid w:val="00413657"/>
    <w:rsid w:val="004211D7"/>
    <w:rsid w:val="00426A65"/>
    <w:rsid w:val="00430F0A"/>
    <w:rsid w:val="00434565"/>
    <w:rsid w:val="00437823"/>
    <w:rsid w:val="0045193D"/>
    <w:rsid w:val="00454124"/>
    <w:rsid w:val="00475EF7"/>
    <w:rsid w:val="004805DD"/>
    <w:rsid w:val="0048695B"/>
    <w:rsid w:val="00492F92"/>
    <w:rsid w:val="004936CA"/>
    <w:rsid w:val="004958A5"/>
    <w:rsid w:val="004A0F30"/>
    <w:rsid w:val="004B3837"/>
    <w:rsid w:val="004C7819"/>
    <w:rsid w:val="004D0CA2"/>
    <w:rsid w:val="004D18FD"/>
    <w:rsid w:val="004D580A"/>
    <w:rsid w:val="004D75FE"/>
    <w:rsid w:val="004E51CE"/>
    <w:rsid w:val="004F4B3B"/>
    <w:rsid w:val="004F7D76"/>
    <w:rsid w:val="0050133A"/>
    <w:rsid w:val="005062D5"/>
    <w:rsid w:val="00522EEB"/>
    <w:rsid w:val="00527D6F"/>
    <w:rsid w:val="00530773"/>
    <w:rsid w:val="00531069"/>
    <w:rsid w:val="00531A7D"/>
    <w:rsid w:val="00533A53"/>
    <w:rsid w:val="0053402F"/>
    <w:rsid w:val="00544DDB"/>
    <w:rsid w:val="005451A7"/>
    <w:rsid w:val="005518ED"/>
    <w:rsid w:val="0055543C"/>
    <w:rsid w:val="0055573C"/>
    <w:rsid w:val="0055588B"/>
    <w:rsid w:val="00573534"/>
    <w:rsid w:val="00574CBF"/>
    <w:rsid w:val="00582599"/>
    <w:rsid w:val="00582E67"/>
    <w:rsid w:val="005952EE"/>
    <w:rsid w:val="005A728C"/>
    <w:rsid w:val="005A76CC"/>
    <w:rsid w:val="005A7BF1"/>
    <w:rsid w:val="005B19E3"/>
    <w:rsid w:val="005B22FF"/>
    <w:rsid w:val="005B4B6C"/>
    <w:rsid w:val="005C33C4"/>
    <w:rsid w:val="005D3FF2"/>
    <w:rsid w:val="005E78A4"/>
    <w:rsid w:val="005F1615"/>
    <w:rsid w:val="005F17F6"/>
    <w:rsid w:val="005F1A63"/>
    <w:rsid w:val="005F1E3E"/>
    <w:rsid w:val="006030F8"/>
    <w:rsid w:val="00603A34"/>
    <w:rsid w:val="00613AF1"/>
    <w:rsid w:val="00622149"/>
    <w:rsid w:val="00624339"/>
    <w:rsid w:val="006318A8"/>
    <w:rsid w:val="0065071F"/>
    <w:rsid w:val="00657920"/>
    <w:rsid w:val="00670D44"/>
    <w:rsid w:val="0067286A"/>
    <w:rsid w:val="0067515B"/>
    <w:rsid w:val="00681C48"/>
    <w:rsid w:val="00682D25"/>
    <w:rsid w:val="00693982"/>
    <w:rsid w:val="006944D1"/>
    <w:rsid w:val="006A1A4F"/>
    <w:rsid w:val="006A1EDB"/>
    <w:rsid w:val="006A7D61"/>
    <w:rsid w:val="006A7EEF"/>
    <w:rsid w:val="006B32B6"/>
    <w:rsid w:val="006B49C1"/>
    <w:rsid w:val="006D35FF"/>
    <w:rsid w:val="006D51DE"/>
    <w:rsid w:val="006D66D0"/>
    <w:rsid w:val="006E4575"/>
    <w:rsid w:val="006F0AA5"/>
    <w:rsid w:val="006F4223"/>
    <w:rsid w:val="00700612"/>
    <w:rsid w:val="0070541D"/>
    <w:rsid w:val="00705592"/>
    <w:rsid w:val="00712B15"/>
    <w:rsid w:val="007149F8"/>
    <w:rsid w:val="007365C8"/>
    <w:rsid w:val="00736A50"/>
    <w:rsid w:val="0076137D"/>
    <w:rsid w:val="007638F9"/>
    <w:rsid w:val="00763A7C"/>
    <w:rsid w:val="007727CA"/>
    <w:rsid w:val="00776BA2"/>
    <w:rsid w:val="00787CD2"/>
    <w:rsid w:val="007909CB"/>
    <w:rsid w:val="007A43B5"/>
    <w:rsid w:val="007A515C"/>
    <w:rsid w:val="007B281B"/>
    <w:rsid w:val="007C4557"/>
    <w:rsid w:val="007C5B1B"/>
    <w:rsid w:val="007D4BC4"/>
    <w:rsid w:val="007D5ABF"/>
    <w:rsid w:val="007E21E2"/>
    <w:rsid w:val="007E2899"/>
    <w:rsid w:val="007E4D9B"/>
    <w:rsid w:val="007E6404"/>
    <w:rsid w:val="007F3208"/>
    <w:rsid w:val="00816701"/>
    <w:rsid w:val="00821229"/>
    <w:rsid w:val="0082127A"/>
    <w:rsid w:val="008248C7"/>
    <w:rsid w:val="008424E1"/>
    <w:rsid w:val="008630D2"/>
    <w:rsid w:val="00865598"/>
    <w:rsid w:val="00872563"/>
    <w:rsid w:val="00874A0F"/>
    <w:rsid w:val="00874A41"/>
    <w:rsid w:val="00874D23"/>
    <w:rsid w:val="00876D58"/>
    <w:rsid w:val="00880722"/>
    <w:rsid w:val="00896097"/>
    <w:rsid w:val="008A0C89"/>
    <w:rsid w:val="008A1D6F"/>
    <w:rsid w:val="008A638A"/>
    <w:rsid w:val="008A6F55"/>
    <w:rsid w:val="008B1206"/>
    <w:rsid w:val="008C5E51"/>
    <w:rsid w:val="008E0B4E"/>
    <w:rsid w:val="008E1953"/>
    <w:rsid w:val="008E23D1"/>
    <w:rsid w:val="008E6421"/>
    <w:rsid w:val="008F39A1"/>
    <w:rsid w:val="00904F4B"/>
    <w:rsid w:val="00907B63"/>
    <w:rsid w:val="00916441"/>
    <w:rsid w:val="00916C24"/>
    <w:rsid w:val="00917C57"/>
    <w:rsid w:val="00922BFD"/>
    <w:rsid w:val="009412A3"/>
    <w:rsid w:val="009463D3"/>
    <w:rsid w:val="0094729D"/>
    <w:rsid w:val="00971710"/>
    <w:rsid w:val="009723A0"/>
    <w:rsid w:val="009737BD"/>
    <w:rsid w:val="00975EF0"/>
    <w:rsid w:val="00981197"/>
    <w:rsid w:val="0098233F"/>
    <w:rsid w:val="009829FB"/>
    <w:rsid w:val="009923EA"/>
    <w:rsid w:val="00996B7C"/>
    <w:rsid w:val="009972D0"/>
    <w:rsid w:val="009A0B95"/>
    <w:rsid w:val="009A231E"/>
    <w:rsid w:val="009A6D02"/>
    <w:rsid w:val="009B0315"/>
    <w:rsid w:val="009B0A64"/>
    <w:rsid w:val="009B6700"/>
    <w:rsid w:val="009C37FE"/>
    <w:rsid w:val="009C6326"/>
    <w:rsid w:val="009D0E86"/>
    <w:rsid w:val="009D2183"/>
    <w:rsid w:val="009D3880"/>
    <w:rsid w:val="009D5803"/>
    <w:rsid w:val="009E1547"/>
    <w:rsid w:val="009E6F7F"/>
    <w:rsid w:val="009F5822"/>
    <w:rsid w:val="00A02A2C"/>
    <w:rsid w:val="00A07270"/>
    <w:rsid w:val="00A26064"/>
    <w:rsid w:val="00A32542"/>
    <w:rsid w:val="00A346E9"/>
    <w:rsid w:val="00A50278"/>
    <w:rsid w:val="00A61149"/>
    <w:rsid w:val="00A63CAB"/>
    <w:rsid w:val="00A66061"/>
    <w:rsid w:val="00A71FF4"/>
    <w:rsid w:val="00A7704F"/>
    <w:rsid w:val="00A80855"/>
    <w:rsid w:val="00A922CD"/>
    <w:rsid w:val="00A977E1"/>
    <w:rsid w:val="00AA1D49"/>
    <w:rsid w:val="00AA3859"/>
    <w:rsid w:val="00AA7CD6"/>
    <w:rsid w:val="00AB0CDC"/>
    <w:rsid w:val="00AB537A"/>
    <w:rsid w:val="00AE5FF9"/>
    <w:rsid w:val="00AF64CA"/>
    <w:rsid w:val="00B024C4"/>
    <w:rsid w:val="00B05504"/>
    <w:rsid w:val="00B055AE"/>
    <w:rsid w:val="00B274D2"/>
    <w:rsid w:val="00B30F91"/>
    <w:rsid w:val="00B36306"/>
    <w:rsid w:val="00B372A2"/>
    <w:rsid w:val="00B82BD7"/>
    <w:rsid w:val="00B832CB"/>
    <w:rsid w:val="00B83B13"/>
    <w:rsid w:val="00BA7F26"/>
    <w:rsid w:val="00BB09AC"/>
    <w:rsid w:val="00BB1719"/>
    <w:rsid w:val="00BB36B2"/>
    <w:rsid w:val="00BC7AC3"/>
    <w:rsid w:val="00BD4316"/>
    <w:rsid w:val="00BE1C3E"/>
    <w:rsid w:val="00BF254B"/>
    <w:rsid w:val="00BF465A"/>
    <w:rsid w:val="00C160AD"/>
    <w:rsid w:val="00C21945"/>
    <w:rsid w:val="00C2628C"/>
    <w:rsid w:val="00C30E89"/>
    <w:rsid w:val="00C343F7"/>
    <w:rsid w:val="00C44A06"/>
    <w:rsid w:val="00C4696B"/>
    <w:rsid w:val="00C5714C"/>
    <w:rsid w:val="00C63DB1"/>
    <w:rsid w:val="00C70560"/>
    <w:rsid w:val="00C74483"/>
    <w:rsid w:val="00C818CD"/>
    <w:rsid w:val="00C83DDC"/>
    <w:rsid w:val="00C85010"/>
    <w:rsid w:val="00C87464"/>
    <w:rsid w:val="00C93E35"/>
    <w:rsid w:val="00C93EE8"/>
    <w:rsid w:val="00C97B11"/>
    <w:rsid w:val="00CA2D7B"/>
    <w:rsid w:val="00CA7954"/>
    <w:rsid w:val="00CB3CF5"/>
    <w:rsid w:val="00CE21AA"/>
    <w:rsid w:val="00CE44D5"/>
    <w:rsid w:val="00CE51F4"/>
    <w:rsid w:val="00CE7180"/>
    <w:rsid w:val="00CF29FB"/>
    <w:rsid w:val="00CF2D37"/>
    <w:rsid w:val="00D014A7"/>
    <w:rsid w:val="00D05BFD"/>
    <w:rsid w:val="00D06E7C"/>
    <w:rsid w:val="00D07D5D"/>
    <w:rsid w:val="00D105FE"/>
    <w:rsid w:val="00D11B0B"/>
    <w:rsid w:val="00D12AE5"/>
    <w:rsid w:val="00D15788"/>
    <w:rsid w:val="00D17628"/>
    <w:rsid w:val="00D17A12"/>
    <w:rsid w:val="00D17D85"/>
    <w:rsid w:val="00D245AF"/>
    <w:rsid w:val="00D25081"/>
    <w:rsid w:val="00D326A6"/>
    <w:rsid w:val="00D35774"/>
    <w:rsid w:val="00D376B3"/>
    <w:rsid w:val="00D52D5B"/>
    <w:rsid w:val="00D5300A"/>
    <w:rsid w:val="00D62840"/>
    <w:rsid w:val="00D656F0"/>
    <w:rsid w:val="00D803B9"/>
    <w:rsid w:val="00D90460"/>
    <w:rsid w:val="00D925DB"/>
    <w:rsid w:val="00DA12C1"/>
    <w:rsid w:val="00DA4BF5"/>
    <w:rsid w:val="00DA522F"/>
    <w:rsid w:val="00DA5502"/>
    <w:rsid w:val="00DA6235"/>
    <w:rsid w:val="00DB1073"/>
    <w:rsid w:val="00DC6728"/>
    <w:rsid w:val="00DD1E99"/>
    <w:rsid w:val="00DD2FAD"/>
    <w:rsid w:val="00DD5198"/>
    <w:rsid w:val="00DD7532"/>
    <w:rsid w:val="00E00923"/>
    <w:rsid w:val="00E00DE8"/>
    <w:rsid w:val="00E13BBB"/>
    <w:rsid w:val="00E23414"/>
    <w:rsid w:val="00E31CDD"/>
    <w:rsid w:val="00E40F30"/>
    <w:rsid w:val="00E4390B"/>
    <w:rsid w:val="00E57A01"/>
    <w:rsid w:val="00E604E2"/>
    <w:rsid w:val="00E84C45"/>
    <w:rsid w:val="00E9112E"/>
    <w:rsid w:val="00E94B77"/>
    <w:rsid w:val="00E9726A"/>
    <w:rsid w:val="00EE4A7C"/>
    <w:rsid w:val="00EE7637"/>
    <w:rsid w:val="00EE7B75"/>
    <w:rsid w:val="00EF0355"/>
    <w:rsid w:val="00EF05B8"/>
    <w:rsid w:val="00EF2FB4"/>
    <w:rsid w:val="00F03DA4"/>
    <w:rsid w:val="00F03E12"/>
    <w:rsid w:val="00F04532"/>
    <w:rsid w:val="00F10C5A"/>
    <w:rsid w:val="00F209F2"/>
    <w:rsid w:val="00F218AC"/>
    <w:rsid w:val="00F256F9"/>
    <w:rsid w:val="00F3091B"/>
    <w:rsid w:val="00F337F5"/>
    <w:rsid w:val="00F37014"/>
    <w:rsid w:val="00F51DFA"/>
    <w:rsid w:val="00F54CEC"/>
    <w:rsid w:val="00F62B40"/>
    <w:rsid w:val="00F704EA"/>
    <w:rsid w:val="00F7325E"/>
    <w:rsid w:val="00F80B11"/>
    <w:rsid w:val="00FA548E"/>
    <w:rsid w:val="00FB3732"/>
    <w:rsid w:val="00FB39C0"/>
    <w:rsid w:val="00FC6C3D"/>
    <w:rsid w:val="00FD3900"/>
    <w:rsid w:val="00FD4132"/>
    <w:rsid w:val="00FE4BC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3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95"/>
  </w:style>
  <w:style w:type="paragraph" w:styleId="1">
    <w:name w:val="heading 1"/>
    <w:basedOn w:val="a"/>
    <w:next w:val="a"/>
    <w:link w:val="10"/>
    <w:uiPriority w:val="9"/>
    <w:qFormat/>
    <w:rsid w:val="00947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F2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CF2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CF29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Привязка сноски"/>
    <w:rsid w:val="007D5ABF"/>
    <w:rPr>
      <w:vertAlign w:val="superscript"/>
    </w:rPr>
  </w:style>
  <w:style w:type="character" w:customStyle="1" w:styleId="a4">
    <w:name w:val="Символ сноски"/>
    <w:qFormat/>
    <w:rsid w:val="007D5ABF"/>
  </w:style>
  <w:style w:type="paragraph" w:styleId="a5">
    <w:name w:val="footnote text"/>
    <w:basedOn w:val="a"/>
    <w:link w:val="a6"/>
    <w:uiPriority w:val="99"/>
    <w:unhideWhenUsed/>
    <w:rsid w:val="007D5ABF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6">
    <w:name w:val="Текст сноски Знак"/>
    <w:basedOn w:val="a0"/>
    <w:link w:val="a5"/>
    <w:uiPriority w:val="99"/>
    <w:rsid w:val="007D5ABF"/>
    <w:rPr>
      <w:rFonts w:ascii="Times New Roman" w:eastAsia="Times New Roman" w:hAnsi="Times New Roman" w:cs="Times New Roman"/>
      <w:sz w:val="1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7D5A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7D5A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D5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7D5ABF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unhideWhenUsed/>
    <w:rsid w:val="00B82BD7"/>
    <w:rPr>
      <w:rFonts w:cs="Times New Roman"/>
      <w:vertAlign w:val="superscript"/>
    </w:rPr>
  </w:style>
  <w:style w:type="table" w:styleId="aa">
    <w:name w:val="Table Grid"/>
    <w:basedOn w:val="a1"/>
    <w:uiPriority w:val="59"/>
    <w:rsid w:val="0050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01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D51D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3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43F7"/>
  </w:style>
  <w:style w:type="paragraph" w:styleId="af0">
    <w:name w:val="footer"/>
    <w:basedOn w:val="a"/>
    <w:link w:val="af1"/>
    <w:uiPriority w:val="99"/>
    <w:unhideWhenUsed/>
    <w:rsid w:val="00C3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43F7"/>
  </w:style>
  <w:style w:type="character" w:customStyle="1" w:styleId="10">
    <w:name w:val="Заголовок 1 Знак"/>
    <w:basedOn w:val="a0"/>
    <w:link w:val="1"/>
    <w:uiPriority w:val="9"/>
    <w:rsid w:val="00947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95"/>
  </w:style>
  <w:style w:type="paragraph" w:styleId="1">
    <w:name w:val="heading 1"/>
    <w:basedOn w:val="a"/>
    <w:next w:val="a"/>
    <w:link w:val="10"/>
    <w:uiPriority w:val="9"/>
    <w:qFormat/>
    <w:rsid w:val="00947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F2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CF2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CF29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Привязка сноски"/>
    <w:rsid w:val="007D5ABF"/>
    <w:rPr>
      <w:vertAlign w:val="superscript"/>
    </w:rPr>
  </w:style>
  <w:style w:type="character" w:customStyle="1" w:styleId="a4">
    <w:name w:val="Символ сноски"/>
    <w:qFormat/>
    <w:rsid w:val="007D5ABF"/>
  </w:style>
  <w:style w:type="paragraph" w:styleId="a5">
    <w:name w:val="footnote text"/>
    <w:basedOn w:val="a"/>
    <w:link w:val="a6"/>
    <w:uiPriority w:val="99"/>
    <w:unhideWhenUsed/>
    <w:rsid w:val="007D5ABF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6">
    <w:name w:val="Текст сноски Знак"/>
    <w:basedOn w:val="a0"/>
    <w:link w:val="a5"/>
    <w:uiPriority w:val="99"/>
    <w:rsid w:val="007D5ABF"/>
    <w:rPr>
      <w:rFonts w:ascii="Times New Roman" w:eastAsia="Times New Roman" w:hAnsi="Times New Roman" w:cs="Times New Roman"/>
      <w:sz w:val="1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7D5A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7D5A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D5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7D5ABF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unhideWhenUsed/>
    <w:rsid w:val="00B82BD7"/>
    <w:rPr>
      <w:rFonts w:cs="Times New Roman"/>
      <w:vertAlign w:val="superscript"/>
    </w:rPr>
  </w:style>
  <w:style w:type="table" w:styleId="aa">
    <w:name w:val="Table Grid"/>
    <w:basedOn w:val="a1"/>
    <w:uiPriority w:val="59"/>
    <w:rsid w:val="0050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01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D51D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3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43F7"/>
  </w:style>
  <w:style w:type="paragraph" w:styleId="af0">
    <w:name w:val="footer"/>
    <w:basedOn w:val="a"/>
    <w:link w:val="af1"/>
    <w:uiPriority w:val="99"/>
    <w:unhideWhenUsed/>
    <w:rsid w:val="00C3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43F7"/>
  </w:style>
  <w:style w:type="character" w:customStyle="1" w:styleId="10">
    <w:name w:val="Заголовок 1 Знак"/>
    <w:basedOn w:val="a0"/>
    <w:link w:val="1"/>
    <w:uiPriority w:val="9"/>
    <w:rsid w:val="00947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5F6DDA971238AEF936EFD4CB7E6C75E750ED14FD1B1A0970A874EB9D637016C79DF29C72BD9F00804EFA0D64C833536C6F0C67DF71F9E8m6oBI" TargetMode="External"/><Relationship Id="rId18" Type="http://schemas.openxmlformats.org/officeDocument/2006/relationships/hyperlink" Target="consultantplus://offline/ref=C15F6DDA971238AEF936E6CDCC7E6C75E45CE216F8161A0970A874EB9D637016C79DF29C72BD9803834EFA0D64C833536C6F0C67DF71F9E8m6oBI" TargetMode="External"/><Relationship Id="rId26" Type="http://schemas.openxmlformats.org/officeDocument/2006/relationships/hyperlink" Target="consultantplus://offline/ref=594BD46FE8F6086E6EAA79884481E960A56E122A5B2D6E572D0612DE6BD394DA24E7191759D0233B9C0746E7D7nAg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5F6DDA971238AEF936EFD4CB7E6C75E750ED14FD1B1A0970A874EB9D637016C79DF29C72BD9F00804EFA0D64C833536C6F0C67DF71F9E8m6oB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1081C09504BE52ED923D529F0EE00797BA62164A41CB94BDE751E304AA0599D5A7DCA44C4D62B5724C69F0DC62BF57CD1424C77CC6DBC2lDo2I" TargetMode="External"/><Relationship Id="rId17" Type="http://schemas.openxmlformats.org/officeDocument/2006/relationships/hyperlink" Target="consultantplus://offline/ref=C15F6DDA971238AEF936EFD4CB7E6C75E750ED14FD1B1A0970A874EB9D637016C79DF29C72BD9F00804EFA0D64C833536C6F0C67DF71F9E8m6oBI" TargetMode="External"/><Relationship Id="rId25" Type="http://schemas.openxmlformats.org/officeDocument/2006/relationships/hyperlink" Target="consultantplus://offline/ref=594BD46FE8F6086E6EAA79884481E960A56F1E2F54246E572D0612DE6BD394DA24E7191759D0233B9C0746E7D7nAg0K" TargetMode="External"/><Relationship Id="rId33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5F6DDA971238AEF936EFD4CB7E6C75E750E312F41B1A0970A874EB9D637016C79DF29C72BD9901844EFA0D64C833536C6F0C67DF71F9E8m6oBI" TargetMode="External"/><Relationship Id="rId20" Type="http://schemas.openxmlformats.org/officeDocument/2006/relationships/hyperlink" Target="consultantplus://offline/ref=C15F6DDA971238AEF936EFD4CB7E6C75E750E31FFA1B1A0970A874EB9D637016D59DAA9072BC8601895BAC5C22m9oEI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1081C09504BE52ED922A468E62BA0994B43519404EC1C7E4B80ABE53A30FCE92E885E6084063B770473CA29363E313990724CE7CC4D3DED3F154l3o2I" TargetMode="External"/><Relationship Id="rId24" Type="http://schemas.openxmlformats.org/officeDocument/2006/relationships/hyperlink" Target="consultantplus://offline/ref=C15F6DDA971238AEF936EFD4CB7E6C75E750ED14FD1B1A0970A874EB9D637016C79DF29C72BD9F00804EFA0D64C833536C6F0C67DF71F9E8m6oBI" TargetMode="External"/><Relationship Id="rId32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5F6DDA971238AEF936EFD4CB7E6C75E750ED14FD1B1A0970A874EB9D637016C79DF29C72BD9F00804EFA0D64C833536C6F0C67DF71F9E8m6oBI" TargetMode="External"/><Relationship Id="rId23" Type="http://schemas.openxmlformats.org/officeDocument/2006/relationships/hyperlink" Target="consultantplus://offline/ref=C15F6DDA971238AEF936EFD4CB7E6C75E750ED14FD1B1A0970A874EB9D637016C79DF29C72BD9F00804EFA0D64C833536C6F0C67DF71F9E8m6oBI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381081C09504BE52ED923D529F0EE00797BA62164A41CB94BDE751E304AA0599D5A7DCA44C4D62B5724C69F0DC62BF57CD1424C77CC6DBC2lDo2I" TargetMode="External"/><Relationship Id="rId19" Type="http://schemas.openxmlformats.org/officeDocument/2006/relationships/hyperlink" Target="consultantplus://offline/ref=C15F6DDA971238AEF936E6CDCC7E6C75E45CE216F8161A0970A874EB9D637016C79DF29C72BD9803834EFA0D64C833536C6F0C67DF71F9E8m6oBI" TargetMode="External"/><Relationship Id="rId31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15F6DDA971238AEF936EFD4CB7E6C75E750ED14FD1B1A0970A874EB9D637016C79DF29C72BD9F00804EFA0D64C833536C6F0C67DF71F9E8m6oBI" TargetMode="External"/><Relationship Id="rId22" Type="http://schemas.openxmlformats.org/officeDocument/2006/relationships/hyperlink" Target="consultantplus://offline/ref=C15F6DDA971238AEF936EFD4CB7E6C75E750ED14FD1B1A0970A874EB9D637016C79DF29C72BD9F00804EFA0D64C833536C6F0C67DF71F9E8m6oBI" TargetMode="External"/><Relationship Id="rId27" Type="http://schemas.openxmlformats.org/officeDocument/2006/relationships/hyperlink" Target="consultantplus://offline/ref=594BD46FE8F6086E6EAA79884481E960A56F192A5E246E572D0612DE6BD394DA36E7411B58D73C3B981210B691F68E71BC26DF2902A1F20Dn9gDK" TargetMode="External"/><Relationship Id="rId30" Type="http://schemas.openxmlformats.org/officeDocument/2006/relationships/image" Target="media/image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D014-0CE4-42C2-9DBA-A7210A0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16031</Words>
  <Characters>91377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Кызанмай Юлзана Аясовна</dc:creator>
  <cp:lastModifiedBy>Грецких О.П.</cp:lastModifiedBy>
  <cp:revision>2</cp:revision>
  <cp:lastPrinted>2023-10-18T05:15:00Z</cp:lastPrinted>
  <dcterms:created xsi:type="dcterms:W3CDTF">2023-10-18T05:16:00Z</dcterms:created>
  <dcterms:modified xsi:type="dcterms:W3CDTF">2023-10-18T05:16:00Z</dcterms:modified>
</cp:coreProperties>
</file>