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15" w:rsidRDefault="00367E15" w:rsidP="00367E1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67E15" w:rsidRDefault="00367E15" w:rsidP="00367E1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67E15" w:rsidRDefault="00367E15" w:rsidP="00367E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67E15" w:rsidRPr="005347C3" w:rsidRDefault="00367E15" w:rsidP="00367E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367E15" w:rsidRPr="004C14FF" w:rsidRDefault="00367E15" w:rsidP="00367E1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A53CA3" w:rsidRDefault="00A53CA3" w:rsidP="00A5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A3" w:rsidRDefault="00AA40B2" w:rsidP="00AA40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декабря 2023 г. № 741-р</w:t>
      </w:r>
    </w:p>
    <w:p w:rsidR="00AA40B2" w:rsidRPr="00A53CA3" w:rsidRDefault="00AA40B2" w:rsidP="00AA40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A53CA3" w:rsidRPr="00A53CA3" w:rsidRDefault="00A53CA3" w:rsidP="00A5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A3" w:rsidRDefault="00197B17" w:rsidP="00A53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A3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proofErr w:type="gramStart"/>
      <w:r w:rsidRPr="00A53CA3">
        <w:rPr>
          <w:rFonts w:ascii="Times New Roman" w:hAnsi="Times New Roman" w:cs="Times New Roman"/>
          <w:b/>
          <w:sz w:val="28"/>
          <w:szCs w:val="28"/>
        </w:rPr>
        <w:t>главных</w:t>
      </w:r>
      <w:proofErr w:type="gramEnd"/>
      <w:r w:rsidRPr="00A53C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CA3" w:rsidRDefault="00197B17" w:rsidP="00A53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A3">
        <w:rPr>
          <w:rFonts w:ascii="Times New Roman" w:hAnsi="Times New Roman" w:cs="Times New Roman"/>
          <w:b/>
          <w:sz w:val="28"/>
          <w:szCs w:val="28"/>
        </w:rPr>
        <w:t xml:space="preserve">администраторов доходов </w:t>
      </w:r>
      <w:proofErr w:type="gramStart"/>
      <w:r w:rsidRPr="00A53CA3"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proofErr w:type="gramEnd"/>
    </w:p>
    <w:p w:rsidR="00197B17" w:rsidRPr="00A53CA3" w:rsidRDefault="00197B17" w:rsidP="00A53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A3">
        <w:rPr>
          <w:rFonts w:ascii="Times New Roman" w:hAnsi="Times New Roman" w:cs="Times New Roman"/>
          <w:b/>
          <w:sz w:val="28"/>
          <w:szCs w:val="28"/>
        </w:rPr>
        <w:t xml:space="preserve"> бюджета Республики Тыва</w:t>
      </w:r>
    </w:p>
    <w:p w:rsidR="001E17A0" w:rsidRDefault="001E17A0" w:rsidP="00A5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A3" w:rsidRPr="00A53CA3" w:rsidRDefault="00A53CA3" w:rsidP="00A5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B17" w:rsidRDefault="00197B17" w:rsidP="00A53CA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B2F8F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 w:rsidR="009B2F8F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hyperlink r:id="rId8" w:history="1">
        <w:r w:rsidRPr="00A53C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 3.2 статьи 160.1</w:t>
        </w:r>
      </w:hyperlink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</w:t>
      </w:r>
      <w:r w:rsid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постановлением Правительс</w:t>
      </w:r>
      <w:r w:rsidR="00D12711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</w:t>
      </w:r>
      <w:r w:rsidR="00A53CA3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12711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сентября 2021 г.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1569 </w:t>
      </w:r>
      <w:r w:rsidR="00E91E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 к закреплению за органами государственной власти (государственными органами) субъекта Росси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ждению перечня</w:t>
      </w:r>
      <w:proofErr w:type="gramEnd"/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медицинского страх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местного бюджета</w:t>
      </w:r>
      <w:r w:rsidR="00E91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CA3" w:rsidRPr="00A53CA3" w:rsidRDefault="00A53CA3" w:rsidP="00A53CA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17" w:rsidRPr="00A53CA3" w:rsidRDefault="00197B17" w:rsidP="00A53CA3">
      <w:pPr>
        <w:widowControl w:val="0"/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перечень главных администраторов доходов ре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публиканского бюджета Республики Тыва.</w:t>
      </w:r>
    </w:p>
    <w:p w:rsidR="00367E15" w:rsidRDefault="00197B17" w:rsidP="00A53CA3">
      <w:pPr>
        <w:widowControl w:val="0"/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изменения состава и (или) функций главных администраторов доходов бюджетов, а также изменения принципов назначения и присвоения стру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кодов классификации доходов бюджетов изменения в перечень главных адм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нистраторов доходов бюджетов, а также в состав закрепленных за ними кодов кла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сификации доходов бюджетов вносятся на основании нормативного правового акта Министерства финансов </w:t>
      </w:r>
      <w:r w:rsidR="0036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без </w:t>
      </w:r>
      <w:r w:rsidR="0036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 w:rsidR="00EF1CAA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7878BA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8BA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F1CAA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6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CAA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EF1CAA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</w:t>
      </w:r>
      <w:proofErr w:type="spellEnd"/>
      <w:r w:rsidR="00367E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</w:p>
    <w:p w:rsidR="00367E15" w:rsidRDefault="00367E15" w:rsidP="00367E15">
      <w:pPr>
        <w:widowControl w:val="0"/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17" w:rsidRPr="00A53CA3" w:rsidRDefault="00EF1CAA" w:rsidP="00367E15">
      <w:pPr>
        <w:widowControl w:val="0"/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жете</w:t>
      </w:r>
      <w:r w:rsidR="007878BA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20028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7B17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распоряжение.</w:t>
      </w:r>
    </w:p>
    <w:p w:rsidR="00197B17" w:rsidRPr="00A53CA3" w:rsidRDefault="00197B17" w:rsidP="00A53CA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F1CAA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ежегодной актуализации до завершения текущего фина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года путем издания распоряжения Правительства Республики Тыва о внес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изменений в соответствующий </w:t>
      </w:r>
      <w:r w:rsidR="00A03B29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с учетом изменений, внесенных </w:t>
      </w:r>
      <w:r w:rsidR="00D63382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D63382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3382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тивными 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Министерства финансов Республики Тыва.</w:t>
      </w:r>
    </w:p>
    <w:p w:rsidR="00DF500A" w:rsidRPr="00A53CA3" w:rsidRDefault="00DF500A" w:rsidP="00A53CA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целях внесения изменений в перечень главных администраторов доходов республиканского бюджета Республики Тыва орган государственной власти Ре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направляет в Министерство финансов</w:t>
      </w:r>
      <w:r w:rsidR="00435B12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обращение, содержащее следующую информацию:</w:t>
      </w:r>
    </w:p>
    <w:p w:rsidR="00DF500A" w:rsidRPr="00A53CA3" w:rsidRDefault="00DF500A" w:rsidP="00A53CA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основания для внесения изменений в Перечень главных администраторов доходов;</w:t>
      </w:r>
    </w:p>
    <w:p w:rsidR="00435B12" w:rsidRPr="00A53CA3" w:rsidRDefault="00DF500A" w:rsidP="00A53CA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и код вида (подвида) дохода </w:t>
      </w:r>
      <w:r w:rsidR="00435B12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435B12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35B12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5B12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Тыва.</w:t>
      </w:r>
    </w:p>
    <w:p w:rsidR="00197B17" w:rsidRPr="00A53CA3" w:rsidRDefault="00435B12" w:rsidP="00A53CA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7B17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применяется к правоотношениям, возникающим при составлении и исполнении бюджетов бюджетной системы Республики Тыва, начиная с бюджетов на 202</w:t>
      </w:r>
      <w:r w:rsidR="002A4848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7B17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A4848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7B17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A4848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7B17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077BF4" w:rsidRPr="00A53CA3" w:rsidRDefault="00077BF4" w:rsidP="00A53CA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Признать утратившим</w:t>
      </w:r>
      <w:r w:rsidR="0030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Республики Тыва от </w:t>
      </w:r>
      <w:r w:rsidR="002A4848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A4848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12711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848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</w:t>
      </w:r>
      <w:r w:rsidR="00E91E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главных администраторов доходов республиканского бюджета Республики</w:t>
      </w:r>
      <w:proofErr w:type="gramEnd"/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</w:t>
      </w:r>
      <w:r w:rsidR="00E91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4848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B17" w:rsidRPr="00A53CA3" w:rsidRDefault="00F1532A" w:rsidP="00A53CA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7B17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97B17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197B17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Республики Тыва в информационно-телекоммуникационной сети </w:t>
      </w:r>
      <w:r w:rsidR="00E91E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7B17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91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7B17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B17" w:rsidRPr="00A53CA3" w:rsidRDefault="00197B17" w:rsidP="0030352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1E" w:rsidRPr="00A53CA3" w:rsidRDefault="00D91B1E" w:rsidP="0030352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17" w:rsidRPr="00A53CA3" w:rsidRDefault="00197B17" w:rsidP="0030352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17" w:rsidRPr="00A53CA3" w:rsidRDefault="001C103A" w:rsidP="00303523">
      <w:pPr>
        <w:tabs>
          <w:tab w:val="left" w:pos="7876"/>
          <w:tab w:val="left" w:pos="10065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                                    </w:t>
      </w:r>
      <w:r w:rsidR="00197B17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35B12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35B12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0028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120028" w:rsidRPr="00A53C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:rsidR="00435B12" w:rsidRPr="00C62ABA" w:rsidRDefault="00435B12" w:rsidP="00D63382">
      <w:pPr>
        <w:pStyle w:val="ConsPlusNormal"/>
        <w:tabs>
          <w:tab w:val="left" w:pos="1006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3523" w:rsidRDefault="00303523" w:rsidP="00D63382">
      <w:pPr>
        <w:pStyle w:val="ConsPlusNormal"/>
        <w:tabs>
          <w:tab w:val="left" w:pos="10065"/>
        </w:tabs>
        <w:jc w:val="right"/>
        <w:rPr>
          <w:rFonts w:ascii="Times New Roman" w:hAnsi="Times New Roman" w:cs="Times New Roman"/>
          <w:bCs/>
          <w:sz w:val="28"/>
          <w:szCs w:val="28"/>
        </w:rPr>
        <w:sectPr w:rsidR="00303523" w:rsidSect="00303523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97B17" w:rsidRPr="00303523" w:rsidRDefault="00E3783E" w:rsidP="0030352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0352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97B17" w:rsidRPr="00303523" w:rsidRDefault="00197B17" w:rsidP="0030352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03523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197B17" w:rsidRPr="00303523" w:rsidRDefault="00197B17" w:rsidP="0030352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0352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A40B2" w:rsidRDefault="00AA40B2" w:rsidP="00AA40B2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декабря 2023 г. № 741-р</w:t>
      </w:r>
    </w:p>
    <w:p w:rsidR="00303523" w:rsidRPr="00303523" w:rsidRDefault="00303523" w:rsidP="00303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8BB" w:rsidRPr="00303523" w:rsidRDefault="00612B3B" w:rsidP="00303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352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03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523">
        <w:rPr>
          <w:rFonts w:ascii="Times New Roman" w:hAnsi="Times New Roman" w:cs="Times New Roman"/>
          <w:b/>
          <w:sz w:val="28"/>
          <w:szCs w:val="28"/>
        </w:rPr>
        <w:t>Е</w:t>
      </w:r>
      <w:r w:rsidR="00303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523">
        <w:rPr>
          <w:rFonts w:ascii="Times New Roman" w:hAnsi="Times New Roman" w:cs="Times New Roman"/>
          <w:b/>
          <w:sz w:val="28"/>
          <w:szCs w:val="28"/>
        </w:rPr>
        <w:t>Р</w:t>
      </w:r>
      <w:r w:rsidR="00303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523">
        <w:rPr>
          <w:rFonts w:ascii="Times New Roman" w:hAnsi="Times New Roman" w:cs="Times New Roman"/>
          <w:b/>
          <w:sz w:val="28"/>
          <w:szCs w:val="28"/>
        </w:rPr>
        <w:t>Е</w:t>
      </w:r>
      <w:r w:rsidR="00303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523">
        <w:rPr>
          <w:rFonts w:ascii="Times New Roman" w:hAnsi="Times New Roman" w:cs="Times New Roman"/>
          <w:b/>
          <w:sz w:val="28"/>
          <w:szCs w:val="28"/>
        </w:rPr>
        <w:t>Ч</w:t>
      </w:r>
      <w:r w:rsidR="00303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523">
        <w:rPr>
          <w:rFonts w:ascii="Times New Roman" w:hAnsi="Times New Roman" w:cs="Times New Roman"/>
          <w:b/>
          <w:sz w:val="28"/>
          <w:szCs w:val="28"/>
        </w:rPr>
        <w:t>Е</w:t>
      </w:r>
      <w:r w:rsidR="00303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523">
        <w:rPr>
          <w:rFonts w:ascii="Times New Roman" w:hAnsi="Times New Roman" w:cs="Times New Roman"/>
          <w:b/>
          <w:sz w:val="28"/>
          <w:szCs w:val="28"/>
        </w:rPr>
        <w:t>Н</w:t>
      </w:r>
      <w:r w:rsidR="00303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523">
        <w:rPr>
          <w:rFonts w:ascii="Times New Roman" w:hAnsi="Times New Roman" w:cs="Times New Roman"/>
          <w:b/>
          <w:sz w:val="28"/>
          <w:szCs w:val="28"/>
        </w:rPr>
        <w:t>Ь</w:t>
      </w:r>
    </w:p>
    <w:p w:rsidR="00303523" w:rsidRDefault="001F61D5" w:rsidP="00303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523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</w:t>
      </w:r>
      <w:proofErr w:type="gramStart"/>
      <w:r w:rsidRPr="00303523">
        <w:rPr>
          <w:rFonts w:ascii="Times New Roman" w:hAnsi="Times New Roman" w:cs="Times New Roman"/>
          <w:sz w:val="28"/>
          <w:szCs w:val="28"/>
        </w:rPr>
        <w:t>республиканского</w:t>
      </w:r>
      <w:proofErr w:type="gramEnd"/>
      <w:r w:rsidRPr="00303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023" w:rsidRPr="00303523" w:rsidRDefault="001F61D5" w:rsidP="00303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523">
        <w:rPr>
          <w:rFonts w:ascii="Times New Roman" w:hAnsi="Times New Roman" w:cs="Times New Roman"/>
          <w:sz w:val="28"/>
          <w:szCs w:val="28"/>
        </w:rPr>
        <w:t>бюджета</w:t>
      </w:r>
      <w:r w:rsidR="00303523">
        <w:rPr>
          <w:rFonts w:ascii="Times New Roman" w:hAnsi="Times New Roman" w:cs="Times New Roman"/>
          <w:sz w:val="28"/>
          <w:szCs w:val="28"/>
        </w:rPr>
        <w:t xml:space="preserve"> </w:t>
      </w:r>
      <w:r w:rsidRPr="0030352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1606C" w:rsidRPr="00303523" w:rsidRDefault="0041606C" w:rsidP="00303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835"/>
        <w:gridCol w:w="5498"/>
      </w:tblGrid>
      <w:tr w:rsidR="00C36CA2" w:rsidRPr="00303523" w:rsidTr="00303523">
        <w:trPr>
          <w:trHeight w:val="20"/>
          <w:jc w:val="center"/>
        </w:trPr>
        <w:tc>
          <w:tcPr>
            <w:tcW w:w="4740" w:type="dxa"/>
            <w:gridSpan w:val="2"/>
          </w:tcPr>
          <w:p w:rsidR="00C36CA2" w:rsidRPr="00303523" w:rsidRDefault="00C36CA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98" w:type="dxa"/>
            <w:vMerge w:val="restart"/>
          </w:tcPr>
          <w:p w:rsidR="00C36CA2" w:rsidRPr="00303523" w:rsidRDefault="00C36CA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36CA2" w:rsidRPr="00303523" w:rsidTr="00303523">
        <w:trPr>
          <w:trHeight w:val="20"/>
          <w:jc w:val="center"/>
        </w:trPr>
        <w:tc>
          <w:tcPr>
            <w:tcW w:w="1905" w:type="dxa"/>
            <w:tcBorders>
              <w:bottom w:val="single" w:sz="4" w:space="0" w:color="auto"/>
            </w:tcBorders>
          </w:tcPr>
          <w:p w:rsidR="00303523" w:rsidRDefault="00C36CA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</w:p>
          <w:p w:rsidR="00C36CA2" w:rsidRPr="00303523" w:rsidRDefault="00C36CA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администратора доходов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3523" w:rsidRDefault="00C36CA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</w:p>
          <w:p w:rsidR="00303523" w:rsidRDefault="00C36CA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</w:t>
            </w:r>
          </w:p>
          <w:p w:rsidR="00C36CA2" w:rsidRPr="00303523" w:rsidRDefault="00C36CA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498" w:type="dxa"/>
            <w:vMerge/>
            <w:tcBorders>
              <w:bottom w:val="single" w:sz="4" w:space="0" w:color="auto"/>
            </w:tcBorders>
          </w:tcPr>
          <w:p w:rsidR="00C36CA2" w:rsidRPr="00303523" w:rsidRDefault="00C36CA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A2" w:rsidRPr="00303523" w:rsidTr="00303523">
        <w:trPr>
          <w:trHeight w:val="20"/>
          <w:jc w:val="center"/>
        </w:trPr>
        <w:tc>
          <w:tcPr>
            <w:tcW w:w="1905" w:type="dxa"/>
            <w:tcBorders>
              <w:bottom w:val="single" w:sz="4" w:space="0" w:color="auto"/>
            </w:tcBorders>
          </w:tcPr>
          <w:p w:rsidR="00C36CA2" w:rsidRPr="00303523" w:rsidRDefault="00C36CA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36CA2" w:rsidRPr="00303523" w:rsidRDefault="00C36CA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C36CA2" w:rsidRPr="00303523" w:rsidRDefault="00C36CA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293" w:rsidRPr="00303523" w:rsidTr="00303523">
        <w:trPr>
          <w:trHeight w:val="20"/>
          <w:jc w:val="center"/>
        </w:trPr>
        <w:tc>
          <w:tcPr>
            <w:tcW w:w="10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3" w:rsidRPr="00303523" w:rsidRDefault="0071229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государственной власти Российской Федерации</w:t>
            </w:r>
          </w:p>
        </w:tc>
      </w:tr>
      <w:tr w:rsidR="00870DC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C2" w:rsidRPr="00303523" w:rsidRDefault="00870DC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C2" w:rsidRPr="00303523" w:rsidRDefault="00870DC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C2" w:rsidRPr="00303523" w:rsidRDefault="00447697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Енисейское межрегиональное у</w:t>
            </w:r>
            <w:r w:rsidR="00F634F0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правление Фед</w:t>
            </w:r>
            <w:r w:rsidR="00F634F0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634F0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ральной службы</w:t>
            </w:r>
            <w:r w:rsidR="00684566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надзору </w:t>
            </w:r>
            <w:r w:rsidR="00F634F0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в сфере природопол</w:t>
            </w:r>
            <w:r w:rsidR="00F634F0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F634F0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</w:t>
            </w:r>
          </w:p>
        </w:tc>
      </w:tr>
      <w:tr w:rsidR="00684566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66" w:rsidRPr="00303523" w:rsidRDefault="00684566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66" w:rsidRPr="00303523" w:rsidRDefault="00684566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11C"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BDA" w:rsidRPr="00303523">
              <w:rPr>
                <w:rFonts w:ascii="Times New Roman" w:hAnsi="Times New Roman" w:cs="Times New Roman"/>
                <w:sz w:val="24"/>
                <w:szCs w:val="24"/>
              </w:rPr>
              <w:t>12 01010 01 0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66" w:rsidRPr="00303523" w:rsidRDefault="00187BDA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выбросы загрязняющих веществ в атм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сферный воздух стационарными объектами</w:t>
            </w:r>
          </w:p>
        </w:tc>
      </w:tr>
      <w:tr w:rsidR="00684566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66" w:rsidRPr="00303523" w:rsidRDefault="00684566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66" w:rsidRPr="00303523" w:rsidRDefault="00684566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11C"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BDA" w:rsidRPr="00303523">
              <w:rPr>
                <w:rFonts w:ascii="Times New Roman" w:hAnsi="Times New Roman" w:cs="Times New Roman"/>
                <w:sz w:val="24"/>
                <w:szCs w:val="24"/>
              </w:rPr>
              <w:t>12 01030 01 0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66" w:rsidRPr="00303523" w:rsidRDefault="00684566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Плата за сбросы загрязняющих веществ в водные объекты </w:t>
            </w:r>
          </w:p>
        </w:tc>
      </w:tr>
      <w:tr w:rsidR="003D288B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B" w:rsidRPr="00303523" w:rsidRDefault="003D288B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B" w:rsidRPr="00303523" w:rsidRDefault="003D288B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11C"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BDA" w:rsidRPr="00303523">
              <w:rPr>
                <w:rFonts w:ascii="Times New Roman" w:hAnsi="Times New Roman" w:cs="Times New Roman"/>
                <w:sz w:val="24"/>
                <w:szCs w:val="24"/>
              </w:rPr>
              <w:t>12 01041 01 00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B" w:rsidRPr="00303523" w:rsidRDefault="003D288B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D288B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B" w:rsidRPr="00303523" w:rsidRDefault="003D288B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B" w:rsidRPr="00303523" w:rsidRDefault="00187BDA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1 12 01042 01 0</w:t>
            </w:r>
            <w:r w:rsidR="003D288B" w:rsidRPr="00303523">
              <w:rPr>
                <w:rFonts w:ascii="Times New Roman" w:hAnsi="Times New Roman" w:cs="Times New Roman"/>
                <w:sz w:val="24"/>
                <w:szCs w:val="24"/>
              </w:rPr>
              <w:t>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B" w:rsidRPr="00303523" w:rsidRDefault="003D288B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размещение твердых коммунальных отх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дов </w:t>
            </w:r>
          </w:p>
        </w:tc>
      </w:tr>
      <w:tr w:rsidR="009918B5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5" w:rsidRPr="00303523" w:rsidRDefault="009918B5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5" w:rsidRPr="00303523" w:rsidRDefault="009918B5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5" w:rsidRPr="00303523" w:rsidRDefault="0066616D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Сибирское межрегиональное управление госуда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ственного автодорожного надзора Федеральной службы по надзору в сфере транспорта (Сибирское МУГАДН)</w:t>
            </w:r>
          </w:p>
        </w:tc>
      </w:tr>
      <w:tr w:rsidR="009918B5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5" w:rsidRPr="00303523" w:rsidRDefault="009918B5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5" w:rsidRPr="00303523" w:rsidRDefault="009918B5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423"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BDA" w:rsidRPr="00303523">
              <w:rPr>
                <w:rFonts w:ascii="Times New Roman" w:hAnsi="Times New Roman" w:cs="Times New Roman"/>
                <w:sz w:val="24"/>
                <w:szCs w:val="24"/>
              </w:rPr>
              <w:t>16 01121 01 0000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  <w:p w:rsidR="00187BDA" w:rsidRPr="00303523" w:rsidRDefault="00187BDA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5" w:rsidRPr="00303523" w:rsidRDefault="00187BDA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тивных правонарушениях, за административные правонарушения в области дорожного движения, налагаемые судьями федеральных судов, дол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ностными лицами федеральных государственных органов, учреждений</w:t>
            </w:r>
          </w:p>
        </w:tc>
      </w:tr>
      <w:tr w:rsidR="00175053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3" w:rsidRPr="00303523" w:rsidRDefault="00B90E17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3" w:rsidRPr="00303523" w:rsidRDefault="0017505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3" w:rsidRPr="00303523" w:rsidRDefault="00B90E17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Федеральной антимонопольной слу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бы по Республике Тыва</w:t>
            </w:r>
          </w:p>
        </w:tc>
      </w:tr>
      <w:tr w:rsidR="00B90E17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7" w:rsidRPr="00303523" w:rsidRDefault="00B90E17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7" w:rsidRPr="00303523" w:rsidRDefault="00B90E17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7" w:rsidRPr="00303523" w:rsidRDefault="00B90E17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Федеральной службы войск наци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 гвардии Российской Федерации по Ре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публике Тыва</w:t>
            </w:r>
          </w:p>
        </w:tc>
      </w:tr>
      <w:tr w:rsidR="009918B5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5" w:rsidRPr="00303523" w:rsidRDefault="00047558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5" w:rsidRPr="00303523" w:rsidRDefault="009918B5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5" w:rsidRPr="00303523" w:rsidRDefault="00047558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</w:t>
            </w:r>
            <w:r w:rsidR="00DD794B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деральной налоговой службы</w:t>
            </w:r>
            <w:r w:rsidR="001F61D5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</w:t>
            </w:r>
            <w:r w:rsidR="001F61D5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1F61D5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сии</w:t>
            </w:r>
            <w:r w:rsidR="00DD794B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Республике Тыва</w:t>
            </w:r>
          </w:p>
        </w:tc>
      </w:tr>
      <w:tr w:rsidR="004523EF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303523" w:rsidRDefault="004523EF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303523" w:rsidRDefault="00187BDA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1 01 01012 02 0</w:t>
            </w:r>
            <w:r w:rsidR="004523EF" w:rsidRPr="0030352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303523" w:rsidRDefault="004523EF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 на прибыль организаций (за исключением консолидированных групп налогоплательщиков), зачисляемый в бюджеты </w:t>
            </w:r>
            <w:r w:rsidR="00187BDA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субъектов Российской Ф</w:t>
            </w:r>
            <w:r w:rsidR="00187BDA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87BDA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дерации</w:t>
            </w:r>
          </w:p>
        </w:tc>
      </w:tr>
    </w:tbl>
    <w:p w:rsidR="00E91E43" w:rsidRDefault="00E91E43"/>
    <w:p w:rsidR="00E91E43" w:rsidRDefault="00E91E43"/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835"/>
        <w:gridCol w:w="5498"/>
      </w:tblGrid>
      <w:tr w:rsidR="00E91E43" w:rsidRPr="00303523" w:rsidTr="00E91E43">
        <w:trPr>
          <w:trHeight w:val="20"/>
          <w:tblHeader/>
          <w:jc w:val="center"/>
        </w:trPr>
        <w:tc>
          <w:tcPr>
            <w:tcW w:w="1905" w:type="dxa"/>
            <w:tcBorders>
              <w:bottom w:val="single" w:sz="4" w:space="0" w:color="auto"/>
            </w:tcBorders>
          </w:tcPr>
          <w:p w:rsidR="00E91E43" w:rsidRPr="00303523" w:rsidRDefault="00E91E43" w:rsidP="008423F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91E43" w:rsidRPr="00303523" w:rsidRDefault="00E91E43" w:rsidP="008423F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E91E43" w:rsidRPr="00303523" w:rsidRDefault="00E91E43" w:rsidP="008423F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23EF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303523" w:rsidRDefault="004523EF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303523" w:rsidRDefault="00187BDA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1 01 01014 02 0</w:t>
            </w:r>
            <w:r w:rsidR="004523EF" w:rsidRPr="0030352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303523" w:rsidRDefault="004523EF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 консолидированных групп налогоплательщиков, зачисляемый в бюдж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187BDA" w:rsidRPr="00303523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</w:t>
            </w:r>
          </w:p>
        </w:tc>
      </w:tr>
      <w:tr w:rsidR="004523EF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303523" w:rsidRDefault="004523EF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303523" w:rsidRDefault="004523EF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303523" w:rsidRDefault="004523EF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ником которых является налоговый агент, за 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ключением доходов, в отношении которых исчи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ление и уплата налога осуществляются в соотве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ствии со </w:t>
            </w:r>
            <w:hyperlink r:id="rId10" w:history="1">
              <w:r w:rsidRPr="00303523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303523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303523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</w:t>
            </w:r>
            <w:r w:rsidR="006E5095" w:rsidRPr="00303523">
              <w:rPr>
                <w:rFonts w:ascii="Times New Roman" w:hAnsi="Times New Roman" w:cs="Times New Roman"/>
                <w:sz w:val="24"/>
                <w:szCs w:val="24"/>
              </w:rPr>
              <w:t>го к</w:t>
            </w:r>
            <w:r w:rsidR="006E5095"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5095" w:rsidRPr="00303523">
              <w:rPr>
                <w:rFonts w:ascii="Times New Roman" w:hAnsi="Times New Roman" w:cs="Times New Roman"/>
                <w:sz w:val="24"/>
                <w:szCs w:val="24"/>
              </w:rPr>
              <w:t>декса Российской Федерации</w:t>
            </w:r>
          </w:p>
        </w:tc>
      </w:tr>
      <w:tr w:rsidR="004523EF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303523" w:rsidRDefault="00BD3DBC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303523" w:rsidRDefault="004761B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303523" w:rsidRDefault="004761B1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ченных от осуществления деятельности физич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303523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4761B1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B1" w:rsidRPr="00303523" w:rsidRDefault="004761B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B1" w:rsidRPr="00303523" w:rsidRDefault="004761B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B1" w:rsidRPr="00303523" w:rsidRDefault="004761B1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ченных физическими лицами в соответствии со </w:t>
            </w:r>
            <w:hyperlink r:id="rId14" w:history="1">
              <w:r w:rsidRPr="00303523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</w:t>
            </w:r>
            <w:r w:rsidR="00BE2D51" w:rsidRPr="00303523">
              <w:rPr>
                <w:rFonts w:ascii="Times New Roman" w:hAnsi="Times New Roman" w:cs="Times New Roman"/>
                <w:sz w:val="24"/>
                <w:szCs w:val="24"/>
              </w:rPr>
              <w:t>ийской Фед</w:t>
            </w:r>
            <w:r w:rsidR="00BE2D51"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2D51" w:rsidRPr="0030352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4761B1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B1" w:rsidRPr="00303523" w:rsidRDefault="00A3771B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B1" w:rsidRPr="00303523" w:rsidRDefault="00A3771B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B1" w:rsidRPr="00303523" w:rsidRDefault="00A3771B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ванных авансовых платежей с доходов, полученных физическими лицами, являющимися иностранными гражданами, осуществляющими трудовую деятел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ность по найму на основании патента в соотве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ствии со </w:t>
            </w:r>
            <w:hyperlink r:id="rId15" w:history="1">
              <w:r w:rsidRPr="00303523">
                <w:rPr>
                  <w:rFonts w:ascii="Times New Roman" w:hAnsi="Times New Roman" w:cs="Times New Roman"/>
                  <w:sz w:val="24"/>
                  <w:szCs w:val="24"/>
                </w:rPr>
                <w:t>статьей 227.1</w:t>
              </w:r>
            </w:hyperlink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A3771B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303523" w:rsidRDefault="00A3771B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303523" w:rsidRDefault="00187BDA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1 01 02080 01 0</w:t>
            </w:r>
            <w:r w:rsidR="00A3771B" w:rsidRPr="0030352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303523" w:rsidRDefault="00A3771B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ся к части налоговой базы, превышающей 5 000 000 рублей (за исключением налога на доходы физич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ских лиц с сумм прибыли контролируемой ин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странной компании, в том числе фиксированной прибыли контролируемой иностранной компании) </w:t>
            </w:r>
          </w:p>
        </w:tc>
      </w:tr>
      <w:tr w:rsidR="00E73ACE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CE" w:rsidRPr="00303523" w:rsidRDefault="00E73ACE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CE" w:rsidRPr="00303523" w:rsidRDefault="00E73ACE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1 01 02100 01 1000 110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CE" w:rsidRPr="00303523" w:rsidRDefault="00E73ACE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ной физическими лицами, признаваемыми контр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лирующими лицами этой компании, за исключен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E73ACE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CE" w:rsidRPr="00303523" w:rsidRDefault="00E73ACE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CE" w:rsidRPr="00303523" w:rsidRDefault="00E73ACE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CE" w:rsidRPr="00303523" w:rsidRDefault="00E73ACE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ходов от долевого участия в организации, получе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в виде дивидендов</w:t>
            </w:r>
          </w:p>
        </w:tc>
      </w:tr>
    </w:tbl>
    <w:p w:rsidR="008423F3" w:rsidRDefault="008423F3"/>
    <w:p w:rsidR="00AA40B2" w:rsidRPr="00AA40B2" w:rsidRDefault="00AA40B2"/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835"/>
        <w:gridCol w:w="5498"/>
      </w:tblGrid>
      <w:tr w:rsidR="008423F3" w:rsidRPr="00303523" w:rsidTr="008423F3">
        <w:trPr>
          <w:trHeight w:val="20"/>
          <w:tblHeader/>
          <w:jc w:val="center"/>
        </w:trPr>
        <w:tc>
          <w:tcPr>
            <w:tcW w:w="1905" w:type="dxa"/>
            <w:tcBorders>
              <w:bottom w:val="single" w:sz="4" w:space="0" w:color="auto"/>
            </w:tcBorders>
          </w:tcPr>
          <w:p w:rsidR="008423F3" w:rsidRPr="00303523" w:rsidRDefault="008423F3" w:rsidP="008423F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23F3" w:rsidRPr="00303523" w:rsidRDefault="008423F3" w:rsidP="008423F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8423F3" w:rsidRPr="00303523" w:rsidRDefault="008423F3" w:rsidP="008423F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2D51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1 03 02142 01 0000 110</w:t>
            </w:r>
          </w:p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алкогольную проду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рья, и (или) спиртованных виноградного или иного фруктового сусла, и (или) винного дистиллята, и (или) фруктового дистиллята), подлежащие распр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делению в бюджеты субъектов Российской Фед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рации (в</w:t>
            </w:r>
            <w:proofErr w:type="gramEnd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порядке</w:t>
            </w:r>
            <w:proofErr w:type="gramEnd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, установленном Министерством финансов Российской Федерации)</w:t>
            </w:r>
          </w:p>
        </w:tc>
      </w:tr>
      <w:tr w:rsidR="00BE2D51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1 03 02143 01 0000 110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алкогольную проду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рья, и (или) спиртованных виноградного или иного фруктового сусла, и (или) винного дистиллята, и (или) фруктового дистиллята), подлежащие распр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делению в бюджеты субъектов Российской Фед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рации (по</w:t>
            </w:r>
            <w:proofErr w:type="gramEnd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нормативам, установленным Федерал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ным законом о федеральном бюджете в целях </w:t>
            </w:r>
            <w:proofErr w:type="gramStart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пенсации снижения доходов бюджетов субъектов Российской Федерации</w:t>
            </w:r>
            <w:proofErr w:type="gramEnd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связи с исключением движимого имущества из объектов налогооблож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ния по налогу на имущество организаций)</w:t>
            </w:r>
          </w:p>
        </w:tc>
      </w:tr>
      <w:tr w:rsidR="00BE2D51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1 03 02190 01 0000 110</w:t>
            </w:r>
          </w:p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этиловый спирт из пищевого сырья (за исключением дистиллятов ви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ного, виноградного, плодового, коньячного, </w:t>
            </w:r>
            <w:proofErr w:type="spellStart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кал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вадосного</w:t>
            </w:r>
            <w:proofErr w:type="spellEnd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вискового</w:t>
            </w:r>
            <w:proofErr w:type="spellEnd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), производимый на террит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рии Российской Федерации, направляемые в упо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ном бюджете)</w:t>
            </w:r>
            <w:proofErr w:type="gramEnd"/>
          </w:p>
        </w:tc>
      </w:tr>
      <w:tr w:rsidR="00BE2D51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1 03 02200 01 0000 110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этиловый спирт из пищевого сырья (дистилляты винный, виногра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ный, плодовый, коньячный, </w:t>
            </w:r>
            <w:proofErr w:type="spellStart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кальвадосный</w:t>
            </w:r>
            <w:proofErr w:type="spellEnd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виск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вый</w:t>
            </w:r>
            <w:proofErr w:type="spellEnd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), производимый на территории Российской Федерации, направляемые в уполномоченный те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риториальный орган Федерального казначейства для распределения между бюджетами субъектов Российской Федерации (по нормативам, устано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ленным федеральным законом о федеральном бюджете)</w:t>
            </w:r>
            <w:proofErr w:type="gramEnd"/>
          </w:p>
        </w:tc>
      </w:tr>
      <w:tr w:rsidR="00BE2D51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1 03 02210 01 0000 110</w:t>
            </w:r>
          </w:p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спиртосодержащую продукцию, производимую на территории Росси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ской Федерации, направляемые в уполномоченный 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территориальный орган Федерального казначейства для распределения в бюджеты субъектов Росси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ской Федерации</w:t>
            </w:r>
          </w:p>
        </w:tc>
      </w:tr>
      <w:tr w:rsidR="00BE2D51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1 03 02220 01 0000 110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этиловый спирт из непищевого сырья, производимый на территории Российской Федерации, направляемые в уполном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ченный территориальный орган Федерального ка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начейства для распределения между бюджетами субъектов Российской Федерации (по нормативам, установленным федеральным законом о федерал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ном бюджете)</w:t>
            </w:r>
            <w:proofErr w:type="gramEnd"/>
          </w:p>
        </w:tc>
      </w:tr>
      <w:tr w:rsidR="00BE2D51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1 03 02231 01 0000 110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рованных нормативов отчислений в местные бю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жеты (по нормативам, установленным Федерал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ным законом о федеральном бюджете в целях фо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мирования дорожных фондов субъектов Росси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ской Федерации)</w:t>
            </w:r>
          </w:p>
        </w:tc>
      </w:tr>
      <w:tr w:rsidR="00BE2D51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1 03 02232 01 0000 110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рованных нормативов отчислений в местные бю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жеты (по нормативам, установленным Федерал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ным законом о федеральном бюджете в целях ре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лизации национального проекта </w:t>
            </w:r>
            <w:r w:rsidR="00E91E4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 и к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чественные автомобильные дороги</w:t>
            </w:r>
            <w:r w:rsidR="00E91E4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E2D51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инжекторных</w:t>
            </w:r>
            <w:proofErr w:type="spellEnd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E2D51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1 03 02242 01 0000 110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инжекторных</w:t>
            </w:r>
            <w:proofErr w:type="spellEnd"/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E91E4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опасные и качественные автомобильные дороги</w:t>
            </w:r>
            <w:r w:rsidR="00E91E4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</w:tr>
    </w:tbl>
    <w:p w:rsidR="008423F3" w:rsidRPr="00AA40B2" w:rsidRDefault="008423F3"/>
    <w:p w:rsidR="008423F3" w:rsidRPr="00AA40B2" w:rsidRDefault="008423F3" w:rsidP="008423F3">
      <w:pPr>
        <w:spacing w:after="0" w:line="240" w:lineRule="auto"/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835"/>
        <w:gridCol w:w="5498"/>
      </w:tblGrid>
      <w:tr w:rsidR="008423F3" w:rsidRPr="00303523" w:rsidTr="008423F3">
        <w:trPr>
          <w:trHeight w:val="20"/>
          <w:tblHeader/>
          <w:jc w:val="center"/>
        </w:trPr>
        <w:tc>
          <w:tcPr>
            <w:tcW w:w="1905" w:type="dxa"/>
            <w:tcBorders>
              <w:bottom w:val="single" w:sz="4" w:space="0" w:color="auto"/>
            </w:tcBorders>
          </w:tcPr>
          <w:p w:rsidR="008423F3" w:rsidRPr="00303523" w:rsidRDefault="008423F3" w:rsidP="008423F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23F3" w:rsidRPr="00303523" w:rsidRDefault="008423F3" w:rsidP="008423F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8423F3" w:rsidRPr="00303523" w:rsidRDefault="008423F3" w:rsidP="008423F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2D51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автомобильный бе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рованных нормативов отчислений в местные бю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жеты (по нормативам, установленным Федерал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ным законом о федеральном бюджете в целях фо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мирования дорожных фондов субъектов Росси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ской Федерации)</w:t>
            </w:r>
          </w:p>
        </w:tc>
      </w:tr>
      <w:tr w:rsidR="00BE2D51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1 03 02252 01 0000 110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автомобильный бе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рованных нормативов отчислений в местные бю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жеты (по нормативам, установленным Федерал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ным законом о федеральном бюджете в целях ре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лизации национального проекта </w:t>
            </w:r>
            <w:r w:rsidR="00E91E4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 и к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чественные автомобильные дороги</w:t>
            </w:r>
            <w:r w:rsidR="00E91E4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E2D51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рованных нормативов отчислений в местные бю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жеты (по нормативам, установленным Федерал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ным законом о федеральном бюджете в целях фо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мирования дорожных фондов субъектов Росси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ской Федерации)</w:t>
            </w:r>
          </w:p>
        </w:tc>
      </w:tr>
      <w:tr w:rsidR="00BE2D51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1 03 02262 01 0000 110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51" w:rsidRPr="00303523" w:rsidRDefault="00BE2D51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рованных нормативов отчислений в местные бю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жеты (по нормативам, установленным Федерал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ным законом о федеральном бюджете в целях ре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лизации национального проекта </w:t>
            </w:r>
            <w:r w:rsidR="00E91E4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 и к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чественные автомобильные дороги</w:t>
            </w:r>
            <w:r w:rsidR="00E91E4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3771B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303523" w:rsidRDefault="00A3771B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A" w:rsidRPr="00303523" w:rsidRDefault="00187BDA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1 05 06000 01 0</w:t>
            </w:r>
            <w:r w:rsidR="00A3771B" w:rsidRPr="0030352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303523" w:rsidRDefault="00A3771B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профессиональный доход </w:t>
            </w:r>
          </w:p>
        </w:tc>
      </w:tr>
      <w:tr w:rsidR="00A3771B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303523" w:rsidRDefault="005B4F6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303523" w:rsidRDefault="005B4F6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1 06 02010 02 0000 110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303523" w:rsidRDefault="005B4F63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</w:tr>
      <w:tr w:rsidR="00A3771B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303523" w:rsidRDefault="005B4F6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303523" w:rsidRDefault="00187BDA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1 06 02020 02 0</w:t>
            </w:r>
            <w:r w:rsidR="005B4F63" w:rsidRPr="0030352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303523" w:rsidRDefault="005B4F63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организаций по имуществу, входящему в Единую систему газоснабжения </w:t>
            </w:r>
          </w:p>
        </w:tc>
      </w:tr>
      <w:tr w:rsidR="005B4F63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3" w:rsidRPr="00303523" w:rsidRDefault="005B4F6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A" w:rsidRPr="00303523" w:rsidRDefault="00187BDA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1 06 04011 02 0000 110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3" w:rsidRPr="00303523" w:rsidRDefault="005B4F63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87BDA" w:rsidRPr="00303523">
              <w:rPr>
                <w:rFonts w:ascii="Times New Roman" w:hAnsi="Times New Roman" w:cs="Times New Roman"/>
                <w:sz w:val="24"/>
                <w:szCs w:val="24"/>
              </w:rPr>
              <w:t>ранспортный налог с организаций</w:t>
            </w:r>
          </w:p>
        </w:tc>
      </w:tr>
      <w:tr w:rsidR="005B4F63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3" w:rsidRPr="00303523" w:rsidRDefault="005B4F6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3" w:rsidRPr="00303523" w:rsidRDefault="00187BDA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1 06 04012 02 0</w:t>
            </w:r>
            <w:r w:rsidR="005B4F63" w:rsidRPr="0030352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3" w:rsidRPr="00303523" w:rsidRDefault="005B4F63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налог с физических лиц </w:t>
            </w:r>
          </w:p>
        </w:tc>
      </w:tr>
      <w:tr w:rsidR="005B4F63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3" w:rsidRPr="00303523" w:rsidRDefault="008F2040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3" w:rsidRPr="00303523" w:rsidRDefault="008F2040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1 07 01020 01 0000 110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3" w:rsidRPr="00303523" w:rsidRDefault="008F2040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8F2040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0" w:rsidRPr="00303523" w:rsidRDefault="008F2040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0" w:rsidRPr="00303523" w:rsidRDefault="00187BDA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1 07 01030 01 0</w:t>
            </w:r>
            <w:r w:rsidR="008F2040" w:rsidRPr="0030352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0" w:rsidRPr="00303523" w:rsidRDefault="00187BDA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мых в виде природных алмазов)</w:t>
            </w:r>
          </w:p>
        </w:tc>
      </w:tr>
      <w:tr w:rsidR="008F2040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0" w:rsidRPr="00303523" w:rsidRDefault="008F2040" w:rsidP="00E91E4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0" w:rsidRPr="00303523" w:rsidRDefault="008F2040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1 07 01060 01 </w:t>
            </w:r>
            <w:r w:rsidR="00187BDA" w:rsidRPr="00303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0" w:rsidRPr="00303523" w:rsidRDefault="008F2040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в виде угля</w:t>
            </w:r>
          </w:p>
        </w:tc>
      </w:tr>
      <w:tr w:rsidR="008F2040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0" w:rsidRPr="00303523" w:rsidRDefault="008F2040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0" w:rsidRPr="00303523" w:rsidRDefault="008F2040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1 07 04010 01 0000 110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0" w:rsidRPr="00303523" w:rsidRDefault="008F2040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Сбор за пользование объектами животного мира</w:t>
            </w:r>
          </w:p>
        </w:tc>
      </w:tr>
      <w:tr w:rsidR="00E55F37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7" w:rsidRPr="00303523" w:rsidRDefault="00E55F37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7" w:rsidRPr="00303523" w:rsidRDefault="00E55F37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1 07 04030 01 0000 110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7" w:rsidRPr="00303523" w:rsidRDefault="00E55F37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Сбор за пользование объектами водных биологич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ских ресурсов (по внутренним водным объектам)</w:t>
            </w:r>
          </w:p>
        </w:tc>
      </w:tr>
      <w:tr w:rsidR="00E55F37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7" w:rsidRPr="00303523" w:rsidRDefault="00E55F37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7" w:rsidRPr="00303523" w:rsidRDefault="0064277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1 08 07010 01 0</w:t>
            </w:r>
            <w:r w:rsidR="003078E3" w:rsidRPr="0030352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7" w:rsidRPr="00303523" w:rsidRDefault="00642772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гистрацию юридического лица, физических лиц в качестве индивидуальных предпринимателей, 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менений, вносимых в учредительные документы юридического лица, за государственную регистр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цию ликвидации юридического лица и другие юр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дически значимые действия</w:t>
            </w:r>
          </w:p>
        </w:tc>
      </w:tr>
      <w:tr w:rsidR="003078E3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303523" w:rsidRDefault="003078E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303523" w:rsidRDefault="0064277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1 08 07310 01 0</w:t>
            </w:r>
            <w:r w:rsidR="003078E3" w:rsidRPr="0030352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303523" w:rsidRDefault="003078E3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повторную выдачу свидетельства о постановке на учет в налоговом органе </w:t>
            </w:r>
          </w:p>
        </w:tc>
      </w:tr>
      <w:tr w:rsidR="003078E3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303523" w:rsidRDefault="003078E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303523" w:rsidRDefault="0064277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1 09 04010 02 0</w:t>
            </w:r>
            <w:r w:rsidR="003078E3" w:rsidRPr="0030352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303523" w:rsidRDefault="003078E3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предприятий </w:t>
            </w:r>
          </w:p>
        </w:tc>
      </w:tr>
      <w:tr w:rsidR="003078E3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303523" w:rsidRDefault="00323458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303523" w:rsidRDefault="0064277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1 09 04030 01 00</w:t>
            </w:r>
            <w:r w:rsidR="00323458" w:rsidRPr="00303523">
              <w:rPr>
                <w:rFonts w:ascii="Times New Roman" w:hAnsi="Times New Roman" w:cs="Times New Roman"/>
                <w:sz w:val="24"/>
                <w:szCs w:val="24"/>
              </w:rPr>
              <w:t>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303523" w:rsidRDefault="00323458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пользователей автомобильных дорог </w:t>
            </w:r>
          </w:p>
        </w:tc>
      </w:tr>
      <w:tr w:rsidR="003078E3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303523" w:rsidRDefault="00323458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303523" w:rsidRDefault="0064277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1 09 11010 02 0</w:t>
            </w:r>
            <w:r w:rsidR="00323458" w:rsidRPr="0030352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303523" w:rsidRDefault="00323458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Налог, взимаемый в виде стоимости патента в связи с применением упрощенной системы налогообл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</w:tr>
      <w:tr w:rsidR="00323458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58" w:rsidRPr="00303523" w:rsidRDefault="00323458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58" w:rsidRPr="00303523" w:rsidRDefault="0064277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1 09 11020 02 0</w:t>
            </w:r>
            <w:r w:rsidR="00323458" w:rsidRPr="0030352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58" w:rsidRPr="00303523" w:rsidRDefault="00323458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Налоги, взимаемые в виде стоимости патента в св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зи с применением упрощенной системы налогоо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ложения (за налоговые периоды, истекшие до 1 я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варя 2011 года) </w:t>
            </w:r>
          </w:p>
        </w:tc>
      </w:tr>
      <w:tr w:rsidR="00323458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58" w:rsidRPr="00303523" w:rsidRDefault="00FE345F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58" w:rsidRPr="00303523" w:rsidRDefault="00FE345F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1 12 02030 01 0000 120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58" w:rsidRPr="00303523" w:rsidRDefault="00FE345F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Регулярные платежи за пользование недрами при пользовании недрами на территории Российской Федерации </w:t>
            </w:r>
          </w:p>
        </w:tc>
      </w:tr>
      <w:tr w:rsidR="006F3DFA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A" w:rsidRPr="00303523" w:rsidRDefault="004A7BB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A" w:rsidRPr="00303523" w:rsidRDefault="006F3DFA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1 13 01020 01 8000 130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A" w:rsidRPr="00303523" w:rsidRDefault="004A7BB1" w:rsidP="0030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сведений и документов, содержащихся в Едином государственном реестре юридических лиц и в Едином государственном 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естре индивидуальных предпринимателей (при 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ращении через многофункциональные центры)</w:t>
            </w:r>
          </w:p>
        </w:tc>
      </w:tr>
      <w:tr w:rsidR="006F3DFA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A" w:rsidRPr="00303523" w:rsidRDefault="004A7BB1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A" w:rsidRPr="00303523" w:rsidRDefault="006F3DFA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1 16 18000 02 0000 140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A" w:rsidRPr="00303523" w:rsidRDefault="004A7BB1" w:rsidP="0030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от сумм пеней, предусмотренных закон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дательством Российской Федерации о налогах и сборах, подлежащие зачислению в бюджеты суб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 по нормативу, уст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новленному Бюджетным </w:t>
            </w:r>
            <w:hyperlink r:id="rId16" w:history="1">
              <w:r w:rsidRPr="00303523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дерации, распределяемые Федеральным казначе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ством между бюджетами субъектов Российской Федерации в соответствии с федеральным законом о федеральном бюджете</w:t>
            </w:r>
          </w:p>
        </w:tc>
      </w:tr>
      <w:tr w:rsidR="00B342D3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3" w:rsidRPr="00303523" w:rsidRDefault="00B342D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3" w:rsidRPr="00303523" w:rsidRDefault="00B342D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3" w:rsidRPr="00303523" w:rsidRDefault="00B342D3" w:rsidP="00303523">
            <w:pPr>
              <w:pStyle w:val="ConsPlusNormal"/>
              <w:tabs>
                <w:tab w:val="left" w:pos="1346"/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Федеральное казенное учреждение </w:t>
            </w:r>
            <w:r w:rsidR="00E91E4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финансового обеспечения Министерства обороны Российской Федерации по Красноярскому краю, Республике Тыва и Республике Хакасия</w:t>
            </w:r>
            <w:r w:rsidR="00E91E4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342D3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3" w:rsidRPr="00303523" w:rsidRDefault="00B342D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3" w:rsidRPr="00303523" w:rsidRDefault="00B342D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1 16 01121 01 0000 140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3" w:rsidRPr="00303523" w:rsidRDefault="00B342D3" w:rsidP="00303523">
            <w:pPr>
              <w:pStyle w:val="ConsPlusNormal"/>
              <w:tabs>
                <w:tab w:val="left" w:pos="1346"/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тивных правонарушениях, за административные правонарушения в области дорожного движения, налагаемые судьями федеральных судов, дол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ностными лицами федеральных государственных органов, учреждений</w:t>
            </w:r>
          </w:p>
        </w:tc>
      </w:tr>
      <w:tr w:rsidR="004F7D5E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E" w:rsidRPr="00303523" w:rsidRDefault="0026772D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E" w:rsidRPr="00303523" w:rsidRDefault="004F7D5E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E" w:rsidRPr="00303523" w:rsidRDefault="0026772D" w:rsidP="00303523">
            <w:pPr>
              <w:pStyle w:val="ConsPlusNormal"/>
              <w:tabs>
                <w:tab w:val="left" w:pos="1346"/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41569D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инистерство внутренних дел по Республике Тыва</w:t>
            </w:r>
          </w:p>
        </w:tc>
      </w:tr>
      <w:tr w:rsidR="004F7D5E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E" w:rsidRPr="00303523" w:rsidRDefault="003E408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E" w:rsidRPr="00303523" w:rsidRDefault="0064277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1 08 06000 01 0000</w:t>
            </w:r>
            <w:r w:rsidR="0026772D"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E" w:rsidRPr="00303523" w:rsidRDefault="0026772D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ской Федерации или выходом из гражданства Ро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сийской Федерации, а также с въездом в Росси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скую Федерацию или выездом из Российской Ф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дерации </w:t>
            </w:r>
          </w:p>
        </w:tc>
      </w:tr>
      <w:tr w:rsidR="003E408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82" w:rsidRPr="00303523" w:rsidRDefault="003E408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82" w:rsidRPr="00303523" w:rsidRDefault="0064277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1 08 07100 01 0000</w:t>
            </w:r>
            <w:r w:rsidR="003E4082"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82" w:rsidRPr="00303523" w:rsidRDefault="003E408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выдачу и обмен па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порта г</w:t>
            </w:r>
            <w:r w:rsidR="00642772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ражданина Российской Федерации</w:t>
            </w:r>
          </w:p>
        </w:tc>
      </w:tr>
      <w:tr w:rsidR="003E408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82" w:rsidRPr="00303523" w:rsidRDefault="003E408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82" w:rsidRPr="00303523" w:rsidRDefault="003E408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423"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772" w:rsidRPr="00303523">
              <w:rPr>
                <w:rFonts w:ascii="Times New Roman" w:hAnsi="Times New Roman" w:cs="Times New Roman"/>
                <w:sz w:val="24"/>
                <w:szCs w:val="24"/>
              </w:rPr>
              <w:t>08 07141 01 0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82" w:rsidRPr="00303523" w:rsidRDefault="003E408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государственную 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гистрацию транспортных средств и иные юридич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ски значимые действия уполномоченных федерал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ных государственных органов, связанные с измен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нием и выдачей документов на транспортные сре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ства, регистрационных знаков, водительских уд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стоверений </w:t>
            </w:r>
          </w:p>
        </w:tc>
      </w:tr>
      <w:tr w:rsidR="003E408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82" w:rsidRPr="00303523" w:rsidRDefault="003E408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82" w:rsidRPr="00303523" w:rsidRDefault="003E408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423"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772" w:rsidRPr="00303523">
              <w:rPr>
                <w:rFonts w:ascii="Times New Roman" w:hAnsi="Times New Roman" w:cs="Times New Roman"/>
                <w:sz w:val="24"/>
                <w:szCs w:val="24"/>
              </w:rPr>
              <w:t>16 01121 01 0000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82" w:rsidRPr="00303523" w:rsidRDefault="003E408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</w:t>
            </w:r>
            <w:r w:rsidR="001F61D5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ративные штрафы, установленные г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лавой 12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тивных правонарушениях, за административные правонарушения в области дорожного движения, налагаемые судьями федеральных судов, дол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ностными лицами федеральных госу</w:t>
            </w:r>
            <w:r w:rsidR="00642772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дарственных органов, учреждений</w:t>
            </w:r>
          </w:p>
        </w:tc>
      </w:tr>
      <w:tr w:rsidR="003E408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82" w:rsidRPr="00303523" w:rsidRDefault="003E408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82" w:rsidRPr="00303523" w:rsidRDefault="003E408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AAC"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772" w:rsidRPr="00303523">
              <w:rPr>
                <w:rFonts w:ascii="Times New Roman" w:hAnsi="Times New Roman" w:cs="Times New Roman"/>
                <w:sz w:val="24"/>
                <w:szCs w:val="24"/>
              </w:rPr>
              <w:t>16 01123 01 0000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82" w:rsidRPr="00303523" w:rsidRDefault="003E408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</w:t>
            </w:r>
            <w:r w:rsidR="001F61D5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ративные штрафы, установленные г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лавой 12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тивных правонарушениях, за административные правонарушения в области дорожного движения, налагаемые мировыми судьями, комиссиями по д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лам несовершеннолетних и защите их прав </w:t>
            </w:r>
          </w:p>
        </w:tc>
      </w:tr>
      <w:tr w:rsidR="004A28B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B9" w:rsidRPr="00303523" w:rsidRDefault="006407DB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B9" w:rsidRPr="00303523" w:rsidRDefault="004A28B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B9" w:rsidRPr="00303523" w:rsidRDefault="006407DB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Министерства юстиции Российской Федерации по Р</w:t>
            </w:r>
            <w:r w:rsidR="0041569D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еспублике 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41569D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ыва</w:t>
            </w:r>
          </w:p>
        </w:tc>
      </w:tr>
      <w:tr w:rsidR="00687C45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45" w:rsidRPr="00303523" w:rsidRDefault="00E73ACE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45" w:rsidRPr="00303523" w:rsidRDefault="00687C45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73ACE" w:rsidRPr="00303523">
              <w:rPr>
                <w:rFonts w:ascii="Times New Roman" w:hAnsi="Times New Roman" w:cs="Times New Roman"/>
                <w:sz w:val="24"/>
                <w:szCs w:val="24"/>
              </w:rPr>
              <w:t>08 05000 01 0000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45" w:rsidRPr="00303523" w:rsidRDefault="00E73ACE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государственную 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гистрацию актов гражданского состояния и другие юридически значимые действия, совершаемые о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ганами записи актов гражданского состояния и иными уполномоченными органами (за исключен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ем консульских учреждений Российской Федер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ции)</w:t>
            </w:r>
          </w:p>
        </w:tc>
      </w:tr>
      <w:tr w:rsidR="0075184B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B" w:rsidRPr="00303523" w:rsidRDefault="006523DC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B" w:rsidRPr="00303523" w:rsidRDefault="00B90B50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AAC"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08 07110 01 0</w:t>
            </w:r>
            <w:r w:rsidR="00642772" w:rsidRPr="003035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B" w:rsidRPr="00303523" w:rsidRDefault="003B38D8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государственную 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гистрацию межрегиональных, региональных и местных общественных объединений, отделений общественных объединений, а также за госуда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ственную регистрацию изменений их учредител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документов </w:t>
            </w:r>
          </w:p>
        </w:tc>
      </w:tr>
      <w:tr w:rsidR="00B90B50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0" w:rsidRPr="00303523" w:rsidRDefault="006523DC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0" w:rsidRPr="00303523" w:rsidRDefault="00B90B50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AAC"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5D9" w:rsidRPr="00303523">
              <w:rPr>
                <w:rFonts w:ascii="Times New Roman" w:hAnsi="Times New Roman" w:cs="Times New Roman"/>
                <w:sz w:val="24"/>
                <w:szCs w:val="24"/>
              </w:rPr>
              <w:t>08 07120 01 0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0" w:rsidRPr="00303523" w:rsidRDefault="00B90B50" w:rsidP="00303523">
            <w:pPr>
              <w:pStyle w:val="ConsPlusNormal"/>
              <w:tabs>
                <w:tab w:val="left" w:pos="3217"/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государственную 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гистрацию политических партий и региональных</w:t>
            </w:r>
            <w:r w:rsidR="00C375D9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отделений политических партий</w:t>
            </w:r>
          </w:p>
        </w:tc>
      </w:tr>
      <w:tr w:rsidR="005D1EF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2" w:rsidRPr="00303523" w:rsidRDefault="005D1EF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2" w:rsidRPr="00303523" w:rsidRDefault="005D1EF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2" w:rsidRPr="00303523" w:rsidRDefault="005D1EF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по </w:t>
            </w:r>
            <w:r w:rsidR="002D40D0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</w:t>
            </w:r>
            <w:r w:rsidR="002D40D0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D40D0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ке Тыва</w:t>
            </w:r>
          </w:p>
        </w:tc>
      </w:tr>
    </w:tbl>
    <w:p w:rsidR="008423F3" w:rsidRPr="00AA40B2" w:rsidRDefault="008423F3"/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835"/>
        <w:gridCol w:w="5498"/>
      </w:tblGrid>
      <w:tr w:rsidR="008423F3" w:rsidRPr="00303523" w:rsidTr="008423F3">
        <w:trPr>
          <w:trHeight w:val="20"/>
          <w:tblHeader/>
          <w:jc w:val="center"/>
        </w:trPr>
        <w:tc>
          <w:tcPr>
            <w:tcW w:w="1905" w:type="dxa"/>
            <w:tcBorders>
              <w:bottom w:val="single" w:sz="4" w:space="0" w:color="auto"/>
            </w:tcBorders>
          </w:tcPr>
          <w:p w:rsidR="008423F3" w:rsidRPr="00303523" w:rsidRDefault="008423F3" w:rsidP="008423F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23F3" w:rsidRPr="00303523" w:rsidRDefault="008423F3" w:rsidP="008423F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8423F3" w:rsidRPr="00303523" w:rsidRDefault="008423F3" w:rsidP="008423F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1EF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2" w:rsidRPr="00303523" w:rsidRDefault="00D116F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2" w:rsidRPr="00303523" w:rsidRDefault="005D1EF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AAC"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5D9" w:rsidRPr="00303523">
              <w:rPr>
                <w:rFonts w:ascii="Times New Roman" w:hAnsi="Times New Roman" w:cs="Times New Roman"/>
                <w:sz w:val="24"/>
                <w:szCs w:val="24"/>
              </w:rPr>
              <w:t>08 07020 01 0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2" w:rsidRPr="00303523" w:rsidRDefault="005D1EF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государственную р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гистрацию прав, ограничений (обременений) прав на недви</w:t>
            </w:r>
            <w:r w:rsidR="00C375D9"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жимое имущество и сделок с ним</w:t>
            </w:r>
          </w:p>
        </w:tc>
      </w:tr>
      <w:tr w:rsidR="005D1EF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2" w:rsidRPr="00303523" w:rsidRDefault="00D116F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2" w:rsidRPr="00303523" w:rsidRDefault="005D1EF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AAC"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5D9" w:rsidRPr="00303523">
              <w:rPr>
                <w:rFonts w:ascii="Times New Roman" w:hAnsi="Times New Roman" w:cs="Times New Roman"/>
                <w:sz w:val="24"/>
                <w:szCs w:val="24"/>
              </w:rPr>
              <w:t>13 01031 01 0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000 130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2" w:rsidRPr="00303523" w:rsidRDefault="005D1EF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предоставление сведений из Единого го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ударственного реестра недвижимости </w:t>
            </w:r>
          </w:p>
        </w:tc>
      </w:tr>
      <w:tr w:rsidR="00B342D3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3" w:rsidRPr="00303523" w:rsidRDefault="00B342D3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3" w:rsidRPr="00303523" w:rsidRDefault="00B342D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3" w:rsidRPr="00303523" w:rsidRDefault="00B342D3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судебных пр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ставов по Республике Тыва</w:t>
            </w:r>
          </w:p>
        </w:tc>
      </w:tr>
      <w:tr w:rsidR="00712293" w:rsidRPr="00303523" w:rsidTr="00303523">
        <w:trPr>
          <w:trHeight w:val="20"/>
          <w:jc w:val="center"/>
        </w:trPr>
        <w:tc>
          <w:tcPr>
            <w:tcW w:w="10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3" w:rsidRPr="00303523" w:rsidRDefault="00712293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Республики Тыва</w:t>
            </w:r>
          </w:p>
        </w:tc>
      </w:tr>
      <w:tr w:rsidR="00B24548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8" w:rsidRPr="00303523" w:rsidRDefault="00B24548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8" w:rsidRPr="00303523" w:rsidRDefault="00B24548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8" w:rsidRPr="00303523" w:rsidRDefault="00B24548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охране объектов 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вотного мира Республики Тыва</w:t>
            </w:r>
          </w:p>
        </w:tc>
      </w:tr>
      <w:tr w:rsidR="00B24548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8" w:rsidRPr="00303523" w:rsidRDefault="00B24548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8" w:rsidRPr="00303523" w:rsidRDefault="00B24548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1 16 01082 01 0000 140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8" w:rsidRPr="00303523" w:rsidRDefault="00B24548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тивных правонарушениях, за административные правонарушения в области охраны окружающей среды и природопользования, налагаемые дол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61A3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9" w:rsidRPr="00303523" w:rsidRDefault="00261A39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9" w:rsidRPr="00303523" w:rsidRDefault="00261A3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1 16 10100 02 0000 140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9" w:rsidRPr="00303523" w:rsidRDefault="00261A39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 нецелевого использования бюджетных средств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116 11020 01 0000 140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ного окружающей среде, а также платежи, уплач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ваемые при добровольном возмещении вреда, пр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чиненного окружающей среде на особо охраняемых природных территориях регионального значения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Служба по тарифам Республики Тыва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1 16 01142 01 0000 140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ской Федерации, учреждениями субъектов Росси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1 08 07300 01 0000 110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Прочие государственные пошлины за совершение прочих юридически значимых действий, подлеж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щие зачислению в бюджет субъекта Российской Федерации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116 01332 01 0000 140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сом Российской Федерации об административных правонарушениях, за административные правон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рушения в области производства и оборота этил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вого спирта, алкогольной и спиртосодержащей продукции, а также за административные правон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рушения порядка ценообразования в части регул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рования цен на этиловый спирт, алкогольную и спиртосодержащую продукцию, налагаемые дол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государственной жилищной инспекции и строительного надзора Республики Тыва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1 08 07400 01 0000 110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действия уполном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ченных органов субъектов Российской Федерации, связанные с лицензированием предпринимател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ской деятельности по управлению многокварти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ными домами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Министерство Республики Тыва по регулированию контрактной системы в сфере закупок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116 07010 02 0000 140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дарственным органом субъекта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рации, казенным учреждением субъекта Росси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мышленности Республики Тыва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Полномочное представительство Республики Тыва в г. Москве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Счетная палата Республики Тыва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303523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тивных правонарушениях, за административные правонарушения в области финансов, налогов и сборов, страхования, рынка ценных бумаг (за 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ключением штрафов, указанных в </w:t>
            </w:r>
            <w:hyperlink r:id="rId18" w:history="1">
              <w:r w:rsidRPr="00303523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лам несовершеннолетних и защите их прав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1 16 01156 01 0000 140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303523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либо 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своевременным перечислением платы за пользов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ние бюджетным кредитом, нарушением условий предоставления бюджетного кредита, нарушением порядка и (или) условий предоставления (расход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 и физическим лицам, подлеж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щие зачислению в бюджет субъекта Российской Федерации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303523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тивных правонарушениях, за административные правонарушения против порядка управления, нал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Агентство по внешнеэкономическим связям Ре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0A4EB3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1 08 07172 01 0000 110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субъекта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специального разрешения на движение по 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томобильным дорогам транспортных средств, ос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1 11 09032 02 0000 120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имущ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gram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ственности субъектов Российской Федерации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1 13 01520 02 0000 130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Плата за оказание услуг по присоединению объе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тов дорожного сервиса к автомобильным дорогам общего пользования регионального или межмун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ципального значения, зачисляемая в бюджеты субъектов Российской Федерации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1 16 11063 01 0000 140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регионал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ного или межмуниципального значения транспор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ными средствами, осуществляющими перевозки тяжеловесных и (или) крупногабаритных грузов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природопольз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вания Республики Тыва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1 08 07300 01 0000 110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Прочие государственные пошлины за совершение прочих юридически значимых действий, подлеж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щие зачислению в бюджет субъекта Российской Федерации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1 11 05322 02 0000 120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ными или муниципальными предприятиями либо государственными или муниципальными учрежд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ниями в отношении земельных участков, наход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щихся в собственности субъектов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1 12 02012 01 0000 120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рии Российской Федерации по участкам недр мес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ного значения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1 12 02052 01 0000 120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Плата за проведение государственной экспертизы запасов полезных ископаемых, геологической, эк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номической и экологической информации о пред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ставляемых в пользование участках недр местного значения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1 12 02102 02 0000 120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1 12 04013 02 0000 120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лесного фонда, в части, превышающей 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нимальный размер платы по договору купли-продажи лесных насаждений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1 12 04014 02 0000 120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лесного фонда, в части, превышающей 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нимальный размер арендной платы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1 12 04015 02 0000 120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собстве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нужд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1 12 05020 02 0000 120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Плата за пользование водными объектами, наход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щимися в собственности субъектов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1 13 01410 01 0000 130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государственными орг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нами субъектов Российской Федерации, казенными учреждениями субъектов Российской Федерации сведений, документов, содержащихся в госуда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ственных реестрах (регистрах), ведение которых осуществляется данными государственными орг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нами, учреждениями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1 16 01072 01 0000 140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тивных правонарушениях, за административные правонарушения в области охраны собственности, налагаемые должностными лицами органов испо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нительной власти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ции, учреждениями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1 16 01082 01 0000 140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303523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тивных правонарушениях, за административные правонарушения в области охраны окружающей среды и природопользования, налагаемые дол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ностными лицами органов исполнительной власти субъектов Российской Федерации, учреждениями 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1 16 07030 02 0000 140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ствии с договором аренды лесного участка или 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говором купли-продажи лесных насаждений в сл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чае неисполнения или ненадлежащего исполнения обязательств перед государственным органом суб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екта Российской Федерации, казенным учрежден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ем субъекта Российской Федерации</w:t>
            </w:r>
          </w:p>
        </w:tc>
      </w:tr>
      <w:tr w:rsidR="00457D49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116 10021 02 0000 140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9" w:rsidRPr="00303523" w:rsidRDefault="00457D49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D239A4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4" w:rsidRPr="00303523" w:rsidRDefault="00D239A4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4" w:rsidRPr="00303523" w:rsidRDefault="00D239A4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4" w:rsidRPr="00303523" w:rsidRDefault="00D239A4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Предоставление негосударственными организаци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 грантов для получателей средств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2 02 49999 02 0000 150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111 05032 02 0000 120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ся в оперативном управлении органов госуда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1 16 07010 02 0000 140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дарственным органом субъекта Российской Фед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рации, казенным учреждением субъекта Росси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30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116 10022 02 0000 140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имущ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ству, находящемуся в собственности субъекта Ро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сийской Федерации (за исключением имущества, закрепленного за бюджетными (автономными) учреждениями, унитарными предприятиями суб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екта Российской Федерации)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ствия Республики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1 08 07142 01 0000 110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 уполномоченными органами исполнительной вл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сти субъектов Российской Федерации, связанных с выдачей документов о проведении государственн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прицепов, тракторов, самоходных дорожно-строительных и иных сам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ходных машин, выдачей удостоверений трактор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ста-машиниста (тракториста), временных удостов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рений на право управления самоходными машин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ми, в том числе взамен утраченных</w:t>
            </w:r>
            <w:proofErr w:type="gram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или пришедших в негодность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1 08 07160 01 0000 110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уполномоче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ными органами исполнительной власти субъектов Российской Федерации учебным учреждениям 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разовательных свидетельств о соответствии треб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ваниям оборудования и оснащенности образов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тельного процесса для рассмотрения соответств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ющими органами вопроса об аккредитации и выд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чи указанным учреждениям лицензии на право по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готовки трактористов и машинистов самоходных машин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1 08 07510 01 0000 110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уполн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моченным органом исполнительной власти субъе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 юридически значимых действий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1 11 05032 02 0000 120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ся в оперативном управлении органов госуда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1 12 06020 02 0000 120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в виде платы, полученной по результатам конкурса на право заключения договора о пред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ставлении рыболовного участка, состоящего из 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ватории водного объекта, находящегося в со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ственности субъекта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1 15 02020 02 0000 140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201"/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111 02102 02 0000 120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251"/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от операций по управлению остатками средств на едином казначейском счете, зачисля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мые в бюджеты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1 11 03020 02 0000 120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кредитов внутри страны за счет средств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1 16 01152 01 0000 140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22" w:history="1">
              <w:r w:rsidRPr="003035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главой 15</w:t>
              </w:r>
            </w:hyperlink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финансов, налогов и сборов, страхования, рынка ценных бумаг (за и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ключением штрафов, указанных в </w:t>
            </w:r>
            <w:hyperlink r:id="rId23" w:history="1">
              <w:r w:rsidRPr="003035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6 статьи 46</w:t>
              </w:r>
            </w:hyperlink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Федерации), налагаемые должностными лицами органов испо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нительной власти субъектов Российской Федер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учреждениями субъектов Российской Федер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gramEnd"/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1 16 01156 01 0000 140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24" w:history="1">
              <w:r w:rsidRPr="003035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главой 15</w:t>
              </w:r>
            </w:hyperlink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неперечислением</w:t>
            </w:r>
            <w:proofErr w:type="spellEnd"/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своевременным перечислением платы за пользов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бюджетным кредитом, нарушением условий предоставления бюджетного кредита, нарушением порядка и (или) условий предоставления (расход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индивидуальным предпринимателям и физическим лицам, подлеж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зачислению в бюджет субъекта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1 16 01202 01 0000 140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25" w:history="1">
              <w:r w:rsidRPr="003035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главой </w:t>
              </w:r>
            </w:hyperlink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Кодекса Российской Федерации об администр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общественный порядок и общественную безопасность, налагаемые должностными лицами органов исполнительной власти субъектов Российской Федерации, учрежд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1 18 01210 02 0000 150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бюджеты субъектов Российской Ф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по решениям о взыскании средств из иных бюджетов бюджетной системы Российской Фед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1 18 02200 02 0000 150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бюджеты субъектов Российской Ф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(перечисления из бюджетов субъектов Российской Федерации) по урегулированию расч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между бюджетами бюджетной системы Росси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0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по распределенным доходам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2 02 15001 02 0000 150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на выравнивание бюджетной обеспеченности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2 02 15009 02 0000 150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2 02 20086 02 0000 150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из местных бюджетов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2 02 25007 02 0000 150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выплату региональных социальных 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 к пенсии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2 02 25014 02 0000 150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стимулирование увеличения производства картофеля и овощей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2 02 25021 02 0000 150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реализацию мероприятий по стимулир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ванию </w:t>
            </w: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программ развития жилищного строител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 субъектов Российской Федерации</w:t>
            </w:r>
            <w:proofErr w:type="gramEnd"/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2 02 25028 02 0000 150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поддержку региональных проектов в сф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ре информационных технологий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2 02 25065 02 0000 150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реализацию государственных программ субъектов Российской Федерации в области 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пользования и охраны водных объектов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2 02 25081 02 0000 150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государственную поддержку организаций, входящих в систему спортивной подготовки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2 02 25082 02 0000 150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предоставление жилых помещений детям-сиротам и детям, оставшимся без попечения род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телей, лицам из их числа по договорам найма сп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циализированных жилых помещений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2 02 25084 02 0000 150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осуществление ежемесячной денежной выплаты, назначаемой в случае рождения третьего ребенка или последующих детей до достижения 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бенком возраста трех лет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2 02 25086 02 0000 150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реализацию мероприятий, предусмотре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региональной программой переселения, вкл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ченной в Государственную программу по оказанию содействия добровольному переселению в Росси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скую Федерацию соотечественников, прожива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щих за рубежом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2 02 25098 02 0000 150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и бюджету города Байконура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2 02 25106 02 0000 150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в целях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тельств, возникающих при реализации меропри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тий по обеспечению детей с сахарным диабетом 1 типа в возрасте от 2-х до 4-х лет системами непр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рывного мониторинга глюкозы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2 02 25107 02 0000 150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в целях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тельств, возникающих при реализации меропри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тий по обеспечению детей с сахарным диабетом 1 типа в возрасте от 4-х до 17-ти лет системами 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прерывного мониторинга глюкозы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2 02 25114 02 0000 150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на реализацию региональных проектов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здание единого цифрового контура в здравоохран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нии на основе единой государственной информац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онной системы здравоохранения (ЕГИСЗ)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2 02 25116 02 0000 150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реализацию программы комплексного развития молодежной политики в регионах Росси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Регион для молодых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2 02 25121 02 0000 150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финансовое обеспечение программ, направленных на обеспечение безопасных и ко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фортных условий предоставления социальных услуг в сфере социального обслуживания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2 02 25138 02 0000 150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единовременные компенсационные 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платы медицинским работникам (врачам, фельдш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рам, а также акушеркам и медицинским сестрам фельдшерских и фельдшерско-акушерских пун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тов), прибывшим (переехавшим) на работу в сел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ские населенные пункты, либо рабочие поселки, либо поселки городского типа, либо города с нас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лением до 50 тысяч человек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2 02 25139 02 0000 150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создание и модернизацию объектов спо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тивной инфраструктуры региональной собственн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сти (муниципальной собственности) для занятий физической культурой и спортом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2 02 25163 02 0000 150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создание системы долговременного ухода за гражданами пожилого возраста и инвалидами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2 02 25171 02 0000 150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оснащение (обновление материально-технической базы) оборудованием, средствами обучения и воспитания образовательных организ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ций различных типов для реализации дополнител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общеразвивающих программ, для создания информационных систем в образовательных орг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низациях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2 02 25172 02 0000 150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оснащение (обновление материально-технической базы) оборудованием, средствами обучения и воспитания общеобразовательных орг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низаций, в том числе осуществляющих образов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тельную деятельность по адаптированным осно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ным общеобразовательным программам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2 02 25177 02 0000 150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создание и обеспечение функциониров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ния центров опережающей профессиональной по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готовки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2 02 25179 02 0000 150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проведение мероприятий по обеспечению деятельности советников директора по воспитанию и взаимодействию с детскими общественными об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единениями в общеобразовательных организациях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2 02 25190 02 0000 150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переоснащение медицинских организ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ций, оказывающих медицинскую помощь больным с онкологическими заболеваниями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2 02 25192 02 0000 150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оснащение оборудованием региональных сосудистых центров и первичных сосудистых отд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2 02 25195 02 0000 150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Субсидия бюджету Республики Тыва на реализ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цию льготной ипотечной программы на территории Республики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2 02 25518 02 0000 150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Субсидия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на достижение показателей государственной программы Российской Федерации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национальной политики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2 02 25201 02 0000 150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развитие паллиативной медицинской п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2 02 25202 02 0000 150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реализацию мероприятий по предупр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ждению и борьбе с социально значимыми инфе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ционными заболеваниями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2 02 25229 02 0000 150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приобретение спортивного оборудования и инвентаря для приведения организаций дополн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со специальным наименов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использующих в своем наименовании слово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или образ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ванные на его основе слова или словосочетания, в нормативное состояние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2 02 25239 02 0000 150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модернизацию инфраструктуры общего образования в отдельных субъектах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2 02 25243 02 0000 150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строительство и реконструкцию (моде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низацию) объектов питьевого водоснабжения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2 02 25256 02 0000 150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единовременные компенсационные 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платы учителям, прибывшим (переехавшим) на 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боту в сельские населенные пункты, либо рабочие поселки, либо поселки городского типа, либо гор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да с населением до 50 тысяч человек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2 02 25281 02 0000 150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2 02 25299 02 0000 150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на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 субъектов Российской Федерации, связа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с реализацией федеральной целевой програ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</w:t>
            </w:r>
            <w:r w:rsidR="00E25359">
              <w:rPr>
                <w:rFonts w:ascii="Times New Roman" w:hAnsi="Times New Roman" w:cs="Times New Roman"/>
                <w:sz w:val="24"/>
                <w:szCs w:val="24"/>
              </w:rPr>
              <w:t xml:space="preserve"> при защите Отечества на 2019-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2 02 25300 02 0000 150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реализацию дополнительных меропри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2 02 25304 02 0000 150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организацию бесплатного горячего пит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2 02 25305 02 0000 150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создание новых мест в общеобразовател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организациях в связи с ростом числа обуча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щихся, вызванным демографическим фактором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2 02 25321 02 0000 150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реализацию мероприятий индивидуал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программ социально-экономического развития Республики Алтай, Республики Карелия и Респу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2 02 25358 02 0000 150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2 02 25365 02 0000 150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реализацию региональных проектов 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дернизации первичного звена здравоохранения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2 02 25372 02 0000 150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развитие транспортной инфраструктуры на сельских территориях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2 02 25385 02 0000 150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убсидии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в целях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тельств субъектов Российской Федерации, возн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кающих при реализации мероприятий по провед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2 02 25394 02 0000 150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приведение в нормативное состояние 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томобильных дорог и искусственных дорожных 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оружений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2 02 25402 02 0000 150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в целях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возн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кающих при оказании гражданам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дерации высокотехнологичной медицинской пом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щи, не включенной в базовую программу обяз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тельного медицинского страхования</w:t>
            </w:r>
          </w:p>
        </w:tc>
      </w:tr>
    </w:tbl>
    <w:p w:rsidR="00E25359" w:rsidRPr="00AA40B2" w:rsidRDefault="00E25359"/>
    <w:p w:rsidR="00E25359" w:rsidRPr="00AA40B2" w:rsidRDefault="00E25359"/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835"/>
        <w:gridCol w:w="5498"/>
      </w:tblGrid>
      <w:tr w:rsidR="00E25359" w:rsidRPr="00303523" w:rsidTr="00F076EF">
        <w:trPr>
          <w:trHeight w:val="20"/>
          <w:tblHeader/>
          <w:jc w:val="center"/>
        </w:trPr>
        <w:tc>
          <w:tcPr>
            <w:tcW w:w="1905" w:type="dxa"/>
            <w:tcBorders>
              <w:bottom w:val="single" w:sz="4" w:space="0" w:color="auto"/>
            </w:tcBorders>
          </w:tcPr>
          <w:p w:rsidR="00E25359" w:rsidRPr="00303523" w:rsidRDefault="00E25359" w:rsidP="00F076EF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5359" w:rsidRPr="00303523" w:rsidRDefault="00E25359" w:rsidP="00F076EF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E25359" w:rsidRPr="00303523" w:rsidRDefault="00E25359" w:rsidP="00F076EF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2 02 25404 02 0000 150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на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гориям граждан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2 02 25424 02 0000 150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создание комфортной городской среды в малых городах и исторических поселениях - поб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дителях Всероссийского конкурса лучших проектов создания комфортной городской среды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2 02 25453 02 0000 150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создание виртуальных концертных залов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2 02 25454 02 0000 150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создание модельных муниципальных би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лиотек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2 02 25456 02 0000 150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модернизации театров юного зрителя и театров кукол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2 02 25462 02 0000 150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компенсацию отдельным категориям граждан оплаты взноса на капитальный ремонт 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щего имущества в многоквартирном доме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2 02 25466 02 0000 150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поддержку творческой деятельности и укрепление материально-технической базы мун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ципальных театров в населенных пунктах с числе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ностью населения до 300 тысяч человек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2 02 25467 02 0000 150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обеспечение развития и укрепления мат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домов культуры в нас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ленных пунктах с числом жителей до 50 тысяч 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2 02 25480 02 0000 150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создание системы поддержки фермеров и развитие сельской кооперации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2 02 25490 02 0000 150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создание новых мест в общеобразовател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организациях в целях ликвидации третьей см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 обучения и формирование условий для получ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ния качественного общего образования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2 02 25497 02 0000 150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реализацию мероприятий по обеспечению жильем молодых семей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2 02 25501 02 0000 150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приоритетных направл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ний агропромышленного комплекса и развитие 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лых форм хозяйствования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2 02 25513 02 0000 150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развитие сети учреждений культурно-досугового типа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2 02 25517 02 0000 150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поддержку творческой деятельности и техническое оснащение детских и кукольных теа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2 02 25519 02 0000 150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поддержку отрасли культуры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2 02 25527 02 0000 150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, в субъектах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2 02 25554 02 0000 150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обеспечение закупки авиационных работ в целях оказания медицинской помощи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2 02 25555 02 0000 150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реализацию программ формирования 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временной городской среды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2 02 25558 02 0000 150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на достижение показателей государственной программы Российской Федерации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Развитие 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ризма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2 02 25568 02 0000 150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реализацию мероприятий в области мел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орации земель сельскохозяйственного назначения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2 02 25576 02 0000 150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обеспечение комплексного развития сел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ских территорий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2 02 25580 02 0000 150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реконструкцию и капитальный ремонт 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гиональных и муниципальных театров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2 02 25586 02 0000 150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на обеспечение профилактики развития </w:t>
            </w: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дечно-сосудистых</w:t>
            </w:r>
            <w:proofErr w:type="gram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сердечно-сосудистых осложнений у пациентов высокого ри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ка, находящихся на диспансерном наблюдении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2 02 25590 02 0000 150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на техническое оснащение муниципал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музеев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2 02 25591 02 0000 150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в целях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тельств субъектов Российской Федерации, возн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кающих при реализации региональных программ развития промышленности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2 02 25597 02 0000 150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реконструкцию и капитальный ремонт 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гиональных и муниципальных музеев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2 02 25599 02 0000 150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подготовку проектов межевания земел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участков и на проведение кадастровых работ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2 02 25750 02 0000 150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реализацию мероприятий по модерниз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школьных систем образования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2 02 25752 02 0000 150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оснащение (дооснащение и (или) пер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оснащение) медицинскими изделиями медицинских организаций, имеющих в своей структуре подра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деления, оказывающие медицинскую помощь по медицинской реабилитации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2 02 25755 02 0000 150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на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(реконстру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ции) объектов спортивной инфраструктуры масс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вого спорта на основании соглашений о госуда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ственно-частном (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-частном) партне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стве или концессионных соглашений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2 02 25766 02 0000 150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развитие зарядной инфраструктуры для электромобилей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2 02 27111 02 0000 150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на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собственности субъе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2 02 35118 02 0000 150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осуществление первичного воинского учета органами местного самоуправления посел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ний, муниципальных и городских округов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2 02 35120 02 0000 150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осуществление полномочий по составл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2 02 35127 02 0000 150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приобретение беспилотных авиационных систем органами исполнительной власти субъектов Российской Федерации в области лесных отнош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2 02 35128 02 0000 150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осуществление отдельных полномочий в области водных отношений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2 02 35129 02 0000 150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осуществление отдельных полномочий в области лесных отношений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2 02 35135 02 0000 150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E91E4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осуществление полномочий по обеспеч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нию жильем отдельных категорий граждан, уст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новленных Федеральным законом от 12 января 1995 г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5-ФЗ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 ветеранах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2 02 35176 02 0000 150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E91E4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осуществление полномочий по обеспеч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нию жильем отдельных категорий граждан, уст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новленных Федеральным законом от 24 ноября 1995 г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181-ФЗ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2 02 35220 02 0000 150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осуществление переданного полномочия Российской Федерации по осуществлению ежего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ной денежной выплаты лицам, награжденным нагрудным знаком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Почетный донор России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2 02 35240 02 0000 150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E91E4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выплату государственного единовреме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ного пособия и ежемесячной денежной компенс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гражданам при возникновении поствакцинал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ных осложнений в соответствии с Федеральным законом от 17 сентября 1998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№ 157-ФЗ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Об имм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нопрофилактике инфекционных болезней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2 02 35250 02 0000 150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оплату жилищно-коммунальных услуг 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дельным категориям граждан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2 02 35290 02 0000 150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3" w:rsidRDefault="00C23E62" w:rsidP="00E91E4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реализацию полномочий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дерации по осуществлению социальных выплат безработным гражданам в соответствии с Законом Российской Федерации от 19 апреля 1991 г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E62" w:rsidRPr="00303523" w:rsidRDefault="00E91E43" w:rsidP="00E91E4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23E62"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1032-1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3E62" w:rsidRPr="00303523">
              <w:rPr>
                <w:rFonts w:ascii="Times New Roman" w:hAnsi="Times New Roman" w:cs="Times New Roman"/>
                <w:sz w:val="24"/>
                <w:szCs w:val="24"/>
              </w:rPr>
              <w:t>О занятости населения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2 02 35345 02 0000 150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 на осуществление мер пожарной безопасн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сти и тушение лесных пожаров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2 02 35429 02 0000 150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на увеличение площади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2 02 35432 02 0000 150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на оснащение специализированных </w:t>
            </w: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ний органов государственной власти субъектов Российской Федерации</w:t>
            </w:r>
            <w:proofErr w:type="gram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и оборудованием для проведения комплекса мер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приятий по охране лесов от пожаров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2 02 35460 02 0000 150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 оказание отдельным категориям граждан социальной услуги по обеспечению лекарственн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 препаратами для медицинского применения по рецептам на лекарственные препараты</w:t>
            </w:r>
            <w:proofErr w:type="gram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, медици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скими изделиями по рецептам на медицинские 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делия, а также специализированными продуктами лечебного питания для детей-инвалидов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2 02 35900 02 0000 150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2 02 45141 02 0000 150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жетам субъектов Российской Федерации на обесп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чение деятельности депутатов Государственной Думы и их помощников в избирательных округах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2 02 45142 02 0000 150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жетам субъектов Российской Федерации на обесп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чение деятельности сенаторов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и их помощников в субъектах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2 02 45161 02 0000 150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жетам субъектов Российской Федерации на реал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зацию отдельных полномочий в области лека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ственного обеспечения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2 02 45190 02 0000 150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жетам субъектов Российской Федерации на пер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оснащение медицинских организаций, оказыва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щих медицинскую помощь больным с онкологич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скими заболеваниями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2 02 45192 02 0000 150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жетам субъектов Российской Федерации на осн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щение оборудованием региональных сосудистых центров и первичных сосудистых отделений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2 02 45216 02 0000 150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жетам субъектов Российской Федерации на фина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совое обеспечение расходов на организационные мероприятия, связанные с обеспечением лиц лека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ственными препаратами, предназначенными для лечения больных гемофилией,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, гипофизарным нанизмом, болезнью Гоше, злокач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ственными новообразованиями лимфоидной, кр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ветворной и родственных им тканей, рассеянным склерозом,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гемолитико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полисахаридозом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I, II и VI типов,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апластической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анемией неуточненной, наследственным дефиц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том факторов II</w:t>
            </w:r>
            <w:proofErr w:type="gram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Прауэра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), а также после трансплантации органов и (или) тканей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2 02 45298 02 0000 150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жетам субъектов Российской Федерации на реал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зацию дополнительных мероприятий, направле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2 02 45300 02 0000 150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жетам субъектов Российской Федерации на реал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зацию дополнительных мероприятий, направле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на снижение напряженности на рынке труда субъектов Российской Федерации, по организации общественных работ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2 02 45303 02 0000 150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жетам субъектов Российской Федерации на ежем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сячное денежное вознаграждение за классное рук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водство педагогическим работникам государстве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и муниципальных образовательных организ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ций, реализующих образовательные программы начального общего образования, образовательные программы основного общего образования, образ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вательные программы среднего общего образов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gramEnd"/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2 02 45321 02 0000 150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жетам субъектов Российской Федерации на реал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зацию мероприятий индивидуальных программ 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циально-экономического развития Республики 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тай, Республики Карелия и Республики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2 02 45363 02 0000 150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жетам субъектов Российской Федерации на ежем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сячное денежное вознаграждение за классное рук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ализующих образовательные программы среднего профессионального образования, в том числе пр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граммы профессионального обучения для лиц с ограниченными возможностями здоровья</w:t>
            </w:r>
            <w:proofErr w:type="gramEnd"/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2 02 45368 02 0000 150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жетам субъектов Российской Федерации в целях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 по финансовому обе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печению (возмещению) производителям зерновых культур части затрат на производство и реализацию зерновых культур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2 02 45424 02 0000 150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жетам субъектов Российской Федерации на созд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ние комфортной городской среды в малых городах и исторических поселениях </w:t>
            </w:r>
            <w:r w:rsidR="001F38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победителях Всеро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сийского конкурса лучших проектов создания ко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фортной городской среды</w:t>
            </w:r>
            <w:proofErr w:type="gramEnd"/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2 02 45454 02 0000 150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жетам субъектов Российской Федерации на созд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ние модельных муниципальных библиотек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2 02 45468 02 0000 150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жетам субъектов Российской Федерации на пров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дение вакцинации против пневмококковой инфе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граждан старше трудоспособного возраста из групп риска, проживающих в организациях соц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2 02 45581 02 0000 150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Межбюджетный трансферт, передаваемый бюдж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ту Республики Тыва на реализацию инвестицио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проектов в сфере добычи и переработки цве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металлов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2 03 02080 02 0000 150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субъектов Российской Федерации от публично-правовой ко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пании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Фонд развития территорий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мероприятий по модернизации систем коммунал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ной инфраструктуры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2 18 25007 02 0000 150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выплату 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гиональных социальных доплат к пенсии из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2 18 25014 02 0000 150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стимулир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вание увеличения производства картофеля и ов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щей из бюджетов субъектов Российской Федерации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2 18 25021 02 0000 150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стимулир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2 18 25028 02 0000 150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поддержку региональных проектов в сфере информационных технологий из бюджетов муниципальных образов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2 18 25065 02 0000 150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реализацию государственных программ субъектов Российской Федерации в области использования и охраны во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объектов из бюджетов муниципальных образ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2 18 25081 02 0000 150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государстве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ную поддержку спортивных организаций, ос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ществляющих подготовку спортивного резерва для спортивных сборных команд, в том числе спорти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сборных команд Российской Федерации,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2 18 25086 02 0000 150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реализацию мероприятий, предусмотренных региональной пр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граммой переселения, включенной в Государстве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ную программу по оказанию содействия добр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вольному переселению в Российскую Федерацию соотечественников, проживающих за рубежом,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2 18 25098 02 0000 150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циях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2 18 25114 02 0000 150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ции от возврата остатков субсидий на реализацию региональных проектов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Создание единого цифр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вого контура в здравоохранении на основе единой государственной информационной системы здрав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охранения (ЕГИСЗ)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2 18 25138 02 0000 150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единовр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менные компенсационные выплаты медицинским работникам (врачам, фельдшерам, а также акуше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кам и медицинским сестрам фельдшерских и фел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дшерско-акушерских пунктов), прибывшим (пер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ехавшим) на работу в сельские населенные пункты, либо рабочие поселки, либо поселки городского типа, либо города с населением до 50 тысяч чел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век, из бюджетов муниципальных образований</w:t>
            </w:r>
            <w:proofErr w:type="gramEnd"/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2 18 25171 02 0000 150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оснащение (обновление материально-технической базы) об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рудованием, средствами обучения и воспитания 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из бюджетов мун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2 18 25172 02 0000 150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оснащение (обновление материально-технической базы) об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из бюджетов муниципальных образ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2 18 25177 02 0000 150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создание и обеспечение функционирования центров опереж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ющей профессиональной подготовки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2 18 25179 02 0000 150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проведение мероприятий по обеспечению деятельности сове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ников директора по воспитанию и взаимодействию с детскими общественными объединениями в 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 из бюджетов 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2 18 25190 02 0000 150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переоснащ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ние медицинских организаций, оказывающих 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дицинскую помощь больным с онкологическими заболеваниями из бюджетов муниципальных обр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2 18 25192 02 0000 150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оснащение оборудованием региональных сосудистых центров и первичных сосудистых отделений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2 18 25201 02 0000 150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в целях развития паллиативной медицинской помощи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2 18 25202 02 0000 150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реализацию мероприятий по предупреждению и борьбе с соц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ально значимыми инфекционными заболеваниями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2 18 25229 02 0000 150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приобретение спортивного оборудования и инвентаря для прив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дения организаций спортивной подготовки в но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мативное состояние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2 18 25239 02 0000 150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модерниз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цию инфраструктуры общего образования из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2 18 25243 02 0000 150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строител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ство и реконструкцию (модернизацию) объектов питьевого водоснабжения из бюджетов муниц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2 18 25256 02 0000 150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единовр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менные компенсационные выплаты учителям, пр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бывшим (переехавшим) на работу в сельские нас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ленные пункты, либо рабочие поселки, либо посе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ки городского типа, либо города с населением до 50 тысяч человек, из бюджетов муниципальных обр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2 18 25281 02 0000 150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реализацию региональных программ по формированию пр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верженности здоровому образу жизни с привлеч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нием социально ориентированных некоммерческих организаций и волонтерских движений из бюдж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2 18 25299 02 0000 150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ции от возврата остатков субсидий на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ской Федерации, связанных с реализацией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ральной целевой программы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</w:t>
            </w:r>
            <w:r w:rsidR="002C1584">
              <w:rPr>
                <w:rFonts w:ascii="Times New Roman" w:hAnsi="Times New Roman" w:cs="Times New Roman"/>
                <w:sz w:val="24"/>
                <w:szCs w:val="24"/>
              </w:rPr>
              <w:t xml:space="preserve"> при защите Отечества на 2019-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,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2 18 25304 02 0000 150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организацию бесплатного горячего питания обучающихся, пол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чающих начальное общее образование в госуда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образовательных орг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низациях, из бюджетов муниципальных образов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2 18 25305 02 0000 150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от возврата остатков субсидий на создание 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вых мест в общеобразовательных организациях в связи с ростом</w:t>
            </w:r>
            <w:proofErr w:type="gram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числа обучающихся, вызванным 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мографическим фактором, из бюджетов муниц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2 18 25321 02 0000 150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реализацию мероприятий индивидуальных программ социал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но-экономического развития Республики Алтай, Республики Карелия и Республики Тыва из бюдж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2 18 25358 02 0000 150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возмещение производителям зерновых культур части затрат на производство и реализацию зерновых культур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2 18 25365 02 0000 150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ции от возврата остатков субсидий на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ской Федерации, возникающих при реализации 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гиональных проектов модернизации первичного звена здравоохранения, из бюджетов муниципал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2 18 25372 02 0000 150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развитие транспортной инфраструктуры на сельских терр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ториях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2 18 25385 02 0000 150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ции от возврата остатков субсидий в целях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мероприятий по проведению массового обсл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дования новорожденных на врожденные и (или) наследственные заболевания (расширенный неон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тальный скрининг),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2 18 25394 02 0000 150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приведение в нормативное состояние автомобильных дорог и 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кусственных дорожных сооружений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2 18 25424 02 0000 150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ции от возврата остатков субсидий на создание комфортной городской среды в малых городах и исторических поселениях </w:t>
            </w:r>
            <w:r w:rsidR="002C15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победителях Всеро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сийского конкурса лучших проектов создания ко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фортной городской среды из бюджетов муниц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2 18 25456 02 0000 150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модерниз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цию театров юного зрителя и театров кукол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2 18 45161 02 0000 150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на реализацию отдельных полномочий в обл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сти лекарственного обеспечения из бюджетов 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2 18 25480 02 0000 150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создание 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стемы поддержки фермеров и развитие сельской кооперации из бюджетов муниципальных образ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2 18 25599 02 0000 150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подготовку проектов межевания земельных участков и на пр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ведение кадастровых работ из бюджетов муниц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2 18 45303 02 0000 150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иных межбюджетных трансфертов на ежемесячное денежное вознагра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дение за классное руководство педагогическим 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ботникам государственных и муниципальных 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 из бюджетов 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2 18 25750 02 0000 150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реализацию мероприятий по модернизации школьных систем образования из бюджетов муниципальных образ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2 18 25490 02 0000 150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от возврата остатков субсидий на создание 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вых мест в общеобразовательных организациях в целях ликвидации третьей смены обучения и фо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мирование условий для получения качественного общего образования из бюджетов муниципальных образований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2 19 25007 02 0000 150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выплату регионал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социальных доплат к пенсии из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6D69FA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2 19 25014 02 0000 15</w:t>
            </w:r>
            <w:r w:rsidR="006D6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стимулирование ув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личения производства картофеля и овощей из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2 19 25021 02 0000 150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стимулирование </w:t>
            </w: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грамм развития жилищного строительства субъе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</w:t>
            </w:r>
            <w:proofErr w:type="gram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2 19 25028 02 0000 150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поддержку реги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нальных проектов в сфере информационных техн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логий из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2 19 25065 02 0000 150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госуда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ственных программ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в области использования и охраны водных об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ектов из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2 19 25081 02 0000 150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государственную поддержку спортивных организаций, осуществл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ющих подготовку спортивного резерва для спо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тивных сборных команд, в том числе спортивных сборных команд Российской Федерации, из бюдж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2 19 25082 02 0000 150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предоставление 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лых помещений детям-сиротам и детям, оставши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родителей, лицам из их числа по договорам найма специализированных жилых п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мещений из бюджетов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2 19 25084 02 0000 150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ежемесячную дене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ную выплату, назначаемую в случае рождения тр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тьего ребенка или последующих детей до достиж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ния ребенком возраста трех лет, из бюджетов суб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2 19 25086 02 0000 150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мер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приятий, предусмотренных региональной програ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мой переселения, включенной в Государственную программу по оказанию содействия добровольному переселению в Российскую Федерацию соотеч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ственников, проживающих за рубежом, из бюдж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2 19 25098 02 0000 150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обновление матер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ально-технической базы для организации учебно-исследовательской, научно-практической, творч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ской деятельности, занятий физической культурой и спортом в образовательных организациях из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2 19 25114 02 0000 150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реги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нальных проектов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Создание единого цифрового контура в здравоохранении на основе единой гос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дарственной информационной системы здрав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охранения (ЕГИСЗ)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субъектов Ро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2 19 25138 02 0000 150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единовременные компенсационные выплаты медицинским работн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кам (врачам, фельдшерам, а также акушеркам и 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дицинским сестрам фельдшерских и фельдшерско-акушерских пунктов), прибывшим (переехавшим) на работу в сельские населенные пункты, либо 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бочие поселки, либо поселки городского типа, либо города с населением до 50 тысяч человек, из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жетов субъектов Российской Федерации</w:t>
            </w:r>
          </w:p>
        </w:tc>
      </w:tr>
    </w:tbl>
    <w:p w:rsidR="001D6E57" w:rsidRPr="00AA40B2" w:rsidRDefault="001D6E57"/>
    <w:p w:rsidR="001D6E57" w:rsidRPr="00AA40B2" w:rsidRDefault="001D6E57" w:rsidP="001D6E57">
      <w:pPr>
        <w:spacing w:after="0" w:line="240" w:lineRule="auto"/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835"/>
        <w:gridCol w:w="5498"/>
      </w:tblGrid>
      <w:tr w:rsidR="001D6E57" w:rsidRPr="00303523" w:rsidTr="00F076EF">
        <w:trPr>
          <w:trHeight w:val="20"/>
          <w:tblHeader/>
          <w:jc w:val="center"/>
        </w:trPr>
        <w:tc>
          <w:tcPr>
            <w:tcW w:w="1905" w:type="dxa"/>
            <w:tcBorders>
              <w:bottom w:val="single" w:sz="4" w:space="0" w:color="auto"/>
            </w:tcBorders>
          </w:tcPr>
          <w:p w:rsidR="001D6E57" w:rsidRPr="00303523" w:rsidRDefault="001D6E57" w:rsidP="00F076EF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D6E57" w:rsidRPr="00303523" w:rsidRDefault="001D6E57" w:rsidP="00F076EF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1D6E57" w:rsidRPr="00303523" w:rsidRDefault="001D6E57" w:rsidP="00F076EF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2 19 25171 02 0000 150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оснащение (обновл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ние материально-технической базы) оборудован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ем, средствами обучения и воспитания образов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различных типов для реал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зации дополнительных общеразвивающих пр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грамм, для создания информационных систем в 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 из бюджетов субъе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2 19 25172 02 0000 150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оснащение (обновл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ние материально-технической базы) оборудован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ем, средствами обучения и воспитания общеобр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организаций, в том числе осущест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ляющих образовательную деятельность по адапт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рованным основным общеобразовательным пр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граммам, из бюджетов субъектов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2 19 25177 02 0000 150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создание и обеспеч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ние функционирования центров опережающей профессиональной подготовки из бюджетов суб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2 19 25179 02 0000 150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проведение мер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приятий по обеспечению деятельности советников директора по воспитанию и взаимодействию с де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объединениями в общеобр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 из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2 19 25190 02 0000 150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переоснащение 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дицинских организаций, оказывающих медици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скую помощь больным с онкологическими забол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ваниями из бюджетов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2 19 25192 02 0000 150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оснащение оборуд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ванием региональных сосудистых центров и пе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вичных сосудистых отделений из бюджетов суб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2 19 25201 02 0000 150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в целях развития палл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ативной медицинской помощи из бюджетов суб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2 19 25202 02 0000 150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мер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приятий по предупреждению и борьбе с социально значимыми инфекционными заболеваниями из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2 19 25229 02 0000 150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приобретение спо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тивного оборудования и инвентаря для приведения организаций спортивной подготовки в нормативное состояние из бюджетов субъектов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2 19 25239 02 0000 150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модернизацию 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фраструктуры общего образования из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2 19 25243 02 0000 150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строительство и 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конструкцию (модернизацию) объектов питьевого водоснабжения из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2 19 25256 02 0000 150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родского типа, либо города с населением до 50 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сяч человек, из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2 19 25281 02 0000 150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реги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нальных программ по формированию приверже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ности здоровому образу жизни с привлечением 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циально ориентированных некоммерческих орган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заций и волонтерских движений из бюджетов суб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2 19 25299 02 0000 150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дерации, связанных с реализацией федеральной ц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левой программы 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</w:t>
            </w:r>
            <w:r w:rsidR="002C1584">
              <w:rPr>
                <w:rFonts w:ascii="Times New Roman" w:hAnsi="Times New Roman" w:cs="Times New Roman"/>
                <w:sz w:val="24"/>
                <w:szCs w:val="24"/>
              </w:rPr>
              <w:t>их при защите Отечества на 2019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  <w:r w:rsidR="00E9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, из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2 19 25304 02 0000 150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организацию бе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платного горячего питания обучающихся, получ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ющих начальное общее образование в госуда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образовательных орг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низациях, из бюджетов субъектов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2 19 25305 02 0000 150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создание новых мест в общеобразовательных организациях в связи с 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стом числа обучающихся, вызванным демограф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ческим фактором, из бюджетов субъектов Росси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2 19 25321 02 0000 150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мер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приятий индивидуальных программ социально-экономического развития Республики Алтай, Ре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публики Карелия и Республики Тыва из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2 19 25358 02 0000 150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возмещение прои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водителям зерновых культур части затрат на прои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водство и реализацию зерновых культур из бюдж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2 19 25365 02 0000 150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дерации, возникающих при реализации регионал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проектов модернизации первичного звена здравоохранения, из бюджетов субъектов Росси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2 19 25372 02 0000 150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развитие транспор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ной инфраструктуры на сельских территориях из 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2 19 25385 02 0000 150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в целях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софинансиров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приятий по проведению массового обследования новорожденных на врожденные и (или) насле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ственные заболевания (расширенный неонатальный скрининг), из бюджетов субъектов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2 19 25394 02 0000 150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приведение в норм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тивное состояние автомобильных дорог и иску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ственных дорожных сооружений из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2 19 25402 02 0000 150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возникающих при оказании гражданам Российской Федерации высокотехнологичной 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дицинской помощи, не включенной в базовую пр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грамму обязательного медицинского страхования из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2 19 25404 02 0000 150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2 19 25424 02 0000 150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создание комфор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ной городской среды в малых городах и историч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ских поселениях </w:t>
            </w:r>
            <w:r w:rsidR="00FF54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 из бюджетов субъектов Росси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2 19 25456 02 0000 150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модернизацию теа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ров юного зрителя и театров кукол из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2 19 45161 02 0000 150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тов на реализацию отдельных полномочий в обл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сти лекарственного обеспечения из бюджетов суб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2 19 25480 02 0000 150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создание системы поддержки фермеров и развитие сельской коопер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 из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2 19 25599 02 0000 150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подготовку проектов межевания земельных участков и на проведение кадастровых работ из бюджетов субъектов Росси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2 19 25568 02 0000 150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мер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приятий в области мелиорации земель сельскох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зяйственного назначения из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2 19 45303 02 0000 150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тов на ежемесячное денежное вознаграждение за классное руководство педагогическим работникам 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общеобразов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из бюджетов субъектов Ро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2 19 25750 02 0000 150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мер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приятий по модернизации школьных систем обр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зования из бюджетов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2 19 25490 02 0000 150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создание новых мест в общеобразовательных организациях в целях ли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видации третьей смены обучения и формирование условий для получения качественного общего обр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зования из бюджетов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Служба по финансово-бюджетному надзору Ре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1 16 01152 01 0000 140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303523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тивных правонарушениях, за административные правонарушения в области финансов, налогов и сборов, страхования, рынка ценных бумаг (за 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ключением штрафов, указанных в </w:t>
            </w:r>
            <w:hyperlink r:id="rId27" w:history="1">
              <w:r w:rsidRPr="00303523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должностными лицами органов испо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нительной власти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ции, учреждениями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тивных правонарушениях, за административные правонарушения против порядка управления, нал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1 16 10056 02 0000 140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уклонением от заключения с государственным органом субъекта Российской Федерации (казе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ным учреждением субъекта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ции) государственного контракта, а также иные 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нежные средства, подлежащие зачислению в бю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жет субъекта Российской Федерации за нарушение законодательства Российской Федерации о ко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трактной системе в сфере закупок товаров, работ, услуг для обеспечения государственных и муниц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пальных нужд (за исключением государственного контракта, финансируемого за</w:t>
            </w:r>
            <w:proofErr w:type="gram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доро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ного фонда субъекта Российской Федерации)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1 08 07082 01 0000 110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стации в случаях, если такая аттестация предусмо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рена законодательством Российской Федерации, зачисляемая в бюджеты субъектов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1 08 07380 01 0000 110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действия органов 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рации, связанные с государственной аккредитацией образовательных учреждений, осуществляемой в пределах переданных полномочий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дерации в области образования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1 08 07390 01 0000 110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действия органов 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субъектов Российской Фед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рации по проставлению </w:t>
            </w:r>
            <w:proofErr w:type="spell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на документах государственного образца об образовании, об уч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степенях и ученых званиях в пределах пер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данных полномочий Российской Федерации в обл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сти образования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государственными (муниципал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ными) организациями грантов для получателей средств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госуда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организаций в бюдж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ты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Предоставление негосударственными организаци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 грантов для получателей средств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Служба ветеринарии Республики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1 16 10100 02 0000 140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шений Республики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1 11 01020 02 0000 120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1 11 02082 02 0000 120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субъектов Росси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1 11 05022 02 0000 120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же средства от продажи права на заключение дог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воров аренды за земли, находящиеся в собственн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сти субъектов Российской Федерации (за исключ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нием земельных участков бюджетных и автоно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ных учреждений субъектов Российской Федерации)</w:t>
            </w:r>
            <w:proofErr w:type="gramEnd"/>
          </w:p>
        </w:tc>
      </w:tr>
    </w:tbl>
    <w:p w:rsidR="001D6E57" w:rsidRPr="00AA40B2" w:rsidRDefault="001D6E57"/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835"/>
        <w:gridCol w:w="5498"/>
      </w:tblGrid>
      <w:tr w:rsidR="001D6E57" w:rsidRPr="00303523" w:rsidTr="00F076EF">
        <w:trPr>
          <w:trHeight w:val="20"/>
          <w:tblHeader/>
          <w:jc w:val="center"/>
        </w:trPr>
        <w:tc>
          <w:tcPr>
            <w:tcW w:w="1905" w:type="dxa"/>
            <w:tcBorders>
              <w:bottom w:val="single" w:sz="4" w:space="0" w:color="auto"/>
            </w:tcBorders>
          </w:tcPr>
          <w:p w:rsidR="001D6E57" w:rsidRPr="00303523" w:rsidRDefault="001D6E57" w:rsidP="00F076EF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D6E57" w:rsidRPr="00303523" w:rsidRDefault="001D6E57" w:rsidP="00F076EF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1D6E57" w:rsidRPr="00303523" w:rsidRDefault="001D6E57" w:rsidP="00F076EF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1 11 05032 02 0000 120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ся в оперативном управлении органов госуда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1 11 05072 02 0000 120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щего казну субъекта Российской Федерации (за 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ключением земельных участков)</w:t>
            </w:r>
            <w:proofErr w:type="gramEnd"/>
            <w:r w:rsidRPr="003035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1 11 07012 02 0000 120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1 11 09042 02 0000 120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собственности субъектов Росси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 (за исключением имущества бю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жетных и автономных учреждений субъектов Ро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Федерации, а также имущества госуда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унитарных предприятий субъектов Ро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Федерации, в том числе казенных)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1 14 02023 02 0000 410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щегося в собственности субъектов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дерации, в том числе казенных), в части реализации основных средств по указанному имуществу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1 14 02023 02 0000 440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реализации иного имущества, наход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щегося в собственности субъектов Российской Ф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дерации, в том числе казенных), в части реализации материальных запасов по указанному имуществу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1 14 06022 02 0000 430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наход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в собственности субъектов Российской Ф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1 08 07300 01 0000 110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Прочие государственные пошлины за совершение прочих юридически значимых действий, подлеж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щие зачислению в бюджет субъекта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тивных правонарушениях, за административные правонарушения, посягающие на права граждан, 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налагаемые мировыми судьями, комиссиями по д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здоровье, сан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тарно-эпидемиологическое благополучие населения и общественную нравственность, налагаемые мир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выми судьями, комиссиями по делам несоверше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нолетних и защите их прав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собственности, налагаемые мировыми судьями, комиссиями по д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окружающей среды и природопользования, налагаемые миров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судьями, комиссиями по делам несовершенн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летних и защите их прав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1 16 01093 01 0000 140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промышленности, строительстве и энергетике, налагаемые мировыми судьями, к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1 16 01103 01 0000 140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сельском хозяйстве, ветеринарии и мелиорации земель, налагаемые мировыми суд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ями, комиссиями по делам несовершеннолетних и защите их прав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на транспорте, налагаемые мир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выми судьями, комиссиями по делам несоверше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нолетних и защите их прав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116 01123 01 0000 140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дорожного движения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тивных правонарушениях, за административные правонарушения в области связи и информации, 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налагаемые мировыми судьями, комиссиями по д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финансов, налогов и сборов, страхования, рынка ценных бумаг (за и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ключением штрафов, указанных в пункте 6 статьи 46 Бюджетного кодекса Российской Федерации), налагаемые мировыми судьями, комиссиями по д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1 16 01163 01 0000 140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таможенного дела (нарушение таможенных правил), налагаемые м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ровыми судьями, комиссиями по делам несове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шеннолетних и защите их прав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институты гос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власти, налагаемые мировыми судь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комиссиями по делам несовершеннолетних и защите их прав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1 16 01183 01 0000 140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защиты государстве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границы Российской Федерации и обеспечения режима пребывания иностранных граждан или лиц без гражданства на территории Российской Фед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рации, налагаемые мировыми судьями, комиссиями по делам несовершеннолетних и защите их прав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против порядка управления, нал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тивных правонарушениях, за административные 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правонарушения, посягающие на общественный порядок и общественную безопасность, налагаемые мировыми судьями, комиссиями по делам нес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вершеннолетних и защите их прав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114 02 02202 0000 410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Российской Федерации (за исключением им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щества бюджетных и автономных учреждений субъектов Российской  Федерации), в части рел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основных средств по указанному имуществу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цифрового развития Республики Т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доходы республиканского бюджета, админ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стрирование которых может осуществляться гла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администраторами доходов в пределах их компетенции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1 13 01992 02 0000 130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1 13 02992 02 0000 130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1 14 01020 02 0000 410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квартир, находящихся в со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ственности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1 14 02020 02 0000 410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субъектов Российской Федерации (за исключением движимого имущества бюдже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автономных учреждений субъектов Росси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Федерации, а также имущества государстве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унитарных предприятий субъектов Российской Федерации, в том числе казенных), в части реал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основных средств по указанному имуществу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1 14 02020 02 0000 440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субъектов Российской Федерации (за исключением имущества бюджетных и авт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номных учреждений субъектов Российской Фед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рации, а также имущества государственных ун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тарных предприятий субъектов Российской Фед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рации, в том числе казенных), в части реализации материальных запасов по указанному имуществу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1 14 02028 02 0000 410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ся в собственности субъекта Российской Федер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ции, в части реализации основных средств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1 14 04020 02 0000 420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субъектов Росси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</w:tbl>
    <w:p w:rsidR="00FF543E" w:rsidRPr="00AA40B2" w:rsidRDefault="00FF543E"/>
    <w:p w:rsidR="00FF543E" w:rsidRPr="00AA40B2" w:rsidRDefault="00FF543E" w:rsidP="00FF543E">
      <w:pPr>
        <w:spacing w:after="0" w:line="240" w:lineRule="auto"/>
        <w:contextualSpacing/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835"/>
        <w:gridCol w:w="5498"/>
      </w:tblGrid>
      <w:tr w:rsidR="00FF543E" w:rsidRPr="00303523" w:rsidTr="00F076EF">
        <w:trPr>
          <w:trHeight w:val="20"/>
          <w:tblHeader/>
          <w:jc w:val="center"/>
        </w:trPr>
        <w:tc>
          <w:tcPr>
            <w:tcW w:w="1905" w:type="dxa"/>
            <w:tcBorders>
              <w:bottom w:val="single" w:sz="4" w:space="0" w:color="auto"/>
            </w:tcBorders>
          </w:tcPr>
          <w:p w:rsidR="00FF543E" w:rsidRPr="00303523" w:rsidRDefault="00FF543E" w:rsidP="00F076EF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543E" w:rsidRPr="00303523" w:rsidRDefault="00FF543E" w:rsidP="00F076EF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FF543E" w:rsidRPr="00303523" w:rsidRDefault="00FF543E" w:rsidP="00F076EF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1 16 02010 02 0000 140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нами субъектов Российской Федерации об админ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стративных правонарушениях, за нарушение зак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нов и иных нормативных правовых актов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ответствии с законом или договором в случае неи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полнения или ненадлежащего исполнения обяз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1 16 10021 02 0000 140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1 16 10122 01 0000 140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FF543E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пающие в счет погашения задолженности, образ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вавшейся до 1 января 2020 г</w:t>
            </w:r>
            <w:r w:rsidR="00FF5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подлежащие зачисл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бюджет субъекта Российской Федерации по нормативам, действующим в 2019 году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1 16 10123 01 0000 140</w:t>
            </w:r>
          </w:p>
          <w:p w:rsidR="00C23E62" w:rsidRPr="00303523" w:rsidRDefault="00C23E62" w:rsidP="0030352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FF543E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пающие в счет погашения задолженности, образ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вавшейся до 1 января 2020 г</w:t>
            </w:r>
            <w:r w:rsidR="00FF5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, подлежащие зачисл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нию в бюджет муниципального образования по нормативам, действовавшим в 2019 году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1 17 01020 02 0000 180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1 17 05020 02 0000 180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субъектов Российской Федерации</w:t>
            </w:r>
          </w:p>
        </w:tc>
      </w:tr>
      <w:tr w:rsidR="00C23E62" w:rsidRPr="00303523" w:rsidTr="00303523">
        <w:trPr>
          <w:trHeight w:val="2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2" w:rsidRPr="00303523" w:rsidRDefault="00C23E62" w:rsidP="00303523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2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</w:tr>
    </w:tbl>
    <w:p w:rsidR="00D34CD5" w:rsidRDefault="00D34CD5" w:rsidP="00665684">
      <w:pPr>
        <w:pStyle w:val="ConsPlusNormal"/>
        <w:tabs>
          <w:tab w:val="left" w:pos="10065"/>
        </w:tabs>
        <w:jc w:val="both"/>
        <w:rPr>
          <w:sz w:val="24"/>
          <w:szCs w:val="24"/>
        </w:rPr>
      </w:pPr>
    </w:p>
    <w:sectPr w:rsidR="00D34CD5" w:rsidSect="00303523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E8" w:rsidRDefault="002067E8" w:rsidP="006B4D5D">
      <w:pPr>
        <w:spacing w:after="0" w:line="240" w:lineRule="auto"/>
      </w:pPr>
      <w:r>
        <w:separator/>
      </w:r>
    </w:p>
  </w:endnote>
  <w:endnote w:type="continuationSeparator" w:id="0">
    <w:p w:rsidR="002067E8" w:rsidRDefault="002067E8" w:rsidP="006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E8" w:rsidRDefault="002067E8" w:rsidP="006B4D5D">
      <w:pPr>
        <w:spacing w:after="0" w:line="240" w:lineRule="auto"/>
      </w:pPr>
      <w:r>
        <w:separator/>
      </w:r>
    </w:p>
  </w:footnote>
  <w:footnote w:type="continuationSeparator" w:id="0">
    <w:p w:rsidR="002067E8" w:rsidRDefault="002067E8" w:rsidP="006B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95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423F3" w:rsidRPr="00303523" w:rsidRDefault="008423F3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303523">
          <w:rPr>
            <w:rFonts w:ascii="Times New Roman" w:hAnsi="Times New Roman" w:cs="Times New Roman"/>
            <w:sz w:val="24"/>
          </w:rPr>
          <w:fldChar w:fldCharType="begin"/>
        </w:r>
        <w:r w:rsidRPr="00303523">
          <w:rPr>
            <w:rFonts w:ascii="Times New Roman" w:hAnsi="Times New Roman" w:cs="Times New Roman"/>
            <w:sz w:val="24"/>
          </w:rPr>
          <w:instrText>PAGE   \* MERGEFORMAT</w:instrText>
        </w:r>
        <w:r w:rsidRPr="00303523">
          <w:rPr>
            <w:rFonts w:ascii="Times New Roman" w:hAnsi="Times New Roman" w:cs="Times New Roman"/>
            <w:sz w:val="24"/>
          </w:rPr>
          <w:fldChar w:fldCharType="separate"/>
        </w:r>
        <w:r w:rsidR="00367E15">
          <w:rPr>
            <w:rFonts w:ascii="Times New Roman" w:hAnsi="Times New Roman" w:cs="Times New Roman"/>
            <w:noProof/>
            <w:sz w:val="24"/>
          </w:rPr>
          <w:t>2</w:t>
        </w:r>
        <w:r w:rsidRPr="0030352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8859f8a-bf35-48b2-9db4-32d346a42667"/>
  </w:docVars>
  <w:rsids>
    <w:rsidRoot w:val="00C36CA2"/>
    <w:rsid w:val="00005A40"/>
    <w:rsid w:val="00011A04"/>
    <w:rsid w:val="00011C43"/>
    <w:rsid w:val="00013F89"/>
    <w:rsid w:val="00015998"/>
    <w:rsid w:val="00016803"/>
    <w:rsid w:val="0002049F"/>
    <w:rsid w:val="000331C8"/>
    <w:rsid w:val="000337F9"/>
    <w:rsid w:val="00036A95"/>
    <w:rsid w:val="00036C6B"/>
    <w:rsid w:val="00040694"/>
    <w:rsid w:val="00040A33"/>
    <w:rsid w:val="000440FC"/>
    <w:rsid w:val="000457B7"/>
    <w:rsid w:val="00047558"/>
    <w:rsid w:val="0005501B"/>
    <w:rsid w:val="00055423"/>
    <w:rsid w:val="0005736F"/>
    <w:rsid w:val="000608DC"/>
    <w:rsid w:val="00066EA4"/>
    <w:rsid w:val="000676AD"/>
    <w:rsid w:val="00077BF4"/>
    <w:rsid w:val="0008075B"/>
    <w:rsid w:val="00081F2F"/>
    <w:rsid w:val="00083C39"/>
    <w:rsid w:val="00092EAA"/>
    <w:rsid w:val="00094164"/>
    <w:rsid w:val="00094E96"/>
    <w:rsid w:val="000952C8"/>
    <w:rsid w:val="000A0541"/>
    <w:rsid w:val="000A05E2"/>
    <w:rsid w:val="000A4EB3"/>
    <w:rsid w:val="000A5DCC"/>
    <w:rsid w:val="000A70E9"/>
    <w:rsid w:val="000B0B41"/>
    <w:rsid w:val="000B6984"/>
    <w:rsid w:val="000B72F1"/>
    <w:rsid w:val="000C19C3"/>
    <w:rsid w:val="000C4E77"/>
    <w:rsid w:val="000D2F68"/>
    <w:rsid w:val="000F0A36"/>
    <w:rsid w:val="000F5D63"/>
    <w:rsid w:val="00110680"/>
    <w:rsid w:val="00112EFD"/>
    <w:rsid w:val="00114C24"/>
    <w:rsid w:val="00120028"/>
    <w:rsid w:val="00125555"/>
    <w:rsid w:val="0014183E"/>
    <w:rsid w:val="00141DAF"/>
    <w:rsid w:val="00154302"/>
    <w:rsid w:val="00156D1D"/>
    <w:rsid w:val="00161BBA"/>
    <w:rsid w:val="00165AD1"/>
    <w:rsid w:val="00170E86"/>
    <w:rsid w:val="001744AE"/>
    <w:rsid w:val="00175053"/>
    <w:rsid w:val="00186E61"/>
    <w:rsid w:val="00187BDA"/>
    <w:rsid w:val="00195A38"/>
    <w:rsid w:val="00197B17"/>
    <w:rsid w:val="001A2A26"/>
    <w:rsid w:val="001A7023"/>
    <w:rsid w:val="001B2705"/>
    <w:rsid w:val="001B4ECB"/>
    <w:rsid w:val="001B7423"/>
    <w:rsid w:val="001C103A"/>
    <w:rsid w:val="001D2D72"/>
    <w:rsid w:val="001D6E57"/>
    <w:rsid w:val="001E0738"/>
    <w:rsid w:val="001E17A0"/>
    <w:rsid w:val="001E268A"/>
    <w:rsid w:val="001E3246"/>
    <w:rsid w:val="001E524E"/>
    <w:rsid w:val="001F38A7"/>
    <w:rsid w:val="001F61D5"/>
    <w:rsid w:val="0020518C"/>
    <w:rsid w:val="002067E8"/>
    <w:rsid w:val="0020712A"/>
    <w:rsid w:val="00216EBC"/>
    <w:rsid w:val="0022349E"/>
    <w:rsid w:val="00223F2D"/>
    <w:rsid w:val="00224EA0"/>
    <w:rsid w:val="002264B0"/>
    <w:rsid w:val="00227E74"/>
    <w:rsid w:val="00230588"/>
    <w:rsid w:val="002322D5"/>
    <w:rsid w:val="0023257C"/>
    <w:rsid w:val="00240137"/>
    <w:rsid w:val="0024496F"/>
    <w:rsid w:val="002513EB"/>
    <w:rsid w:val="0025340D"/>
    <w:rsid w:val="002535C5"/>
    <w:rsid w:val="00256FD4"/>
    <w:rsid w:val="00261A39"/>
    <w:rsid w:val="00262F72"/>
    <w:rsid w:val="00263A92"/>
    <w:rsid w:val="0026692A"/>
    <w:rsid w:val="00266C02"/>
    <w:rsid w:val="0026772D"/>
    <w:rsid w:val="00267B1A"/>
    <w:rsid w:val="002758B2"/>
    <w:rsid w:val="00276B98"/>
    <w:rsid w:val="00282A99"/>
    <w:rsid w:val="00287520"/>
    <w:rsid w:val="0029554D"/>
    <w:rsid w:val="002958BB"/>
    <w:rsid w:val="002A1677"/>
    <w:rsid w:val="002A4848"/>
    <w:rsid w:val="002A59B8"/>
    <w:rsid w:val="002A612F"/>
    <w:rsid w:val="002A646D"/>
    <w:rsid w:val="002B2142"/>
    <w:rsid w:val="002C0A1C"/>
    <w:rsid w:val="002C1584"/>
    <w:rsid w:val="002D074A"/>
    <w:rsid w:val="002D40D0"/>
    <w:rsid w:val="002F30F3"/>
    <w:rsid w:val="002F7166"/>
    <w:rsid w:val="003005E1"/>
    <w:rsid w:val="00303523"/>
    <w:rsid w:val="003078E3"/>
    <w:rsid w:val="0031386D"/>
    <w:rsid w:val="00313BC9"/>
    <w:rsid w:val="00323458"/>
    <w:rsid w:val="00324441"/>
    <w:rsid w:val="0032760A"/>
    <w:rsid w:val="0033241C"/>
    <w:rsid w:val="0033692D"/>
    <w:rsid w:val="00336B30"/>
    <w:rsid w:val="00340431"/>
    <w:rsid w:val="003501E6"/>
    <w:rsid w:val="003539D0"/>
    <w:rsid w:val="00367A28"/>
    <w:rsid w:val="00367E15"/>
    <w:rsid w:val="00375B9D"/>
    <w:rsid w:val="00381BC1"/>
    <w:rsid w:val="00393D07"/>
    <w:rsid w:val="00394673"/>
    <w:rsid w:val="003946D3"/>
    <w:rsid w:val="00396751"/>
    <w:rsid w:val="003A343A"/>
    <w:rsid w:val="003B2531"/>
    <w:rsid w:val="003B263A"/>
    <w:rsid w:val="003B2ACD"/>
    <w:rsid w:val="003B38D8"/>
    <w:rsid w:val="003D288B"/>
    <w:rsid w:val="003D4A24"/>
    <w:rsid w:val="003D7ECA"/>
    <w:rsid w:val="003E4082"/>
    <w:rsid w:val="003E7A91"/>
    <w:rsid w:val="003F7F9B"/>
    <w:rsid w:val="004139CB"/>
    <w:rsid w:val="0041569D"/>
    <w:rsid w:val="0041606C"/>
    <w:rsid w:val="0042245A"/>
    <w:rsid w:val="00435B12"/>
    <w:rsid w:val="004413C1"/>
    <w:rsid w:val="00444B94"/>
    <w:rsid w:val="00447697"/>
    <w:rsid w:val="004523EF"/>
    <w:rsid w:val="004529E1"/>
    <w:rsid w:val="00453F46"/>
    <w:rsid w:val="004569E8"/>
    <w:rsid w:val="00457D49"/>
    <w:rsid w:val="00463032"/>
    <w:rsid w:val="00463447"/>
    <w:rsid w:val="0047391D"/>
    <w:rsid w:val="00474916"/>
    <w:rsid w:val="004761B1"/>
    <w:rsid w:val="004841F1"/>
    <w:rsid w:val="00487652"/>
    <w:rsid w:val="004922A3"/>
    <w:rsid w:val="004938C4"/>
    <w:rsid w:val="004A179E"/>
    <w:rsid w:val="004A28B9"/>
    <w:rsid w:val="004A3901"/>
    <w:rsid w:val="004A7BB1"/>
    <w:rsid w:val="004B3EA7"/>
    <w:rsid w:val="004D21E6"/>
    <w:rsid w:val="004E11C6"/>
    <w:rsid w:val="004E2D6A"/>
    <w:rsid w:val="004E7963"/>
    <w:rsid w:val="004F221F"/>
    <w:rsid w:val="004F2262"/>
    <w:rsid w:val="004F27D7"/>
    <w:rsid w:val="004F4FF0"/>
    <w:rsid w:val="004F7D5E"/>
    <w:rsid w:val="0051030B"/>
    <w:rsid w:val="005117BF"/>
    <w:rsid w:val="00517AA7"/>
    <w:rsid w:val="00525804"/>
    <w:rsid w:val="00530ECE"/>
    <w:rsid w:val="00550F1C"/>
    <w:rsid w:val="00553E84"/>
    <w:rsid w:val="00561E88"/>
    <w:rsid w:val="00562C2F"/>
    <w:rsid w:val="00562CE0"/>
    <w:rsid w:val="00562D28"/>
    <w:rsid w:val="00564794"/>
    <w:rsid w:val="0058261C"/>
    <w:rsid w:val="0058595C"/>
    <w:rsid w:val="00591881"/>
    <w:rsid w:val="005943FA"/>
    <w:rsid w:val="005A010F"/>
    <w:rsid w:val="005A3CFF"/>
    <w:rsid w:val="005B4F63"/>
    <w:rsid w:val="005C5A01"/>
    <w:rsid w:val="005D0D1E"/>
    <w:rsid w:val="005D1EF2"/>
    <w:rsid w:val="005E1C5E"/>
    <w:rsid w:val="005E52E1"/>
    <w:rsid w:val="005E56CE"/>
    <w:rsid w:val="005E5C6D"/>
    <w:rsid w:val="005E608A"/>
    <w:rsid w:val="005E6AB4"/>
    <w:rsid w:val="005E7723"/>
    <w:rsid w:val="005F48C6"/>
    <w:rsid w:val="00603B30"/>
    <w:rsid w:val="00612B3B"/>
    <w:rsid w:val="006269F8"/>
    <w:rsid w:val="00633AD2"/>
    <w:rsid w:val="006407DB"/>
    <w:rsid w:val="00640F47"/>
    <w:rsid w:val="00642772"/>
    <w:rsid w:val="006460BB"/>
    <w:rsid w:val="006522A5"/>
    <w:rsid w:val="006523DC"/>
    <w:rsid w:val="006560A7"/>
    <w:rsid w:val="00657306"/>
    <w:rsid w:val="00661F5C"/>
    <w:rsid w:val="00665684"/>
    <w:rsid w:val="0066616D"/>
    <w:rsid w:val="006739E8"/>
    <w:rsid w:val="006812BB"/>
    <w:rsid w:val="00684566"/>
    <w:rsid w:val="006864E7"/>
    <w:rsid w:val="00687C45"/>
    <w:rsid w:val="006A14E7"/>
    <w:rsid w:val="006A5270"/>
    <w:rsid w:val="006A71EE"/>
    <w:rsid w:val="006B268B"/>
    <w:rsid w:val="006B4D5D"/>
    <w:rsid w:val="006C02A9"/>
    <w:rsid w:val="006C123D"/>
    <w:rsid w:val="006C23DB"/>
    <w:rsid w:val="006D1751"/>
    <w:rsid w:val="006D69FA"/>
    <w:rsid w:val="006D7DC0"/>
    <w:rsid w:val="006E5095"/>
    <w:rsid w:val="006E6548"/>
    <w:rsid w:val="006E74AA"/>
    <w:rsid w:val="006E7AD4"/>
    <w:rsid w:val="006F3DFA"/>
    <w:rsid w:val="00701EB7"/>
    <w:rsid w:val="00703D60"/>
    <w:rsid w:val="00707A52"/>
    <w:rsid w:val="00712293"/>
    <w:rsid w:val="00712C83"/>
    <w:rsid w:val="00725165"/>
    <w:rsid w:val="007256A2"/>
    <w:rsid w:val="00730FCF"/>
    <w:rsid w:val="00732036"/>
    <w:rsid w:val="007362C9"/>
    <w:rsid w:val="00741A59"/>
    <w:rsid w:val="0075184B"/>
    <w:rsid w:val="00753B3E"/>
    <w:rsid w:val="00760034"/>
    <w:rsid w:val="00772A37"/>
    <w:rsid w:val="007844B1"/>
    <w:rsid w:val="0078504C"/>
    <w:rsid w:val="007861CE"/>
    <w:rsid w:val="007878BA"/>
    <w:rsid w:val="0079397B"/>
    <w:rsid w:val="007B1626"/>
    <w:rsid w:val="007C39CA"/>
    <w:rsid w:val="007C3BA6"/>
    <w:rsid w:val="007C78D5"/>
    <w:rsid w:val="007D3359"/>
    <w:rsid w:val="007D3C7E"/>
    <w:rsid w:val="007E12E9"/>
    <w:rsid w:val="007E3980"/>
    <w:rsid w:val="007E7BFE"/>
    <w:rsid w:val="007F0BA8"/>
    <w:rsid w:val="007F280B"/>
    <w:rsid w:val="007F6820"/>
    <w:rsid w:val="00800FDB"/>
    <w:rsid w:val="0080402E"/>
    <w:rsid w:val="00807953"/>
    <w:rsid w:val="0081604B"/>
    <w:rsid w:val="008253C0"/>
    <w:rsid w:val="00825EA6"/>
    <w:rsid w:val="008262C8"/>
    <w:rsid w:val="00832509"/>
    <w:rsid w:val="00835AE3"/>
    <w:rsid w:val="00836A2D"/>
    <w:rsid w:val="00841741"/>
    <w:rsid w:val="008423F3"/>
    <w:rsid w:val="008439F0"/>
    <w:rsid w:val="00844266"/>
    <w:rsid w:val="00844860"/>
    <w:rsid w:val="008513DA"/>
    <w:rsid w:val="00851AF3"/>
    <w:rsid w:val="008556E1"/>
    <w:rsid w:val="008617EA"/>
    <w:rsid w:val="00870DC2"/>
    <w:rsid w:val="00875CF7"/>
    <w:rsid w:val="00877D51"/>
    <w:rsid w:val="0088263E"/>
    <w:rsid w:val="008836A9"/>
    <w:rsid w:val="00883D03"/>
    <w:rsid w:val="00884BD8"/>
    <w:rsid w:val="00895508"/>
    <w:rsid w:val="008A015C"/>
    <w:rsid w:val="008B1E83"/>
    <w:rsid w:val="008B35C1"/>
    <w:rsid w:val="008C0498"/>
    <w:rsid w:val="008C09D6"/>
    <w:rsid w:val="008C0E89"/>
    <w:rsid w:val="008C4DE0"/>
    <w:rsid w:val="008D012F"/>
    <w:rsid w:val="008D3A6B"/>
    <w:rsid w:val="008E2F7E"/>
    <w:rsid w:val="008E6B7B"/>
    <w:rsid w:val="008E6CF3"/>
    <w:rsid w:val="008F2040"/>
    <w:rsid w:val="008F3606"/>
    <w:rsid w:val="00904207"/>
    <w:rsid w:val="00904982"/>
    <w:rsid w:val="00907077"/>
    <w:rsid w:val="0092652D"/>
    <w:rsid w:val="00936DDA"/>
    <w:rsid w:val="00937605"/>
    <w:rsid w:val="009417F6"/>
    <w:rsid w:val="0094552C"/>
    <w:rsid w:val="009509FD"/>
    <w:rsid w:val="009572C9"/>
    <w:rsid w:val="009617B3"/>
    <w:rsid w:val="009643F0"/>
    <w:rsid w:val="00976E3B"/>
    <w:rsid w:val="00981A7D"/>
    <w:rsid w:val="009918B5"/>
    <w:rsid w:val="00993085"/>
    <w:rsid w:val="00994D4B"/>
    <w:rsid w:val="009A3A67"/>
    <w:rsid w:val="009B067D"/>
    <w:rsid w:val="009B2F8F"/>
    <w:rsid w:val="009B3F1A"/>
    <w:rsid w:val="009B43FC"/>
    <w:rsid w:val="009C5E7C"/>
    <w:rsid w:val="009C74D8"/>
    <w:rsid w:val="009D4128"/>
    <w:rsid w:val="009D54D7"/>
    <w:rsid w:val="009E462C"/>
    <w:rsid w:val="009E6D56"/>
    <w:rsid w:val="009F4AC9"/>
    <w:rsid w:val="009F565D"/>
    <w:rsid w:val="00A00B52"/>
    <w:rsid w:val="00A02ABE"/>
    <w:rsid w:val="00A03B29"/>
    <w:rsid w:val="00A21415"/>
    <w:rsid w:val="00A250B9"/>
    <w:rsid w:val="00A2793E"/>
    <w:rsid w:val="00A31093"/>
    <w:rsid w:val="00A36527"/>
    <w:rsid w:val="00A3771B"/>
    <w:rsid w:val="00A41BEB"/>
    <w:rsid w:val="00A450E9"/>
    <w:rsid w:val="00A462B2"/>
    <w:rsid w:val="00A471D0"/>
    <w:rsid w:val="00A53CA3"/>
    <w:rsid w:val="00A540CE"/>
    <w:rsid w:val="00A63A4C"/>
    <w:rsid w:val="00A66D34"/>
    <w:rsid w:val="00A7606F"/>
    <w:rsid w:val="00A819AF"/>
    <w:rsid w:val="00A84441"/>
    <w:rsid w:val="00A965EB"/>
    <w:rsid w:val="00A9748C"/>
    <w:rsid w:val="00AA40B2"/>
    <w:rsid w:val="00AC6818"/>
    <w:rsid w:val="00AD0517"/>
    <w:rsid w:val="00AE2E03"/>
    <w:rsid w:val="00AE42AB"/>
    <w:rsid w:val="00AE5EC5"/>
    <w:rsid w:val="00AE7D21"/>
    <w:rsid w:val="00B10E5E"/>
    <w:rsid w:val="00B1149F"/>
    <w:rsid w:val="00B1378B"/>
    <w:rsid w:val="00B23C18"/>
    <w:rsid w:val="00B24548"/>
    <w:rsid w:val="00B342D3"/>
    <w:rsid w:val="00B4040F"/>
    <w:rsid w:val="00B41AAC"/>
    <w:rsid w:val="00B62981"/>
    <w:rsid w:val="00B64040"/>
    <w:rsid w:val="00B711D3"/>
    <w:rsid w:val="00B90B50"/>
    <w:rsid w:val="00B90E17"/>
    <w:rsid w:val="00B932EB"/>
    <w:rsid w:val="00B96EA3"/>
    <w:rsid w:val="00B96EF9"/>
    <w:rsid w:val="00BB11E7"/>
    <w:rsid w:val="00BB16F5"/>
    <w:rsid w:val="00BB2C80"/>
    <w:rsid w:val="00BB6E24"/>
    <w:rsid w:val="00BB7F38"/>
    <w:rsid w:val="00BC0134"/>
    <w:rsid w:val="00BC0D4C"/>
    <w:rsid w:val="00BC1131"/>
    <w:rsid w:val="00BC63B8"/>
    <w:rsid w:val="00BD0779"/>
    <w:rsid w:val="00BD08BB"/>
    <w:rsid w:val="00BD3DBC"/>
    <w:rsid w:val="00BD4E81"/>
    <w:rsid w:val="00BD66BD"/>
    <w:rsid w:val="00BE2D51"/>
    <w:rsid w:val="00BF11AC"/>
    <w:rsid w:val="00C030A3"/>
    <w:rsid w:val="00C133E0"/>
    <w:rsid w:val="00C1622E"/>
    <w:rsid w:val="00C20FAC"/>
    <w:rsid w:val="00C22897"/>
    <w:rsid w:val="00C2375E"/>
    <w:rsid w:val="00C23E62"/>
    <w:rsid w:val="00C34C0F"/>
    <w:rsid w:val="00C3528D"/>
    <w:rsid w:val="00C36CA2"/>
    <w:rsid w:val="00C375D9"/>
    <w:rsid w:val="00C37AD3"/>
    <w:rsid w:val="00C43224"/>
    <w:rsid w:val="00C43EF5"/>
    <w:rsid w:val="00C612D2"/>
    <w:rsid w:val="00C62971"/>
    <w:rsid w:val="00C62ABA"/>
    <w:rsid w:val="00C63140"/>
    <w:rsid w:val="00C729F8"/>
    <w:rsid w:val="00C748BC"/>
    <w:rsid w:val="00C83D09"/>
    <w:rsid w:val="00C94906"/>
    <w:rsid w:val="00C95DF6"/>
    <w:rsid w:val="00CA3FC6"/>
    <w:rsid w:val="00CA4CA1"/>
    <w:rsid w:val="00CA6F19"/>
    <w:rsid w:val="00CB60B8"/>
    <w:rsid w:val="00CC2DB0"/>
    <w:rsid w:val="00CD3777"/>
    <w:rsid w:val="00CD4D80"/>
    <w:rsid w:val="00CD7A2E"/>
    <w:rsid w:val="00CF0417"/>
    <w:rsid w:val="00CF07E8"/>
    <w:rsid w:val="00CF42F9"/>
    <w:rsid w:val="00D116F3"/>
    <w:rsid w:val="00D12711"/>
    <w:rsid w:val="00D14442"/>
    <w:rsid w:val="00D1522C"/>
    <w:rsid w:val="00D1582E"/>
    <w:rsid w:val="00D17D1D"/>
    <w:rsid w:val="00D239A4"/>
    <w:rsid w:val="00D30E85"/>
    <w:rsid w:val="00D33079"/>
    <w:rsid w:val="00D33BB0"/>
    <w:rsid w:val="00D34CD5"/>
    <w:rsid w:val="00D4487F"/>
    <w:rsid w:val="00D464EA"/>
    <w:rsid w:val="00D504E1"/>
    <w:rsid w:val="00D5230F"/>
    <w:rsid w:val="00D52DB1"/>
    <w:rsid w:val="00D56AAF"/>
    <w:rsid w:val="00D63382"/>
    <w:rsid w:val="00D63614"/>
    <w:rsid w:val="00D65A98"/>
    <w:rsid w:val="00D70BFC"/>
    <w:rsid w:val="00D74082"/>
    <w:rsid w:val="00D75EF5"/>
    <w:rsid w:val="00D7649F"/>
    <w:rsid w:val="00D778F3"/>
    <w:rsid w:val="00D8145D"/>
    <w:rsid w:val="00D84D25"/>
    <w:rsid w:val="00D91B1E"/>
    <w:rsid w:val="00D93022"/>
    <w:rsid w:val="00D934BF"/>
    <w:rsid w:val="00DA16BD"/>
    <w:rsid w:val="00DA3E06"/>
    <w:rsid w:val="00DA3E0E"/>
    <w:rsid w:val="00DA5BF5"/>
    <w:rsid w:val="00DA613F"/>
    <w:rsid w:val="00DB174B"/>
    <w:rsid w:val="00DB4452"/>
    <w:rsid w:val="00DC1677"/>
    <w:rsid w:val="00DD4587"/>
    <w:rsid w:val="00DD794B"/>
    <w:rsid w:val="00DD7DE5"/>
    <w:rsid w:val="00DE34A0"/>
    <w:rsid w:val="00DF1307"/>
    <w:rsid w:val="00DF45E6"/>
    <w:rsid w:val="00DF500A"/>
    <w:rsid w:val="00DF739C"/>
    <w:rsid w:val="00E00B03"/>
    <w:rsid w:val="00E14891"/>
    <w:rsid w:val="00E17FAA"/>
    <w:rsid w:val="00E23C24"/>
    <w:rsid w:val="00E25359"/>
    <w:rsid w:val="00E2641C"/>
    <w:rsid w:val="00E27329"/>
    <w:rsid w:val="00E30F21"/>
    <w:rsid w:val="00E3424D"/>
    <w:rsid w:val="00E3783E"/>
    <w:rsid w:val="00E47F67"/>
    <w:rsid w:val="00E55F37"/>
    <w:rsid w:val="00E56309"/>
    <w:rsid w:val="00E71384"/>
    <w:rsid w:val="00E73ACE"/>
    <w:rsid w:val="00E75201"/>
    <w:rsid w:val="00E82C65"/>
    <w:rsid w:val="00E91E43"/>
    <w:rsid w:val="00E936A7"/>
    <w:rsid w:val="00E93A41"/>
    <w:rsid w:val="00E96BCD"/>
    <w:rsid w:val="00E97F85"/>
    <w:rsid w:val="00EB2FD4"/>
    <w:rsid w:val="00EB696C"/>
    <w:rsid w:val="00EC2F4B"/>
    <w:rsid w:val="00EE0259"/>
    <w:rsid w:val="00EE1819"/>
    <w:rsid w:val="00EF1CAA"/>
    <w:rsid w:val="00EF4FDA"/>
    <w:rsid w:val="00EF511C"/>
    <w:rsid w:val="00F04A0A"/>
    <w:rsid w:val="00F112DE"/>
    <w:rsid w:val="00F1532A"/>
    <w:rsid w:val="00F21D4C"/>
    <w:rsid w:val="00F23C18"/>
    <w:rsid w:val="00F27FA7"/>
    <w:rsid w:val="00F351FA"/>
    <w:rsid w:val="00F40239"/>
    <w:rsid w:val="00F455A5"/>
    <w:rsid w:val="00F46557"/>
    <w:rsid w:val="00F52C83"/>
    <w:rsid w:val="00F634F0"/>
    <w:rsid w:val="00F6717D"/>
    <w:rsid w:val="00F676B2"/>
    <w:rsid w:val="00F70A98"/>
    <w:rsid w:val="00F73FD5"/>
    <w:rsid w:val="00F86AB8"/>
    <w:rsid w:val="00F942EE"/>
    <w:rsid w:val="00FB6392"/>
    <w:rsid w:val="00FB7C3A"/>
    <w:rsid w:val="00FC1A8B"/>
    <w:rsid w:val="00FC6CD9"/>
    <w:rsid w:val="00FD4D5D"/>
    <w:rsid w:val="00FE308C"/>
    <w:rsid w:val="00FE345F"/>
    <w:rsid w:val="00FE67A2"/>
    <w:rsid w:val="00FF34D8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D5D"/>
  </w:style>
  <w:style w:type="paragraph" w:styleId="a7">
    <w:name w:val="footer"/>
    <w:basedOn w:val="a"/>
    <w:link w:val="a8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D5D"/>
  </w:style>
  <w:style w:type="paragraph" w:customStyle="1" w:styleId="1">
    <w:name w:val="Знак Знак Знак1 Знак"/>
    <w:basedOn w:val="4"/>
    <w:rsid w:val="0080402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40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0">
    <w:name w:val="Знак Знак Знак1 Знак"/>
    <w:basedOn w:val="4"/>
    <w:rsid w:val="00D4487F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D5D"/>
  </w:style>
  <w:style w:type="paragraph" w:styleId="a7">
    <w:name w:val="footer"/>
    <w:basedOn w:val="a"/>
    <w:link w:val="a8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D5D"/>
  </w:style>
  <w:style w:type="paragraph" w:customStyle="1" w:styleId="1">
    <w:name w:val="Знак Знак Знак1 Знак"/>
    <w:basedOn w:val="4"/>
    <w:rsid w:val="0080402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40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0">
    <w:name w:val="Знак Знак Знак1 Знак"/>
    <w:basedOn w:val="4"/>
    <w:rsid w:val="00D4487F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8C5268359FC7F1541AA339B9EBF55EB056854BB0EAFBA05935281D011D8ECA4242C6369014878CF2BE7281F2DD5372D3E0458E71E9Q2N7L" TargetMode="External"/><Relationship Id="rId13" Type="http://schemas.openxmlformats.org/officeDocument/2006/relationships/hyperlink" Target="consultantplus://offline/ref=B3F933534FC40E9B722426C6D84D936EB1EE87D3218D86008B93CB0FEC49D15F5B07E4B7E437D9233C3E19028C62078B6CA949D0F7E7U9NCD" TargetMode="External"/><Relationship Id="rId18" Type="http://schemas.openxmlformats.org/officeDocument/2006/relationships/hyperlink" Target="consultantplus://offline/ref=505DA7D05BB5ABC6179B3E09AA5F535A75D132D7E6F25C27C7804E28A485981E2364CF3F92344323D3D62468B295983ADCB4ED3CFCB9g0w0J" TargetMode="External"/><Relationship Id="rId26" Type="http://schemas.openxmlformats.org/officeDocument/2006/relationships/hyperlink" Target="consultantplus://offline/ref=CE89CD764D9B217FEBC38F0790EA848D724B3FF1EBD9C251BEEA9DF2BA29CC79E10693C6755563CDCC84AAAABD55BD897FA2905F9DF9uAwE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B011B0EB5ADAB10BD0CEF907CE1BA85965BA8979188D3543F3149349E65B3F8EE85A1494B2CA11B8A96146C563B4B65D94100E3F9BD1B69y6GD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33C28EA7222688B37798B0CC23CCCB8EADDF3D4B7790C8DFA61C9AE0606BFA02E58BEFE69694BEAEC57D303D7A5A80606B52E93ACA9837eC05C" TargetMode="External"/><Relationship Id="rId17" Type="http://schemas.openxmlformats.org/officeDocument/2006/relationships/hyperlink" Target="consultantplus://offline/ref=505DA7D05BB5ABC6179B3E09AA5F535A75D030DBEDF45C27C7804E28A485981E2364CF3A91334A23D3D62468B295983ADCB4ED3CFCB9g0w0J" TargetMode="External"/><Relationship Id="rId25" Type="http://schemas.openxmlformats.org/officeDocument/2006/relationships/hyperlink" Target="consultantplus://offline/ref=A6E536BE3EC625B27793B34BFC6BAC813D172DEE209F22C1B78EEB17A48CCF8480BE035DB2FF0113E3CD5067F67C6DBAC127209F5F27TCbCK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085" TargetMode="External"/><Relationship Id="rId20" Type="http://schemas.openxmlformats.org/officeDocument/2006/relationships/hyperlink" Target="consultantplus://offline/ref=BDE78487D901BAEE6906B08873AF6F9DD2A6DE3E833816493C387FAEFACA46C301231D79A0AB526F556CA08BA37C774B344E7628CB4BB6BBy7x8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33C28EA7222688B37798B0CC23CCCB8EADDF3D4B7790C8DFA61C9AE0606BFA02E58BEFE69F97B0A49A78252C225584787453F726C89Ae304C" TargetMode="External"/><Relationship Id="rId24" Type="http://schemas.openxmlformats.org/officeDocument/2006/relationships/hyperlink" Target="consultantplus://offline/ref=0745872AF88A821C2197E72DC28CF705305CA12441C9775888B30F95A625960C2B30918083C5826EDFC5F84654945B0FFD664923BE4605F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E4BD0B00F4ABBF1527AD2CFF221C67DFDB568E87F5FC1788540474B1CD006553A31FD43E8D27864E524000327DA58C7CC01FAAD37ED3yCa5D" TargetMode="External"/><Relationship Id="rId23" Type="http://schemas.openxmlformats.org/officeDocument/2006/relationships/hyperlink" Target="consultantplus://offline/ref=A6E536BE3EC625B27793B34BFC6BAC813D162FE22B9922C1B78EEB17A48CCF8480BE0358B1F80813E3CD5067F67C6DBAC127209F5F27TCbC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A33C28EA7222688B37798B0CC23CCCB8EADDF3D4B7790C8DFA61C9AE0606BFA02E58BEDE69699BCFB9F6D34742D519C67754DEB24CAe909C" TargetMode="External"/><Relationship Id="rId19" Type="http://schemas.openxmlformats.org/officeDocument/2006/relationships/hyperlink" Target="consultantplus://offline/ref=B5AF0BCC393CB497E0F91D5BDAC1C783A982817C42D9708723CFA5A4BE7F826BA8CAC52B761461F6002CD255466E794761E1E9D11EEFEDxC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4C83D60A5CA7E1157C6FE1F679FCA8A0FB1BB7D82F18A2E14D47C6E0F7E50EF1D7A1B098A4C99BDCFF53ABD0503493C1D48EF0E26B27015mCU6D" TargetMode="External"/><Relationship Id="rId22" Type="http://schemas.openxmlformats.org/officeDocument/2006/relationships/hyperlink" Target="consultantplus://offline/ref=A6E536BE3EC625B27793B34BFC6BAC813D172DEE209F22C1B78EEB17A48CCF8480BE035DB2FF0113E3CD5067F67C6DBAC127209F5F27TCbCK" TargetMode="External"/><Relationship Id="rId27" Type="http://schemas.openxmlformats.org/officeDocument/2006/relationships/hyperlink" Target="consultantplus://offline/ref=CE89CD764D9B217FEBC38F0790EA848D724A3DFDE0DFC251BEEA9DF2BA29CC79E10693C376526ACDCC84AAAABD55BD897FA2905F9DF9uAw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D8EE-B433-4500-B7A8-7F87235A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15287</Words>
  <Characters>87137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Грецких О.П.</cp:lastModifiedBy>
  <cp:revision>2</cp:revision>
  <cp:lastPrinted>2023-12-26T11:01:00Z</cp:lastPrinted>
  <dcterms:created xsi:type="dcterms:W3CDTF">2023-12-26T11:02:00Z</dcterms:created>
  <dcterms:modified xsi:type="dcterms:W3CDTF">2023-12-26T11:02:00Z</dcterms:modified>
</cp:coreProperties>
</file>