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8" w:rsidRDefault="002516E8" w:rsidP="002516E8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6E8" w:rsidRPr="002516E8" w:rsidRDefault="002516E8" w:rsidP="002516E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620200099/28288(4)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516E8" w:rsidRPr="002516E8" w:rsidRDefault="002516E8" w:rsidP="002516E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620200099/28288(4)</w:t>
                      </w:r>
                    </w:p>
                  </w:txbxContent>
                </v:textbox>
              </v:rect>
            </w:pict>
          </mc:Fallback>
        </mc:AlternateContent>
      </w:r>
    </w:p>
    <w:p w:rsidR="002516E8" w:rsidRDefault="002516E8" w:rsidP="002516E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516E8" w:rsidRPr="002516E8" w:rsidRDefault="002516E8" w:rsidP="002516E8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2516E8" w:rsidRPr="002516E8" w:rsidRDefault="002516E8" w:rsidP="002516E8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516E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516E8">
        <w:rPr>
          <w:rFonts w:eastAsia="Calibri"/>
          <w:sz w:val="36"/>
          <w:szCs w:val="36"/>
          <w:lang w:eastAsia="en-US"/>
        </w:rPr>
        <w:br/>
      </w:r>
      <w:r w:rsidRPr="002516E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2516E8" w:rsidRPr="002516E8" w:rsidRDefault="002516E8" w:rsidP="002516E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516E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516E8">
        <w:rPr>
          <w:rFonts w:eastAsia="Calibri"/>
          <w:sz w:val="36"/>
          <w:szCs w:val="36"/>
          <w:lang w:eastAsia="en-US"/>
        </w:rPr>
        <w:br/>
      </w:r>
      <w:r w:rsidRPr="002516E8">
        <w:rPr>
          <w:rFonts w:eastAsia="Calibri"/>
          <w:b/>
          <w:sz w:val="36"/>
          <w:szCs w:val="36"/>
          <w:lang w:eastAsia="en-US"/>
        </w:rPr>
        <w:t>АЙТЫЫШКЫН</w:t>
      </w:r>
    </w:p>
    <w:p w:rsidR="001E3663" w:rsidRDefault="001E3663" w:rsidP="001E3663">
      <w:pPr>
        <w:jc w:val="center"/>
        <w:rPr>
          <w:sz w:val="28"/>
          <w:szCs w:val="28"/>
        </w:rPr>
      </w:pPr>
    </w:p>
    <w:p w:rsidR="001E3663" w:rsidRDefault="0004332A" w:rsidP="000433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2023 г. № 717-р</w:t>
      </w:r>
    </w:p>
    <w:p w:rsidR="0004332A" w:rsidRDefault="0004332A" w:rsidP="000433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E3663" w:rsidRPr="001E3663" w:rsidRDefault="001E3663" w:rsidP="001E3663">
      <w:pPr>
        <w:jc w:val="center"/>
        <w:rPr>
          <w:sz w:val="28"/>
          <w:szCs w:val="28"/>
        </w:rPr>
      </w:pPr>
    </w:p>
    <w:p w:rsidR="001E3663" w:rsidRDefault="00B03C3C" w:rsidP="001E3663">
      <w:pPr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Об утвер</w:t>
      </w:r>
      <w:r w:rsidR="00600EB4" w:rsidRPr="001E3663">
        <w:rPr>
          <w:b/>
          <w:sz w:val="28"/>
          <w:szCs w:val="28"/>
        </w:rPr>
        <w:t xml:space="preserve">ждении </w:t>
      </w:r>
      <w:r w:rsidR="0056117E">
        <w:rPr>
          <w:b/>
          <w:sz w:val="28"/>
          <w:szCs w:val="28"/>
        </w:rPr>
        <w:t>п</w:t>
      </w:r>
      <w:r w:rsidR="00334947" w:rsidRPr="001E3663">
        <w:rPr>
          <w:b/>
          <w:sz w:val="28"/>
          <w:szCs w:val="28"/>
        </w:rPr>
        <w:t>лана мероприятий</w:t>
      </w:r>
      <w:r w:rsidR="001E3663" w:rsidRPr="001E3663">
        <w:rPr>
          <w:b/>
          <w:sz w:val="28"/>
          <w:szCs w:val="28"/>
        </w:rPr>
        <w:t xml:space="preserve"> на</w:t>
      </w:r>
    </w:p>
    <w:p w:rsidR="001E3663" w:rsidRDefault="00334947" w:rsidP="001E3663">
      <w:pPr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2024</w:t>
      </w:r>
      <w:r w:rsidR="00B03C3C" w:rsidRPr="001E3663">
        <w:rPr>
          <w:b/>
          <w:sz w:val="28"/>
          <w:szCs w:val="28"/>
        </w:rPr>
        <w:t xml:space="preserve">-2025 годы по реализации Концепции </w:t>
      </w:r>
    </w:p>
    <w:p w:rsidR="001E3663" w:rsidRDefault="00B03C3C" w:rsidP="001E3663">
      <w:pPr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 xml:space="preserve">демографической политики Российской </w:t>
      </w:r>
    </w:p>
    <w:p w:rsidR="001E3663" w:rsidRDefault="00B03C3C" w:rsidP="001E3663">
      <w:pPr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 xml:space="preserve">Федерации на период до 2025 года </w:t>
      </w:r>
    </w:p>
    <w:p w:rsidR="00B03C3C" w:rsidRPr="001E3663" w:rsidRDefault="00B03C3C" w:rsidP="001E3663">
      <w:pPr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в Республике Тыва</w:t>
      </w:r>
    </w:p>
    <w:p w:rsidR="00B03C3C" w:rsidRDefault="00B03C3C" w:rsidP="001E3663">
      <w:pPr>
        <w:jc w:val="center"/>
        <w:rPr>
          <w:sz w:val="28"/>
          <w:szCs w:val="28"/>
        </w:rPr>
      </w:pPr>
    </w:p>
    <w:p w:rsidR="001E3663" w:rsidRPr="001E3663" w:rsidRDefault="001E3663" w:rsidP="001E3663">
      <w:pPr>
        <w:jc w:val="center"/>
        <w:rPr>
          <w:sz w:val="28"/>
          <w:szCs w:val="28"/>
        </w:rPr>
      </w:pPr>
    </w:p>
    <w:p w:rsidR="00B03C3C" w:rsidRDefault="00B03C3C" w:rsidP="001E3663">
      <w:pPr>
        <w:spacing w:line="360" w:lineRule="atLeast"/>
        <w:ind w:firstLine="709"/>
        <w:jc w:val="both"/>
        <w:rPr>
          <w:sz w:val="28"/>
          <w:szCs w:val="28"/>
        </w:rPr>
      </w:pPr>
      <w:r w:rsidRPr="001E3663">
        <w:rPr>
          <w:sz w:val="28"/>
          <w:szCs w:val="28"/>
        </w:rPr>
        <w:t xml:space="preserve">В соответствии с распоряжением Правительства Российской </w:t>
      </w:r>
      <w:r w:rsidR="00F85467" w:rsidRPr="001E3663">
        <w:rPr>
          <w:sz w:val="28"/>
          <w:szCs w:val="28"/>
        </w:rPr>
        <w:t>Ф</w:t>
      </w:r>
      <w:r w:rsidRPr="001E3663">
        <w:rPr>
          <w:sz w:val="28"/>
          <w:szCs w:val="28"/>
        </w:rPr>
        <w:t xml:space="preserve">едерации от </w:t>
      </w:r>
      <w:r w:rsidR="001E3663">
        <w:rPr>
          <w:sz w:val="28"/>
          <w:szCs w:val="28"/>
        </w:rPr>
        <w:t xml:space="preserve">                </w:t>
      </w:r>
      <w:r w:rsidRPr="001E3663">
        <w:rPr>
          <w:sz w:val="28"/>
          <w:szCs w:val="28"/>
        </w:rPr>
        <w:t>16 сентября 2021 г. №</w:t>
      </w:r>
      <w:r w:rsidR="00F85467" w:rsidRPr="001E3663">
        <w:rPr>
          <w:sz w:val="28"/>
          <w:szCs w:val="28"/>
        </w:rPr>
        <w:t xml:space="preserve"> </w:t>
      </w:r>
      <w:r w:rsidRPr="001E3663">
        <w:rPr>
          <w:sz w:val="28"/>
          <w:szCs w:val="28"/>
        </w:rPr>
        <w:t>2580-р</w:t>
      </w:r>
      <w:r w:rsidR="008F5E26" w:rsidRPr="001E3663">
        <w:rPr>
          <w:sz w:val="28"/>
          <w:szCs w:val="28"/>
        </w:rPr>
        <w:t xml:space="preserve"> «Об утверждении плана м</w:t>
      </w:r>
      <w:r w:rsidR="00AC165B" w:rsidRPr="001E3663">
        <w:rPr>
          <w:sz w:val="28"/>
          <w:szCs w:val="28"/>
        </w:rPr>
        <w:t>ероприятий по реализации в 2021-</w:t>
      </w:r>
      <w:r w:rsidR="008F5E26" w:rsidRPr="001E3663">
        <w:rPr>
          <w:sz w:val="28"/>
          <w:szCs w:val="28"/>
        </w:rPr>
        <w:t>2025 годах Концепции демографической политики Российской Федерации на пер</w:t>
      </w:r>
      <w:r w:rsidR="008F5E26" w:rsidRPr="001E3663">
        <w:rPr>
          <w:sz w:val="28"/>
          <w:szCs w:val="28"/>
        </w:rPr>
        <w:t>и</w:t>
      </w:r>
      <w:r w:rsidR="008F5E26" w:rsidRPr="001E3663">
        <w:rPr>
          <w:sz w:val="28"/>
          <w:szCs w:val="28"/>
        </w:rPr>
        <w:t>од до 2025 года»</w:t>
      </w:r>
      <w:r w:rsidRPr="001E3663">
        <w:rPr>
          <w:sz w:val="28"/>
          <w:szCs w:val="28"/>
        </w:rPr>
        <w:t>:</w:t>
      </w:r>
    </w:p>
    <w:p w:rsidR="001E3663" w:rsidRPr="001E3663" w:rsidRDefault="001E3663" w:rsidP="001E3663">
      <w:pPr>
        <w:spacing w:line="360" w:lineRule="atLeast"/>
        <w:ind w:firstLine="709"/>
        <w:jc w:val="both"/>
        <w:rPr>
          <w:sz w:val="28"/>
          <w:szCs w:val="28"/>
        </w:rPr>
      </w:pPr>
    </w:p>
    <w:p w:rsidR="00B03C3C" w:rsidRPr="001E3663" w:rsidRDefault="00600EB4" w:rsidP="001E3663">
      <w:pPr>
        <w:pStyle w:val="a7"/>
        <w:numPr>
          <w:ilvl w:val="0"/>
          <w:numId w:val="4"/>
        </w:numPr>
        <w:tabs>
          <w:tab w:val="left" w:pos="96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56117E">
        <w:rPr>
          <w:rFonts w:ascii="Times New Roman" w:hAnsi="Times New Roman"/>
          <w:sz w:val="28"/>
          <w:szCs w:val="28"/>
        </w:rPr>
        <w:t>п</w:t>
      </w:r>
      <w:r w:rsidR="00B03C3C" w:rsidRPr="001E3663">
        <w:rPr>
          <w:rFonts w:ascii="Times New Roman" w:hAnsi="Times New Roman"/>
          <w:sz w:val="28"/>
          <w:szCs w:val="28"/>
        </w:rPr>
        <w:t>лан мероприятий на 202</w:t>
      </w:r>
      <w:r w:rsidR="00334947" w:rsidRPr="001E3663">
        <w:rPr>
          <w:rFonts w:ascii="Times New Roman" w:hAnsi="Times New Roman"/>
          <w:sz w:val="28"/>
          <w:szCs w:val="28"/>
        </w:rPr>
        <w:t>4</w:t>
      </w:r>
      <w:r w:rsidR="00B03C3C" w:rsidRPr="001E3663">
        <w:rPr>
          <w:rFonts w:ascii="Times New Roman" w:hAnsi="Times New Roman"/>
          <w:sz w:val="28"/>
          <w:szCs w:val="28"/>
        </w:rPr>
        <w:t>-2025 годы по реализ</w:t>
      </w:r>
      <w:r w:rsidR="00B03C3C" w:rsidRPr="001E3663">
        <w:rPr>
          <w:rFonts w:ascii="Times New Roman" w:hAnsi="Times New Roman"/>
          <w:sz w:val="28"/>
          <w:szCs w:val="28"/>
        </w:rPr>
        <w:t>а</w:t>
      </w:r>
      <w:r w:rsidR="00B03C3C" w:rsidRPr="001E3663">
        <w:rPr>
          <w:rFonts w:ascii="Times New Roman" w:hAnsi="Times New Roman"/>
          <w:sz w:val="28"/>
          <w:szCs w:val="28"/>
        </w:rPr>
        <w:t xml:space="preserve">ции Концепции демографической политики Российской Федерации на период до 2025 года в Республике Тыва (далее – </w:t>
      </w:r>
      <w:r w:rsidR="0056117E">
        <w:rPr>
          <w:rFonts w:ascii="Times New Roman" w:hAnsi="Times New Roman"/>
          <w:sz w:val="28"/>
          <w:szCs w:val="28"/>
        </w:rPr>
        <w:t>п</w:t>
      </w:r>
      <w:r w:rsidR="00B03C3C" w:rsidRPr="001E3663">
        <w:rPr>
          <w:rFonts w:ascii="Times New Roman" w:hAnsi="Times New Roman"/>
          <w:sz w:val="28"/>
          <w:szCs w:val="28"/>
        </w:rPr>
        <w:t>лан мероприятий).</w:t>
      </w:r>
    </w:p>
    <w:p w:rsidR="00B03C3C" w:rsidRPr="001E3663" w:rsidRDefault="00B03C3C" w:rsidP="001E3663">
      <w:pPr>
        <w:pStyle w:val="a7"/>
        <w:numPr>
          <w:ilvl w:val="0"/>
          <w:numId w:val="4"/>
        </w:numPr>
        <w:tabs>
          <w:tab w:val="left" w:pos="600"/>
          <w:tab w:val="left" w:pos="96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>Руководителям исполнительных органов государ</w:t>
      </w:r>
      <w:r w:rsidR="001625A3" w:rsidRPr="001E3663">
        <w:rPr>
          <w:rFonts w:ascii="Times New Roman" w:hAnsi="Times New Roman"/>
          <w:sz w:val="28"/>
          <w:szCs w:val="28"/>
        </w:rPr>
        <w:t>ственной власти Республ</w:t>
      </w:r>
      <w:r w:rsidR="001625A3" w:rsidRPr="001E3663">
        <w:rPr>
          <w:rFonts w:ascii="Times New Roman" w:hAnsi="Times New Roman"/>
          <w:sz w:val="28"/>
          <w:szCs w:val="28"/>
        </w:rPr>
        <w:t>и</w:t>
      </w:r>
      <w:r w:rsidR="001625A3" w:rsidRPr="001E3663">
        <w:rPr>
          <w:rFonts w:ascii="Times New Roman" w:hAnsi="Times New Roman"/>
          <w:sz w:val="28"/>
          <w:szCs w:val="28"/>
        </w:rPr>
        <w:t xml:space="preserve">ки Тыва, органам местного самоуправления </w:t>
      </w:r>
      <w:r w:rsidR="00D53CC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1625A3" w:rsidRPr="001E3663">
        <w:rPr>
          <w:rFonts w:ascii="Times New Roman" w:hAnsi="Times New Roman"/>
          <w:sz w:val="28"/>
          <w:szCs w:val="28"/>
        </w:rPr>
        <w:t>Республ</w:t>
      </w:r>
      <w:r w:rsidR="001625A3" w:rsidRPr="001E3663">
        <w:rPr>
          <w:rFonts w:ascii="Times New Roman" w:hAnsi="Times New Roman"/>
          <w:sz w:val="28"/>
          <w:szCs w:val="28"/>
        </w:rPr>
        <w:t>и</w:t>
      </w:r>
      <w:r w:rsidR="001625A3" w:rsidRPr="001E3663">
        <w:rPr>
          <w:rFonts w:ascii="Times New Roman" w:hAnsi="Times New Roman"/>
          <w:sz w:val="28"/>
          <w:szCs w:val="28"/>
        </w:rPr>
        <w:t xml:space="preserve">ки Тыва (по согласованию) </w:t>
      </w:r>
      <w:r w:rsidRPr="001E3663">
        <w:rPr>
          <w:rFonts w:ascii="Times New Roman" w:hAnsi="Times New Roman"/>
          <w:sz w:val="28"/>
          <w:szCs w:val="28"/>
        </w:rPr>
        <w:t>отве</w:t>
      </w:r>
      <w:r w:rsidRPr="001E3663">
        <w:rPr>
          <w:rFonts w:ascii="Times New Roman" w:hAnsi="Times New Roman"/>
          <w:sz w:val="28"/>
          <w:szCs w:val="28"/>
        </w:rPr>
        <w:t>т</w:t>
      </w:r>
      <w:r w:rsidRPr="001E3663">
        <w:rPr>
          <w:rFonts w:ascii="Times New Roman" w:hAnsi="Times New Roman"/>
          <w:sz w:val="28"/>
          <w:szCs w:val="28"/>
        </w:rPr>
        <w:t xml:space="preserve">ственным </w:t>
      </w:r>
      <w:r w:rsidR="00AC165B" w:rsidRPr="001E3663">
        <w:rPr>
          <w:rFonts w:ascii="Times New Roman" w:hAnsi="Times New Roman"/>
          <w:sz w:val="28"/>
          <w:szCs w:val="28"/>
        </w:rPr>
        <w:t xml:space="preserve">за </w:t>
      </w:r>
      <w:r w:rsidRPr="001E3663">
        <w:rPr>
          <w:rFonts w:ascii="Times New Roman" w:hAnsi="Times New Roman"/>
          <w:sz w:val="28"/>
          <w:szCs w:val="28"/>
        </w:rPr>
        <w:t>исполн</w:t>
      </w:r>
      <w:r w:rsidR="00AC165B" w:rsidRPr="001E3663">
        <w:rPr>
          <w:rFonts w:ascii="Times New Roman" w:hAnsi="Times New Roman"/>
          <w:sz w:val="28"/>
          <w:szCs w:val="28"/>
        </w:rPr>
        <w:t>ение</w:t>
      </w:r>
      <w:r w:rsidRPr="001E3663">
        <w:rPr>
          <w:rFonts w:ascii="Times New Roman" w:hAnsi="Times New Roman"/>
          <w:sz w:val="28"/>
          <w:szCs w:val="28"/>
        </w:rPr>
        <w:t xml:space="preserve"> </w:t>
      </w:r>
      <w:r w:rsidR="0056117E">
        <w:rPr>
          <w:rFonts w:ascii="Times New Roman" w:hAnsi="Times New Roman"/>
          <w:sz w:val="28"/>
          <w:szCs w:val="28"/>
        </w:rPr>
        <w:t>п</w:t>
      </w:r>
      <w:r w:rsidRPr="001E3663">
        <w:rPr>
          <w:rFonts w:ascii="Times New Roman" w:hAnsi="Times New Roman"/>
          <w:sz w:val="28"/>
          <w:szCs w:val="28"/>
        </w:rPr>
        <w:t>лана мероприятий:</w:t>
      </w:r>
    </w:p>
    <w:p w:rsidR="00AC165B" w:rsidRPr="001E3663" w:rsidRDefault="00AC165B" w:rsidP="001E3663">
      <w:pPr>
        <w:pStyle w:val="a7"/>
        <w:tabs>
          <w:tab w:val="left" w:pos="108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>о</w:t>
      </w:r>
      <w:r w:rsidR="00B03C3C" w:rsidRPr="001E3663">
        <w:rPr>
          <w:rFonts w:ascii="Times New Roman" w:hAnsi="Times New Roman"/>
          <w:sz w:val="28"/>
          <w:szCs w:val="28"/>
        </w:rPr>
        <w:t xml:space="preserve">беспечить реализацию </w:t>
      </w:r>
      <w:r w:rsidR="0056117E">
        <w:rPr>
          <w:rFonts w:ascii="Times New Roman" w:hAnsi="Times New Roman"/>
          <w:sz w:val="28"/>
          <w:szCs w:val="28"/>
        </w:rPr>
        <w:t>п</w:t>
      </w:r>
      <w:r w:rsidR="00B03C3C" w:rsidRPr="001E3663">
        <w:rPr>
          <w:rFonts w:ascii="Times New Roman" w:hAnsi="Times New Roman"/>
          <w:sz w:val="28"/>
          <w:szCs w:val="28"/>
        </w:rPr>
        <w:t>л</w:t>
      </w:r>
      <w:r w:rsidR="00334947" w:rsidRPr="001E3663">
        <w:rPr>
          <w:rFonts w:ascii="Times New Roman" w:hAnsi="Times New Roman"/>
          <w:sz w:val="28"/>
          <w:szCs w:val="28"/>
        </w:rPr>
        <w:t xml:space="preserve">ана мероприятий в установленные </w:t>
      </w:r>
      <w:r w:rsidRPr="001E3663">
        <w:rPr>
          <w:rFonts w:ascii="Times New Roman" w:hAnsi="Times New Roman"/>
          <w:sz w:val="28"/>
          <w:szCs w:val="28"/>
        </w:rPr>
        <w:t>сроки;</w:t>
      </w:r>
    </w:p>
    <w:p w:rsidR="00AC165B" w:rsidRPr="001E3663" w:rsidRDefault="00AC165B" w:rsidP="001E3663">
      <w:pPr>
        <w:pStyle w:val="a7"/>
        <w:tabs>
          <w:tab w:val="left" w:pos="108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>о</w:t>
      </w:r>
      <w:r w:rsidR="00F90B7B" w:rsidRPr="001E3663">
        <w:rPr>
          <w:rFonts w:ascii="Times New Roman" w:hAnsi="Times New Roman"/>
          <w:sz w:val="28"/>
          <w:szCs w:val="28"/>
        </w:rPr>
        <w:t>бъем бюджетных ассигнований за счет республиканского бюджета на реал</w:t>
      </w:r>
      <w:r w:rsidR="00F90B7B" w:rsidRPr="001E3663">
        <w:rPr>
          <w:rFonts w:ascii="Times New Roman" w:hAnsi="Times New Roman"/>
          <w:sz w:val="28"/>
          <w:szCs w:val="28"/>
        </w:rPr>
        <w:t>и</w:t>
      </w:r>
      <w:r w:rsidR="00F90B7B" w:rsidRPr="001E3663">
        <w:rPr>
          <w:rFonts w:ascii="Times New Roman" w:hAnsi="Times New Roman"/>
          <w:sz w:val="28"/>
          <w:szCs w:val="28"/>
        </w:rPr>
        <w:t xml:space="preserve">зацию мероприятий, предусмотренных </w:t>
      </w:r>
      <w:r w:rsidR="0056117E">
        <w:rPr>
          <w:rFonts w:ascii="Times New Roman" w:hAnsi="Times New Roman"/>
          <w:sz w:val="28"/>
          <w:szCs w:val="28"/>
        </w:rPr>
        <w:t>п</w:t>
      </w:r>
      <w:r w:rsidR="00F90B7B" w:rsidRPr="001E3663">
        <w:rPr>
          <w:rFonts w:ascii="Times New Roman" w:hAnsi="Times New Roman"/>
          <w:sz w:val="28"/>
          <w:szCs w:val="28"/>
        </w:rPr>
        <w:t>ланом мероприятий, определять при фо</w:t>
      </w:r>
      <w:r w:rsidR="00F90B7B" w:rsidRPr="001E3663">
        <w:rPr>
          <w:rFonts w:ascii="Times New Roman" w:hAnsi="Times New Roman"/>
          <w:sz w:val="28"/>
          <w:szCs w:val="28"/>
        </w:rPr>
        <w:t>р</w:t>
      </w:r>
      <w:r w:rsidR="00F90B7B" w:rsidRPr="001E3663">
        <w:rPr>
          <w:rFonts w:ascii="Times New Roman" w:hAnsi="Times New Roman"/>
          <w:sz w:val="28"/>
          <w:szCs w:val="28"/>
        </w:rPr>
        <w:t>мировании республиканского бюджета на соответствующий период</w:t>
      </w:r>
      <w:r w:rsidRPr="001E3663">
        <w:rPr>
          <w:rFonts w:ascii="Times New Roman" w:hAnsi="Times New Roman"/>
          <w:sz w:val="28"/>
          <w:szCs w:val="28"/>
        </w:rPr>
        <w:t>;</w:t>
      </w:r>
    </w:p>
    <w:p w:rsidR="002516E8" w:rsidRDefault="00AC165B" w:rsidP="001E3663">
      <w:pPr>
        <w:pStyle w:val="a7"/>
        <w:tabs>
          <w:tab w:val="left" w:pos="108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 xml:space="preserve">представлять </w:t>
      </w:r>
      <w:r w:rsidR="00F57901" w:rsidRPr="001E3663">
        <w:rPr>
          <w:rFonts w:ascii="Times New Roman" w:hAnsi="Times New Roman"/>
          <w:sz w:val="28"/>
          <w:szCs w:val="28"/>
        </w:rPr>
        <w:t>два раза в год (до 15 июля – по итогам первого полугодия тек</w:t>
      </w:r>
      <w:r w:rsidR="00F57901" w:rsidRPr="001E3663">
        <w:rPr>
          <w:rFonts w:ascii="Times New Roman" w:hAnsi="Times New Roman"/>
          <w:sz w:val="28"/>
          <w:szCs w:val="28"/>
        </w:rPr>
        <w:t>у</w:t>
      </w:r>
      <w:r w:rsidR="00F57901" w:rsidRPr="001E3663">
        <w:rPr>
          <w:rFonts w:ascii="Times New Roman" w:hAnsi="Times New Roman"/>
          <w:sz w:val="28"/>
          <w:szCs w:val="28"/>
        </w:rPr>
        <w:t xml:space="preserve">щего </w:t>
      </w:r>
      <w:r w:rsidR="002516E8">
        <w:rPr>
          <w:rFonts w:ascii="Times New Roman" w:hAnsi="Times New Roman"/>
          <w:sz w:val="28"/>
          <w:szCs w:val="28"/>
        </w:rPr>
        <w:t xml:space="preserve"> </w:t>
      </w:r>
      <w:r w:rsidR="00F57901" w:rsidRPr="001E3663">
        <w:rPr>
          <w:rFonts w:ascii="Times New Roman" w:hAnsi="Times New Roman"/>
          <w:sz w:val="28"/>
          <w:szCs w:val="28"/>
        </w:rPr>
        <w:t>года</w:t>
      </w:r>
      <w:r w:rsidR="002516E8">
        <w:rPr>
          <w:rFonts w:ascii="Times New Roman" w:hAnsi="Times New Roman"/>
          <w:sz w:val="28"/>
          <w:szCs w:val="28"/>
        </w:rPr>
        <w:t xml:space="preserve"> </w:t>
      </w:r>
      <w:r w:rsidR="00F57901" w:rsidRPr="001E3663">
        <w:rPr>
          <w:rFonts w:ascii="Times New Roman" w:hAnsi="Times New Roman"/>
          <w:sz w:val="28"/>
          <w:szCs w:val="28"/>
        </w:rPr>
        <w:t xml:space="preserve"> и до</w:t>
      </w:r>
      <w:r w:rsidR="002516E8">
        <w:rPr>
          <w:rFonts w:ascii="Times New Roman" w:hAnsi="Times New Roman"/>
          <w:sz w:val="28"/>
          <w:szCs w:val="28"/>
        </w:rPr>
        <w:t xml:space="preserve"> </w:t>
      </w:r>
      <w:r w:rsidR="00F57901" w:rsidRPr="001E3663">
        <w:rPr>
          <w:rFonts w:ascii="Times New Roman" w:hAnsi="Times New Roman"/>
          <w:sz w:val="28"/>
          <w:szCs w:val="28"/>
        </w:rPr>
        <w:t xml:space="preserve"> 15 января года, следующего за отчетным)</w:t>
      </w:r>
      <w:r w:rsidR="002516E8">
        <w:rPr>
          <w:rFonts w:ascii="Times New Roman" w:hAnsi="Times New Roman"/>
          <w:sz w:val="28"/>
          <w:szCs w:val="28"/>
        </w:rPr>
        <w:t xml:space="preserve"> </w:t>
      </w:r>
      <w:r w:rsidR="00F57901" w:rsidRPr="001E3663">
        <w:rPr>
          <w:rFonts w:ascii="Times New Roman" w:hAnsi="Times New Roman"/>
          <w:sz w:val="28"/>
          <w:szCs w:val="28"/>
        </w:rPr>
        <w:t xml:space="preserve"> </w:t>
      </w:r>
      <w:r w:rsidR="00D53CC9">
        <w:rPr>
          <w:rFonts w:ascii="Times New Roman" w:hAnsi="Times New Roman"/>
          <w:sz w:val="28"/>
          <w:szCs w:val="28"/>
        </w:rPr>
        <w:t xml:space="preserve">в </w:t>
      </w:r>
      <w:r w:rsidR="00B03C3C" w:rsidRPr="001E3663">
        <w:rPr>
          <w:rFonts w:ascii="Times New Roman" w:hAnsi="Times New Roman"/>
          <w:sz w:val="28"/>
          <w:szCs w:val="28"/>
        </w:rPr>
        <w:t xml:space="preserve">Министерство труда и </w:t>
      </w:r>
    </w:p>
    <w:p w:rsidR="002516E8" w:rsidRDefault="002516E8" w:rsidP="002516E8">
      <w:pPr>
        <w:pStyle w:val="a7"/>
        <w:tabs>
          <w:tab w:val="left" w:pos="1080"/>
        </w:tabs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03C3C" w:rsidRPr="001E3663" w:rsidRDefault="00B03C3C" w:rsidP="002516E8">
      <w:pPr>
        <w:pStyle w:val="a7"/>
        <w:tabs>
          <w:tab w:val="left" w:pos="1080"/>
        </w:tabs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lastRenderedPageBreak/>
        <w:t xml:space="preserve">социальной политики Республики Тыва информацию о ходе реализации </w:t>
      </w:r>
      <w:r w:rsidR="0056117E">
        <w:rPr>
          <w:rFonts w:ascii="Times New Roman" w:hAnsi="Times New Roman"/>
          <w:sz w:val="28"/>
          <w:szCs w:val="28"/>
        </w:rPr>
        <w:t>п</w:t>
      </w:r>
      <w:r w:rsidRPr="001E3663">
        <w:rPr>
          <w:rFonts w:ascii="Times New Roman" w:hAnsi="Times New Roman"/>
          <w:sz w:val="28"/>
          <w:szCs w:val="28"/>
        </w:rPr>
        <w:t>лана м</w:t>
      </w:r>
      <w:r w:rsidRPr="001E3663">
        <w:rPr>
          <w:rFonts w:ascii="Times New Roman" w:hAnsi="Times New Roman"/>
          <w:sz w:val="28"/>
          <w:szCs w:val="28"/>
        </w:rPr>
        <w:t>е</w:t>
      </w:r>
      <w:r w:rsidRPr="001E3663">
        <w:rPr>
          <w:rFonts w:ascii="Times New Roman" w:hAnsi="Times New Roman"/>
          <w:sz w:val="28"/>
          <w:szCs w:val="28"/>
        </w:rPr>
        <w:t>роприятий.</w:t>
      </w:r>
    </w:p>
    <w:p w:rsidR="00B03C3C" w:rsidRPr="001E3663" w:rsidRDefault="00B03C3C" w:rsidP="001E3663">
      <w:pPr>
        <w:pStyle w:val="a7"/>
        <w:numPr>
          <w:ilvl w:val="0"/>
          <w:numId w:val="4"/>
        </w:numPr>
        <w:tabs>
          <w:tab w:val="left" w:pos="96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</w:t>
      </w:r>
      <w:r w:rsidR="00AC165B" w:rsidRPr="001E3663">
        <w:rPr>
          <w:rFonts w:ascii="Times New Roman" w:hAnsi="Times New Roman"/>
          <w:sz w:val="28"/>
          <w:szCs w:val="28"/>
        </w:rPr>
        <w:t xml:space="preserve"> Тыва представлять информацию </w:t>
      </w:r>
      <w:r w:rsidR="00F57901" w:rsidRPr="001E3663">
        <w:rPr>
          <w:rFonts w:ascii="Times New Roman" w:hAnsi="Times New Roman"/>
          <w:sz w:val="28"/>
          <w:szCs w:val="28"/>
        </w:rPr>
        <w:t>два раза в год</w:t>
      </w:r>
      <w:r w:rsidRPr="001E3663">
        <w:rPr>
          <w:rFonts w:ascii="Times New Roman" w:hAnsi="Times New Roman"/>
          <w:sz w:val="28"/>
          <w:szCs w:val="28"/>
        </w:rPr>
        <w:t xml:space="preserve"> </w:t>
      </w:r>
      <w:r w:rsidR="00F57901" w:rsidRPr="001E3663">
        <w:rPr>
          <w:rFonts w:ascii="Times New Roman" w:hAnsi="Times New Roman"/>
          <w:sz w:val="28"/>
          <w:szCs w:val="28"/>
        </w:rPr>
        <w:t xml:space="preserve">(до </w:t>
      </w:r>
      <w:r w:rsidR="0046064B" w:rsidRPr="001E3663">
        <w:rPr>
          <w:rFonts w:ascii="Times New Roman" w:hAnsi="Times New Roman"/>
          <w:sz w:val="28"/>
          <w:szCs w:val="28"/>
        </w:rPr>
        <w:t>2</w:t>
      </w:r>
      <w:r w:rsidR="00F57901" w:rsidRPr="001E3663">
        <w:rPr>
          <w:rFonts w:ascii="Times New Roman" w:hAnsi="Times New Roman"/>
          <w:sz w:val="28"/>
          <w:szCs w:val="28"/>
        </w:rPr>
        <w:t xml:space="preserve">5 июля – по итогам первого полугодия текущего года и до </w:t>
      </w:r>
      <w:r w:rsidR="0046064B" w:rsidRPr="001E3663">
        <w:rPr>
          <w:rFonts w:ascii="Times New Roman" w:hAnsi="Times New Roman"/>
          <w:sz w:val="28"/>
          <w:szCs w:val="28"/>
        </w:rPr>
        <w:t>2</w:t>
      </w:r>
      <w:r w:rsidR="00F57901" w:rsidRPr="001E3663">
        <w:rPr>
          <w:rFonts w:ascii="Times New Roman" w:hAnsi="Times New Roman"/>
          <w:sz w:val="28"/>
          <w:szCs w:val="28"/>
        </w:rPr>
        <w:t xml:space="preserve">5 января года, следующего за отчетным) </w:t>
      </w:r>
      <w:r w:rsidR="00424079" w:rsidRPr="001E3663">
        <w:rPr>
          <w:rFonts w:ascii="Times New Roman" w:hAnsi="Times New Roman"/>
          <w:sz w:val="28"/>
          <w:szCs w:val="28"/>
        </w:rPr>
        <w:t>курирующему заместителю Председат</w:t>
      </w:r>
      <w:r w:rsidR="00424079" w:rsidRPr="001E3663">
        <w:rPr>
          <w:rFonts w:ascii="Times New Roman" w:hAnsi="Times New Roman"/>
          <w:sz w:val="28"/>
          <w:szCs w:val="28"/>
        </w:rPr>
        <w:t>е</w:t>
      </w:r>
      <w:r w:rsidR="00424079" w:rsidRPr="001E3663">
        <w:rPr>
          <w:rFonts w:ascii="Times New Roman" w:hAnsi="Times New Roman"/>
          <w:sz w:val="28"/>
          <w:szCs w:val="28"/>
        </w:rPr>
        <w:t>ля Правительства Республики Тыва</w:t>
      </w:r>
      <w:r w:rsidRPr="001E3663">
        <w:rPr>
          <w:rFonts w:ascii="Times New Roman" w:hAnsi="Times New Roman"/>
          <w:sz w:val="28"/>
          <w:szCs w:val="28"/>
        </w:rPr>
        <w:t>.</w:t>
      </w:r>
    </w:p>
    <w:p w:rsidR="00B03C3C" w:rsidRPr="001E3663" w:rsidRDefault="00B03C3C" w:rsidP="001E3663">
      <w:pPr>
        <w:pStyle w:val="a7"/>
        <w:numPr>
          <w:ilvl w:val="0"/>
          <w:numId w:val="4"/>
        </w:numPr>
        <w:tabs>
          <w:tab w:val="left" w:pos="8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</w:t>
      </w:r>
      <w:r w:rsidRPr="001E3663">
        <w:rPr>
          <w:rFonts w:ascii="Times New Roman" w:hAnsi="Times New Roman"/>
          <w:sz w:val="28"/>
          <w:szCs w:val="28"/>
        </w:rPr>
        <w:t>и</w:t>
      </w:r>
      <w:r w:rsidRPr="001E3663">
        <w:rPr>
          <w:rFonts w:ascii="Times New Roman" w:hAnsi="Times New Roman"/>
          <w:sz w:val="28"/>
          <w:szCs w:val="28"/>
        </w:rPr>
        <w:t>теля Председателя Правительства Республики Тыва</w:t>
      </w:r>
      <w:r w:rsidR="0059584A">
        <w:rPr>
          <w:rFonts w:ascii="Times New Roman" w:hAnsi="Times New Roman"/>
          <w:sz w:val="28"/>
          <w:szCs w:val="28"/>
        </w:rPr>
        <w:t xml:space="preserve"> Сарыглара </w:t>
      </w:r>
      <w:r w:rsidR="00634EA7">
        <w:rPr>
          <w:rFonts w:ascii="Times New Roman" w:hAnsi="Times New Roman"/>
          <w:sz w:val="28"/>
          <w:szCs w:val="28"/>
        </w:rPr>
        <w:t>О.Д</w:t>
      </w:r>
      <w:r w:rsidRPr="001E3663">
        <w:rPr>
          <w:rFonts w:ascii="Times New Roman" w:hAnsi="Times New Roman"/>
          <w:sz w:val="28"/>
          <w:szCs w:val="28"/>
        </w:rPr>
        <w:t>.</w:t>
      </w:r>
    </w:p>
    <w:p w:rsidR="00F90B7B" w:rsidRPr="001E3663" w:rsidRDefault="00F90B7B" w:rsidP="001E3663">
      <w:pPr>
        <w:pStyle w:val="a7"/>
        <w:numPr>
          <w:ilvl w:val="0"/>
          <w:numId w:val="4"/>
        </w:numPr>
        <w:tabs>
          <w:tab w:val="left" w:pos="8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663">
        <w:rPr>
          <w:rFonts w:ascii="Times New Roman" w:hAnsi="Times New Roman"/>
          <w:spacing w:val="2"/>
          <w:sz w:val="28"/>
          <w:szCs w:val="28"/>
        </w:rPr>
        <w:t>Разместить настоящее распоряжение на официальном сайте Республики Тыва в информаци</w:t>
      </w:r>
      <w:r w:rsidR="005A10E9" w:rsidRPr="001E3663">
        <w:rPr>
          <w:rFonts w:ascii="Times New Roman" w:hAnsi="Times New Roman"/>
          <w:spacing w:val="2"/>
          <w:sz w:val="28"/>
          <w:szCs w:val="28"/>
        </w:rPr>
        <w:t>онно-телекоммуникационной сети «</w:t>
      </w:r>
      <w:r w:rsidRPr="001E3663">
        <w:rPr>
          <w:rFonts w:ascii="Times New Roman" w:hAnsi="Times New Roman"/>
          <w:spacing w:val="2"/>
          <w:sz w:val="28"/>
          <w:szCs w:val="28"/>
        </w:rPr>
        <w:t>Интернет</w:t>
      </w:r>
      <w:r w:rsidR="005A10E9" w:rsidRPr="001E3663">
        <w:rPr>
          <w:rFonts w:ascii="Times New Roman" w:hAnsi="Times New Roman"/>
          <w:spacing w:val="2"/>
          <w:sz w:val="28"/>
          <w:szCs w:val="28"/>
        </w:rPr>
        <w:t>»</w:t>
      </w:r>
      <w:r w:rsidRPr="001E3663">
        <w:rPr>
          <w:rFonts w:ascii="Times New Roman" w:hAnsi="Times New Roman"/>
          <w:spacing w:val="2"/>
          <w:sz w:val="28"/>
          <w:szCs w:val="28"/>
        </w:rPr>
        <w:t>.</w:t>
      </w:r>
    </w:p>
    <w:p w:rsidR="00B03C3C" w:rsidRDefault="00B03C3C" w:rsidP="007D39E9">
      <w:pPr>
        <w:spacing w:line="360" w:lineRule="atLeast"/>
        <w:rPr>
          <w:sz w:val="28"/>
          <w:szCs w:val="28"/>
        </w:rPr>
      </w:pPr>
    </w:p>
    <w:p w:rsidR="007D39E9" w:rsidRDefault="007D39E9" w:rsidP="007D39E9">
      <w:pPr>
        <w:spacing w:line="360" w:lineRule="atLeast"/>
        <w:rPr>
          <w:sz w:val="28"/>
          <w:szCs w:val="28"/>
        </w:rPr>
      </w:pPr>
    </w:p>
    <w:p w:rsidR="007D39E9" w:rsidRPr="001E3663" w:rsidRDefault="007D39E9" w:rsidP="007D39E9">
      <w:pPr>
        <w:spacing w:line="360" w:lineRule="atLeast"/>
        <w:rPr>
          <w:sz w:val="28"/>
          <w:szCs w:val="28"/>
        </w:rPr>
      </w:pPr>
    </w:p>
    <w:p w:rsidR="006A56F1" w:rsidRDefault="00F90B7B" w:rsidP="007D39E9">
      <w:pPr>
        <w:spacing w:line="360" w:lineRule="atLeast"/>
        <w:rPr>
          <w:color w:val="000000"/>
          <w:spacing w:val="2"/>
          <w:sz w:val="28"/>
          <w:szCs w:val="28"/>
        </w:rPr>
      </w:pPr>
      <w:r w:rsidRPr="001E3663">
        <w:rPr>
          <w:color w:val="000000"/>
          <w:spacing w:val="2"/>
          <w:sz w:val="28"/>
          <w:szCs w:val="28"/>
        </w:rPr>
        <w:t>Глава Республики Тыва</w:t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194325" w:rsidRPr="001E3663">
        <w:rPr>
          <w:color w:val="000000"/>
          <w:spacing w:val="2"/>
          <w:sz w:val="28"/>
          <w:szCs w:val="28"/>
        </w:rPr>
        <w:tab/>
      </w:r>
      <w:r w:rsidR="007D39E9">
        <w:rPr>
          <w:color w:val="000000"/>
          <w:spacing w:val="2"/>
          <w:sz w:val="28"/>
          <w:szCs w:val="28"/>
        </w:rPr>
        <w:t xml:space="preserve">              </w:t>
      </w:r>
      <w:r w:rsidR="00194325" w:rsidRPr="001E3663">
        <w:rPr>
          <w:color w:val="000000"/>
          <w:spacing w:val="2"/>
          <w:sz w:val="28"/>
          <w:szCs w:val="28"/>
        </w:rPr>
        <w:t>В.</w:t>
      </w:r>
      <w:r w:rsidR="006A56F1" w:rsidRPr="001E3663">
        <w:rPr>
          <w:color w:val="000000"/>
          <w:spacing w:val="2"/>
          <w:sz w:val="28"/>
          <w:szCs w:val="28"/>
        </w:rPr>
        <w:t xml:space="preserve"> </w:t>
      </w:r>
      <w:r w:rsidR="00194325" w:rsidRPr="001E3663">
        <w:rPr>
          <w:color w:val="000000"/>
          <w:spacing w:val="2"/>
          <w:sz w:val="28"/>
          <w:szCs w:val="28"/>
        </w:rPr>
        <w:t>Хов</w:t>
      </w:r>
      <w:r w:rsidR="00194325" w:rsidRPr="001E3663">
        <w:rPr>
          <w:color w:val="000000"/>
          <w:spacing w:val="2"/>
          <w:sz w:val="28"/>
          <w:szCs w:val="28"/>
        </w:rPr>
        <w:t>а</w:t>
      </w:r>
      <w:r w:rsidR="00194325" w:rsidRPr="001E3663">
        <w:rPr>
          <w:color w:val="000000"/>
          <w:spacing w:val="2"/>
          <w:sz w:val="28"/>
          <w:szCs w:val="28"/>
        </w:rPr>
        <w:t>лыг</w:t>
      </w:r>
    </w:p>
    <w:p w:rsidR="007D39E9" w:rsidRDefault="007D39E9" w:rsidP="007D39E9">
      <w:pPr>
        <w:spacing w:line="360" w:lineRule="atLeast"/>
        <w:rPr>
          <w:color w:val="000000"/>
          <w:spacing w:val="2"/>
          <w:sz w:val="28"/>
          <w:szCs w:val="28"/>
        </w:rPr>
      </w:pPr>
    </w:p>
    <w:p w:rsidR="007D39E9" w:rsidRPr="001E3663" w:rsidRDefault="007D39E9" w:rsidP="007D39E9">
      <w:pPr>
        <w:spacing w:line="360" w:lineRule="atLeast"/>
        <w:rPr>
          <w:color w:val="000000"/>
          <w:spacing w:val="2"/>
          <w:sz w:val="28"/>
          <w:szCs w:val="28"/>
        </w:rPr>
        <w:sectPr w:rsidR="007D39E9" w:rsidRPr="001E3663" w:rsidSect="007D39E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03C3C" w:rsidRPr="007D39E9" w:rsidRDefault="00AC165B" w:rsidP="007D39E9">
      <w:pPr>
        <w:ind w:left="11907"/>
        <w:jc w:val="center"/>
        <w:rPr>
          <w:sz w:val="28"/>
          <w:szCs w:val="28"/>
        </w:rPr>
      </w:pPr>
      <w:r w:rsidRPr="007D39E9">
        <w:rPr>
          <w:sz w:val="28"/>
          <w:szCs w:val="28"/>
        </w:rPr>
        <w:lastRenderedPageBreak/>
        <w:t>Утвержден</w:t>
      </w:r>
    </w:p>
    <w:p w:rsidR="00AC165B" w:rsidRPr="007D39E9" w:rsidRDefault="007D39E9" w:rsidP="007D39E9">
      <w:pPr>
        <w:ind w:left="11907"/>
        <w:jc w:val="center"/>
        <w:rPr>
          <w:sz w:val="28"/>
          <w:szCs w:val="28"/>
        </w:rPr>
      </w:pPr>
      <w:r w:rsidRPr="007D39E9">
        <w:rPr>
          <w:sz w:val="28"/>
          <w:szCs w:val="28"/>
        </w:rPr>
        <w:t>р</w:t>
      </w:r>
      <w:r w:rsidR="00AC165B" w:rsidRPr="007D39E9">
        <w:rPr>
          <w:sz w:val="28"/>
          <w:szCs w:val="28"/>
        </w:rPr>
        <w:t>аспоряжением Правительства</w:t>
      </w:r>
    </w:p>
    <w:p w:rsidR="00AC165B" w:rsidRPr="007D39E9" w:rsidRDefault="00AC165B" w:rsidP="007D39E9">
      <w:pPr>
        <w:ind w:left="11907"/>
        <w:jc w:val="center"/>
        <w:rPr>
          <w:sz w:val="28"/>
          <w:szCs w:val="28"/>
        </w:rPr>
      </w:pPr>
      <w:r w:rsidRPr="007D39E9">
        <w:rPr>
          <w:sz w:val="28"/>
          <w:szCs w:val="28"/>
        </w:rPr>
        <w:t>Республики Тыва</w:t>
      </w:r>
    </w:p>
    <w:p w:rsidR="0004332A" w:rsidRDefault="0004332A" w:rsidP="0004332A">
      <w:pPr>
        <w:spacing w:line="360" w:lineRule="auto"/>
        <w:ind w:left="1119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2023 г. № 717-р</w:t>
      </w:r>
    </w:p>
    <w:p w:rsidR="007D39E9" w:rsidRPr="007D39E9" w:rsidRDefault="007D39E9" w:rsidP="007D39E9">
      <w:pPr>
        <w:jc w:val="center"/>
        <w:rPr>
          <w:sz w:val="28"/>
          <w:szCs w:val="28"/>
        </w:rPr>
      </w:pPr>
    </w:p>
    <w:p w:rsidR="00B03C3C" w:rsidRPr="007D39E9" w:rsidRDefault="00D10B4A" w:rsidP="007D39E9">
      <w:pPr>
        <w:jc w:val="center"/>
        <w:rPr>
          <w:b/>
          <w:sz w:val="28"/>
          <w:szCs w:val="28"/>
        </w:rPr>
      </w:pPr>
      <w:r w:rsidRPr="007D39E9">
        <w:rPr>
          <w:b/>
          <w:sz w:val="28"/>
          <w:szCs w:val="28"/>
        </w:rPr>
        <w:t>П</w:t>
      </w:r>
      <w:r w:rsidR="007D39E9">
        <w:rPr>
          <w:b/>
          <w:sz w:val="28"/>
          <w:szCs w:val="28"/>
        </w:rPr>
        <w:t xml:space="preserve"> </w:t>
      </w:r>
      <w:r w:rsidRPr="007D39E9">
        <w:rPr>
          <w:b/>
          <w:sz w:val="28"/>
          <w:szCs w:val="28"/>
        </w:rPr>
        <w:t>Л</w:t>
      </w:r>
      <w:r w:rsidR="007D39E9">
        <w:rPr>
          <w:b/>
          <w:sz w:val="28"/>
          <w:szCs w:val="28"/>
        </w:rPr>
        <w:t xml:space="preserve"> </w:t>
      </w:r>
      <w:r w:rsidRPr="007D39E9">
        <w:rPr>
          <w:b/>
          <w:sz w:val="28"/>
          <w:szCs w:val="28"/>
        </w:rPr>
        <w:t>А</w:t>
      </w:r>
      <w:r w:rsidR="007D39E9">
        <w:rPr>
          <w:b/>
          <w:sz w:val="28"/>
          <w:szCs w:val="28"/>
        </w:rPr>
        <w:t xml:space="preserve"> </w:t>
      </w:r>
      <w:r w:rsidRPr="007D39E9">
        <w:rPr>
          <w:b/>
          <w:sz w:val="28"/>
          <w:szCs w:val="28"/>
        </w:rPr>
        <w:t>Н</w:t>
      </w:r>
    </w:p>
    <w:p w:rsidR="007D39E9" w:rsidRDefault="00B03C3C" w:rsidP="007D39E9">
      <w:pPr>
        <w:jc w:val="center"/>
        <w:rPr>
          <w:sz w:val="28"/>
          <w:szCs w:val="28"/>
        </w:rPr>
      </w:pPr>
      <w:r w:rsidRPr="007D39E9">
        <w:rPr>
          <w:sz w:val="28"/>
          <w:szCs w:val="28"/>
        </w:rPr>
        <w:t xml:space="preserve">мероприятий </w:t>
      </w:r>
      <w:r w:rsidR="00AC165B" w:rsidRPr="007D39E9">
        <w:rPr>
          <w:sz w:val="28"/>
          <w:szCs w:val="28"/>
        </w:rPr>
        <w:t>на</w:t>
      </w:r>
      <w:r w:rsidRPr="007D39E9">
        <w:rPr>
          <w:sz w:val="28"/>
          <w:szCs w:val="28"/>
        </w:rPr>
        <w:t xml:space="preserve"> 202</w:t>
      </w:r>
      <w:r w:rsidR="005A10E9" w:rsidRPr="007D39E9">
        <w:rPr>
          <w:sz w:val="28"/>
          <w:szCs w:val="28"/>
        </w:rPr>
        <w:t>4</w:t>
      </w:r>
      <w:r w:rsidR="007D39E9">
        <w:rPr>
          <w:sz w:val="28"/>
          <w:szCs w:val="28"/>
        </w:rPr>
        <w:t>-</w:t>
      </w:r>
      <w:r w:rsidRPr="007D39E9">
        <w:rPr>
          <w:sz w:val="28"/>
          <w:szCs w:val="28"/>
        </w:rPr>
        <w:t>2025 год</w:t>
      </w:r>
      <w:r w:rsidR="00AC165B" w:rsidRPr="007D39E9">
        <w:rPr>
          <w:sz w:val="28"/>
          <w:szCs w:val="28"/>
        </w:rPr>
        <w:t>ы по реализации</w:t>
      </w:r>
      <w:r w:rsidRPr="007D39E9">
        <w:rPr>
          <w:sz w:val="28"/>
          <w:szCs w:val="28"/>
        </w:rPr>
        <w:t xml:space="preserve"> Концепции </w:t>
      </w:r>
    </w:p>
    <w:p w:rsidR="00B03C3C" w:rsidRPr="007D39E9" w:rsidRDefault="00B03C3C" w:rsidP="007D39E9">
      <w:pPr>
        <w:jc w:val="center"/>
        <w:rPr>
          <w:sz w:val="28"/>
          <w:szCs w:val="28"/>
        </w:rPr>
      </w:pPr>
      <w:r w:rsidRPr="007D39E9">
        <w:rPr>
          <w:sz w:val="28"/>
          <w:szCs w:val="28"/>
        </w:rPr>
        <w:t>демографической политики Республики Тыва</w:t>
      </w:r>
      <w:r w:rsidR="007D39E9">
        <w:rPr>
          <w:sz w:val="28"/>
          <w:szCs w:val="28"/>
        </w:rPr>
        <w:t xml:space="preserve"> </w:t>
      </w:r>
      <w:r w:rsidRPr="007D39E9">
        <w:rPr>
          <w:sz w:val="28"/>
          <w:szCs w:val="28"/>
        </w:rPr>
        <w:t>на период до 2025 года</w:t>
      </w:r>
    </w:p>
    <w:p w:rsidR="00B03C3C" w:rsidRPr="007D39E9" w:rsidRDefault="00B03C3C" w:rsidP="007D39E9">
      <w:pPr>
        <w:jc w:val="center"/>
        <w:rPr>
          <w:sz w:val="28"/>
          <w:szCs w:val="28"/>
        </w:rPr>
      </w:pPr>
    </w:p>
    <w:tbl>
      <w:tblPr>
        <w:tblW w:w="1570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8"/>
        <w:gridCol w:w="1701"/>
        <w:gridCol w:w="6347"/>
      </w:tblGrid>
      <w:tr w:rsidR="00634EA7" w:rsidRPr="008872D0" w:rsidTr="008C76F8">
        <w:trPr>
          <w:trHeight w:val="20"/>
          <w:tblHeader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FA25AB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Наименование меропри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FA25AB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Ответственные 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 и соисполнит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contextualSpacing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Срок</w:t>
            </w:r>
          </w:p>
          <w:p w:rsidR="00634EA7" w:rsidRPr="008872D0" w:rsidRDefault="00634EA7" w:rsidP="0029268A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реал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FA25AB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634EA7" w:rsidRPr="008872D0" w:rsidRDefault="00634EA7" w:rsidP="0029268A">
            <w:pPr>
              <w:tabs>
                <w:tab w:val="left" w:pos="4323"/>
              </w:tabs>
              <w:contextualSpacing/>
              <w:jc w:val="center"/>
              <w:rPr>
                <w:rStyle w:val="2Exact"/>
                <w:rFonts w:eastAsia="Calibri"/>
                <w:sz w:val="24"/>
                <w:szCs w:val="24"/>
              </w:rPr>
            </w:pPr>
            <w:r w:rsidRPr="00634EA7">
              <w:rPr>
                <w:rStyle w:val="2Exact"/>
                <w:rFonts w:eastAsia="Calibri"/>
                <w:sz w:val="24"/>
                <w:szCs w:val="24"/>
              </w:rPr>
              <w:t>I</w:t>
            </w:r>
            <w:r>
              <w:rPr>
                <w:rStyle w:val="2Exact"/>
                <w:rFonts w:eastAsia="Calibri"/>
                <w:sz w:val="24"/>
                <w:szCs w:val="24"/>
              </w:rPr>
              <w:t>.</w:t>
            </w:r>
            <w:r w:rsidRPr="00634EA7"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Мероприятия, направленные на популяризацию и продвижение традиционных семейных ценностей и активного долголетия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1.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Проведение информационной камп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нии, направленной на популяризацию и продвижение традиционных семейных ценностей, а также на поддержку и з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щиту семьи, материнства, отцовства и де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т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 w:rsidRPr="008872D0">
              <w:t>Министерство труда и соц</w:t>
            </w:r>
            <w:r w:rsidRPr="008872D0">
              <w:t>и</w:t>
            </w:r>
            <w:r w:rsidRPr="008872D0">
              <w:t>альной политики Республ</w:t>
            </w:r>
            <w:r w:rsidRPr="008872D0">
              <w:t>и</w:t>
            </w:r>
            <w:r w:rsidRPr="008872D0">
              <w:t>ки Тыва, Министерство о</w:t>
            </w:r>
            <w:r w:rsidRPr="008872D0">
              <w:t>б</w:t>
            </w:r>
            <w:r w:rsidRPr="008872D0">
              <w:t>разования Респу</w:t>
            </w:r>
            <w:r w:rsidRPr="008872D0">
              <w:t>б</w:t>
            </w:r>
            <w:r w:rsidRPr="008872D0">
              <w:t xml:space="preserve">лики Тыва, </w:t>
            </w:r>
          </w:p>
          <w:p w:rsidR="00634EA7" w:rsidRPr="008872D0" w:rsidRDefault="00634EA7" w:rsidP="007D39E9">
            <w:pPr>
              <w:contextualSpacing/>
            </w:pPr>
            <w:r w:rsidRPr="008872D0">
              <w:t>органы местного самоупра</w:t>
            </w:r>
            <w:r w:rsidRPr="008872D0">
              <w:t>в</w:t>
            </w:r>
            <w:r w:rsidRPr="008872D0">
              <w:t>ления (по согласов</w:t>
            </w:r>
            <w:r w:rsidRPr="008872D0">
              <w:t>а</w:t>
            </w:r>
            <w:r w:rsidRPr="008872D0"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contextualSpacing/>
              <w:jc w:val="center"/>
            </w:pPr>
            <w:r w:rsidRPr="008872D0">
              <w:t>ежемеся</w:t>
            </w:r>
            <w:r w:rsidRPr="008872D0">
              <w:t>ч</w:t>
            </w:r>
            <w:r w:rsidRPr="008872D0">
              <w:t>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tabs>
                <w:tab w:val="left" w:pos="4323"/>
              </w:tabs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популяризация и продвижение традиционных семейных ценностей, ответственного родительства:</w:t>
            </w:r>
          </w:p>
          <w:p w:rsidR="00634EA7" w:rsidRPr="008872D0" w:rsidRDefault="00634EA7" w:rsidP="007D39E9">
            <w:pPr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- не менее 25 тыс. человек ежегодно используют ресурсы инте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р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 xml:space="preserve">нет-портала «Я-родитель!» </w:t>
            </w:r>
            <w:r w:rsidRPr="008872D0">
              <w:rPr>
                <w:rStyle w:val="2Exact"/>
                <w:rFonts w:eastAsia="Calibri"/>
                <w:sz w:val="24"/>
                <w:szCs w:val="24"/>
                <w:lang w:bidi="en-US"/>
              </w:rPr>
              <w:t>(</w:t>
            </w:r>
            <w:hyperlink r:id="rId9" w:history="1">
              <w:r w:rsidRPr="008872D0">
                <w:rPr>
                  <w:rStyle w:val="a4"/>
                  <w:color w:val="000000"/>
                  <w:lang w:val="en-US" w:bidi="en-US"/>
                </w:rPr>
                <w:t>www</w:t>
              </w:r>
              <w:r w:rsidRPr="008872D0">
                <w:rPr>
                  <w:rStyle w:val="a4"/>
                  <w:color w:val="000000"/>
                  <w:lang w:bidi="en-US"/>
                </w:rPr>
                <w:t>.</w:t>
              </w:r>
              <w:r w:rsidRPr="008872D0">
                <w:rPr>
                  <w:rStyle w:val="a4"/>
                  <w:color w:val="000000"/>
                  <w:lang w:val="en-US" w:bidi="en-US"/>
                </w:rPr>
                <w:t>ya</w:t>
              </w:r>
              <w:r w:rsidRPr="008872D0">
                <w:rPr>
                  <w:rStyle w:val="a4"/>
                  <w:color w:val="000000"/>
                  <w:lang w:bidi="en-US"/>
                </w:rPr>
                <w:t>-</w:t>
              </w:r>
              <w:r w:rsidRPr="008872D0">
                <w:rPr>
                  <w:rStyle w:val="a4"/>
                  <w:color w:val="000000"/>
                  <w:lang w:val="en-US" w:bidi="en-US"/>
                </w:rPr>
                <w:t>roditel</w:t>
              </w:r>
              <w:r w:rsidRPr="008872D0">
                <w:rPr>
                  <w:rStyle w:val="a4"/>
                  <w:color w:val="000000"/>
                  <w:lang w:bidi="en-US"/>
                </w:rPr>
                <w:t>.</w:t>
              </w:r>
              <w:r w:rsidRPr="008872D0">
                <w:rPr>
                  <w:rStyle w:val="a4"/>
                  <w:color w:val="000000"/>
                  <w:lang w:val="en-US" w:bidi="en-US"/>
                </w:rPr>
                <w:t>ru</w:t>
              </w:r>
            </w:hyperlink>
            <w:r w:rsidRPr="008872D0">
              <w:rPr>
                <w:rStyle w:val="2Exact"/>
                <w:rFonts w:eastAsia="Calibri"/>
                <w:color w:val="000000"/>
                <w:sz w:val="24"/>
                <w:szCs w:val="24"/>
                <w:lang w:bidi="en-US"/>
              </w:rPr>
              <w:t>);</w:t>
            </w:r>
          </w:p>
          <w:p w:rsidR="00634EA7" w:rsidRPr="008872D0" w:rsidRDefault="00634EA7" w:rsidP="007D39E9">
            <w:pPr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- не менее 50 тыс. человек ежегодно охвачены мероприят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ями по продвижению традиционных семейных ценн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стей, повышению престижа семьи и ответственного родител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ь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ства;</w:t>
            </w:r>
          </w:p>
          <w:p w:rsidR="00634EA7" w:rsidRPr="008872D0" w:rsidRDefault="00634EA7" w:rsidP="007D39E9">
            <w:pPr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- не менее 18 муниципальных образований Республики Т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ы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ва ежегодно проводят региональные мероприятия в рамках программы Всероссийского конкурса «Семья г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да»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06"/>
              </w:tabs>
              <w:contextualSpacing/>
            </w:pPr>
            <w:r>
              <w:t xml:space="preserve">2. </w:t>
            </w:r>
            <w:r w:rsidRPr="008872D0">
              <w:t>Обобщение опыта реализации в орг</w:t>
            </w:r>
            <w:r w:rsidRPr="008872D0">
              <w:t>а</w:t>
            </w:r>
            <w:r w:rsidRPr="008872D0">
              <w:t>нах местного самоуправления проектов и пр</w:t>
            </w:r>
            <w:r w:rsidRPr="008872D0">
              <w:t>о</w:t>
            </w:r>
            <w:r w:rsidRPr="008872D0">
              <w:t>грамм родительского просвещения и с</w:t>
            </w:r>
            <w:r w:rsidRPr="008872D0">
              <w:t>е</w:t>
            </w:r>
            <w:r w:rsidRPr="008872D0">
              <w:t>мейного воспитания, направленных на формирование у обучающихся образов</w:t>
            </w:r>
            <w:r w:rsidRPr="008872D0">
              <w:t>а</w:t>
            </w:r>
            <w:r w:rsidRPr="008872D0">
              <w:t>тельных организаций и их родителей (з</w:t>
            </w:r>
            <w:r w:rsidRPr="008872D0">
              <w:t>а</w:t>
            </w:r>
            <w:r w:rsidRPr="008872D0">
              <w:t>конных представителей) отве</w:t>
            </w:r>
            <w:r w:rsidRPr="008872D0">
              <w:t>т</w:t>
            </w:r>
            <w:r w:rsidRPr="008872D0">
              <w:t>ственного и компетентного родительства, традицио</w:t>
            </w:r>
            <w:r w:rsidRPr="008872D0">
              <w:t>н</w:t>
            </w:r>
            <w:r w:rsidRPr="008872D0">
              <w:t>ных семейных ценн</w:t>
            </w:r>
            <w:r w:rsidRPr="008872D0">
              <w:t>о</w:t>
            </w:r>
            <w:r w:rsidRPr="008872D0">
              <w:t>стей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ва, органы местного самоуправления (по согласов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распространение в муниципальных образованиях Республ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ки Тыва лучших практик реализации проектов и пр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грамм родительского просвещения и семейного воспит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ния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06"/>
              </w:tabs>
              <w:contextualSpacing/>
            </w:pPr>
            <w:r>
              <w:lastRenderedPageBreak/>
              <w:t xml:space="preserve">3. </w:t>
            </w:r>
            <w:r w:rsidRPr="008872D0">
              <w:t>Поддержка некоммерческих организ</w:t>
            </w:r>
            <w:r w:rsidRPr="008872D0">
              <w:t>а</w:t>
            </w:r>
            <w:r w:rsidRPr="008872D0">
              <w:t>ций, деятельность которых направлена на формирование ответственного родител</w:t>
            </w:r>
            <w:r w:rsidRPr="008872D0">
              <w:t>ь</w:t>
            </w:r>
            <w:r w:rsidRPr="008872D0">
              <w:t>ства, развитие родительских комп</w:t>
            </w:r>
            <w:r w:rsidRPr="008872D0">
              <w:t>е</w:t>
            </w:r>
            <w:r w:rsidRPr="008872D0">
              <w:t>тенций, внедрение эффективных практик по</w:t>
            </w:r>
            <w:r w:rsidRPr="008872D0">
              <w:t>д</w:t>
            </w:r>
            <w:r w:rsidRPr="008872D0">
              <w:t>держки детей и семей с детьми, наход</w:t>
            </w:r>
            <w:r w:rsidRPr="008872D0">
              <w:t>я</w:t>
            </w:r>
            <w:r w:rsidRPr="008872D0">
              <w:t>щихся в трудной жизненной с</w:t>
            </w:r>
            <w:r w:rsidRPr="008872D0">
              <w:t>и</w:t>
            </w:r>
            <w:r w:rsidRPr="008872D0">
              <w:t>туации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Тыва, Мин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стерство труда и социал</w:t>
            </w:r>
            <w:r w:rsidRPr="008872D0">
              <w:rPr>
                <w:b w:val="0"/>
                <w:sz w:val="24"/>
                <w:szCs w:val="24"/>
              </w:rPr>
              <w:t>ь</w:t>
            </w:r>
            <w:r w:rsidRPr="008872D0">
              <w:rPr>
                <w:b w:val="0"/>
                <w:sz w:val="24"/>
                <w:szCs w:val="24"/>
              </w:rPr>
              <w:t>ной политики Республики Тыва, Агентство по делам наци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нальностей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включение не менее 10 некоммерческих организаций в пр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граммы и проекты, мероприятия которых направлены на развитие родительских компетенций, формирование отве</w:t>
            </w:r>
            <w:r w:rsidRPr="008872D0">
              <w:rPr>
                <w:rStyle w:val="2"/>
                <w:b w:val="0"/>
                <w:sz w:val="24"/>
                <w:szCs w:val="24"/>
              </w:rPr>
              <w:t>т</w:t>
            </w:r>
            <w:r w:rsidRPr="008872D0">
              <w:rPr>
                <w:rStyle w:val="2"/>
                <w:b w:val="0"/>
                <w:sz w:val="24"/>
                <w:szCs w:val="24"/>
              </w:rPr>
              <w:t>ственного родительства, внедрение эффективных пра</w:t>
            </w:r>
            <w:r w:rsidRPr="008872D0">
              <w:rPr>
                <w:rStyle w:val="2"/>
                <w:b w:val="0"/>
                <w:sz w:val="24"/>
                <w:szCs w:val="24"/>
              </w:rPr>
              <w:t>к</w:t>
            </w:r>
            <w:r w:rsidRPr="008872D0">
              <w:rPr>
                <w:rStyle w:val="2"/>
                <w:b w:val="0"/>
                <w:sz w:val="24"/>
                <w:szCs w:val="24"/>
              </w:rPr>
              <w:t>тик поддержки детей и семей с детьми, находящихся в трудной жи</w:t>
            </w:r>
            <w:r w:rsidRPr="008872D0">
              <w:rPr>
                <w:rStyle w:val="2"/>
                <w:b w:val="0"/>
                <w:sz w:val="24"/>
                <w:szCs w:val="24"/>
              </w:rPr>
              <w:t>з</w:t>
            </w:r>
            <w:r w:rsidRPr="008872D0">
              <w:rPr>
                <w:rStyle w:val="2"/>
                <w:b w:val="0"/>
                <w:sz w:val="24"/>
                <w:szCs w:val="24"/>
              </w:rPr>
              <w:t>ненной ситуации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06"/>
              </w:tabs>
              <w:contextualSpacing/>
            </w:pPr>
            <w:r>
              <w:t xml:space="preserve">4. </w:t>
            </w:r>
            <w:r w:rsidRPr="008872D0">
              <w:t>Развитие «серебряного волонте</w:t>
            </w:r>
            <w:r w:rsidRPr="008872D0">
              <w:t>р</w:t>
            </w:r>
            <w:r w:rsidRPr="008872D0">
              <w:t>ства» с целью вовлечения граждан пожилого во</w:t>
            </w:r>
            <w:r w:rsidRPr="008872D0">
              <w:t>з</w:t>
            </w:r>
            <w:r w:rsidRPr="008872D0">
              <w:t>раста в обществе</w:t>
            </w:r>
            <w:r w:rsidRPr="008872D0">
              <w:t>н</w:t>
            </w:r>
            <w:r w:rsidRPr="008872D0">
              <w:t>ную жизнь</w:t>
            </w:r>
          </w:p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Тыва, органы исполн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тельной власти Ре</w:t>
            </w:r>
            <w:r w:rsidRPr="008872D0">
              <w:rPr>
                <w:b w:val="0"/>
                <w:sz w:val="24"/>
                <w:szCs w:val="24"/>
              </w:rPr>
              <w:t>с</w:t>
            </w:r>
            <w:r w:rsidRPr="008872D0">
              <w:rPr>
                <w:b w:val="0"/>
                <w:sz w:val="24"/>
                <w:szCs w:val="24"/>
              </w:rPr>
              <w:t>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распространение в муниципальных образованиях Республ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ки Тыва лучших региональных практик «серебряного в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лонте</w:t>
            </w:r>
            <w:r w:rsidRPr="008872D0">
              <w:rPr>
                <w:rStyle w:val="2"/>
                <w:b w:val="0"/>
                <w:sz w:val="24"/>
                <w:szCs w:val="24"/>
              </w:rPr>
              <w:t>р</w:t>
            </w:r>
            <w:r w:rsidRPr="008872D0">
              <w:rPr>
                <w:rStyle w:val="2"/>
                <w:b w:val="0"/>
                <w:sz w:val="24"/>
                <w:szCs w:val="24"/>
              </w:rPr>
              <w:t>ства»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29268A">
            <w:pPr>
              <w:contextualSpacing/>
            </w:pPr>
            <w:r>
              <w:t xml:space="preserve">5. </w:t>
            </w:r>
            <w:r w:rsidRPr="008872D0">
              <w:t>Реализация проекта «Аян тудуп ы</w:t>
            </w:r>
            <w:r w:rsidRPr="008872D0">
              <w:t>р</w:t>
            </w:r>
            <w:r w:rsidRPr="008872D0">
              <w:t>лажыылы» («Ырлажыылы») с целью ра</w:t>
            </w:r>
            <w:r w:rsidRPr="008872D0">
              <w:t>з</w:t>
            </w:r>
            <w:r w:rsidRPr="008872D0">
              <w:t>вития живого исполнения путем сопр</w:t>
            </w:r>
            <w:r w:rsidRPr="008872D0">
              <w:t>о</w:t>
            </w:r>
            <w:r w:rsidRPr="008872D0">
              <w:t>вождения традиционными наци</w:t>
            </w:r>
            <w:r w:rsidRPr="008872D0">
              <w:t>о</w:t>
            </w:r>
            <w:r w:rsidRPr="008872D0">
              <w:t>нальными музыкальными инструментами для пол</w:t>
            </w:r>
            <w:r w:rsidRPr="008872D0">
              <w:t>у</w:t>
            </w:r>
            <w:r w:rsidRPr="008872D0">
              <w:t>чения музыкальной терапии среди гра</w:t>
            </w:r>
            <w:r w:rsidRPr="008872D0">
              <w:t>ж</w:t>
            </w:r>
            <w:r w:rsidRPr="008872D0">
              <w:t>дан пожилого возраста и м</w:t>
            </w:r>
            <w:r w:rsidRPr="008872D0">
              <w:t>о</w:t>
            </w:r>
            <w:r w:rsidRPr="008872D0">
              <w:t xml:space="preserve">лодежи 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 w:rsidRPr="008872D0">
              <w:t>Министерство культуры Республики Т</w:t>
            </w:r>
            <w:r w:rsidRPr="008872D0">
              <w:t>ы</w:t>
            </w:r>
            <w:r w:rsidRPr="008872D0">
              <w:t>ва, органы местного самоупра</w:t>
            </w:r>
            <w:r w:rsidRPr="008872D0">
              <w:t>в</w:t>
            </w:r>
            <w:r w:rsidRPr="008872D0">
              <w:t>ления (по согласов</w:t>
            </w:r>
            <w:r w:rsidRPr="008872D0">
              <w:t>а</w:t>
            </w:r>
            <w:r w:rsidRPr="008872D0">
              <w:t>нию)</w:t>
            </w:r>
          </w:p>
          <w:p w:rsidR="00634EA7" w:rsidRPr="008872D0" w:rsidRDefault="00634EA7" w:rsidP="007D39E9">
            <w:pPr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contextualSpacing/>
              <w:jc w:val="center"/>
            </w:pPr>
            <w:r w:rsidRPr="008872D0">
              <w:t>раз в по</w:t>
            </w:r>
            <w:r w:rsidRPr="008872D0">
              <w:t>л</w:t>
            </w:r>
            <w:r w:rsidRPr="008872D0">
              <w:t>года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897458">
            <w:pPr>
              <w:tabs>
                <w:tab w:val="left" w:pos="2509"/>
              </w:tabs>
              <w:contextualSpacing/>
            </w:pPr>
            <w:r w:rsidRPr="008872D0">
              <w:t>поддержание здорового и позитивного мышления у насел</w:t>
            </w:r>
            <w:r w:rsidRPr="008872D0">
              <w:t>е</w:t>
            </w:r>
            <w:r w:rsidRPr="008872D0">
              <w:t>ния. Популяризация патриотических песен, развитие мех</w:t>
            </w:r>
            <w:r w:rsidRPr="008872D0">
              <w:t>а</w:t>
            </w:r>
            <w:r w:rsidRPr="008872D0">
              <w:t xml:space="preserve">низма межпоколенной передачи этнокультурных </w:t>
            </w:r>
            <w:r w:rsidRPr="008872D0">
              <w:rPr>
                <w:bCs/>
              </w:rPr>
              <w:t>трад</w:t>
            </w:r>
            <w:r w:rsidRPr="008872D0">
              <w:rPr>
                <w:bCs/>
              </w:rPr>
              <w:t>и</w:t>
            </w:r>
            <w:r w:rsidRPr="008872D0">
              <w:rPr>
                <w:bCs/>
              </w:rPr>
              <w:t>ций</w:t>
            </w:r>
            <w:r w:rsidRPr="008872D0">
              <w:t>, фольклорных коллективов выполняющих ведущую фун</w:t>
            </w:r>
            <w:r w:rsidRPr="008872D0">
              <w:t>к</w:t>
            </w:r>
            <w:r w:rsidRPr="008872D0">
              <w:t>цию в сохранении,</w:t>
            </w:r>
            <w:r w:rsidR="00897458">
              <w:t xml:space="preserve"> </w:t>
            </w:r>
            <w:r w:rsidRPr="008872D0">
              <w:rPr>
                <w:bCs/>
              </w:rPr>
              <w:t>развитии</w:t>
            </w:r>
            <w:r w:rsidR="00897458">
              <w:t xml:space="preserve"> </w:t>
            </w:r>
            <w:r w:rsidRPr="008872D0">
              <w:t>и возрождении</w:t>
            </w:r>
            <w:r w:rsidR="00897458">
              <w:t xml:space="preserve"> </w:t>
            </w:r>
            <w:r w:rsidRPr="008872D0">
              <w:rPr>
                <w:bCs/>
              </w:rPr>
              <w:t>традицио</w:t>
            </w:r>
            <w:r w:rsidRPr="008872D0">
              <w:rPr>
                <w:bCs/>
              </w:rPr>
              <w:t>н</w:t>
            </w:r>
            <w:r w:rsidRPr="008872D0">
              <w:rPr>
                <w:bCs/>
              </w:rPr>
              <w:t>ной</w:t>
            </w:r>
            <w:r w:rsidR="00897458">
              <w:t xml:space="preserve"> </w:t>
            </w:r>
            <w:r w:rsidRPr="008872D0">
              <w:t>песенной культуры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29268A">
            <w:pPr>
              <w:contextualSpacing/>
            </w:pPr>
            <w:r>
              <w:t xml:space="preserve">6. </w:t>
            </w:r>
            <w:r w:rsidRPr="008872D0">
              <w:t>Показ спектаклей с целью развития процесса формирования общества с выс</w:t>
            </w:r>
            <w:r w:rsidRPr="008872D0">
              <w:t>о</w:t>
            </w:r>
            <w:r w:rsidRPr="008872D0">
              <w:t>кими моральными, нравственными, гра</w:t>
            </w:r>
            <w:r w:rsidRPr="008872D0">
              <w:t>ж</w:t>
            </w:r>
            <w:r w:rsidRPr="008872D0">
              <w:t>данскими и духовными кач</w:t>
            </w:r>
            <w:r w:rsidRPr="008872D0">
              <w:t>е</w:t>
            </w:r>
            <w:r w:rsidRPr="008872D0">
              <w:t>ствами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29268A">
            <w:pPr>
              <w:contextualSpacing/>
            </w:pPr>
            <w:r w:rsidRPr="008872D0">
              <w:t>Министерство культуры Республики Т</w:t>
            </w:r>
            <w:r w:rsidRPr="008872D0">
              <w:t>ы</w:t>
            </w:r>
            <w:r w:rsidRPr="008872D0">
              <w:t>ва, органы местного самоупра</w:t>
            </w:r>
            <w:r w:rsidRPr="008872D0">
              <w:t>в</w:t>
            </w:r>
            <w:r w:rsidRPr="008872D0">
              <w:t>ления (по согласов</w:t>
            </w:r>
            <w:r w:rsidRPr="008872D0">
              <w:t>а</w:t>
            </w:r>
            <w:r w:rsidRPr="008872D0"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contextualSpacing/>
              <w:jc w:val="center"/>
            </w:pPr>
            <w:r w:rsidRPr="008872D0">
              <w:t>ежеква</w:t>
            </w:r>
            <w:r w:rsidRPr="008872D0">
              <w:t>р</w:t>
            </w:r>
            <w:r w:rsidRPr="008872D0"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 w:rsidRPr="008872D0">
              <w:t>пробуждение интереса к культуре и искусству у подраст</w:t>
            </w:r>
            <w:r w:rsidRPr="008872D0">
              <w:t>а</w:t>
            </w:r>
            <w:r w:rsidRPr="008872D0">
              <w:t>ющего поколения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информационной камп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нии, направленной на популяризацию и продвижение традиционных семейных ценностей, а также на поддержку и з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щиту семьи, материнства, отцовства и де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  <w:p w:rsidR="00634EA7" w:rsidRPr="008872D0" w:rsidRDefault="00634EA7" w:rsidP="007D39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 и соц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политики Республ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Тыва, Министерство о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 Респу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 Тыва, Министерство юстиции Ре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Тыва, органы мес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самоуправления (по с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гласов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продвижению традицио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семейных ценностей, повышению престижа семьи, а та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8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 на поддержку и защиту семьи, материнства, отцовства и детства </w:t>
            </w:r>
          </w:p>
        </w:tc>
      </w:tr>
    </w:tbl>
    <w:p w:rsidR="00897458" w:rsidRDefault="00897458"/>
    <w:p w:rsidR="00897458" w:rsidRDefault="00897458"/>
    <w:tbl>
      <w:tblPr>
        <w:tblW w:w="1570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8"/>
        <w:gridCol w:w="1701"/>
        <w:gridCol w:w="6347"/>
      </w:tblGrid>
      <w:tr w:rsidR="00897458" w:rsidRPr="008872D0" w:rsidTr="00D963E6">
        <w:trPr>
          <w:trHeight w:val="20"/>
          <w:tblHeader/>
          <w:jc w:val="center"/>
        </w:trPr>
        <w:tc>
          <w:tcPr>
            <w:tcW w:w="4536" w:type="dxa"/>
            <w:shd w:val="clear" w:color="auto" w:fill="auto"/>
          </w:tcPr>
          <w:p w:rsidR="00897458" w:rsidRPr="008872D0" w:rsidRDefault="00897458" w:rsidP="00D963E6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Наименование меропри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897458" w:rsidRPr="008872D0" w:rsidRDefault="00897458" w:rsidP="00D963E6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Ответственные 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 и соисполнит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</w:tcPr>
          <w:p w:rsidR="00897458" w:rsidRPr="008872D0" w:rsidRDefault="00897458" w:rsidP="00D963E6">
            <w:pPr>
              <w:contextualSpacing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Срок</w:t>
            </w:r>
          </w:p>
          <w:p w:rsidR="00897458" w:rsidRPr="008872D0" w:rsidRDefault="00897458" w:rsidP="00D963E6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реал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6347" w:type="dxa"/>
            <w:shd w:val="clear" w:color="auto" w:fill="auto"/>
          </w:tcPr>
          <w:p w:rsidR="00897458" w:rsidRPr="008872D0" w:rsidRDefault="00897458" w:rsidP="00D963E6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634EA7" w:rsidRPr="008872D0" w:rsidRDefault="00634EA7" w:rsidP="0029268A">
            <w:pPr>
              <w:contextualSpacing/>
              <w:jc w:val="center"/>
              <w:rPr>
                <w:rStyle w:val="2Exact"/>
                <w:rFonts w:eastAsia="Calibri"/>
                <w:sz w:val="24"/>
                <w:szCs w:val="24"/>
              </w:rPr>
            </w:pPr>
            <w:r w:rsidRPr="00634EA7">
              <w:rPr>
                <w:rStyle w:val="2Exact"/>
                <w:rFonts w:eastAsia="Calibri"/>
                <w:sz w:val="24"/>
                <w:szCs w:val="24"/>
              </w:rPr>
              <w:t>II</w:t>
            </w:r>
            <w:r>
              <w:rPr>
                <w:rStyle w:val="2Exact"/>
                <w:rFonts w:eastAsia="Calibri"/>
                <w:sz w:val="24"/>
                <w:szCs w:val="24"/>
              </w:rPr>
              <w:t>.</w:t>
            </w:r>
            <w:r w:rsidRPr="00634EA7"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Мероприятия по повышению благополучия семей с детьми, направленные на увеличение рождаемости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10"/>
              </w:tabs>
              <w:contextualSpacing/>
            </w:pPr>
            <w:r>
              <w:t xml:space="preserve">8. </w:t>
            </w:r>
            <w:r w:rsidRPr="008872D0">
              <w:t>Совершенствование механизма оказ</w:t>
            </w:r>
            <w:r w:rsidRPr="008872D0">
              <w:t>а</w:t>
            </w:r>
            <w:r w:rsidRPr="008872D0">
              <w:t>ния государственной социальной пом</w:t>
            </w:r>
            <w:r w:rsidRPr="008872D0">
              <w:t>о</w:t>
            </w:r>
            <w:r w:rsidRPr="008872D0">
              <w:t>щи на основании социального контракта в ц</w:t>
            </w:r>
            <w:r w:rsidRPr="008872D0">
              <w:t>е</w:t>
            </w:r>
            <w:r w:rsidRPr="008872D0">
              <w:t>лях формирования устойчивого повыш</w:t>
            </w:r>
            <w:r w:rsidRPr="008872D0">
              <w:t>е</w:t>
            </w:r>
            <w:r w:rsidRPr="008872D0">
              <w:t>ния доходов семей с детьми и ре</w:t>
            </w:r>
            <w:r w:rsidRPr="008872D0">
              <w:t>а</w:t>
            </w:r>
            <w:r w:rsidRPr="008872D0">
              <w:t>лизации ими своего трудового потенц</w:t>
            </w:r>
            <w:r w:rsidRPr="008872D0">
              <w:t>и</w:t>
            </w:r>
            <w:r w:rsidRPr="008872D0">
              <w:t>ала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9F31E2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создание условий для увеличения доли малоимущих гра</w:t>
            </w:r>
            <w:r w:rsidRPr="008872D0">
              <w:rPr>
                <w:rStyle w:val="2"/>
                <w:b w:val="0"/>
                <w:sz w:val="24"/>
                <w:szCs w:val="24"/>
              </w:rPr>
              <w:t>ж</w:t>
            </w:r>
            <w:r w:rsidRPr="008872D0">
              <w:rPr>
                <w:rStyle w:val="2"/>
                <w:b w:val="0"/>
                <w:sz w:val="24"/>
                <w:szCs w:val="24"/>
              </w:rPr>
              <w:t>дан, проживающих в семьях с детьми, получивших госуда</w:t>
            </w:r>
            <w:r w:rsidRPr="008872D0">
              <w:rPr>
                <w:rStyle w:val="2"/>
                <w:b w:val="0"/>
                <w:sz w:val="24"/>
                <w:szCs w:val="24"/>
              </w:rPr>
              <w:t>р</w:t>
            </w:r>
            <w:r w:rsidRPr="008872D0">
              <w:rPr>
                <w:rStyle w:val="2"/>
                <w:b w:val="0"/>
                <w:sz w:val="24"/>
                <w:szCs w:val="24"/>
              </w:rPr>
              <w:t>ственную социальную помощь на основании социал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ного контракта, в общей численности малоимущих граждан, проживающих в семьях с детьми, в 2024 году – 11 проце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>тов семей; в 2025 году – 13 пр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центов семей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17"/>
              </w:tabs>
              <w:contextualSpacing/>
            </w:pPr>
            <w:r>
              <w:t xml:space="preserve">9. </w:t>
            </w:r>
            <w:r w:rsidRPr="008872D0">
              <w:t>Обобщение эффективных практик соц</w:t>
            </w:r>
            <w:r w:rsidRPr="008872D0">
              <w:t>и</w:t>
            </w:r>
            <w:r w:rsidRPr="008872D0">
              <w:t>ального сопровождения семей с дет</w:t>
            </w:r>
            <w:r w:rsidRPr="008872D0">
              <w:t>ь</w:t>
            </w:r>
            <w:r w:rsidRPr="008872D0">
              <w:t>ми, находящихся в трудной жизненной ситу</w:t>
            </w:r>
            <w:r w:rsidRPr="008872D0">
              <w:t>а</w:t>
            </w:r>
            <w:r w:rsidRPr="008872D0">
              <w:t>ции, в том числе малообеспеченных, и с</w:t>
            </w:r>
            <w:r w:rsidRPr="008872D0">
              <w:t>о</w:t>
            </w:r>
            <w:r w:rsidRPr="008872D0">
              <w:t>здание условий для распространения ук</w:t>
            </w:r>
            <w:r w:rsidRPr="008872D0">
              <w:t>а</w:t>
            </w:r>
            <w:r w:rsidRPr="008872D0">
              <w:t>занных практик во всех муниципальных образованиях Республики Т</w:t>
            </w:r>
            <w:r w:rsidRPr="008872D0">
              <w:t>ы</w:t>
            </w:r>
            <w:r w:rsidRPr="008872D0">
              <w:t>ва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Тыва, органы местного самоуправления (по согл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сов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создание и ведение реестра эффективных социальных рег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ональных практик социального сопровождения семей с детьми, находящихся в трудной жизненной ситу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ции, в том числе малообесп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ченных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29"/>
              </w:tabs>
              <w:contextualSpacing/>
            </w:pPr>
            <w:r>
              <w:t xml:space="preserve">10. </w:t>
            </w:r>
            <w:r w:rsidRPr="008872D0">
              <w:t>Проведение мероприятия «Подарок новорожденному» муниципальными обр</w:t>
            </w:r>
            <w:r w:rsidRPr="008872D0">
              <w:t>а</w:t>
            </w:r>
            <w:r w:rsidRPr="008872D0">
              <w:t>зованиями Республики Тыва совмес</w:t>
            </w:r>
            <w:r w:rsidRPr="008872D0">
              <w:t>т</w:t>
            </w:r>
            <w:r w:rsidRPr="008872D0">
              <w:t>но с отечественными производителями товаров для новорожденных в целях распростр</w:t>
            </w:r>
            <w:r w:rsidRPr="008872D0">
              <w:t>а</w:t>
            </w:r>
            <w:r w:rsidRPr="008872D0">
              <w:t>нения положительной пра</w:t>
            </w:r>
            <w:r w:rsidRPr="008872D0">
              <w:t>к</w:t>
            </w:r>
            <w:r w:rsidRPr="008872D0">
              <w:t>тики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экономич</w:t>
            </w:r>
            <w:r w:rsidRPr="008872D0">
              <w:rPr>
                <w:b w:val="0"/>
                <w:sz w:val="24"/>
                <w:szCs w:val="24"/>
              </w:rPr>
              <w:t>е</w:t>
            </w:r>
            <w:r w:rsidRPr="008872D0">
              <w:rPr>
                <w:b w:val="0"/>
                <w:sz w:val="24"/>
                <w:szCs w:val="24"/>
              </w:rPr>
              <w:t>ского развития и промы</w:t>
            </w:r>
            <w:r w:rsidRPr="008872D0">
              <w:rPr>
                <w:b w:val="0"/>
                <w:sz w:val="24"/>
                <w:szCs w:val="24"/>
              </w:rPr>
              <w:t>ш</w:t>
            </w:r>
            <w:r w:rsidRPr="008872D0">
              <w:rPr>
                <w:b w:val="0"/>
                <w:sz w:val="24"/>
                <w:szCs w:val="24"/>
              </w:rPr>
              <w:t>ленности Ре</w:t>
            </w:r>
            <w:r w:rsidRPr="008872D0">
              <w:rPr>
                <w:b w:val="0"/>
                <w:sz w:val="24"/>
                <w:szCs w:val="24"/>
              </w:rPr>
              <w:t>с</w:t>
            </w:r>
            <w:r w:rsidRPr="008872D0">
              <w:rPr>
                <w:b w:val="0"/>
                <w:sz w:val="24"/>
                <w:szCs w:val="24"/>
              </w:rPr>
              <w:t>публики Тыва, 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Тыва, органы местного самоуправления (по согл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сов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897458" w:rsidP="00897458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июня 2024</w:t>
            </w:r>
            <w:r w:rsidR="00634EA7" w:rsidRPr="008872D0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распространение в органах местного самоуправления лу</w:t>
            </w:r>
            <w:r w:rsidRPr="008872D0">
              <w:rPr>
                <w:rStyle w:val="2"/>
                <w:b w:val="0"/>
                <w:sz w:val="24"/>
                <w:szCs w:val="24"/>
              </w:rPr>
              <w:t>ч</w:t>
            </w:r>
            <w:r w:rsidRPr="008872D0">
              <w:rPr>
                <w:rStyle w:val="2"/>
                <w:b w:val="0"/>
                <w:sz w:val="24"/>
                <w:szCs w:val="24"/>
              </w:rPr>
              <w:t>ших муниципальных практик, направленных на по</w:t>
            </w:r>
            <w:r w:rsidRPr="008872D0">
              <w:rPr>
                <w:rStyle w:val="2"/>
                <w:b w:val="0"/>
                <w:sz w:val="24"/>
                <w:szCs w:val="24"/>
              </w:rPr>
              <w:t>д</w:t>
            </w:r>
            <w:r w:rsidRPr="008872D0">
              <w:rPr>
                <w:rStyle w:val="2"/>
                <w:b w:val="0"/>
                <w:sz w:val="24"/>
                <w:szCs w:val="24"/>
              </w:rPr>
              <w:t>держку семей при рождении детей, а также формирование спроса на российские товары для детей неонатальной группы, п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вышение их качества 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29"/>
              </w:tabs>
              <w:contextualSpacing/>
            </w:pPr>
            <w:r>
              <w:t xml:space="preserve">11. </w:t>
            </w:r>
            <w:r w:rsidRPr="008872D0">
              <w:t>Реализация мероприятий регионал</w:t>
            </w:r>
            <w:r w:rsidRPr="008872D0">
              <w:t>ь</w:t>
            </w:r>
            <w:r w:rsidRPr="008872D0">
              <w:t>ных государственных программ, пред</w:t>
            </w:r>
            <w:r w:rsidRPr="008872D0">
              <w:t>у</w:t>
            </w:r>
            <w:r w:rsidRPr="008872D0">
              <w:t>сматривающих меры по обеспечению д</w:t>
            </w:r>
            <w:r w:rsidRPr="008872D0">
              <w:t>о</w:t>
            </w:r>
            <w:r w:rsidRPr="008872D0">
              <w:t>ступности дошкольного образования д</w:t>
            </w:r>
            <w:r w:rsidRPr="008872D0">
              <w:t>е</w:t>
            </w:r>
            <w:r w:rsidRPr="008872D0">
              <w:t>тей в возрасте до 3 лет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создание условий для сохранения 100-процентной досту</w:t>
            </w:r>
            <w:r w:rsidRPr="008872D0">
              <w:rPr>
                <w:rStyle w:val="2"/>
                <w:b w:val="0"/>
                <w:sz w:val="24"/>
                <w:szCs w:val="24"/>
              </w:rPr>
              <w:t>п</w:t>
            </w:r>
            <w:r w:rsidRPr="008872D0">
              <w:rPr>
                <w:rStyle w:val="2"/>
                <w:b w:val="0"/>
                <w:sz w:val="24"/>
                <w:szCs w:val="24"/>
              </w:rPr>
              <w:t>ности дошкольного образования для детей в во</w:t>
            </w:r>
            <w:r w:rsidRPr="008872D0">
              <w:rPr>
                <w:rStyle w:val="2"/>
                <w:b w:val="0"/>
                <w:sz w:val="24"/>
                <w:szCs w:val="24"/>
              </w:rPr>
              <w:t>з</w:t>
            </w:r>
            <w:r w:rsidRPr="008872D0">
              <w:rPr>
                <w:rStyle w:val="2"/>
                <w:b w:val="0"/>
                <w:sz w:val="24"/>
                <w:szCs w:val="24"/>
              </w:rPr>
              <w:t>расте до 3 лет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widowControl w:val="0"/>
              <w:tabs>
                <w:tab w:val="left" w:pos="629"/>
              </w:tabs>
              <w:contextualSpacing/>
            </w:pPr>
            <w:r>
              <w:t xml:space="preserve">12. </w:t>
            </w:r>
            <w:r w:rsidRPr="008872D0">
              <w:t>Организация профессионального об</w:t>
            </w:r>
            <w:r w:rsidRPr="008872D0">
              <w:t>у</w:t>
            </w:r>
            <w:r w:rsidRPr="008872D0">
              <w:t>чения (переобучения) женщин, наход</w:t>
            </w:r>
            <w:r w:rsidRPr="008872D0">
              <w:t>я</w:t>
            </w:r>
            <w:r w:rsidRPr="008872D0">
              <w:t>щихся в отпуске по ух</w:t>
            </w:r>
            <w:r w:rsidRPr="008872D0">
              <w:t>о</w:t>
            </w:r>
            <w:r w:rsidRPr="008872D0">
              <w:t>ду за ребенком до достижения им возра</w:t>
            </w:r>
            <w:r w:rsidRPr="008872D0">
              <w:t>с</w:t>
            </w:r>
            <w:r w:rsidRPr="008872D0">
              <w:t>та 3 лет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 xml:space="preserve">создание условий для ежегодного прохождения не менее чем 19 тыс. женщин, осуществляющих уход за ребенком в возрасте до 3 лет, профессионального обучения в целях приобретения дополнительных навыков или повышения </w:t>
            </w:r>
            <w:r w:rsidRPr="008872D0">
              <w:rPr>
                <w:rStyle w:val="2"/>
                <w:b w:val="0"/>
                <w:sz w:val="24"/>
                <w:szCs w:val="24"/>
              </w:rPr>
              <w:lastRenderedPageBreak/>
              <w:t>квалиф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кации, которые позволят осуществлять трудовую или иную приносящую доход де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тельность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2F72FF">
            <w:pPr>
              <w:widowControl w:val="0"/>
              <w:tabs>
                <w:tab w:val="left" w:pos="631"/>
              </w:tabs>
              <w:contextualSpacing/>
            </w:pPr>
            <w:r>
              <w:lastRenderedPageBreak/>
              <w:t xml:space="preserve">13. </w:t>
            </w:r>
            <w:r w:rsidRPr="008872D0">
              <w:t>Проведение мероприятий по пред</w:t>
            </w:r>
            <w:r w:rsidRPr="008872D0">
              <w:t>о</w:t>
            </w:r>
            <w:r w:rsidRPr="008872D0">
              <w:t>ставлению бесплатно земельных учас</w:t>
            </w:r>
            <w:r w:rsidRPr="008872D0">
              <w:t>т</w:t>
            </w:r>
            <w:r w:rsidRPr="008872D0">
              <w:t>ков, обеспеченных инженерной инфраструкт</w:t>
            </w:r>
            <w:r w:rsidRPr="008872D0">
              <w:t>у</w:t>
            </w:r>
            <w:r w:rsidRPr="008872D0">
              <w:t xml:space="preserve">рой семьям, </w:t>
            </w:r>
            <w:r w:rsidRPr="008872D0">
              <w:rPr>
                <w:rStyle w:val="2"/>
                <w:sz w:val="24"/>
                <w:szCs w:val="24"/>
              </w:rPr>
              <w:t>состоящи</w:t>
            </w:r>
            <w:r w:rsidR="002F72FF">
              <w:rPr>
                <w:rStyle w:val="2"/>
                <w:sz w:val="24"/>
                <w:szCs w:val="24"/>
              </w:rPr>
              <w:t>м</w:t>
            </w:r>
            <w:r w:rsidRPr="008872D0">
              <w:rPr>
                <w:rStyle w:val="2"/>
                <w:sz w:val="24"/>
                <w:szCs w:val="24"/>
              </w:rPr>
              <w:t xml:space="preserve"> в реестре мног</w:t>
            </w:r>
            <w:r w:rsidRPr="008872D0">
              <w:rPr>
                <w:rStyle w:val="2"/>
                <w:sz w:val="24"/>
                <w:szCs w:val="24"/>
              </w:rPr>
              <w:t>о</w:t>
            </w:r>
            <w:r w:rsidRPr="008872D0">
              <w:rPr>
                <w:rStyle w:val="2"/>
                <w:sz w:val="24"/>
                <w:szCs w:val="24"/>
              </w:rPr>
              <w:t>детных семей и семей, имеющих ребенка-инвалида, обративши</w:t>
            </w:r>
            <w:r w:rsidR="002F72FF">
              <w:rPr>
                <w:rStyle w:val="2"/>
                <w:sz w:val="24"/>
                <w:szCs w:val="24"/>
              </w:rPr>
              <w:t>м</w:t>
            </w:r>
            <w:r w:rsidRPr="008872D0">
              <w:rPr>
                <w:rStyle w:val="2"/>
                <w:sz w:val="24"/>
                <w:szCs w:val="24"/>
              </w:rPr>
              <w:t>ся в соо</w:t>
            </w:r>
            <w:r w:rsidRPr="008872D0">
              <w:rPr>
                <w:rStyle w:val="2"/>
                <w:sz w:val="24"/>
                <w:szCs w:val="24"/>
              </w:rPr>
              <w:t>т</w:t>
            </w:r>
            <w:r w:rsidRPr="008872D0">
              <w:rPr>
                <w:rStyle w:val="2"/>
                <w:sz w:val="24"/>
                <w:szCs w:val="24"/>
              </w:rPr>
              <w:t>ветствии с пунктом 5 статьи 13 Конст</w:t>
            </w:r>
            <w:r w:rsidRPr="008872D0">
              <w:rPr>
                <w:rStyle w:val="2"/>
                <w:sz w:val="24"/>
                <w:szCs w:val="24"/>
              </w:rPr>
              <w:t>и</w:t>
            </w:r>
            <w:r w:rsidRPr="008872D0">
              <w:rPr>
                <w:rStyle w:val="2"/>
                <w:sz w:val="24"/>
                <w:szCs w:val="24"/>
              </w:rPr>
              <w:t>туционного закона Республики Тыва от 27 ноября 2004 г. № 886 «О земле</w:t>
            </w:r>
            <w:r w:rsidRPr="008872D0">
              <w:t>»</w:t>
            </w:r>
            <w:r w:rsidR="002F72FF">
              <w:t xml:space="preserve"> за предоставл</w:t>
            </w:r>
            <w:r w:rsidR="002F72FF">
              <w:t>е</w:t>
            </w:r>
            <w:r w:rsidR="002F72FF">
              <w:t>нием земельных участков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9F31E2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земел</w:t>
            </w:r>
            <w:r w:rsidRPr="008872D0">
              <w:rPr>
                <w:b w:val="0"/>
                <w:sz w:val="24"/>
                <w:szCs w:val="24"/>
              </w:rPr>
              <w:t>ь</w:t>
            </w:r>
            <w:r w:rsidRPr="008872D0">
              <w:rPr>
                <w:b w:val="0"/>
                <w:sz w:val="24"/>
                <w:szCs w:val="24"/>
              </w:rPr>
              <w:t>ных  и имущественных отнош</w:t>
            </w:r>
            <w:r w:rsidRPr="008872D0">
              <w:rPr>
                <w:b w:val="0"/>
                <w:sz w:val="24"/>
                <w:szCs w:val="24"/>
              </w:rPr>
              <w:t>е</w:t>
            </w:r>
            <w:r w:rsidRPr="008872D0">
              <w:rPr>
                <w:b w:val="0"/>
                <w:sz w:val="24"/>
                <w:szCs w:val="24"/>
              </w:rPr>
              <w:t>ний Республики Тыва, Мин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ва, органы местного самоупра</w:t>
            </w:r>
            <w:r w:rsidRPr="008872D0">
              <w:rPr>
                <w:b w:val="0"/>
                <w:sz w:val="24"/>
                <w:szCs w:val="24"/>
              </w:rPr>
              <w:t>в</w:t>
            </w:r>
            <w:r w:rsidRPr="008872D0">
              <w:rPr>
                <w:b w:val="0"/>
                <w:sz w:val="24"/>
                <w:szCs w:val="24"/>
              </w:rPr>
              <w:t>ления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по мере во</w:t>
            </w:r>
            <w:r w:rsidRPr="008872D0">
              <w:rPr>
                <w:b w:val="0"/>
                <w:sz w:val="24"/>
                <w:szCs w:val="24"/>
              </w:rPr>
              <w:t>з</w:t>
            </w:r>
            <w:r w:rsidRPr="008872D0">
              <w:rPr>
                <w:b w:val="0"/>
                <w:sz w:val="24"/>
                <w:szCs w:val="24"/>
              </w:rPr>
              <w:t>можн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 xml:space="preserve">сокращение </w:t>
            </w:r>
            <w:r w:rsidR="002F72FF">
              <w:rPr>
                <w:rStyle w:val="2"/>
                <w:b w:val="0"/>
                <w:sz w:val="24"/>
                <w:szCs w:val="24"/>
              </w:rPr>
              <w:t xml:space="preserve">числа </w:t>
            </w:r>
            <w:r w:rsidRPr="008872D0">
              <w:rPr>
                <w:rStyle w:val="2"/>
                <w:b w:val="0"/>
                <w:sz w:val="24"/>
                <w:szCs w:val="24"/>
              </w:rPr>
              <w:t>семей, состоящих в реестре многодетных с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мей и семей, имеющих ребенка-инвалида, обратившихся в соответствии с пунктом 5 статьи 13 Конституционного з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кона Республики Тыва от 27 ноября 2004 г. № 886 «О зе</w:t>
            </w:r>
            <w:r w:rsidRPr="008872D0">
              <w:rPr>
                <w:rStyle w:val="2"/>
                <w:b w:val="0"/>
                <w:sz w:val="24"/>
                <w:szCs w:val="24"/>
              </w:rPr>
              <w:t>м</w:t>
            </w:r>
            <w:r w:rsidRPr="008872D0">
              <w:rPr>
                <w:rStyle w:val="2"/>
                <w:b w:val="0"/>
                <w:sz w:val="24"/>
                <w:szCs w:val="24"/>
              </w:rPr>
              <w:t>ле» за предоставлением земельных участков, обеспеченных инж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нерной инфраструктурой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634EA7">
              <w:rPr>
                <w:b w:val="0"/>
                <w:sz w:val="24"/>
                <w:szCs w:val="24"/>
              </w:rPr>
              <w:t>III</w:t>
            </w:r>
            <w:r>
              <w:rPr>
                <w:b w:val="0"/>
                <w:sz w:val="24"/>
                <w:szCs w:val="24"/>
              </w:rPr>
              <w:t>.</w:t>
            </w:r>
            <w:r w:rsidRPr="00634EA7">
              <w:rPr>
                <w:b w:val="0"/>
                <w:sz w:val="24"/>
                <w:szCs w:val="24"/>
              </w:rPr>
              <w:t xml:space="preserve"> </w:t>
            </w:r>
            <w:r w:rsidRPr="008872D0">
              <w:rPr>
                <w:b w:val="0"/>
                <w:sz w:val="24"/>
                <w:szCs w:val="24"/>
              </w:rPr>
              <w:t>Мероприятия по снижению материнской и младенческой смертности, улучшению репродуктивного здоровья</w:t>
            </w:r>
          </w:p>
        </w:tc>
      </w:tr>
      <w:tr w:rsidR="00634EA7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14. 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 xml:space="preserve">Внедрение современных методов </w:t>
            </w:r>
            <w:r w:rsidRPr="008872D0">
              <w:rPr>
                <w:rStyle w:val="2"/>
                <w:sz w:val="24"/>
                <w:szCs w:val="24"/>
              </w:rPr>
              <w:t>ди</w:t>
            </w:r>
            <w:r w:rsidRPr="008872D0">
              <w:rPr>
                <w:rStyle w:val="2"/>
                <w:sz w:val="24"/>
                <w:szCs w:val="24"/>
              </w:rPr>
              <w:t>а</w:t>
            </w:r>
            <w:r w:rsidRPr="008872D0">
              <w:rPr>
                <w:rStyle w:val="2"/>
                <w:sz w:val="24"/>
                <w:szCs w:val="24"/>
              </w:rPr>
              <w:t>гностики, лечения и реабилитации в целях раннего выявления з</w:t>
            </w:r>
            <w:r w:rsidRPr="008872D0">
              <w:rPr>
                <w:rStyle w:val="2"/>
                <w:sz w:val="24"/>
                <w:szCs w:val="24"/>
              </w:rPr>
              <w:t>а</w:t>
            </w:r>
            <w:r w:rsidRPr="008872D0">
              <w:rPr>
                <w:rStyle w:val="2"/>
                <w:sz w:val="24"/>
                <w:szCs w:val="24"/>
              </w:rPr>
              <w:t>болеваний у детей, включая скрининговые програ</w:t>
            </w:r>
            <w:r w:rsidRPr="008872D0">
              <w:rPr>
                <w:rStyle w:val="2"/>
                <w:sz w:val="24"/>
                <w:szCs w:val="24"/>
              </w:rPr>
              <w:t>м</w:t>
            </w:r>
            <w:r w:rsidRPr="008872D0">
              <w:rPr>
                <w:rStyle w:val="2"/>
                <w:sz w:val="24"/>
                <w:szCs w:val="24"/>
              </w:rPr>
              <w:t>мы, в том числе до рождения ребенка, с последу</w:t>
            </w:r>
            <w:r w:rsidRPr="008872D0">
              <w:rPr>
                <w:rStyle w:val="2"/>
                <w:sz w:val="24"/>
                <w:szCs w:val="24"/>
              </w:rPr>
              <w:t>ю</w:t>
            </w:r>
            <w:r w:rsidRPr="008872D0">
              <w:rPr>
                <w:rStyle w:val="2"/>
                <w:sz w:val="24"/>
                <w:szCs w:val="24"/>
              </w:rPr>
              <w:t>щим расширением неонатального и прен</w:t>
            </w:r>
            <w:r w:rsidRPr="008872D0">
              <w:rPr>
                <w:rStyle w:val="2"/>
                <w:sz w:val="24"/>
                <w:szCs w:val="24"/>
              </w:rPr>
              <w:t>а</w:t>
            </w:r>
            <w:r w:rsidRPr="008872D0">
              <w:rPr>
                <w:rStyle w:val="2"/>
                <w:sz w:val="24"/>
                <w:szCs w:val="24"/>
              </w:rPr>
              <w:t>тального скринингов на наследственные и врожденные забол</w:t>
            </w:r>
            <w:r w:rsidRPr="008872D0">
              <w:rPr>
                <w:rStyle w:val="2"/>
                <w:sz w:val="24"/>
                <w:szCs w:val="24"/>
              </w:rPr>
              <w:t>е</w:t>
            </w:r>
            <w:r w:rsidRPr="008872D0">
              <w:rPr>
                <w:rStyle w:val="2"/>
                <w:sz w:val="24"/>
                <w:szCs w:val="24"/>
              </w:rPr>
              <w:t>вания</w:t>
            </w:r>
          </w:p>
        </w:tc>
        <w:tc>
          <w:tcPr>
            <w:tcW w:w="3118" w:type="dxa"/>
            <w:shd w:val="clear" w:color="auto" w:fill="auto"/>
          </w:tcPr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0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634EA7" w:rsidRPr="008872D0" w:rsidRDefault="00634EA7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634EA7" w:rsidRPr="008872D0" w:rsidRDefault="00634EA7" w:rsidP="007D39E9">
            <w:pPr>
              <w:contextualSpacing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снижение младенческой смертности до 6,0 случая на 1000 родившихся живыми в 2025 году (возможна корректиро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в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ка результата исходя из реальной демографической сит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ации (при необходим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сти);</w:t>
            </w:r>
          </w:p>
          <w:p w:rsidR="00634EA7" w:rsidRPr="008872D0" w:rsidRDefault="00634EA7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охвата женщин, которым проведена оценка а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тенатального развития плода в сроке беременности </w:t>
            </w:r>
            <w:r w:rsidRPr="008872D0">
              <w:rPr>
                <w:rStyle w:val="21pt"/>
                <w:b w:val="0"/>
                <w:spacing w:val="0"/>
                <w:sz w:val="24"/>
                <w:szCs w:val="24"/>
              </w:rPr>
              <w:t>11-14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 недель, в общем числе женщин, вставших на учет в первом триместре </w:t>
            </w:r>
            <w:r w:rsidRPr="008872D0">
              <w:rPr>
                <w:b w:val="0"/>
                <w:sz w:val="24"/>
                <w:szCs w:val="24"/>
              </w:rPr>
              <w:t>беременности, до 80 процентов в 2025 году; с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хранение охвата неонатальным скринингом не менее 95 проце</w:t>
            </w:r>
            <w:r w:rsidRPr="008872D0">
              <w:rPr>
                <w:b w:val="0"/>
                <w:sz w:val="24"/>
                <w:szCs w:val="24"/>
              </w:rPr>
              <w:t>н</w:t>
            </w:r>
            <w:r w:rsidRPr="008872D0">
              <w:rPr>
                <w:b w:val="0"/>
                <w:sz w:val="24"/>
                <w:szCs w:val="24"/>
              </w:rPr>
              <w:t>тов новорожденных, обследованных на врожденные и наследственные заболевания, от общего числа родивши</w:t>
            </w:r>
            <w:r w:rsidRPr="008872D0">
              <w:rPr>
                <w:b w:val="0"/>
                <w:sz w:val="24"/>
                <w:szCs w:val="24"/>
              </w:rPr>
              <w:t>х</w:t>
            </w:r>
            <w:r w:rsidRPr="008872D0">
              <w:rPr>
                <w:b w:val="0"/>
                <w:sz w:val="24"/>
                <w:szCs w:val="24"/>
              </w:rPr>
              <w:t>ся живыми; сохранение охвата аудиологическим скрини</w:t>
            </w:r>
            <w:r w:rsidRPr="008872D0">
              <w:rPr>
                <w:b w:val="0"/>
                <w:sz w:val="24"/>
                <w:szCs w:val="24"/>
              </w:rPr>
              <w:t>н</w:t>
            </w:r>
            <w:r w:rsidRPr="008872D0">
              <w:rPr>
                <w:b w:val="0"/>
                <w:sz w:val="24"/>
                <w:szCs w:val="24"/>
              </w:rPr>
              <w:t>гом на уровне не менее 95 процентов новоро</w:t>
            </w:r>
            <w:r w:rsidRPr="008872D0">
              <w:rPr>
                <w:b w:val="0"/>
                <w:sz w:val="24"/>
                <w:szCs w:val="24"/>
              </w:rPr>
              <w:t>ж</w:t>
            </w:r>
            <w:r w:rsidRPr="008872D0">
              <w:rPr>
                <w:b w:val="0"/>
                <w:sz w:val="24"/>
                <w:szCs w:val="24"/>
              </w:rPr>
              <w:t>денных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0A787E">
            <w:pPr>
              <w:widowControl w:val="0"/>
              <w:tabs>
                <w:tab w:val="left" w:pos="653"/>
              </w:tabs>
              <w:contextualSpacing/>
              <w:rPr>
                <w:b/>
              </w:rPr>
            </w:pPr>
            <w:r>
              <w:t xml:space="preserve">15. </w:t>
            </w:r>
            <w:r w:rsidRPr="008872D0">
              <w:t>Повышение квалификации медици</w:t>
            </w:r>
            <w:r w:rsidRPr="008872D0">
              <w:t>н</w:t>
            </w:r>
            <w:r w:rsidRPr="008872D0">
              <w:t>ских работников в области перинатол</w:t>
            </w:r>
            <w:r w:rsidRPr="008872D0">
              <w:t>о</w:t>
            </w:r>
            <w:r w:rsidRPr="008872D0">
              <w:t>гии, неонатологии и педиатрии в симуляцио</w:t>
            </w:r>
            <w:r w:rsidRPr="008872D0">
              <w:t>н</w:t>
            </w:r>
            <w:r w:rsidRPr="008872D0">
              <w:t>ных центрах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1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подготовка высококвалифицированных специалистов в о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б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ласти акушерства и гинекологии, неонатологии и педиа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рии:</w:t>
            </w:r>
          </w:p>
          <w:p w:rsidR="00D15909" w:rsidRPr="008872D0" w:rsidRDefault="00D15909" w:rsidP="007D39E9">
            <w:pPr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 xml:space="preserve">в 2024 году – 5 специалистов; </w:t>
            </w:r>
          </w:p>
          <w:p w:rsidR="00D15909" w:rsidRPr="008872D0" w:rsidRDefault="00D15909" w:rsidP="00D963E6">
            <w:pPr>
              <w:contextualSpacing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в 2025 году</w:t>
            </w:r>
            <w:r w:rsidR="00D963E6">
              <w:rPr>
                <w:rStyle w:val="2"/>
                <w:rFonts w:eastAsia="Calibri"/>
                <w:sz w:val="24"/>
                <w:szCs w:val="24"/>
              </w:rPr>
              <w:t xml:space="preserve"> –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 xml:space="preserve"> 8</w:t>
            </w:r>
            <w:r w:rsidR="00D963E6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специалистов</w:t>
            </w:r>
          </w:p>
        </w:tc>
      </w:tr>
    </w:tbl>
    <w:p w:rsidR="00D963E6" w:rsidRDefault="00D963E6"/>
    <w:p w:rsidR="00D963E6" w:rsidRDefault="00D963E6"/>
    <w:tbl>
      <w:tblPr>
        <w:tblW w:w="1570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8"/>
        <w:gridCol w:w="1701"/>
        <w:gridCol w:w="6347"/>
      </w:tblGrid>
      <w:tr w:rsidR="00D963E6" w:rsidRPr="008872D0" w:rsidTr="00D963E6">
        <w:trPr>
          <w:trHeight w:val="20"/>
          <w:tblHeader/>
          <w:jc w:val="center"/>
        </w:trPr>
        <w:tc>
          <w:tcPr>
            <w:tcW w:w="4536" w:type="dxa"/>
            <w:shd w:val="clear" w:color="auto" w:fill="auto"/>
          </w:tcPr>
          <w:p w:rsidR="00D963E6" w:rsidRPr="008872D0" w:rsidRDefault="00D963E6" w:rsidP="00D963E6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Наименование меропри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D963E6" w:rsidRPr="008872D0" w:rsidRDefault="00D963E6" w:rsidP="00D963E6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Ответственные 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 и соисполнит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</w:tcPr>
          <w:p w:rsidR="00D963E6" w:rsidRPr="008872D0" w:rsidRDefault="00D963E6" w:rsidP="00D963E6">
            <w:pPr>
              <w:contextualSpacing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Срок</w:t>
            </w:r>
          </w:p>
          <w:p w:rsidR="00D963E6" w:rsidRPr="008872D0" w:rsidRDefault="00D963E6" w:rsidP="00D963E6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реал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6347" w:type="dxa"/>
            <w:shd w:val="clear" w:color="auto" w:fill="auto"/>
          </w:tcPr>
          <w:p w:rsidR="00D963E6" w:rsidRPr="008872D0" w:rsidRDefault="00D963E6" w:rsidP="00D963E6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0A787E">
            <w:r>
              <w:t xml:space="preserve">16. </w:t>
            </w:r>
            <w:r w:rsidRPr="008872D0">
              <w:t>Усиление профилактических мер, направленных на раннее выявление заб</w:t>
            </w:r>
            <w:r w:rsidRPr="008872D0">
              <w:t>о</w:t>
            </w:r>
            <w:r w:rsidRPr="008872D0">
              <w:t>леваний репродуктивного здоровья у по</w:t>
            </w:r>
            <w:r w:rsidRPr="008872D0">
              <w:t>д</w:t>
            </w:r>
            <w:r w:rsidRPr="008872D0">
              <w:t xml:space="preserve">ростков в возрасте </w:t>
            </w:r>
            <w:r w:rsidRPr="008872D0">
              <w:rPr>
                <w:rFonts w:eastAsia="Calibri"/>
              </w:rPr>
              <w:t>15-17 лет</w:t>
            </w:r>
          </w:p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2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 xml:space="preserve">увеличение охвата подростков в возрасте </w:t>
            </w:r>
            <w:r w:rsidRPr="008872D0">
              <w:rPr>
                <w:rStyle w:val="21pt"/>
                <w:b w:val="0"/>
                <w:spacing w:val="0"/>
                <w:sz w:val="24"/>
                <w:szCs w:val="24"/>
              </w:rPr>
              <w:t>15-17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 лет проф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лактическими медицинскими осмотрами с целью сохран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ния их репродуктивного здоровья (доля от общего числа подростков в возрасте </w:t>
            </w:r>
            <w:r w:rsidRPr="008872D0">
              <w:rPr>
                <w:rStyle w:val="21pt"/>
                <w:b w:val="0"/>
                <w:spacing w:val="0"/>
                <w:sz w:val="24"/>
                <w:szCs w:val="24"/>
              </w:rPr>
              <w:t>15-17</w:t>
            </w:r>
            <w:r w:rsidRPr="008872D0">
              <w:rPr>
                <w:rStyle w:val="2"/>
                <w:b w:val="0"/>
                <w:sz w:val="24"/>
                <w:szCs w:val="24"/>
              </w:rPr>
              <w:t xml:space="preserve"> лет, подлежащих осмотрам) ~ до 80 процентов в 2025 году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widowControl w:val="0"/>
              <w:tabs>
                <w:tab w:val="left" w:pos="653"/>
              </w:tabs>
              <w:contextualSpacing/>
            </w:pPr>
            <w:r>
              <w:t xml:space="preserve">17. </w:t>
            </w:r>
            <w:r w:rsidRPr="008872D0">
              <w:t>Обеспечение и повышение доступн</w:t>
            </w:r>
            <w:r w:rsidRPr="008872D0">
              <w:t>о</w:t>
            </w:r>
            <w:r w:rsidRPr="008872D0">
              <w:t>сти оказываемых медицинскими орган</w:t>
            </w:r>
            <w:r w:rsidRPr="008872D0">
              <w:t>и</w:t>
            </w:r>
            <w:r w:rsidRPr="008872D0">
              <w:t>зациями услуг по правовой, психологич</w:t>
            </w:r>
            <w:r w:rsidRPr="008872D0">
              <w:t>е</w:t>
            </w:r>
            <w:r w:rsidRPr="008872D0">
              <w:t>ской и медико-социальной помощи бер</w:t>
            </w:r>
            <w:r w:rsidRPr="008872D0">
              <w:t>е</w:t>
            </w:r>
            <w:r w:rsidRPr="008872D0">
              <w:t>менным женщинам, находящимся в тру</w:t>
            </w:r>
            <w:r w:rsidRPr="008872D0">
              <w:t>д</w:t>
            </w:r>
            <w:r w:rsidRPr="008872D0">
              <w:t>ной жизненной с</w:t>
            </w:r>
            <w:r w:rsidRPr="008872D0">
              <w:t>и</w:t>
            </w:r>
            <w:r w:rsidRPr="008872D0">
              <w:t>туации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3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contextualSpacing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увеличение доли женщин, прошедших доабортное консул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ь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тирование с целью сохранения беременности, в общей чи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с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ленности женщин, обратившихся на аборт, ~ до 80 проце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н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тов в 2025 году;</w:t>
            </w:r>
          </w:p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на 50 процентов доли женщин, которым оказ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на с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циальная, юридическая и психологическая помощь в ходе доабортного консультирования, что позволило им сохр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нить б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ременность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0A787E">
            <w:pPr>
              <w:widowControl w:val="0"/>
              <w:tabs>
                <w:tab w:val="left" w:pos="653"/>
              </w:tabs>
              <w:contextualSpacing/>
              <w:rPr>
                <w:b/>
              </w:rPr>
            </w:pPr>
            <w:r>
              <w:t xml:space="preserve">18. </w:t>
            </w:r>
            <w:r w:rsidRPr="008872D0">
              <w:t>Повышение доступности медици</w:t>
            </w:r>
            <w:r w:rsidRPr="008872D0">
              <w:t>н</w:t>
            </w:r>
            <w:r w:rsidRPr="008872D0">
              <w:t>ской помощи пациентам, страдающим беспл</w:t>
            </w:r>
            <w:r w:rsidRPr="008872D0">
              <w:t>о</w:t>
            </w:r>
            <w:r w:rsidRPr="008872D0">
              <w:t>дием, путем применения вспом</w:t>
            </w:r>
            <w:r w:rsidRPr="008872D0">
              <w:t>о</w:t>
            </w:r>
            <w:r w:rsidRPr="008872D0">
              <w:t>гательных репродуктивных технол</w:t>
            </w:r>
            <w:r w:rsidRPr="008872D0">
              <w:t>о</w:t>
            </w:r>
            <w:r w:rsidRPr="008872D0">
              <w:t>гий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4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числа циклов экстракорпорального оплодотв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рения, выполненных пациентам, страдающим беспл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дием, за счет средств базовой программы обязательного медици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>ского страх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вания, до 200 в 2025 году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19. </w:t>
            </w:r>
            <w:r w:rsidRPr="008872D0">
              <w:rPr>
                <w:rStyle w:val="2"/>
                <w:b w:val="0"/>
                <w:sz w:val="24"/>
                <w:szCs w:val="24"/>
              </w:rPr>
              <w:t>Снижение рисков бесплодия путем в</w:t>
            </w:r>
            <w:r w:rsidRPr="008872D0">
              <w:rPr>
                <w:rStyle w:val="2"/>
                <w:b w:val="0"/>
                <w:sz w:val="24"/>
                <w:szCs w:val="24"/>
              </w:rPr>
              <w:t>ы</w:t>
            </w:r>
            <w:r w:rsidRPr="008872D0">
              <w:rPr>
                <w:rStyle w:val="2"/>
                <w:b w:val="0"/>
                <w:sz w:val="24"/>
                <w:szCs w:val="24"/>
              </w:rPr>
              <w:t>явления и профилактики профессионал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ных заб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леваний у женщин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5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раннее выявление в ходе диспансеризации и профилактич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ских осмотров у молодых женщин хронических заболев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ний, которые могут приводить к бесплодию, и своевреме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>ное оказание мед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цинской помощи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D963E6">
            <w:pPr>
              <w:contextualSpacing/>
            </w:pPr>
            <w:r>
              <w:t xml:space="preserve">20. </w:t>
            </w:r>
            <w:r w:rsidRPr="008872D0">
              <w:t>Проведение ежемесячных республ</w:t>
            </w:r>
            <w:r w:rsidRPr="008872D0">
              <w:t>и</w:t>
            </w:r>
            <w:r w:rsidRPr="008872D0">
              <w:t xml:space="preserve">канских </w:t>
            </w:r>
            <w:r w:rsidR="00D963E6">
              <w:t xml:space="preserve">собраний </w:t>
            </w:r>
            <w:r w:rsidRPr="008872D0">
              <w:t xml:space="preserve">«Родительский </w:t>
            </w:r>
            <w:r w:rsidR="00D963E6">
              <w:t>в</w:t>
            </w:r>
            <w:r w:rsidRPr="008872D0">
              <w:t>с</w:t>
            </w:r>
            <w:r w:rsidRPr="008872D0">
              <w:t>е</w:t>
            </w:r>
            <w:r w:rsidRPr="008872D0">
              <w:t xml:space="preserve">обуч»  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полуг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дие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увеличение охвата родителей (законных представителей) профилактическими лекциями и беседами по снижению м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теринской и младенческой смертности, улучшению репр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дуктивного здоровья, полового воспитания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15909">
              <w:rPr>
                <w:b w:val="0"/>
                <w:sz w:val="24"/>
                <w:szCs w:val="24"/>
              </w:rPr>
              <w:t>IV</w:t>
            </w:r>
            <w:r>
              <w:rPr>
                <w:b w:val="0"/>
                <w:sz w:val="24"/>
                <w:szCs w:val="24"/>
              </w:rPr>
              <w:t>.</w:t>
            </w:r>
            <w:r w:rsidRPr="00D15909">
              <w:rPr>
                <w:b w:val="0"/>
                <w:sz w:val="24"/>
                <w:szCs w:val="24"/>
              </w:rPr>
              <w:t xml:space="preserve"> </w:t>
            </w:r>
            <w:r w:rsidRPr="008872D0">
              <w:rPr>
                <w:b w:val="0"/>
                <w:sz w:val="24"/>
                <w:szCs w:val="24"/>
              </w:rPr>
              <w:t>Мероприятия по снижению смертности и повышению ожидаемой продолжительности жизни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contextualSpacing/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21.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Повышение доступности для насел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ния первичной медико-санитарной пом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щи, совершенствование системы ее орг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низации и оплаты, внедрение в практику работы медицинских организаций, оказ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ы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lastRenderedPageBreak/>
              <w:t>вающих медицинскую помощь в амбул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торных условиях, критериев оценки э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ф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фективности их деятел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ь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ности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6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полуг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дие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повышение удовлетворенности населения доступностью перви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ч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ной медико-санитарной помощью</w:t>
            </w:r>
          </w:p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widowControl w:val="0"/>
              <w:tabs>
                <w:tab w:val="left" w:pos="731"/>
              </w:tabs>
              <w:contextualSpacing/>
            </w:pPr>
            <w:r>
              <w:lastRenderedPageBreak/>
              <w:t xml:space="preserve">22. </w:t>
            </w:r>
            <w:r w:rsidRPr="008872D0">
              <w:t>Обеспечение доступности диагност</w:t>
            </w:r>
            <w:r w:rsidRPr="008872D0">
              <w:t>и</w:t>
            </w:r>
            <w:r w:rsidRPr="008872D0">
              <w:t>ческих исследований (дуплексного скан</w:t>
            </w:r>
            <w:r w:rsidRPr="008872D0">
              <w:t>и</w:t>
            </w:r>
            <w:r w:rsidRPr="008872D0">
              <w:t>рования брахиоцефальных арте</w:t>
            </w:r>
            <w:r w:rsidR="00D963E6">
              <w:t>рий, стресс-</w:t>
            </w:r>
            <w:r w:rsidRPr="008872D0">
              <w:t>тестов, коронарогр</w:t>
            </w:r>
            <w:r w:rsidRPr="008872D0">
              <w:t>а</w:t>
            </w:r>
            <w:r w:rsidRPr="008872D0">
              <w:t>фии и других исследований), выполняемых в госуда</w:t>
            </w:r>
            <w:r w:rsidRPr="008872D0">
              <w:t>р</w:t>
            </w:r>
            <w:r w:rsidRPr="008872D0">
              <w:t>ственных и муниципальных медици</w:t>
            </w:r>
            <w:r w:rsidRPr="008872D0">
              <w:t>н</w:t>
            </w:r>
            <w:r w:rsidRPr="008872D0">
              <w:t>ских организациях при наличии у пациента риска развития заболеваний системы кр</w:t>
            </w:r>
            <w:r w:rsidRPr="008872D0">
              <w:t>о</w:t>
            </w:r>
            <w:r w:rsidRPr="008872D0">
              <w:t>воо</w:t>
            </w:r>
            <w:r w:rsidRPr="008872D0">
              <w:t>б</w:t>
            </w:r>
            <w:r w:rsidRPr="008872D0">
              <w:t>ращения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7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полуг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дие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повышение на 30 процентов к концу 2025 года исследов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ний, выполняемых при наличии у пациента риска разв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тия забол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ваний системы кровообращения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BC3A9D">
            <w:pPr>
              <w:contextualSpacing/>
              <w:rPr>
                <w:b/>
              </w:rPr>
            </w:pPr>
            <w:r>
              <w:t xml:space="preserve">23. </w:t>
            </w:r>
            <w:r w:rsidRPr="008872D0">
              <w:t>Развитие системы оказания медици</w:t>
            </w:r>
            <w:r w:rsidRPr="008872D0">
              <w:t>н</w:t>
            </w:r>
            <w:r w:rsidRPr="008872D0">
              <w:t>ской помощи пациентам с острым кор</w:t>
            </w:r>
            <w:r w:rsidRPr="008872D0">
              <w:t>о</w:t>
            </w:r>
            <w:r w:rsidRPr="008872D0">
              <w:t>нарным синдромом и острым нар</w:t>
            </w:r>
            <w:r w:rsidRPr="008872D0">
              <w:t>у</w:t>
            </w:r>
            <w:r w:rsidRPr="008872D0">
              <w:t>шением мозгового кровообращения, включая о</w:t>
            </w:r>
            <w:r w:rsidRPr="008872D0">
              <w:t>п</w:t>
            </w:r>
            <w:r w:rsidRPr="008872D0">
              <w:t>тимизацию механизмов маршрутизации пациентов между медицинскими орган</w:t>
            </w:r>
            <w:r w:rsidRPr="008872D0">
              <w:t>и</w:t>
            </w:r>
            <w:r w:rsidRPr="008872D0">
              <w:t>зациями с учетом региональных особе</w:t>
            </w:r>
            <w:r w:rsidRPr="008872D0">
              <w:t>н</w:t>
            </w:r>
            <w:r w:rsidRPr="008872D0">
              <w:t>ностей, повышение доступности льготн</w:t>
            </w:r>
            <w:r w:rsidRPr="008872D0">
              <w:t>о</w:t>
            </w:r>
            <w:r w:rsidRPr="008872D0">
              <w:t>го лекарственного обеспечения для да</w:t>
            </w:r>
            <w:r w:rsidRPr="008872D0">
              <w:t>н</w:t>
            </w:r>
            <w:r w:rsidRPr="008872D0">
              <w:t>ной группы бол</w:t>
            </w:r>
            <w:r w:rsidRPr="008872D0">
              <w:t>ь</w:t>
            </w:r>
            <w:r w:rsidRPr="008872D0">
              <w:t>ных, увеличение объемов оказываемой высокотехнологичной мед</w:t>
            </w:r>
            <w:r w:rsidRPr="008872D0">
              <w:t>и</w:t>
            </w:r>
            <w:r w:rsidRPr="008872D0">
              <w:t>цинской п</w:t>
            </w:r>
            <w:r w:rsidRPr="008872D0">
              <w:t>о</w:t>
            </w:r>
            <w:r w:rsidRPr="008872D0">
              <w:t>мощи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8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contextualSpacing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снижение больничной летальности от инфаркта миокарда до 8 процентов, острого нарушения мозгового кровообр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а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щения до 14 процентов в 2025 году;</w:t>
            </w:r>
          </w:p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количества рентгенэндоваскулярных вмеш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тельств в лечебных целях к общему числу выбывших бол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ных перенесших острый коронарный синдром до 61 пр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цента в 2025 году; летальность больных с болезнями сист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мы кровообращения среди лиц с болезнями системы кров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обращения, состоящих под диспансерным наблюдением (умерших от болезней системы  кровообращ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ния/число лиц с болезнями системы кровообращения, состоящих под ди</w:t>
            </w:r>
            <w:r w:rsidRPr="008872D0">
              <w:rPr>
                <w:rStyle w:val="2"/>
                <w:b w:val="0"/>
                <w:sz w:val="24"/>
                <w:szCs w:val="24"/>
              </w:rPr>
              <w:t>с</w:t>
            </w:r>
            <w:r w:rsidRPr="008872D0">
              <w:rPr>
                <w:rStyle w:val="2"/>
                <w:b w:val="0"/>
                <w:sz w:val="24"/>
                <w:szCs w:val="24"/>
              </w:rPr>
              <w:t>пансерное наблюдение), до 90,0 проце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>тов к 2025 году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widowControl w:val="0"/>
              <w:tabs>
                <w:tab w:val="left" w:pos="726"/>
              </w:tabs>
              <w:contextualSpacing/>
            </w:pPr>
            <w:r>
              <w:t xml:space="preserve">24. </w:t>
            </w:r>
            <w:r w:rsidRPr="008872D0">
              <w:t>Обеспечение доступности специализ</w:t>
            </w:r>
            <w:r w:rsidRPr="008872D0">
              <w:t>и</w:t>
            </w:r>
            <w:r w:rsidRPr="008872D0">
              <w:t>рованной медицинской помощи пацие</w:t>
            </w:r>
            <w:r w:rsidRPr="008872D0">
              <w:t>н</w:t>
            </w:r>
            <w:r w:rsidRPr="008872D0">
              <w:t>там с сердечно</w:t>
            </w:r>
            <w:r w:rsidRPr="008872D0">
              <w:softHyphen/>
              <w:t>сосудистыми заболевани</w:t>
            </w:r>
            <w:r w:rsidRPr="008872D0">
              <w:t>я</w:t>
            </w:r>
            <w:r w:rsidRPr="008872D0">
              <w:t>ми (включая увеличение количества рег</w:t>
            </w:r>
            <w:r w:rsidRPr="008872D0">
              <w:t>и</w:t>
            </w:r>
            <w:r w:rsidRPr="008872D0">
              <w:t>ональных сосудистых центров и перви</w:t>
            </w:r>
            <w:r w:rsidRPr="008872D0">
              <w:t>ч</w:t>
            </w:r>
            <w:r w:rsidRPr="008872D0">
              <w:t>ных сосудистых отд</w:t>
            </w:r>
            <w:r w:rsidRPr="008872D0">
              <w:t>е</w:t>
            </w:r>
            <w:r w:rsidRPr="008872D0">
              <w:t>лений)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19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ежемеся</w:t>
            </w:r>
            <w:r w:rsidRPr="008872D0">
              <w:rPr>
                <w:b w:val="0"/>
                <w:sz w:val="24"/>
                <w:szCs w:val="24"/>
              </w:rPr>
              <w:t>ч</w:t>
            </w:r>
            <w:r w:rsidRPr="008872D0">
              <w:rPr>
                <w:b w:val="0"/>
                <w:sz w:val="24"/>
                <w:szCs w:val="24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снижение смертности в 2025 году от ишемической боле</w:t>
            </w:r>
            <w:r w:rsidRPr="008872D0">
              <w:rPr>
                <w:rStyle w:val="2"/>
                <w:b w:val="0"/>
                <w:sz w:val="24"/>
                <w:szCs w:val="24"/>
              </w:rPr>
              <w:t>з</w:t>
            </w:r>
            <w:r w:rsidRPr="008872D0">
              <w:rPr>
                <w:rStyle w:val="2"/>
                <w:b w:val="0"/>
                <w:sz w:val="24"/>
                <w:szCs w:val="24"/>
              </w:rPr>
              <w:t>ни сердца до 287,3 случая на 100 тыс. населения, цереброва</w:t>
            </w:r>
            <w:r w:rsidRPr="008872D0">
              <w:rPr>
                <w:rStyle w:val="2"/>
                <w:b w:val="0"/>
                <w:sz w:val="24"/>
                <w:szCs w:val="24"/>
              </w:rPr>
              <w:t>с</w:t>
            </w:r>
            <w:r w:rsidRPr="008872D0">
              <w:rPr>
                <w:rStyle w:val="2"/>
                <w:b w:val="0"/>
                <w:sz w:val="24"/>
                <w:szCs w:val="24"/>
              </w:rPr>
              <w:t>кулярных болезней до 167,8 случая на 100 тыс. насел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ния, к 2025 году в субъектах Российской Федерации будет заве</w:t>
            </w:r>
            <w:r w:rsidRPr="008872D0">
              <w:rPr>
                <w:rStyle w:val="2"/>
                <w:b w:val="0"/>
                <w:sz w:val="24"/>
                <w:szCs w:val="24"/>
              </w:rPr>
              <w:t>р</w:t>
            </w:r>
            <w:r w:rsidRPr="008872D0">
              <w:rPr>
                <w:rStyle w:val="2"/>
                <w:b w:val="0"/>
                <w:sz w:val="24"/>
                <w:szCs w:val="24"/>
              </w:rPr>
              <w:t>шено переоснащение (дооснащение) не менее 1 регионал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ных сосудистых центров и первичных сосудистых отдел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ний</w:t>
            </w:r>
          </w:p>
        </w:tc>
      </w:tr>
    </w:tbl>
    <w:p w:rsidR="00F36F33" w:rsidRDefault="00F36F33"/>
    <w:p w:rsidR="00F36F33" w:rsidRDefault="00F36F33"/>
    <w:tbl>
      <w:tblPr>
        <w:tblW w:w="1570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8"/>
        <w:gridCol w:w="1701"/>
        <w:gridCol w:w="6347"/>
      </w:tblGrid>
      <w:tr w:rsidR="00F36F33" w:rsidRPr="008872D0" w:rsidTr="00065A6A">
        <w:trPr>
          <w:trHeight w:val="20"/>
          <w:tblHeader/>
          <w:jc w:val="center"/>
        </w:trPr>
        <w:tc>
          <w:tcPr>
            <w:tcW w:w="4536" w:type="dxa"/>
            <w:shd w:val="clear" w:color="auto" w:fill="auto"/>
          </w:tcPr>
          <w:p w:rsidR="00F36F33" w:rsidRPr="008872D0" w:rsidRDefault="00F36F33" w:rsidP="00065A6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Наименование меропри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F36F33" w:rsidRPr="008872D0" w:rsidRDefault="00F36F33" w:rsidP="00065A6A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Ответственные 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 и соисполнит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</w:tcPr>
          <w:p w:rsidR="00F36F33" w:rsidRPr="008872D0" w:rsidRDefault="00F36F33" w:rsidP="00065A6A">
            <w:pPr>
              <w:contextualSpacing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Срок</w:t>
            </w:r>
          </w:p>
          <w:p w:rsidR="00F36F33" w:rsidRPr="008872D0" w:rsidRDefault="00F36F33" w:rsidP="00065A6A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реал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6347" w:type="dxa"/>
            <w:shd w:val="clear" w:color="auto" w:fill="auto"/>
          </w:tcPr>
          <w:p w:rsidR="00F36F33" w:rsidRPr="008872D0" w:rsidRDefault="00F36F33" w:rsidP="00065A6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D15909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15909" w:rsidRPr="008872D0" w:rsidRDefault="00D15909" w:rsidP="007D39E9">
            <w:pPr>
              <w:widowControl w:val="0"/>
              <w:tabs>
                <w:tab w:val="left" w:pos="726"/>
              </w:tabs>
              <w:contextualSpacing/>
            </w:pPr>
            <w:r>
              <w:t xml:space="preserve">25. </w:t>
            </w:r>
            <w:r w:rsidRPr="008872D0">
              <w:t>Повышение эффективности меропри</w:t>
            </w:r>
            <w:r w:rsidRPr="008872D0">
              <w:t>я</w:t>
            </w:r>
            <w:r w:rsidRPr="008872D0">
              <w:t>тий в рамках профилактики развития се</w:t>
            </w:r>
            <w:r w:rsidRPr="008872D0">
              <w:t>р</w:t>
            </w:r>
            <w:r w:rsidRPr="008872D0">
              <w:t>дечно-сосудистых заболеваний и серде</w:t>
            </w:r>
            <w:r w:rsidRPr="008872D0">
              <w:t>ч</w:t>
            </w:r>
            <w:r w:rsidRPr="008872D0">
              <w:t>но-сосудистых осложнений у пациентов в</w:t>
            </w:r>
            <w:r w:rsidRPr="008872D0">
              <w:t>ы</w:t>
            </w:r>
            <w:r w:rsidRPr="008872D0">
              <w:t>сокого риска</w:t>
            </w:r>
          </w:p>
        </w:tc>
        <w:tc>
          <w:tcPr>
            <w:tcW w:w="3118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0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15909" w:rsidRPr="008872D0" w:rsidRDefault="00D15909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ежемеся</w:t>
            </w:r>
            <w:r w:rsidRPr="008872D0">
              <w:rPr>
                <w:b w:val="0"/>
                <w:sz w:val="24"/>
                <w:szCs w:val="24"/>
              </w:rPr>
              <w:t>ч</w:t>
            </w:r>
            <w:r w:rsidRPr="008872D0">
              <w:rPr>
                <w:b w:val="0"/>
                <w:sz w:val="24"/>
                <w:szCs w:val="24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D15909" w:rsidRPr="008872D0" w:rsidRDefault="00D15909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охвата пациентов высокого риска осложн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ний сердечно-сосудистых заболеваний, взятых под диспансе</w:t>
            </w:r>
            <w:r w:rsidRPr="008872D0">
              <w:rPr>
                <w:rStyle w:val="2"/>
                <w:b w:val="0"/>
                <w:sz w:val="24"/>
                <w:szCs w:val="24"/>
              </w:rPr>
              <w:t>р</w:t>
            </w:r>
            <w:r w:rsidRPr="008872D0">
              <w:rPr>
                <w:rStyle w:val="2"/>
                <w:b w:val="0"/>
                <w:sz w:val="24"/>
                <w:szCs w:val="24"/>
              </w:rPr>
              <w:t>ное наблюдение и получающих льготное лекарственное обесп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чение к 2025 году не менее 90 процентов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26. </w:t>
            </w:r>
            <w:r w:rsidRPr="008872D0">
              <w:rPr>
                <w:b w:val="0"/>
                <w:sz w:val="24"/>
                <w:szCs w:val="24"/>
              </w:rPr>
              <w:t>Обеспечение доступности комплек</w:t>
            </w:r>
            <w:r w:rsidRPr="008872D0">
              <w:rPr>
                <w:b w:val="0"/>
                <w:sz w:val="24"/>
                <w:szCs w:val="24"/>
              </w:rPr>
              <w:t>с</w:t>
            </w:r>
            <w:r w:rsidRPr="008872D0">
              <w:rPr>
                <w:b w:val="0"/>
                <w:sz w:val="24"/>
                <w:szCs w:val="24"/>
              </w:rPr>
              <w:t>ной медицинской помощи онкологич</w:t>
            </w:r>
            <w:r w:rsidRPr="008872D0">
              <w:rPr>
                <w:b w:val="0"/>
                <w:sz w:val="24"/>
                <w:szCs w:val="24"/>
              </w:rPr>
              <w:t>е</w:t>
            </w:r>
            <w:r w:rsidRPr="008872D0">
              <w:rPr>
                <w:b w:val="0"/>
                <w:sz w:val="24"/>
                <w:szCs w:val="24"/>
              </w:rPr>
              <w:t>ским пациентам (включая профилакт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ку, раннее выявление, оперативную диагн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стику, лечение, реабилитацию и палли</w:t>
            </w:r>
            <w:r w:rsidRPr="008872D0">
              <w:rPr>
                <w:b w:val="0"/>
                <w:sz w:val="24"/>
                <w:szCs w:val="24"/>
              </w:rPr>
              <w:t>а</w:t>
            </w:r>
            <w:r w:rsidRPr="008872D0">
              <w:rPr>
                <w:b w:val="0"/>
                <w:sz w:val="24"/>
                <w:szCs w:val="24"/>
              </w:rPr>
              <w:t>тивную п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мощь)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1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ежемеся</w:t>
            </w:r>
            <w:r w:rsidRPr="008872D0">
              <w:rPr>
                <w:b w:val="0"/>
                <w:sz w:val="24"/>
                <w:szCs w:val="24"/>
              </w:rPr>
              <w:t>ч</w:t>
            </w:r>
            <w:r w:rsidRPr="008872D0">
              <w:rPr>
                <w:b w:val="0"/>
                <w:sz w:val="24"/>
                <w:szCs w:val="24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увеличение охвата выявляемое злокачественных новообр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зований на ранних стадиях (I-II стадии) до 60 проце</w:t>
            </w:r>
            <w:r w:rsidRPr="008872D0">
              <w:rPr>
                <w:rStyle w:val="2"/>
                <w:b w:val="0"/>
                <w:sz w:val="24"/>
                <w:szCs w:val="24"/>
              </w:rPr>
              <w:t>н</w:t>
            </w:r>
            <w:r w:rsidRPr="008872D0">
              <w:rPr>
                <w:rStyle w:val="2"/>
                <w:b w:val="0"/>
                <w:sz w:val="24"/>
                <w:szCs w:val="24"/>
              </w:rPr>
              <w:t>тов к 2025 году; снижение одногодичной летальности бол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ных со злокачественными новообразованиями до 16,9 процента к 2025 году; увеличение доли больных со злокачественн</w:t>
            </w:r>
            <w:r w:rsidRPr="008872D0">
              <w:rPr>
                <w:rStyle w:val="2"/>
                <w:b w:val="0"/>
                <w:sz w:val="24"/>
                <w:szCs w:val="24"/>
              </w:rPr>
              <w:t>ы</w:t>
            </w:r>
            <w:r w:rsidRPr="008872D0">
              <w:rPr>
                <w:rStyle w:val="2"/>
                <w:b w:val="0"/>
                <w:sz w:val="24"/>
                <w:szCs w:val="24"/>
              </w:rPr>
              <w:t>ми новообразованиями, с</w:t>
            </w:r>
            <w:r w:rsidRPr="008872D0">
              <w:rPr>
                <w:rStyle w:val="2"/>
                <w:b w:val="0"/>
                <w:sz w:val="24"/>
                <w:szCs w:val="24"/>
              </w:rPr>
              <w:t>о</w:t>
            </w:r>
            <w:r w:rsidRPr="008872D0">
              <w:rPr>
                <w:rStyle w:val="2"/>
                <w:b w:val="0"/>
                <w:sz w:val="24"/>
                <w:szCs w:val="24"/>
              </w:rPr>
              <w:t>стоящих на учете 5 лет и более, до 63 процентов к 2025 году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15909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>.</w:t>
            </w:r>
            <w:r w:rsidRPr="00D15909">
              <w:rPr>
                <w:b w:val="0"/>
                <w:sz w:val="24"/>
                <w:szCs w:val="24"/>
              </w:rPr>
              <w:t xml:space="preserve"> </w:t>
            </w:r>
            <w:r w:rsidRPr="008872D0">
              <w:rPr>
                <w:b w:val="0"/>
                <w:sz w:val="24"/>
                <w:szCs w:val="24"/>
              </w:rPr>
              <w:t>Мероприятия по поддержанию здоровья старшего поколения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Exact"/>
                <w:b w:val="0"/>
                <w:sz w:val="24"/>
                <w:szCs w:val="24"/>
              </w:rPr>
              <w:t xml:space="preserve">27. </w:t>
            </w:r>
            <w:r w:rsidRPr="008872D0">
              <w:rPr>
                <w:rStyle w:val="2Exact"/>
                <w:b w:val="0"/>
                <w:sz w:val="24"/>
                <w:szCs w:val="24"/>
              </w:rPr>
              <w:t>Повышение доступности для гра</w:t>
            </w:r>
            <w:r w:rsidRPr="008872D0">
              <w:rPr>
                <w:rStyle w:val="2Exact"/>
                <w:b w:val="0"/>
                <w:sz w:val="24"/>
                <w:szCs w:val="24"/>
              </w:rPr>
              <w:t>ж</w:t>
            </w:r>
            <w:r w:rsidRPr="008872D0">
              <w:rPr>
                <w:rStyle w:val="2Exact"/>
                <w:b w:val="0"/>
                <w:sz w:val="24"/>
                <w:szCs w:val="24"/>
              </w:rPr>
              <w:t>дан пожилого возраста медицинской пом</w:t>
            </w:r>
            <w:r w:rsidRPr="008872D0">
              <w:rPr>
                <w:rStyle w:val="2Exact"/>
                <w:b w:val="0"/>
                <w:sz w:val="24"/>
                <w:szCs w:val="24"/>
              </w:rPr>
              <w:t>о</w:t>
            </w:r>
            <w:r w:rsidRPr="008872D0">
              <w:rPr>
                <w:rStyle w:val="2Exact"/>
                <w:b w:val="0"/>
                <w:sz w:val="24"/>
                <w:szCs w:val="24"/>
              </w:rPr>
              <w:t>щи, в том числе за счет развития выездных м</w:t>
            </w:r>
            <w:r w:rsidRPr="008872D0">
              <w:rPr>
                <w:rStyle w:val="2Exact"/>
                <w:b w:val="0"/>
                <w:sz w:val="24"/>
                <w:szCs w:val="24"/>
              </w:rPr>
              <w:t>е</w:t>
            </w:r>
            <w:r w:rsidRPr="008872D0">
              <w:rPr>
                <w:rStyle w:val="2Exact"/>
                <w:b w:val="0"/>
                <w:sz w:val="24"/>
                <w:szCs w:val="24"/>
              </w:rPr>
              <w:t>тодов, расширения практики оказания м</w:t>
            </w:r>
            <w:r w:rsidRPr="008872D0">
              <w:rPr>
                <w:rStyle w:val="2Exact"/>
                <w:b w:val="0"/>
                <w:sz w:val="24"/>
                <w:szCs w:val="24"/>
              </w:rPr>
              <w:t>е</w:t>
            </w:r>
            <w:r w:rsidRPr="008872D0">
              <w:rPr>
                <w:rStyle w:val="2Exact"/>
                <w:b w:val="0"/>
                <w:sz w:val="24"/>
                <w:szCs w:val="24"/>
              </w:rPr>
              <w:t>дицинской помощи на дому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2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здравоохр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  <w:r w:rsidRPr="008872D0">
              <w:rPr>
                <w:b w:val="0"/>
                <w:sz w:val="24"/>
                <w:szCs w:val="24"/>
              </w:rPr>
              <w:t>,</w:t>
            </w:r>
          </w:p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ежемеся</w:t>
            </w:r>
            <w:r w:rsidRPr="008872D0">
              <w:rPr>
                <w:b w:val="0"/>
                <w:sz w:val="24"/>
                <w:szCs w:val="24"/>
              </w:rPr>
              <w:t>ч</w:t>
            </w:r>
            <w:r w:rsidRPr="008872D0">
              <w:rPr>
                <w:b w:val="0"/>
                <w:sz w:val="24"/>
                <w:szCs w:val="24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tabs>
                <w:tab w:val="left" w:pos="0"/>
              </w:tabs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увеличение численности граждан старше трудоспособн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го возраста, получивших медицинскую помощь, в том числе на дому</w:t>
            </w:r>
          </w:p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28.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Развитие системы активного долгол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тия и здорового старения в муниципал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ь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ных образованиях Республики Т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ы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BC3A9D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Тыва, Министерство здравоохранения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Тыва, Министерство спорта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jc w:val="center"/>
            </w:pPr>
            <w:r w:rsidRPr="008872D0">
              <w:t>ежемеся</w:t>
            </w:r>
            <w:r w:rsidRPr="008872D0">
              <w:t>ч</w:t>
            </w:r>
            <w:r w:rsidRPr="008872D0">
              <w:t>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BC3A9D">
            <w:pPr>
              <w:contextualSpacing/>
              <w:rPr>
                <w:b/>
              </w:rPr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создание условий для повышения здоровой жизни гра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ж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дан старшего поколения путем сохранения и улучшения их зд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ровья, повышения продолжительности жизни, улучш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ния материального положения, а также самореализации и соц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альной активности граждан старшего пок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ления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29.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Формирование системы долговреме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ного ухода за гражданами пожилого во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з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раста и инвалидами, нуждающимися в уходе, в целях повышения качества и пр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должительн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сти жизни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труда и соц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альной политики Республ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jc w:val="center"/>
            </w:pPr>
            <w:r w:rsidRPr="008872D0">
              <w:t>ежемеся</w:t>
            </w:r>
            <w:r w:rsidRPr="008872D0">
              <w:t>ч</w:t>
            </w:r>
            <w:r w:rsidRPr="008872D0">
              <w:t>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 w:rsidRPr="008872D0">
              <w:rPr>
                <w:rStyle w:val="2Exact"/>
                <w:rFonts w:eastAsia="Calibri"/>
                <w:sz w:val="24"/>
                <w:szCs w:val="24"/>
              </w:rPr>
              <w:t>создание условий для увеличения численности граждан старше трудоспособного возраста и инвалидов, получа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ю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щих социальные услуги в рамках системы долговременн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го ух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да</w:t>
            </w:r>
          </w:p>
        </w:tc>
      </w:tr>
    </w:tbl>
    <w:p w:rsidR="00F36F33" w:rsidRDefault="00F36F33"/>
    <w:p w:rsidR="00F36F33" w:rsidRDefault="00F36F33"/>
    <w:p w:rsidR="00F36F33" w:rsidRDefault="00F36F33"/>
    <w:tbl>
      <w:tblPr>
        <w:tblW w:w="1570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8"/>
        <w:gridCol w:w="1701"/>
        <w:gridCol w:w="6347"/>
      </w:tblGrid>
      <w:tr w:rsidR="00F36F33" w:rsidRPr="008872D0" w:rsidTr="00065A6A">
        <w:trPr>
          <w:trHeight w:val="20"/>
          <w:tblHeader/>
          <w:jc w:val="center"/>
        </w:trPr>
        <w:tc>
          <w:tcPr>
            <w:tcW w:w="4536" w:type="dxa"/>
            <w:shd w:val="clear" w:color="auto" w:fill="auto"/>
          </w:tcPr>
          <w:p w:rsidR="00F36F33" w:rsidRPr="008872D0" w:rsidRDefault="00F36F33" w:rsidP="00065A6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Наименование меропри</w:t>
            </w:r>
            <w:r w:rsidRPr="008872D0">
              <w:rPr>
                <w:rStyle w:val="2"/>
                <w:b w:val="0"/>
                <w:sz w:val="24"/>
                <w:szCs w:val="24"/>
              </w:rPr>
              <w:t>я</w:t>
            </w:r>
            <w:r w:rsidRPr="008872D0">
              <w:rPr>
                <w:rStyle w:val="2"/>
                <w:b w:val="0"/>
                <w:sz w:val="24"/>
                <w:szCs w:val="24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F36F33" w:rsidRPr="008872D0" w:rsidRDefault="00F36F33" w:rsidP="00065A6A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Ответственные 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 и соисполнит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</w:tcPr>
          <w:p w:rsidR="00F36F33" w:rsidRPr="008872D0" w:rsidRDefault="00F36F33" w:rsidP="00065A6A">
            <w:pPr>
              <w:contextualSpacing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Срок</w:t>
            </w:r>
          </w:p>
          <w:p w:rsidR="00F36F33" w:rsidRPr="008872D0" w:rsidRDefault="00F36F33" w:rsidP="00065A6A">
            <w:pPr>
              <w:contextualSpacing/>
              <w:jc w:val="center"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реал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и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6347" w:type="dxa"/>
            <w:shd w:val="clear" w:color="auto" w:fill="auto"/>
          </w:tcPr>
          <w:p w:rsidR="00F36F33" w:rsidRPr="008872D0" w:rsidRDefault="00F36F33" w:rsidP="00065A6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  <w:lang w:val="en-US"/>
              </w:rPr>
              <w:t>VI</w:t>
            </w:r>
            <w:r>
              <w:rPr>
                <w:b w:val="0"/>
                <w:sz w:val="24"/>
                <w:szCs w:val="24"/>
              </w:rPr>
              <w:t>.</w:t>
            </w:r>
            <w:r w:rsidRPr="008872D0">
              <w:rPr>
                <w:b w:val="0"/>
                <w:sz w:val="24"/>
                <w:szCs w:val="24"/>
              </w:rPr>
              <w:t xml:space="preserve"> Мероприятия по формированию мотивации к здоровому образу жизни, занятиям физкультурой и спортом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30. </w:t>
            </w:r>
            <w:r w:rsidRPr="008872D0">
              <w:rPr>
                <w:rStyle w:val="2"/>
                <w:b w:val="0"/>
                <w:sz w:val="24"/>
                <w:szCs w:val="24"/>
              </w:rPr>
              <w:t>Расширение сети объектов спорта для занятий физической культурой и спортом для различных категорий гра</w:t>
            </w:r>
            <w:r w:rsidRPr="008872D0">
              <w:rPr>
                <w:rStyle w:val="2"/>
                <w:b w:val="0"/>
                <w:sz w:val="24"/>
                <w:szCs w:val="24"/>
              </w:rPr>
              <w:t>ж</w:t>
            </w:r>
            <w:r w:rsidRPr="008872D0">
              <w:rPr>
                <w:rStyle w:val="2"/>
                <w:b w:val="0"/>
                <w:sz w:val="24"/>
                <w:szCs w:val="24"/>
              </w:rPr>
              <w:t>дан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3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спорта Ре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публ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и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ки Тыва</w:t>
              </w:r>
            </w:hyperlink>
            <w:r w:rsidRPr="008872D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ежемеся</w:t>
            </w:r>
            <w:r w:rsidRPr="008872D0">
              <w:rPr>
                <w:b w:val="0"/>
                <w:sz w:val="24"/>
                <w:szCs w:val="24"/>
              </w:rPr>
              <w:t>ч</w:t>
            </w:r>
            <w:r w:rsidRPr="008872D0">
              <w:rPr>
                <w:b w:val="0"/>
                <w:sz w:val="24"/>
                <w:szCs w:val="24"/>
              </w:rPr>
              <w:t>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уровень обеспеченности граждан спортивными сооружен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ями исходя из единовременной пропускной способности об</w:t>
            </w:r>
            <w:r w:rsidRPr="008872D0">
              <w:rPr>
                <w:rStyle w:val="2"/>
                <w:b w:val="0"/>
                <w:sz w:val="24"/>
                <w:szCs w:val="24"/>
              </w:rPr>
              <w:t>ъ</w:t>
            </w:r>
            <w:r w:rsidRPr="008872D0">
              <w:rPr>
                <w:rStyle w:val="2"/>
                <w:b w:val="0"/>
                <w:sz w:val="24"/>
                <w:szCs w:val="24"/>
              </w:rPr>
              <w:t>ектов спорта, не менее 60 процентов в 2025 году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31. </w:t>
            </w:r>
            <w:r w:rsidRPr="008872D0">
              <w:rPr>
                <w:rStyle w:val="2"/>
                <w:b w:val="0"/>
                <w:sz w:val="24"/>
                <w:szCs w:val="24"/>
              </w:rPr>
              <w:t>Мониторинг уровня физической по</w:t>
            </w:r>
            <w:r w:rsidRPr="008872D0">
              <w:rPr>
                <w:rStyle w:val="2"/>
                <w:b w:val="0"/>
                <w:sz w:val="24"/>
                <w:szCs w:val="24"/>
              </w:rPr>
              <w:t>д</w:t>
            </w:r>
            <w:r w:rsidRPr="008872D0">
              <w:rPr>
                <w:rStyle w:val="2"/>
                <w:b w:val="0"/>
                <w:sz w:val="24"/>
                <w:szCs w:val="24"/>
              </w:rPr>
              <w:t>готовленности населения в рамках вне</w:t>
            </w:r>
            <w:r w:rsidRPr="008872D0">
              <w:rPr>
                <w:rStyle w:val="2"/>
                <w:b w:val="0"/>
                <w:sz w:val="24"/>
                <w:szCs w:val="24"/>
              </w:rPr>
              <w:t>д</w:t>
            </w:r>
            <w:r w:rsidRPr="008872D0">
              <w:rPr>
                <w:rStyle w:val="2"/>
                <w:b w:val="0"/>
                <w:sz w:val="24"/>
                <w:szCs w:val="24"/>
              </w:rPr>
              <w:t>рения Всероссийского фи</w:t>
            </w:r>
            <w:r w:rsidRPr="008872D0">
              <w:rPr>
                <w:rStyle w:val="2"/>
                <w:b w:val="0"/>
                <w:sz w:val="24"/>
                <w:szCs w:val="24"/>
              </w:rPr>
              <w:t>з</w:t>
            </w:r>
            <w:r w:rsidRPr="008872D0">
              <w:rPr>
                <w:rStyle w:val="2"/>
                <w:b w:val="0"/>
                <w:sz w:val="24"/>
                <w:szCs w:val="24"/>
              </w:rPr>
              <w:t>культурно-спортивного компле</w:t>
            </w:r>
            <w:r w:rsidRPr="008872D0">
              <w:rPr>
                <w:rStyle w:val="2"/>
                <w:b w:val="0"/>
                <w:sz w:val="24"/>
                <w:szCs w:val="24"/>
              </w:rPr>
              <w:t>к</w:t>
            </w:r>
            <w:r w:rsidRPr="008872D0">
              <w:rPr>
                <w:rStyle w:val="2"/>
                <w:b w:val="0"/>
                <w:sz w:val="24"/>
                <w:szCs w:val="24"/>
              </w:rPr>
              <w:t>са «Готов к труду и обороне» (ГТО)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4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спорта Ре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публ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и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ки Тыва</w:t>
              </w:r>
            </w:hyperlink>
            <w:r w:rsidRPr="008872D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полуг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дие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повышение уровня физической подготовленности насел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ния; доля граждан, систематически занимающихся физич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>е</w:t>
            </w:r>
            <w:r w:rsidRPr="008872D0">
              <w:rPr>
                <w:rStyle w:val="2"/>
                <w:rFonts w:eastAsia="Calibri"/>
                <w:sz w:val="24"/>
                <w:szCs w:val="24"/>
              </w:rPr>
              <w:t xml:space="preserve">ской культурой и спортом: </w:t>
            </w:r>
          </w:p>
          <w:p w:rsidR="00D005B1" w:rsidRPr="008872D0" w:rsidRDefault="00D005B1" w:rsidP="007D39E9">
            <w:pPr>
              <w:contextualSpacing/>
              <w:rPr>
                <w:rStyle w:val="2"/>
                <w:rFonts w:eastAsia="Calibri"/>
                <w:sz w:val="24"/>
                <w:szCs w:val="24"/>
              </w:rPr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в 2024 году – 45 процентов;</w:t>
            </w:r>
          </w:p>
          <w:p w:rsidR="00D005B1" w:rsidRPr="008872D0" w:rsidRDefault="00D005B1" w:rsidP="007D39E9">
            <w:pPr>
              <w:contextualSpacing/>
            </w:pPr>
            <w:r w:rsidRPr="008872D0">
              <w:rPr>
                <w:rStyle w:val="2"/>
                <w:rFonts w:eastAsia="Calibri"/>
                <w:sz w:val="24"/>
                <w:szCs w:val="24"/>
              </w:rPr>
              <w:t>в 2025 году – 48 процентов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widowControl w:val="0"/>
              <w:tabs>
                <w:tab w:val="left" w:pos="653"/>
              </w:tabs>
              <w:contextualSpacing/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32. 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Проведение многоэтапных физкул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ь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турных мероприятий, а также меропри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я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тий информационно-просветительского характера, направленных на пр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паганду спорта и здорового образа жи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з</w:t>
            </w:r>
            <w:r w:rsidRPr="008872D0">
              <w:rPr>
                <w:rStyle w:val="2Exact"/>
                <w:rFonts w:eastAsia="Calibri"/>
                <w:sz w:val="24"/>
                <w:szCs w:val="24"/>
              </w:rPr>
              <w:t>ни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5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спорта Ре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публ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и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ки Тыва</w:t>
              </w:r>
            </w:hyperlink>
            <w:r w:rsidRPr="008872D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проведено не менее 70 физкультурных мероприятий еж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годно, включая мероприятия информационно-просветительского характера для всех категорий и групп населения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Exact"/>
                <w:b w:val="0"/>
                <w:sz w:val="24"/>
                <w:szCs w:val="24"/>
              </w:rPr>
              <w:t xml:space="preserve">33. </w:t>
            </w:r>
            <w:r w:rsidRPr="008872D0">
              <w:rPr>
                <w:rStyle w:val="2Exact"/>
                <w:b w:val="0"/>
                <w:sz w:val="24"/>
                <w:szCs w:val="24"/>
              </w:rPr>
              <w:t>Проведение коммуникационных ка</w:t>
            </w:r>
            <w:r w:rsidRPr="008872D0">
              <w:rPr>
                <w:rStyle w:val="2Exact"/>
                <w:b w:val="0"/>
                <w:sz w:val="24"/>
                <w:szCs w:val="24"/>
              </w:rPr>
              <w:t>м</w:t>
            </w:r>
            <w:r w:rsidRPr="008872D0">
              <w:rPr>
                <w:rStyle w:val="2Exact"/>
                <w:b w:val="0"/>
                <w:sz w:val="24"/>
                <w:szCs w:val="24"/>
              </w:rPr>
              <w:t>паний по стимулированию к ведению зд</w:t>
            </w:r>
            <w:r w:rsidRPr="008872D0">
              <w:rPr>
                <w:rStyle w:val="2Exact"/>
                <w:b w:val="0"/>
                <w:sz w:val="24"/>
                <w:szCs w:val="24"/>
              </w:rPr>
              <w:t>о</w:t>
            </w:r>
            <w:r w:rsidRPr="008872D0">
              <w:rPr>
                <w:rStyle w:val="2Exact"/>
                <w:b w:val="0"/>
                <w:sz w:val="24"/>
                <w:szCs w:val="24"/>
              </w:rPr>
              <w:t>рового образа жи</w:t>
            </w:r>
            <w:r w:rsidRPr="008872D0">
              <w:rPr>
                <w:rStyle w:val="2Exact"/>
                <w:b w:val="0"/>
                <w:sz w:val="24"/>
                <w:szCs w:val="24"/>
              </w:rPr>
              <w:t>з</w:t>
            </w:r>
            <w:r w:rsidRPr="008872D0">
              <w:rPr>
                <w:rStyle w:val="2Exact"/>
                <w:b w:val="0"/>
                <w:sz w:val="24"/>
                <w:szCs w:val="24"/>
              </w:rPr>
              <w:t>ни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BC3A9D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hyperlink r:id="rId26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спорта Ре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публики Тыва</w:t>
              </w:r>
            </w:hyperlink>
            <w:r w:rsidRPr="008872D0">
              <w:rPr>
                <w:b w:val="0"/>
                <w:sz w:val="24"/>
                <w:szCs w:val="24"/>
              </w:rPr>
              <w:t>, Министе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 xml:space="preserve">ство культуры Республики Тыва, </w:t>
            </w:r>
            <w:hyperlink r:id="rId27" w:tgtFrame="_blank" w:history="1"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Министерство здрав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о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охранения Респу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</w:t>
              </w:r>
              <w:r w:rsidRPr="008872D0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лики Тыва</w:t>
              </w:r>
            </w:hyperlink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ежеква</w:t>
            </w:r>
            <w:r w:rsidRPr="008872D0">
              <w:rPr>
                <w:b w:val="0"/>
                <w:sz w:val="24"/>
                <w:szCs w:val="24"/>
              </w:rPr>
              <w:t>р</w:t>
            </w:r>
            <w:r w:rsidRPr="008872D0">
              <w:rPr>
                <w:b w:val="0"/>
                <w:sz w:val="24"/>
                <w:szCs w:val="24"/>
              </w:rPr>
              <w:t>тально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проведение мероприятий, направленных на формиров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ние и поддержание интереса населения к ведению здорового о</w:t>
            </w:r>
            <w:r w:rsidRPr="008872D0">
              <w:rPr>
                <w:rStyle w:val="2"/>
                <w:b w:val="0"/>
                <w:sz w:val="24"/>
                <w:szCs w:val="24"/>
              </w:rPr>
              <w:t>б</w:t>
            </w:r>
            <w:r w:rsidRPr="008872D0">
              <w:rPr>
                <w:rStyle w:val="2"/>
                <w:b w:val="0"/>
                <w:sz w:val="24"/>
                <w:szCs w:val="24"/>
              </w:rPr>
              <w:t>раза жизни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>
              <w:t xml:space="preserve">34. </w:t>
            </w:r>
            <w:r w:rsidRPr="008872D0">
              <w:t>Проведение ежегодных кул</w:t>
            </w:r>
            <w:r w:rsidRPr="008872D0">
              <w:t>ь</w:t>
            </w:r>
            <w:r w:rsidRPr="008872D0">
              <w:t>турно-массовых игр «Ажык шөлге ойнап, хөгл</w:t>
            </w:r>
            <w:r w:rsidRPr="008872D0">
              <w:t>э</w:t>
            </w:r>
            <w:r w:rsidRPr="008872D0">
              <w:t>элиӊер!»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 w:rsidRPr="008872D0">
              <w:t>Министерство культуры Республики Т</w:t>
            </w:r>
            <w:r w:rsidRPr="008872D0">
              <w:t>ы</w:t>
            </w:r>
            <w:r w:rsidRPr="008872D0">
              <w:t>ва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contextualSpacing/>
              <w:jc w:val="center"/>
            </w:pPr>
            <w:r w:rsidRPr="008872D0">
              <w:t>раз в год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contextualSpacing/>
            </w:pPr>
            <w:r w:rsidRPr="008872D0">
              <w:t>формирование и поддержание интереса населения к вед</w:t>
            </w:r>
            <w:r w:rsidRPr="008872D0">
              <w:t>е</w:t>
            </w:r>
            <w:r w:rsidRPr="008872D0">
              <w:t>нию здорового образа жизни, а также сохранение, разв</w:t>
            </w:r>
            <w:r w:rsidRPr="008872D0">
              <w:t>и</w:t>
            </w:r>
            <w:r w:rsidRPr="008872D0">
              <w:t>тие и популяризацию тувинских традиционных игр, устного народного творчества среди подрастающего покол</w:t>
            </w:r>
            <w:r w:rsidRPr="008872D0">
              <w:t>е</w:t>
            </w:r>
            <w:r w:rsidRPr="008872D0">
              <w:t>ния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35. </w:t>
            </w:r>
            <w:r w:rsidRPr="008872D0">
              <w:rPr>
                <w:rStyle w:val="2"/>
                <w:b w:val="0"/>
                <w:sz w:val="24"/>
                <w:szCs w:val="24"/>
              </w:rPr>
              <w:t>Проведение регионального ежего</w:t>
            </w:r>
            <w:r w:rsidRPr="008872D0">
              <w:rPr>
                <w:rStyle w:val="2"/>
                <w:b w:val="0"/>
                <w:sz w:val="24"/>
                <w:szCs w:val="24"/>
              </w:rPr>
              <w:t>д</w:t>
            </w:r>
            <w:r w:rsidRPr="008872D0">
              <w:rPr>
                <w:rStyle w:val="2"/>
                <w:b w:val="0"/>
                <w:sz w:val="24"/>
                <w:szCs w:val="24"/>
              </w:rPr>
              <w:t>ного мониторинга по физической кул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туре и спорту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>ва  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год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rStyle w:val="2"/>
                <w:b w:val="0"/>
                <w:sz w:val="24"/>
                <w:szCs w:val="24"/>
              </w:rPr>
              <w:t>выявление состояния системы развития детско-юношеского спорта, (контингент обучающихся в физкул</w:t>
            </w:r>
            <w:r w:rsidRPr="008872D0">
              <w:rPr>
                <w:rStyle w:val="2"/>
                <w:b w:val="0"/>
                <w:sz w:val="24"/>
                <w:szCs w:val="24"/>
              </w:rPr>
              <w:t>ь</w:t>
            </w:r>
            <w:r w:rsidRPr="008872D0">
              <w:rPr>
                <w:rStyle w:val="2"/>
                <w:b w:val="0"/>
                <w:sz w:val="24"/>
                <w:szCs w:val="24"/>
              </w:rPr>
              <w:t>турно-спортивных кружках и внеурочных занятиях спо</w:t>
            </w:r>
            <w:r w:rsidRPr="008872D0">
              <w:rPr>
                <w:rStyle w:val="2"/>
                <w:b w:val="0"/>
                <w:sz w:val="24"/>
                <w:szCs w:val="24"/>
              </w:rPr>
              <w:t>р</w:t>
            </w:r>
            <w:r w:rsidRPr="008872D0">
              <w:rPr>
                <w:rStyle w:val="2"/>
                <w:b w:val="0"/>
                <w:sz w:val="24"/>
                <w:szCs w:val="24"/>
              </w:rPr>
              <w:t>тивной направленности, количество обучающихся заним</w:t>
            </w:r>
            <w:r w:rsidRPr="008872D0">
              <w:rPr>
                <w:rStyle w:val="2"/>
                <w:b w:val="0"/>
                <w:sz w:val="24"/>
                <w:szCs w:val="24"/>
              </w:rPr>
              <w:t>а</w:t>
            </w:r>
            <w:r w:rsidRPr="008872D0">
              <w:rPr>
                <w:rStyle w:val="2"/>
                <w:b w:val="0"/>
                <w:sz w:val="24"/>
                <w:szCs w:val="24"/>
              </w:rPr>
              <w:t>ющихся физической культурой, спортом и уровень физической по</w:t>
            </w:r>
            <w:r w:rsidRPr="008872D0">
              <w:rPr>
                <w:rStyle w:val="2"/>
                <w:b w:val="0"/>
                <w:sz w:val="24"/>
                <w:szCs w:val="24"/>
              </w:rPr>
              <w:t>д</w:t>
            </w:r>
            <w:r w:rsidRPr="008872D0">
              <w:rPr>
                <w:rStyle w:val="2"/>
                <w:b w:val="0"/>
                <w:sz w:val="24"/>
                <w:szCs w:val="24"/>
              </w:rPr>
              <w:t>готовленности (учебные нормативы по усвоению навыков, умений, развитию двигательных качеств по предмету «Ф</w:t>
            </w:r>
            <w:r w:rsidRPr="008872D0">
              <w:rPr>
                <w:rStyle w:val="2"/>
                <w:b w:val="0"/>
                <w:sz w:val="24"/>
                <w:szCs w:val="24"/>
              </w:rPr>
              <w:t>и</w:t>
            </w:r>
            <w:r w:rsidRPr="008872D0">
              <w:rPr>
                <w:rStyle w:val="2"/>
                <w:b w:val="0"/>
                <w:sz w:val="24"/>
                <w:szCs w:val="24"/>
              </w:rPr>
              <w:t>зич</w:t>
            </w:r>
            <w:r w:rsidRPr="008872D0">
              <w:rPr>
                <w:rStyle w:val="2"/>
                <w:b w:val="0"/>
                <w:sz w:val="24"/>
                <w:szCs w:val="24"/>
              </w:rPr>
              <w:t>е</w:t>
            </w:r>
            <w:r w:rsidRPr="008872D0">
              <w:rPr>
                <w:rStyle w:val="2"/>
                <w:b w:val="0"/>
                <w:sz w:val="24"/>
                <w:szCs w:val="24"/>
              </w:rPr>
              <w:t>ская культура»)</w:t>
            </w:r>
          </w:p>
        </w:tc>
      </w:tr>
      <w:tr w:rsidR="00D005B1" w:rsidRPr="008872D0" w:rsidTr="008C76F8"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 w:rsidR="00D005B1" w:rsidRPr="008872D0" w:rsidRDefault="00D005B1" w:rsidP="008872D0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36. </w:t>
            </w:r>
            <w:r w:rsidRPr="008872D0">
              <w:rPr>
                <w:b w:val="0"/>
                <w:sz w:val="24"/>
                <w:szCs w:val="24"/>
              </w:rPr>
              <w:t>Проведение заочного конкурса в</w:t>
            </w:r>
            <w:r w:rsidRPr="008872D0">
              <w:rPr>
                <w:b w:val="0"/>
                <w:sz w:val="24"/>
                <w:szCs w:val="24"/>
              </w:rPr>
              <w:t>и</w:t>
            </w:r>
            <w:r w:rsidRPr="008872D0">
              <w:rPr>
                <w:b w:val="0"/>
                <w:sz w:val="24"/>
                <w:szCs w:val="24"/>
              </w:rPr>
              <w:t>деороликов по физической культуре и спорту</w:t>
            </w:r>
          </w:p>
        </w:tc>
        <w:tc>
          <w:tcPr>
            <w:tcW w:w="3118" w:type="dxa"/>
            <w:shd w:val="clear" w:color="auto" w:fill="auto"/>
          </w:tcPr>
          <w:p w:rsidR="00D005B1" w:rsidRPr="008872D0" w:rsidRDefault="00D005B1" w:rsidP="007D39E9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Министерство образ</w:t>
            </w:r>
            <w:r w:rsidRPr="008872D0">
              <w:rPr>
                <w:b w:val="0"/>
                <w:sz w:val="24"/>
                <w:szCs w:val="24"/>
              </w:rPr>
              <w:t>о</w:t>
            </w:r>
            <w:r w:rsidRPr="008872D0">
              <w:rPr>
                <w:b w:val="0"/>
                <w:sz w:val="24"/>
                <w:szCs w:val="24"/>
              </w:rPr>
              <w:t>вания Республики Т</w:t>
            </w:r>
            <w:r w:rsidRPr="008872D0">
              <w:rPr>
                <w:b w:val="0"/>
                <w:sz w:val="24"/>
                <w:szCs w:val="24"/>
              </w:rPr>
              <w:t>ы</w:t>
            </w:r>
            <w:r w:rsidRPr="008872D0">
              <w:rPr>
                <w:b w:val="0"/>
                <w:sz w:val="24"/>
                <w:szCs w:val="24"/>
              </w:rPr>
              <w:t xml:space="preserve">ва  </w:t>
            </w:r>
          </w:p>
        </w:tc>
        <w:tc>
          <w:tcPr>
            <w:tcW w:w="1701" w:type="dxa"/>
            <w:shd w:val="clear" w:color="auto" w:fill="auto"/>
          </w:tcPr>
          <w:p w:rsidR="00D005B1" w:rsidRPr="008872D0" w:rsidRDefault="00D005B1" w:rsidP="0029268A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872D0">
              <w:rPr>
                <w:b w:val="0"/>
                <w:sz w:val="24"/>
                <w:szCs w:val="24"/>
              </w:rPr>
              <w:t>раз в год</w:t>
            </w:r>
          </w:p>
        </w:tc>
        <w:tc>
          <w:tcPr>
            <w:tcW w:w="6347" w:type="dxa"/>
            <w:shd w:val="clear" w:color="auto" w:fill="auto"/>
          </w:tcPr>
          <w:p w:rsidR="00D005B1" w:rsidRPr="008872D0" w:rsidRDefault="00D005B1" w:rsidP="00F36F33">
            <w:pPr>
              <w:contextualSpacing/>
            </w:pPr>
            <w:r w:rsidRPr="008872D0">
              <w:t>повышение доли детей</w:t>
            </w:r>
            <w:r w:rsidR="00F36F33" w:rsidRPr="008872D0">
              <w:t xml:space="preserve"> в возрасте 3-17 лет</w:t>
            </w:r>
            <w:r w:rsidRPr="008872D0">
              <w:t>, систематически занимающихся физич</w:t>
            </w:r>
            <w:r w:rsidRPr="008872D0">
              <w:t>е</w:t>
            </w:r>
            <w:r w:rsidR="00F36F33">
              <w:t>ской культурой и спортом</w:t>
            </w:r>
          </w:p>
        </w:tc>
      </w:tr>
    </w:tbl>
    <w:p w:rsidR="00B03C3C" w:rsidRPr="009C50A4" w:rsidRDefault="00B03C3C" w:rsidP="00B03C3C">
      <w:pPr>
        <w:pStyle w:val="5"/>
        <w:shd w:val="clear" w:color="auto" w:fill="auto"/>
        <w:spacing w:after="0" w:line="280" w:lineRule="exact"/>
        <w:rPr>
          <w:b w:val="0"/>
        </w:rPr>
      </w:pPr>
    </w:p>
    <w:p w:rsidR="00B03C3C" w:rsidRDefault="00B03C3C" w:rsidP="00B03C3C">
      <w:pPr>
        <w:jc w:val="center"/>
      </w:pPr>
    </w:p>
    <w:sectPr w:rsidR="00B03C3C" w:rsidSect="007D39E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24" w:rsidRDefault="002B0624" w:rsidP="007D39E9">
      <w:r>
        <w:separator/>
      </w:r>
    </w:p>
  </w:endnote>
  <w:endnote w:type="continuationSeparator" w:id="0">
    <w:p w:rsidR="002B0624" w:rsidRDefault="002B0624" w:rsidP="007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24" w:rsidRDefault="002B0624" w:rsidP="007D39E9">
      <w:r>
        <w:separator/>
      </w:r>
    </w:p>
  </w:footnote>
  <w:footnote w:type="continuationSeparator" w:id="0">
    <w:p w:rsidR="002B0624" w:rsidRDefault="002B0624" w:rsidP="007D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E6" w:rsidRDefault="002516E8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E8" w:rsidRPr="002516E8" w:rsidRDefault="002516E8" w:rsidP="002516E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620200099/28288(4)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Ir6rP7gAAAACwEAAA8AAAAAAAAA&#10;AAAAAAAAAAUAAGRycy9kb3ducmV2LnhtbFBLBQYAAAAABAAEAPMAAAANBgAAAAA=&#10;" filled="f" stroked="f">
              <v:textbox inset="0,0,0,0">
                <w:txbxContent>
                  <w:p w:rsidR="002516E8" w:rsidRPr="002516E8" w:rsidRDefault="002516E8" w:rsidP="002516E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620200099/28288(4)</w:t>
                    </w:r>
                  </w:p>
                </w:txbxContent>
              </v:textbox>
            </v:rect>
          </w:pict>
        </mc:Fallback>
      </mc:AlternateContent>
    </w:r>
    <w:r w:rsidR="00D963E6">
      <w:fldChar w:fldCharType="begin"/>
    </w:r>
    <w:r w:rsidR="00D963E6">
      <w:instrText>PAGE   \* MERGEFORMAT</w:instrText>
    </w:r>
    <w:r w:rsidR="00D963E6">
      <w:fldChar w:fldCharType="separate"/>
    </w:r>
    <w:r>
      <w:rPr>
        <w:noProof/>
      </w:rPr>
      <w:t>2</w:t>
    </w:r>
    <w:r w:rsidR="00D963E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7A3"/>
    <w:multiLevelType w:val="multilevel"/>
    <w:tmpl w:val="02DAAA4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6F834CD"/>
    <w:multiLevelType w:val="hybridMultilevel"/>
    <w:tmpl w:val="D578F0B8"/>
    <w:lvl w:ilvl="0" w:tplc="6DA48ED4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2A3D2B"/>
    <w:multiLevelType w:val="hybridMultilevel"/>
    <w:tmpl w:val="ACF0EEC8"/>
    <w:lvl w:ilvl="0" w:tplc="A6F82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D42A4"/>
    <w:multiLevelType w:val="hybridMultilevel"/>
    <w:tmpl w:val="96968412"/>
    <w:lvl w:ilvl="0" w:tplc="4B16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36a721-4006-4213-9697-1f9591160355"/>
  </w:docVars>
  <w:rsids>
    <w:rsidRoot w:val="00844874"/>
    <w:rsid w:val="0003040F"/>
    <w:rsid w:val="0004332A"/>
    <w:rsid w:val="000450D9"/>
    <w:rsid w:val="00046E15"/>
    <w:rsid w:val="00065A6A"/>
    <w:rsid w:val="000865FF"/>
    <w:rsid w:val="000976C6"/>
    <w:rsid w:val="000A787E"/>
    <w:rsid w:val="000B5D18"/>
    <w:rsid w:val="000E2BA1"/>
    <w:rsid w:val="000F128C"/>
    <w:rsid w:val="001374D5"/>
    <w:rsid w:val="00142063"/>
    <w:rsid w:val="00153689"/>
    <w:rsid w:val="00156FA9"/>
    <w:rsid w:val="001625A3"/>
    <w:rsid w:val="00162C3E"/>
    <w:rsid w:val="001739AA"/>
    <w:rsid w:val="001876D7"/>
    <w:rsid w:val="00194325"/>
    <w:rsid w:val="00194AB0"/>
    <w:rsid w:val="001966B8"/>
    <w:rsid w:val="00196CC0"/>
    <w:rsid w:val="001E3663"/>
    <w:rsid w:val="001F0A41"/>
    <w:rsid w:val="002118E6"/>
    <w:rsid w:val="00213B6A"/>
    <w:rsid w:val="00215E2C"/>
    <w:rsid w:val="00221EEB"/>
    <w:rsid w:val="002272FF"/>
    <w:rsid w:val="00234448"/>
    <w:rsid w:val="002515CD"/>
    <w:rsid w:val="002516E8"/>
    <w:rsid w:val="00272A7F"/>
    <w:rsid w:val="00285A2F"/>
    <w:rsid w:val="0029268A"/>
    <w:rsid w:val="002A3C27"/>
    <w:rsid w:val="002A610B"/>
    <w:rsid w:val="002B0624"/>
    <w:rsid w:val="002C6B97"/>
    <w:rsid w:val="002E09B8"/>
    <w:rsid w:val="002E434C"/>
    <w:rsid w:val="002F6ACD"/>
    <w:rsid w:val="002F72FF"/>
    <w:rsid w:val="00320DA6"/>
    <w:rsid w:val="00334947"/>
    <w:rsid w:val="003363E0"/>
    <w:rsid w:val="00336E84"/>
    <w:rsid w:val="0035037D"/>
    <w:rsid w:val="00365BF8"/>
    <w:rsid w:val="00367250"/>
    <w:rsid w:val="00391865"/>
    <w:rsid w:val="003B6740"/>
    <w:rsid w:val="003B7E2D"/>
    <w:rsid w:val="003C0C4E"/>
    <w:rsid w:val="003D4AA1"/>
    <w:rsid w:val="00415322"/>
    <w:rsid w:val="00424079"/>
    <w:rsid w:val="00431EF4"/>
    <w:rsid w:val="00433495"/>
    <w:rsid w:val="004474DB"/>
    <w:rsid w:val="0046064B"/>
    <w:rsid w:val="00461A3D"/>
    <w:rsid w:val="004C270B"/>
    <w:rsid w:val="004E66DF"/>
    <w:rsid w:val="00514327"/>
    <w:rsid w:val="005172BE"/>
    <w:rsid w:val="00526286"/>
    <w:rsid w:val="00540B69"/>
    <w:rsid w:val="0056117E"/>
    <w:rsid w:val="00574BA3"/>
    <w:rsid w:val="0057666C"/>
    <w:rsid w:val="0057699C"/>
    <w:rsid w:val="0059584A"/>
    <w:rsid w:val="005962DC"/>
    <w:rsid w:val="005A10E9"/>
    <w:rsid w:val="005B4F5C"/>
    <w:rsid w:val="005E782D"/>
    <w:rsid w:val="00600EB4"/>
    <w:rsid w:val="006227E8"/>
    <w:rsid w:val="00625DBE"/>
    <w:rsid w:val="0063084A"/>
    <w:rsid w:val="00634EA7"/>
    <w:rsid w:val="006577BC"/>
    <w:rsid w:val="006774D5"/>
    <w:rsid w:val="00681B56"/>
    <w:rsid w:val="00690B3B"/>
    <w:rsid w:val="0069354D"/>
    <w:rsid w:val="006A0A71"/>
    <w:rsid w:val="006A56F1"/>
    <w:rsid w:val="006A6A6B"/>
    <w:rsid w:val="006B62C0"/>
    <w:rsid w:val="006C3CF8"/>
    <w:rsid w:val="006C4F44"/>
    <w:rsid w:val="006D4781"/>
    <w:rsid w:val="006D7825"/>
    <w:rsid w:val="006E0440"/>
    <w:rsid w:val="0070551C"/>
    <w:rsid w:val="00705E46"/>
    <w:rsid w:val="00720C05"/>
    <w:rsid w:val="00725E88"/>
    <w:rsid w:val="00751DE8"/>
    <w:rsid w:val="007539B5"/>
    <w:rsid w:val="00756D92"/>
    <w:rsid w:val="0077306D"/>
    <w:rsid w:val="00777340"/>
    <w:rsid w:val="0078268B"/>
    <w:rsid w:val="007B3353"/>
    <w:rsid w:val="007B6812"/>
    <w:rsid w:val="007C6C70"/>
    <w:rsid w:val="007D2849"/>
    <w:rsid w:val="007D39E9"/>
    <w:rsid w:val="007D4F19"/>
    <w:rsid w:val="007D6E81"/>
    <w:rsid w:val="007E2E68"/>
    <w:rsid w:val="00800492"/>
    <w:rsid w:val="00813072"/>
    <w:rsid w:val="00844874"/>
    <w:rsid w:val="0086034E"/>
    <w:rsid w:val="00864CD4"/>
    <w:rsid w:val="0087091D"/>
    <w:rsid w:val="008847A2"/>
    <w:rsid w:val="008872D0"/>
    <w:rsid w:val="00892CF3"/>
    <w:rsid w:val="00897458"/>
    <w:rsid w:val="008A2536"/>
    <w:rsid w:val="008A61F1"/>
    <w:rsid w:val="008B24C6"/>
    <w:rsid w:val="008C1BF5"/>
    <w:rsid w:val="008C2F87"/>
    <w:rsid w:val="008C76F8"/>
    <w:rsid w:val="008D0407"/>
    <w:rsid w:val="008F5E26"/>
    <w:rsid w:val="0090684C"/>
    <w:rsid w:val="00926393"/>
    <w:rsid w:val="0092688F"/>
    <w:rsid w:val="00960DBB"/>
    <w:rsid w:val="00975F5B"/>
    <w:rsid w:val="009854EE"/>
    <w:rsid w:val="009A15DA"/>
    <w:rsid w:val="009B1E81"/>
    <w:rsid w:val="009B23AF"/>
    <w:rsid w:val="009C668C"/>
    <w:rsid w:val="009D2615"/>
    <w:rsid w:val="009E1EB4"/>
    <w:rsid w:val="009F31E2"/>
    <w:rsid w:val="00A2323E"/>
    <w:rsid w:val="00A30E08"/>
    <w:rsid w:val="00A57271"/>
    <w:rsid w:val="00A63B3C"/>
    <w:rsid w:val="00A84492"/>
    <w:rsid w:val="00A90E3D"/>
    <w:rsid w:val="00A93320"/>
    <w:rsid w:val="00A94F4C"/>
    <w:rsid w:val="00AA2E95"/>
    <w:rsid w:val="00AB1C35"/>
    <w:rsid w:val="00AC165B"/>
    <w:rsid w:val="00AE2223"/>
    <w:rsid w:val="00AE3640"/>
    <w:rsid w:val="00AE3ADE"/>
    <w:rsid w:val="00AE54D0"/>
    <w:rsid w:val="00AF1FE5"/>
    <w:rsid w:val="00B02E7D"/>
    <w:rsid w:val="00B03C3C"/>
    <w:rsid w:val="00B10E01"/>
    <w:rsid w:val="00B13762"/>
    <w:rsid w:val="00B15631"/>
    <w:rsid w:val="00B3644C"/>
    <w:rsid w:val="00B45974"/>
    <w:rsid w:val="00B510D8"/>
    <w:rsid w:val="00B77FE7"/>
    <w:rsid w:val="00B82E2D"/>
    <w:rsid w:val="00B952B7"/>
    <w:rsid w:val="00BC2814"/>
    <w:rsid w:val="00BC3A9D"/>
    <w:rsid w:val="00BF05CC"/>
    <w:rsid w:val="00BF4A24"/>
    <w:rsid w:val="00C630F2"/>
    <w:rsid w:val="00C70284"/>
    <w:rsid w:val="00C775F1"/>
    <w:rsid w:val="00C77B54"/>
    <w:rsid w:val="00C82B19"/>
    <w:rsid w:val="00C924D3"/>
    <w:rsid w:val="00CA4287"/>
    <w:rsid w:val="00CC6A54"/>
    <w:rsid w:val="00CD324F"/>
    <w:rsid w:val="00D005B1"/>
    <w:rsid w:val="00D072AB"/>
    <w:rsid w:val="00D10B4A"/>
    <w:rsid w:val="00D15909"/>
    <w:rsid w:val="00D43E1C"/>
    <w:rsid w:val="00D5137F"/>
    <w:rsid w:val="00D53CC9"/>
    <w:rsid w:val="00D55E65"/>
    <w:rsid w:val="00D963E6"/>
    <w:rsid w:val="00D978C2"/>
    <w:rsid w:val="00DC6D80"/>
    <w:rsid w:val="00DD1007"/>
    <w:rsid w:val="00DF2593"/>
    <w:rsid w:val="00DF4585"/>
    <w:rsid w:val="00E458C2"/>
    <w:rsid w:val="00E71F25"/>
    <w:rsid w:val="00E84875"/>
    <w:rsid w:val="00EF59AB"/>
    <w:rsid w:val="00F01493"/>
    <w:rsid w:val="00F038F9"/>
    <w:rsid w:val="00F12E25"/>
    <w:rsid w:val="00F265BD"/>
    <w:rsid w:val="00F36F33"/>
    <w:rsid w:val="00F57901"/>
    <w:rsid w:val="00F8279B"/>
    <w:rsid w:val="00F84ACB"/>
    <w:rsid w:val="00F85467"/>
    <w:rsid w:val="00F90B7B"/>
    <w:rsid w:val="00FA2514"/>
    <w:rsid w:val="00FA25AB"/>
    <w:rsid w:val="00FC1B1B"/>
    <w:rsid w:val="00FC7D66"/>
    <w:rsid w:val="00FD313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44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487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44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8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69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link w:val="5"/>
    <w:rsid w:val="00B03C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ptExact">
    <w:name w:val="Основной текст (5) + Интервал 3 pt Exact"/>
    <w:rsid w:val="00B03C3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03C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70551C"/>
    <w:pPr>
      <w:widowControl w:val="0"/>
      <w:autoSpaceDE w:val="0"/>
      <w:autoSpaceDN w:val="0"/>
    </w:pPr>
    <w:rPr>
      <w:rFonts w:eastAsia="Times New Roman" w:cs="Calibri"/>
      <w:sz w:val="22"/>
      <w:lang w:val="tt-RU" w:eastAsia="tt-RU"/>
    </w:rPr>
  </w:style>
  <w:style w:type="paragraph" w:styleId="a9">
    <w:name w:val="header"/>
    <w:basedOn w:val="a"/>
    <w:link w:val="aa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39E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39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44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487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44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8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69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link w:val="5"/>
    <w:rsid w:val="00B03C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ptExact">
    <w:name w:val="Основной текст (5) + Интервал 3 pt Exact"/>
    <w:rsid w:val="00B03C3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03C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70551C"/>
    <w:pPr>
      <w:widowControl w:val="0"/>
      <w:autoSpaceDE w:val="0"/>
      <w:autoSpaceDN w:val="0"/>
    </w:pPr>
    <w:rPr>
      <w:rFonts w:eastAsia="Times New Roman" w:cs="Calibri"/>
      <w:sz w:val="22"/>
      <w:lang w:val="tt-RU" w:eastAsia="tt-RU"/>
    </w:rPr>
  </w:style>
  <w:style w:type="paragraph" w:styleId="a9">
    <w:name w:val="header"/>
    <w:basedOn w:val="a"/>
    <w:link w:val="aa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39E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39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inzdrav.tuva.ru/" TargetMode="External"/><Relationship Id="rId18" Type="http://schemas.openxmlformats.org/officeDocument/2006/relationships/hyperlink" Target="http://minzdrav.tuva.ru/" TargetMode="External"/><Relationship Id="rId26" Type="http://schemas.openxmlformats.org/officeDocument/2006/relationships/hyperlink" Target="http://molsporttuv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zdrav.tuv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zdrav.tuva.ru/" TargetMode="External"/><Relationship Id="rId17" Type="http://schemas.openxmlformats.org/officeDocument/2006/relationships/hyperlink" Target="http://minzdrav.tuva.ru/" TargetMode="External"/><Relationship Id="rId25" Type="http://schemas.openxmlformats.org/officeDocument/2006/relationships/hyperlink" Target="http://molsporttu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zdrav.tuva.ru/" TargetMode="External"/><Relationship Id="rId20" Type="http://schemas.openxmlformats.org/officeDocument/2006/relationships/hyperlink" Target="http://minzdrav.tuv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zdrav.tuva.ru/" TargetMode="External"/><Relationship Id="rId24" Type="http://schemas.openxmlformats.org/officeDocument/2006/relationships/hyperlink" Target="http://molsporttuv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zdrav.tuva.ru/" TargetMode="External"/><Relationship Id="rId23" Type="http://schemas.openxmlformats.org/officeDocument/2006/relationships/hyperlink" Target="http://molsporttuv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inzdrav.tuva.ru/" TargetMode="External"/><Relationship Id="rId19" Type="http://schemas.openxmlformats.org/officeDocument/2006/relationships/hyperlink" Target="http://minzdrav.tu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" TargetMode="External"/><Relationship Id="rId14" Type="http://schemas.openxmlformats.org/officeDocument/2006/relationships/hyperlink" Target="http://minzdrav.tuva.ru/" TargetMode="External"/><Relationship Id="rId22" Type="http://schemas.openxmlformats.org/officeDocument/2006/relationships/hyperlink" Target="http://minzdrav.tuva.ru/" TargetMode="External"/><Relationship Id="rId27" Type="http://schemas.openxmlformats.org/officeDocument/2006/relationships/hyperlink" Target="http://minzdrav.tu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22883</CharactersWithSpaces>
  <SharedDoc>false</SharedDoc>
  <HLinks>
    <vt:vector size="114" baseType="variant">
      <vt:variant>
        <vt:i4>4849735</vt:i4>
      </vt:variant>
      <vt:variant>
        <vt:i4>54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48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45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42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4849735</vt:i4>
      </vt:variant>
      <vt:variant>
        <vt:i4>39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36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33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30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27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24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21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18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15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12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6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http://www.ya-roditel.ru/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Aegentstvo4</dc:creator>
  <cp:lastModifiedBy>Грецких О.П.</cp:lastModifiedBy>
  <cp:revision>2</cp:revision>
  <cp:lastPrinted>2023-12-18T08:31:00Z</cp:lastPrinted>
  <dcterms:created xsi:type="dcterms:W3CDTF">2023-12-18T08:32:00Z</dcterms:created>
  <dcterms:modified xsi:type="dcterms:W3CDTF">2023-12-18T08:32:00Z</dcterms:modified>
</cp:coreProperties>
</file>