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72" w:rsidRDefault="00763E72" w:rsidP="00763E7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8146D" w:rsidRDefault="0098146D" w:rsidP="00763E7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8146D" w:rsidRDefault="0098146D" w:rsidP="00763E7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63E72" w:rsidRPr="004C14FF" w:rsidRDefault="00763E72" w:rsidP="00763E7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63E72" w:rsidRPr="0025472A" w:rsidRDefault="00763E72" w:rsidP="00763E7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371D4" w:rsidRPr="008371D4" w:rsidRDefault="008371D4" w:rsidP="00E31FB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45D72" w:rsidRPr="007F7C34" w:rsidRDefault="007F7C34" w:rsidP="007F7C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7C34">
        <w:rPr>
          <w:rFonts w:ascii="Times New Roman" w:hAnsi="Times New Roman"/>
          <w:sz w:val="28"/>
          <w:szCs w:val="28"/>
        </w:rPr>
        <w:t>о</w:t>
      </w:r>
      <w:r w:rsidR="00763E72" w:rsidRPr="007F7C34">
        <w:rPr>
          <w:rFonts w:ascii="Times New Roman" w:hAnsi="Times New Roman"/>
          <w:sz w:val="28"/>
          <w:szCs w:val="28"/>
        </w:rPr>
        <w:t>т 31 января 2019 г. № 61</w:t>
      </w:r>
    </w:p>
    <w:p w:rsidR="00445D72" w:rsidRPr="007F7C34" w:rsidRDefault="00763E72" w:rsidP="007F7C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7C34">
        <w:rPr>
          <w:rFonts w:ascii="Times New Roman" w:hAnsi="Times New Roman"/>
          <w:sz w:val="28"/>
          <w:szCs w:val="28"/>
        </w:rPr>
        <w:t>г</w:t>
      </w:r>
      <w:proofErr w:type="gramStart"/>
      <w:r w:rsidRPr="007F7C34">
        <w:rPr>
          <w:rFonts w:ascii="Times New Roman" w:hAnsi="Times New Roman"/>
          <w:sz w:val="28"/>
          <w:szCs w:val="28"/>
        </w:rPr>
        <w:t>.К</w:t>
      </w:r>
      <w:proofErr w:type="gramEnd"/>
      <w:r w:rsidRPr="007F7C34">
        <w:rPr>
          <w:rFonts w:ascii="Times New Roman" w:hAnsi="Times New Roman"/>
          <w:sz w:val="28"/>
          <w:szCs w:val="28"/>
        </w:rPr>
        <w:t>ызыл</w:t>
      </w:r>
    </w:p>
    <w:p w:rsidR="00445D72" w:rsidRDefault="00445D72" w:rsidP="00E31F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5D72" w:rsidRPr="00445D72" w:rsidRDefault="008371D4" w:rsidP="00E31F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45D72">
        <w:rPr>
          <w:rFonts w:ascii="Times New Roman" w:hAnsi="Times New Roman"/>
          <w:b/>
          <w:sz w:val="28"/>
          <w:szCs w:val="28"/>
        </w:rPr>
        <w:t xml:space="preserve">Об образовании кластерного участка </w:t>
      </w:r>
    </w:p>
    <w:p w:rsidR="00445D72" w:rsidRPr="00445D72" w:rsidRDefault="008371D4" w:rsidP="00E31F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45D7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45D72">
        <w:rPr>
          <w:rFonts w:ascii="Times New Roman" w:hAnsi="Times New Roman"/>
          <w:b/>
          <w:sz w:val="28"/>
          <w:szCs w:val="28"/>
        </w:rPr>
        <w:t>Шанчы</w:t>
      </w:r>
      <w:proofErr w:type="spellEnd"/>
      <w:r w:rsidRPr="00445D72">
        <w:rPr>
          <w:rFonts w:ascii="Times New Roman" w:hAnsi="Times New Roman"/>
          <w:b/>
          <w:sz w:val="28"/>
          <w:szCs w:val="28"/>
        </w:rPr>
        <w:t>»</w:t>
      </w:r>
      <w:r w:rsidR="006E7C14">
        <w:rPr>
          <w:rFonts w:ascii="Times New Roman" w:hAnsi="Times New Roman"/>
          <w:b/>
          <w:sz w:val="28"/>
          <w:szCs w:val="28"/>
        </w:rPr>
        <w:t xml:space="preserve"> </w:t>
      </w:r>
      <w:r w:rsidRPr="00445D72">
        <w:rPr>
          <w:rFonts w:ascii="Times New Roman" w:hAnsi="Times New Roman"/>
          <w:b/>
          <w:sz w:val="28"/>
          <w:szCs w:val="28"/>
        </w:rPr>
        <w:t>природного парка «Тыва»</w:t>
      </w:r>
      <w:r w:rsidR="002142AD" w:rsidRPr="00445D72">
        <w:rPr>
          <w:rFonts w:ascii="Times New Roman" w:hAnsi="Times New Roman"/>
          <w:b/>
          <w:sz w:val="28"/>
          <w:szCs w:val="28"/>
        </w:rPr>
        <w:t xml:space="preserve"> и о внесении </w:t>
      </w:r>
    </w:p>
    <w:p w:rsidR="00445D72" w:rsidRPr="00445D72" w:rsidRDefault="002142AD" w:rsidP="00E31F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45D72">
        <w:rPr>
          <w:rFonts w:ascii="Times New Roman" w:hAnsi="Times New Roman"/>
          <w:b/>
          <w:sz w:val="28"/>
          <w:szCs w:val="28"/>
        </w:rPr>
        <w:t xml:space="preserve">изменений в постановление Правительства </w:t>
      </w:r>
    </w:p>
    <w:p w:rsidR="008371D4" w:rsidRPr="00445D72" w:rsidRDefault="002142AD" w:rsidP="00E31F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45D72">
        <w:rPr>
          <w:rFonts w:ascii="Times New Roman" w:hAnsi="Times New Roman"/>
          <w:b/>
          <w:sz w:val="28"/>
          <w:szCs w:val="28"/>
        </w:rPr>
        <w:t>Республики Тыва</w:t>
      </w:r>
      <w:r w:rsidR="00445D72" w:rsidRPr="00445D72">
        <w:rPr>
          <w:rFonts w:ascii="Times New Roman" w:hAnsi="Times New Roman"/>
          <w:b/>
          <w:sz w:val="28"/>
          <w:szCs w:val="28"/>
        </w:rPr>
        <w:t xml:space="preserve"> о</w:t>
      </w:r>
      <w:r w:rsidRPr="00445D72">
        <w:rPr>
          <w:rFonts w:ascii="Times New Roman" w:hAnsi="Times New Roman"/>
          <w:b/>
          <w:sz w:val="28"/>
          <w:szCs w:val="28"/>
        </w:rPr>
        <w:t>т 10 апреля 2014 г</w:t>
      </w:r>
      <w:r w:rsidR="00445D72" w:rsidRPr="00445D72">
        <w:rPr>
          <w:rFonts w:ascii="Times New Roman" w:hAnsi="Times New Roman"/>
          <w:b/>
          <w:sz w:val="28"/>
          <w:szCs w:val="28"/>
        </w:rPr>
        <w:t>.</w:t>
      </w:r>
      <w:r w:rsidRPr="00445D72">
        <w:rPr>
          <w:rFonts w:ascii="Times New Roman" w:hAnsi="Times New Roman"/>
          <w:b/>
          <w:sz w:val="28"/>
          <w:szCs w:val="28"/>
        </w:rPr>
        <w:t xml:space="preserve"> № 149</w:t>
      </w:r>
    </w:p>
    <w:p w:rsidR="007D5BC5" w:rsidRPr="008371D4" w:rsidRDefault="007D5BC5" w:rsidP="00E31F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71D4" w:rsidRPr="008371D4" w:rsidRDefault="008371D4" w:rsidP="00E31F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5C0B" w:rsidRDefault="00575C0B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В соответствии с Федеральным законом от 14 марта 1995 г</w:t>
      </w:r>
      <w:r w:rsidR="0092734B">
        <w:rPr>
          <w:rFonts w:ascii="Times New Roman" w:hAnsi="Times New Roman"/>
          <w:sz w:val="28"/>
          <w:szCs w:val="28"/>
        </w:rPr>
        <w:t>.</w:t>
      </w:r>
      <w:r w:rsidRPr="00445D72">
        <w:rPr>
          <w:rFonts w:ascii="Times New Roman" w:hAnsi="Times New Roman"/>
          <w:sz w:val="28"/>
          <w:szCs w:val="28"/>
        </w:rPr>
        <w:t xml:space="preserve"> </w:t>
      </w:r>
      <w:r w:rsidR="00DB75BB" w:rsidRPr="00445D72">
        <w:rPr>
          <w:rFonts w:ascii="Times New Roman" w:hAnsi="Times New Roman"/>
          <w:sz w:val="28"/>
          <w:szCs w:val="28"/>
        </w:rPr>
        <w:t>№</w:t>
      </w:r>
      <w:r w:rsidRPr="00445D72">
        <w:rPr>
          <w:rFonts w:ascii="Times New Roman" w:hAnsi="Times New Roman"/>
          <w:sz w:val="28"/>
          <w:szCs w:val="28"/>
        </w:rPr>
        <w:t xml:space="preserve"> 33-ФЗ </w:t>
      </w:r>
      <w:r w:rsidR="00DB75BB" w:rsidRPr="00445D72">
        <w:rPr>
          <w:rFonts w:ascii="Times New Roman" w:hAnsi="Times New Roman"/>
          <w:sz w:val="28"/>
          <w:szCs w:val="28"/>
        </w:rPr>
        <w:t>«</w:t>
      </w:r>
      <w:r w:rsidRPr="00445D72">
        <w:rPr>
          <w:rFonts w:ascii="Times New Roman" w:hAnsi="Times New Roman"/>
          <w:sz w:val="28"/>
          <w:szCs w:val="28"/>
        </w:rPr>
        <w:t>Об ос</w:t>
      </w:r>
      <w:r w:rsidRPr="00445D72">
        <w:rPr>
          <w:rFonts w:ascii="Times New Roman" w:hAnsi="Times New Roman"/>
          <w:sz w:val="28"/>
          <w:szCs w:val="28"/>
        </w:rPr>
        <w:t>о</w:t>
      </w:r>
      <w:r w:rsidRPr="00445D72">
        <w:rPr>
          <w:rFonts w:ascii="Times New Roman" w:hAnsi="Times New Roman"/>
          <w:sz w:val="28"/>
          <w:szCs w:val="28"/>
        </w:rPr>
        <w:t>бо охраняемых природных территориях</w:t>
      </w:r>
      <w:r w:rsidR="00DB75BB" w:rsidRPr="00445D72">
        <w:rPr>
          <w:rFonts w:ascii="Times New Roman" w:hAnsi="Times New Roman"/>
          <w:sz w:val="28"/>
          <w:szCs w:val="28"/>
        </w:rPr>
        <w:t>»</w:t>
      </w:r>
      <w:r w:rsidRPr="00445D72">
        <w:rPr>
          <w:rFonts w:ascii="Times New Roman" w:hAnsi="Times New Roman"/>
          <w:sz w:val="28"/>
          <w:szCs w:val="28"/>
        </w:rPr>
        <w:t>, Законом Республи</w:t>
      </w:r>
      <w:r w:rsidR="00DB75BB" w:rsidRPr="00445D72">
        <w:rPr>
          <w:rFonts w:ascii="Times New Roman" w:hAnsi="Times New Roman"/>
          <w:sz w:val="28"/>
          <w:szCs w:val="28"/>
        </w:rPr>
        <w:t>ки Тыва от 9 декабря 1996 г</w:t>
      </w:r>
      <w:r w:rsidR="0092734B">
        <w:rPr>
          <w:rFonts w:ascii="Times New Roman" w:hAnsi="Times New Roman"/>
          <w:sz w:val="28"/>
          <w:szCs w:val="28"/>
        </w:rPr>
        <w:t>.</w:t>
      </w:r>
      <w:r w:rsidR="00DB75BB" w:rsidRPr="00445D72">
        <w:rPr>
          <w:rFonts w:ascii="Times New Roman" w:hAnsi="Times New Roman"/>
          <w:sz w:val="28"/>
          <w:szCs w:val="28"/>
        </w:rPr>
        <w:t xml:space="preserve"> №</w:t>
      </w:r>
      <w:r w:rsidRPr="00445D72">
        <w:rPr>
          <w:rFonts w:ascii="Times New Roman" w:hAnsi="Times New Roman"/>
          <w:sz w:val="28"/>
          <w:szCs w:val="28"/>
        </w:rPr>
        <w:t xml:space="preserve"> 645 </w:t>
      </w:r>
      <w:r w:rsidR="00DB75BB" w:rsidRPr="00445D72">
        <w:rPr>
          <w:rFonts w:ascii="Times New Roman" w:hAnsi="Times New Roman"/>
          <w:sz w:val="28"/>
          <w:szCs w:val="28"/>
        </w:rPr>
        <w:t>«</w:t>
      </w:r>
      <w:r w:rsidRPr="00445D72">
        <w:rPr>
          <w:rFonts w:ascii="Times New Roman" w:hAnsi="Times New Roman"/>
          <w:sz w:val="28"/>
          <w:szCs w:val="28"/>
        </w:rPr>
        <w:t>Об особо охраняемых природных территориях Республики Тыва</w:t>
      </w:r>
      <w:r w:rsidR="00DB75BB" w:rsidRPr="00445D72">
        <w:rPr>
          <w:rFonts w:ascii="Times New Roman" w:hAnsi="Times New Roman"/>
          <w:sz w:val="28"/>
          <w:szCs w:val="28"/>
        </w:rPr>
        <w:t>»</w:t>
      </w:r>
      <w:r w:rsidRPr="00445D72">
        <w:rPr>
          <w:rFonts w:ascii="Times New Roman" w:hAnsi="Times New Roman"/>
          <w:sz w:val="28"/>
          <w:szCs w:val="28"/>
        </w:rPr>
        <w:t>,</w:t>
      </w:r>
      <w:r w:rsidR="0027111C" w:rsidRPr="00445D72">
        <w:rPr>
          <w:rFonts w:ascii="Times New Roman" w:hAnsi="Times New Roman"/>
          <w:sz w:val="28"/>
          <w:szCs w:val="28"/>
        </w:rPr>
        <w:t xml:space="preserve"> распоряжением Правительства Республики Тыва от 23</w:t>
      </w:r>
      <w:r w:rsidR="0092734B">
        <w:rPr>
          <w:rFonts w:ascii="Times New Roman" w:hAnsi="Times New Roman"/>
          <w:sz w:val="28"/>
          <w:szCs w:val="28"/>
        </w:rPr>
        <w:t xml:space="preserve"> октября </w:t>
      </w:r>
      <w:r w:rsidR="0027111C" w:rsidRPr="00445D72">
        <w:rPr>
          <w:rFonts w:ascii="Times New Roman" w:hAnsi="Times New Roman"/>
          <w:sz w:val="28"/>
          <w:szCs w:val="28"/>
        </w:rPr>
        <w:t xml:space="preserve">2018 </w:t>
      </w:r>
      <w:r w:rsidR="0092734B">
        <w:rPr>
          <w:rFonts w:ascii="Times New Roman" w:hAnsi="Times New Roman"/>
          <w:sz w:val="28"/>
          <w:szCs w:val="28"/>
        </w:rPr>
        <w:t xml:space="preserve">г. </w:t>
      </w:r>
      <w:r w:rsidR="0027111C" w:rsidRPr="00445D72">
        <w:rPr>
          <w:rFonts w:ascii="Times New Roman" w:hAnsi="Times New Roman"/>
          <w:sz w:val="28"/>
          <w:szCs w:val="28"/>
        </w:rPr>
        <w:t xml:space="preserve">№ 444-р </w:t>
      </w:r>
      <w:r w:rsidR="0092734B">
        <w:rPr>
          <w:rFonts w:ascii="Times New Roman" w:hAnsi="Times New Roman"/>
          <w:sz w:val="28"/>
          <w:szCs w:val="28"/>
        </w:rPr>
        <w:t xml:space="preserve">          </w:t>
      </w:r>
      <w:r w:rsidR="0027111C" w:rsidRPr="00445D72">
        <w:rPr>
          <w:rFonts w:ascii="Times New Roman" w:hAnsi="Times New Roman"/>
          <w:sz w:val="28"/>
          <w:szCs w:val="28"/>
        </w:rPr>
        <w:t xml:space="preserve">«Об утверждении Схемы развития и </w:t>
      </w:r>
      <w:proofErr w:type="gramStart"/>
      <w:r w:rsidR="0027111C" w:rsidRPr="00445D72">
        <w:rPr>
          <w:rFonts w:ascii="Times New Roman" w:hAnsi="Times New Roman"/>
          <w:sz w:val="28"/>
          <w:szCs w:val="28"/>
        </w:rPr>
        <w:t>размещения</w:t>
      </w:r>
      <w:proofErr w:type="gramEnd"/>
      <w:r w:rsidR="0027111C" w:rsidRPr="00445D72">
        <w:rPr>
          <w:rFonts w:ascii="Times New Roman" w:hAnsi="Times New Roman"/>
          <w:sz w:val="28"/>
          <w:szCs w:val="28"/>
        </w:rPr>
        <w:t xml:space="preserve"> особо охраняемых природных те</w:t>
      </w:r>
      <w:r w:rsidR="0027111C" w:rsidRPr="00445D72">
        <w:rPr>
          <w:rFonts w:ascii="Times New Roman" w:hAnsi="Times New Roman"/>
          <w:sz w:val="28"/>
          <w:szCs w:val="28"/>
        </w:rPr>
        <w:t>р</w:t>
      </w:r>
      <w:r w:rsidR="0027111C" w:rsidRPr="00445D72">
        <w:rPr>
          <w:rFonts w:ascii="Times New Roman" w:hAnsi="Times New Roman"/>
          <w:sz w:val="28"/>
          <w:szCs w:val="28"/>
        </w:rPr>
        <w:t>риторий регионального значения в Республике Тыва на период до 2030 года»</w:t>
      </w:r>
      <w:r w:rsidRPr="00445D72">
        <w:rPr>
          <w:rFonts w:ascii="Times New Roman" w:hAnsi="Times New Roman"/>
          <w:sz w:val="28"/>
          <w:szCs w:val="28"/>
        </w:rPr>
        <w:t xml:space="preserve"> с ц</w:t>
      </w:r>
      <w:r w:rsidRPr="00445D72">
        <w:rPr>
          <w:rFonts w:ascii="Times New Roman" w:hAnsi="Times New Roman"/>
          <w:sz w:val="28"/>
          <w:szCs w:val="28"/>
        </w:rPr>
        <w:t>е</w:t>
      </w:r>
      <w:r w:rsidRPr="00445D72">
        <w:rPr>
          <w:rFonts w:ascii="Times New Roman" w:hAnsi="Times New Roman"/>
          <w:sz w:val="28"/>
          <w:szCs w:val="28"/>
        </w:rPr>
        <w:t>лью сохранения уникальных ландшафтов в первозданном состоянии, охраны ж</w:t>
      </w:r>
      <w:r w:rsidRPr="00445D72">
        <w:rPr>
          <w:rFonts w:ascii="Times New Roman" w:hAnsi="Times New Roman"/>
          <w:sz w:val="28"/>
          <w:szCs w:val="28"/>
        </w:rPr>
        <w:t>и</w:t>
      </w:r>
      <w:r w:rsidRPr="00445D72">
        <w:rPr>
          <w:rFonts w:ascii="Times New Roman" w:hAnsi="Times New Roman"/>
          <w:sz w:val="28"/>
          <w:szCs w:val="28"/>
        </w:rPr>
        <w:t>вотного и растительного мира, удовлетворения потребностей населения в рекреац</w:t>
      </w:r>
      <w:r w:rsidRPr="00445D72">
        <w:rPr>
          <w:rFonts w:ascii="Times New Roman" w:hAnsi="Times New Roman"/>
          <w:sz w:val="28"/>
          <w:szCs w:val="28"/>
        </w:rPr>
        <w:t>и</w:t>
      </w:r>
      <w:r w:rsidRPr="00445D72">
        <w:rPr>
          <w:rFonts w:ascii="Times New Roman" w:hAnsi="Times New Roman"/>
          <w:sz w:val="28"/>
          <w:szCs w:val="28"/>
        </w:rPr>
        <w:t>онных услугах, создания условий для развития экологического туризма Правител</w:t>
      </w:r>
      <w:r w:rsidRPr="00445D72">
        <w:rPr>
          <w:rFonts w:ascii="Times New Roman" w:hAnsi="Times New Roman"/>
          <w:sz w:val="28"/>
          <w:szCs w:val="28"/>
        </w:rPr>
        <w:t>ь</w:t>
      </w:r>
      <w:r w:rsidRPr="00445D72">
        <w:rPr>
          <w:rFonts w:ascii="Times New Roman" w:hAnsi="Times New Roman"/>
          <w:sz w:val="28"/>
          <w:szCs w:val="28"/>
        </w:rPr>
        <w:t xml:space="preserve">ство Республики Тыва </w:t>
      </w:r>
      <w:r w:rsidR="00445D72" w:rsidRPr="00445D72">
        <w:rPr>
          <w:rFonts w:ascii="Times New Roman" w:hAnsi="Times New Roman"/>
          <w:sz w:val="28"/>
          <w:szCs w:val="28"/>
        </w:rPr>
        <w:t>ПОСТАНОВЛЯЕТ</w:t>
      </w:r>
      <w:r w:rsidRPr="00445D72">
        <w:rPr>
          <w:rFonts w:ascii="Times New Roman" w:hAnsi="Times New Roman"/>
          <w:sz w:val="28"/>
          <w:szCs w:val="28"/>
        </w:rPr>
        <w:t>:</w:t>
      </w:r>
    </w:p>
    <w:p w:rsidR="00445D72" w:rsidRPr="00445D72" w:rsidRDefault="00445D72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50D" w:rsidRPr="00445D72" w:rsidRDefault="00575C0B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45D72">
        <w:rPr>
          <w:rFonts w:ascii="Times New Roman" w:hAnsi="Times New Roman"/>
          <w:sz w:val="28"/>
          <w:szCs w:val="28"/>
        </w:rPr>
        <w:t xml:space="preserve">Образовать на территории </w:t>
      </w:r>
      <w:proofErr w:type="spellStart"/>
      <w:r w:rsidR="0064130C" w:rsidRPr="00445D72">
        <w:rPr>
          <w:rFonts w:ascii="Times New Roman" w:hAnsi="Times New Roman"/>
          <w:sz w:val="28"/>
          <w:szCs w:val="28"/>
        </w:rPr>
        <w:t>Чаа-Хольского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72">
        <w:rPr>
          <w:rFonts w:ascii="Times New Roman" w:hAnsi="Times New Roman"/>
          <w:sz w:val="28"/>
          <w:szCs w:val="28"/>
        </w:rPr>
        <w:t>кожууна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 Республики Тыва особо охраняемую природную территорию регионального значения </w:t>
      </w:r>
      <w:r w:rsidR="0092734B">
        <w:rPr>
          <w:rFonts w:ascii="Times New Roman" w:hAnsi="Times New Roman"/>
          <w:sz w:val="28"/>
          <w:szCs w:val="28"/>
        </w:rPr>
        <w:t xml:space="preserve">– </w:t>
      </w:r>
      <w:r w:rsidRPr="00445D72">
        <w:rPr>
          <w:rFonts w:ascii="Times New Roman" w:hAnsi="Times New Roman"/>
          <w:sz w:val="28"/>
          <w:szCs w:val="28"/>
        </w:rPr>
        <w:t xml:space="preserve">кластерный участок </w:t>
      </w:r>
      <w:r w:rsidR="0064130C" w:rsidRPr="00445D72">
        <w:rPr>
          <w:rFonts w:ascii="Times New Roman" w:hAnsi="Times New Roman"/>
          <w:sz w:val="28"/>
          <w:szCs w:val="28"/>
        </w:rPr>
        <w:t>«</w:t>
      </w:r>
      <w:proofErr w:type="spellStart"/>
      <w:r w:rsidR="0064130C" w:rsidRPr="00445D72">
        <w:rPr>
          <w:rFonts w:ascii="Times New Roman" w:hAnsi="Times New Roman"/>
          <w:sz w:val="28"/>
          <w:szCs w:val="28"/>
        </w:rPr>
        <w:t>Шанчы</w:t>
      </w:r>
      <w:proofErr w:type="spellEnd"/>
      <w:r w:rsidR="0064130C" w:rsidRPr="00445D72">
        <w:rPr>
          <w:rFonts w:ascii="Times New Roman" w:hAnsi="Times New Roman"/>
          <w:sz w:val="28"/>
          <w:szCs w:val="28"/>
        </w:rPr>
        <w:t>» природного парка «</w:t>
      </w:r>
      <w:r w:rsidRPr="00445D72">
        <w:rPr>
          <w:rFonts w:ascii="Times New Roman" w:hAnsi="Times New Roman"/>
          <w:sz w:val="28"/>
          <w:szCs w:val="28"/>
        </w:rPr>
        <w:t>Тыва</w:t>
      </w:r>
      <w:r w:rsidR="0064130C" w:rsidRPr="00445D72">
        <w:rPr>
          <w:rFonts w:ascii="Times New Roman" w:hAnsi="Times New Roman"/>
          <w:sz w:val="28"/>
          <w:szCs w:val="28"/>
        </w:rPr>
        <w:t>»</w:t>
      </w:r>
      <w:r w:rsidRPr="00445D72">
        <w:rPr>
          <w:rFonts w:ascii="Times New Roman" w:hAnsi="Times New Roman"/>
          <w:sz w:val="28"/>
          <w:szCs w:val="28"/>
        </w:rPr>
        <w:t xml:space="preserve"> общей площадью </w:t>
      </w:r>
      <w:r w:rsidR="00495ABA" w:rsidRPr="00445D72">
        <w:rPr>
          <w:rFonts w:ascii="Times New Roman" w:hAnsi="Times New Roman"/>
          <w:sz w:val="28"/>
          <w:szCs w:val="28"/>
        </w:rPr>
        <w:t>49000</w:t>
      </w:r>
      <w:r w:rsidR="00A62F66" w:rsidRPr="00445D72">
        <w:rPr>
          <w:rFonts w:ascii="Times New Roman" w:hAnsi="Times New Roman"/>
          <w:sz w:val="28"/>
          <w:szCs w:val="28"/>
        </w:rPr>
        <w:t>,0</w:t>
      </w:r>
      <w:r w:rsidRPr="00445D72">
        <w:rPr>
          <w:rFonts w:ascii="Times New Roman" w:hAnsi="Times New Roman"/>
          <w:sz w:val="28"/>
          <w:szCs w:val="28"/>
        </w:rPr>
        <w:t xml:space="preserve"> гектаров, из них </w:t>
      </w:r>
      <w:r w:rsidR="00474B19" w:rsidRPr="00445D72">
        <w:rPr>
          <w:rFonts w:ascii="Times New Roman" w:hAnsi="Times New Roman"/>
          <w:sz w:val="28"/>
          <w:szCs w:val="28"/>
        </w:rPr>
        <w:t xml:space="preserve">28454,0 гектаров </w:t>
      </w:r>
      <w:r w:rsidRPr="00445D72">
        <w:rPr>
          <w:rFonts w:ascii="Times New Roman" w:hAnsi="Times New Roman"/>
          <w:sz w:val="28"/>
          <w:szCs w:val="28"/>
        </w:rPr>
        <w:t xml:space="preserve">на землях лесного фонда государственного казенного учреждения Республики Тыва </w:t>
      </w:r>
      <w:r w:rsidR="00474B19" w:rsidRPr="00445D72">
        <w:rPr>
          <w:rFonts w:ascii="Times New Roman" w:hAnsi="Times New Roman"/>
          <w:sz w:val="28"/>
          <w:szCs w:val="28"/>
        </w:rPr>
        <w:t>«</w:t>
      </w:r>
      <w:proofErr w:type="spellStart"/>
      <w:r w:rsidR="00474B19" w:rsidRPr="00445D72">
        <w:rPr>
          <w:rFonts w:ascii="Times New Roman" w:hAnsi="Times New Roman"/>
          <w:sz w:val="28"/>
          <w:szCs w:val="28"/>
        </w:rPr>
        <w:t>Сут-Хольское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 лесничество</w:t>
      </w:r>
      <w:r w:rsidR="00474B19" w:rsidRPr="00445D72">
        <w:rPr>
          <w:rFonts w:ascii="Times New Roman" w:hAnsi="Times New Roman"/>
          <w:sz w:val="28"/>
          <w:szCs w:val="28"/>
        </w:rPr>
        <w:t>» и «</w:t>
      </w:r>
      <w:proofErr w:type="spellStart"/>
      <w:r w:rsidR="00A510B1" w:rsidRPr="00445D72">
        <w:rPr>
          <w:rFonts w:ascii="Times New Roman" w:hAnsi="Times New Roman"/>
          <w:sz w:val="28"/>
          <w:szCs w:val="28"/>
        </w:rPr>
        <w:t>Ак-Дуругское</w:t>
      </w:r>
      <w:proofErr w:type="spellEnd"/>
      <w:r w:rsidR="00A510B1" w:rsidRPr="00445D72">
        <w:rPr>
          <w:rFonts w:ascii="Times New Roman" w:hAnsi="Times New Roman"/>
          <w:sz w:val="28"/>
          <w:szCs w:val="28"/>
        </w:rPr>
        <w:t xml:space="preserve"> лесничество</w:t>
      </w:r>
      <w:r w:rsidR="00474B19" w:rsidRPr="00445D72">
        <w:rPr>
          <w:rFonts w:ascii="Times New Roman" w:hAnsi="Times New Roman"/>
          <w:sz w:val="28"/>
          <w:szCs w:val="28"/>
        </w:rPr>
        <w:t>»</w:t>
      </w:r>
      <w:r w:rsidR="00A510B1" w:rsidRPr="00445D72">
        <w:rPr>
          <w:rFonts w:ascii="Times New Roman" w:hAnsi="Times New Roman"/>
          <w:sz w:val="28"/>
          <w:szCs w:val="28"/>
        </w:rPr>
        <w:t xml:space="preserve">, </w:t>
      </w:r>
      <w:r w:rsidRPr="00445D72">
        <w:rPr>
          <w:rFonts w:ascii="Times New Roman" w:hAnsi="Times New Roman"/>
          <w:sz w:val="28"/>
          <w:szCs w:val="28"/>
        </w:rPr>
        <w:t>пр</w:t>
      </w:r>
      <w:r w:rsidRPr="00445D72">
        <w:rPr>
          <w:rFonts w:ascii="Times New Roman" w:hAnsi="Times New Roman"/>
          <w:sz w:val="28"/>
          <w:szCs w:val="28"/>
        </w:rPr>
        <w:t>е</w:t>
      </w:r>
      <w:r w:rsidRPr="00445D72">
        <w:rPr>
          <w:rFonts w:ascii="Times New Roman" w:hAnsi="Times New Roman"/>
          <w:sz w:val="28"/>
          <w:szCs w:val="28"/>
        </w:rPr>
        <w:t>доставленных ему в постоянное (бессрочное) пользование без изъятия земель у со</w:t>
      </w:r>
      <w:r w:rsidRPr="00445D72">
        <w:rPr>
          <w:rFonts w:ascii="Times New Roman" w:hAnsi="Times New Roman"/>
          <w:sz w:val="28"/>
          <w:szCs w:val="28"/>
        </w:rPr>
        <w:t>б</w:t>
      </w:r>
      <w:r w:rsidRPr="00445D72">
        <w:rPr>
          <w:rFonts w:ascii="Times New Roman" w:hAnsi="Times New Roman"/>
          <w:sz w:val="28"/>
          <w:szCs w:val="28"/>
        </w:rPr>
        <w:t>ственников и землевладельцев.</w:t>
      </w:r>
      <w:proofErr w:type="gramEnd"/>
    </w:p>
    <w:p w:rsidR="00D01947" w:rsidRPr="00445D72" w:rsidRDefault="00575C0B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lastRenderedPageBreak/>
        <w:t xml:space="preserve">2. Внести </w:t>
      </w:r>
      <w:r w:rsidR="00D01947" w:rsidRPr="00445D72">
        <w:rPr>
          <w:rFonts w:ascii="Times New Roman" w:hAnsi="Times New Roman"/>
          <w:sz w:val="28"/>
          <w:szCs w:val="28"/>
        </w:rPr>
        <w:t xml:space="preserve">в постановление Правительства Республики Тыва от 10 апреля </w:t>
      </w:r>
      <w:r w:rsidR="00445D72">
        <w:rPr>
          <w:rFonts w:ascii="Times New Roman" w:hAnsi="Times New Roman"/>
          <w:sz w:val="28"/>
          <w:szCs w:val="28"/>
        </w:rPr>
        <w:t xml:space="preserve">             </w:t>
      </w:r>
      <w:r w:rsidR="00D01947" w:rsidRPr="00445D72">
        <w:rPr>
          <w:rFonts w:ascii="Times New Roman" w:hAnsi="Times New Roman"/>
          <w:sz w:val="28"/>
          <w:szCs w:val="28"/>
        </w:rPr>
        <w:t>2014 г</w:t>
      </w:r>
      <w:r w:rsidR="00445D72">
        <w:rPr>
          <w:rFonts w:ascii="Times New Roman" w:hAnsi="Times New Roman"/>
          <w:sz w:val="28"/>
          <w:szCs w:val="28"/>
        </w:rPr>
        <w:t>.</w:t>
      </w:r>
      <w:r w:rsidR="00D01947" w:rsidRPr="00445D72">
        <w:rPr>
          <w:rFonts w:ascii="Times New Roman" w:hAnsi="Times New Roman"/>
          <w:sz w:val="28"/>
          <w:szCs w:val="28"/>
        </w:rPr>
        <w:t xml:space="preserve"> № 149 </w:t>
      </w:r>
      <w:r w:rsidRPr="00445D72">
        <w:rPr>
          <w:rFonts w:ascii="Times New Roman" w:hAnsi="Times New Roman"/>
          <w:sz w:val="28"/>
          <w:szCs w:val="28"/>
        </w:rPr>
        <w:t>следующие изменения:</w:t>
      </w:r>
    </w:p>
    <w:p w:rsidR="00765731" w:rsidRPr="00445D72" w:rsidRDefault="00575C0B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 xml:space="preserve">1) </w:t>
      </w:r>
      <w:r w:rsidR="00765731" w:rsidRPr="00445D72">
        <w:rPr>
          <w:rFonts w:ascii="Times New Roman" w:hAnsi="Times New Roman"/>
          <w:sz w:val="28"/>
          <w:szCs w:val="28"/>
        </w:rPr>
        <w:t>пункт 3 постановления изложить в следующей редакции:</w:t>
      </w:r>
    </w:p>
    <w:p w:rsidR="00F14255" w:rsidRPr="00445D72" w:rsidRDefault="00264617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«</w:t>
      </w:r>
      <w:r w:rsidR="00765731" w:rsidRPr="00445D72">
        <w:rPr>
          <w:rFonts w:ascii="Times New Roman" w:hAnsi="Times New Roman"/>
          <w:sz w:val="28"/>
          <w:szCs w:val="28"/>
        </w:rPr>
        <w:t>3.</w:t>
      </w:r>
      <w:r w:rsidRPr="00445D72">
        <w:rPr>
          <w:rFonts w:ascii="Times New Roman" w:hAnsi="Times New Roman"/>
          <w:sz w:val="28"/>
          <w:szCs w:val="28"/>
        </w:rPr>
        <w:t xml:space="preserve">Установить, что РГБУ </w:t>
      </w:r>
      <w:r w:rsidR="007157AB" w:rsidRPr="00445D72">
        <w:rPr>
          <w:rFonts w:ascii="Times New Roman" w:hAnsi="Times New Roman"/>
          <w:sz w:val="28"/>
          <w:szCs w:val="28"/>
        </w:rPr>
        <w:t>«</w:t>
      </w:r>
      <w:r w:rsidRPr="00445D72">
        <w:rPr>
          <w:rFonts w:ascii="Times New Roman" w:hAnsi="Times New Roman"/>
          <w:sz w:val="28"/>
          <w:szCs w:val="28"/>
        </w:rPr>
        <w:t xml:space="preserve">Природный парк </w:t>
      </w:r>
      <w:r w:rsidR="007157AB" w:rsidRPr="00445D72">
        <w:rPr>
          <w:rFonts w:ascii="Times New Roman" w:hAnsi="Times New Roman"/>
          <w:sz w:val="28"/>
          <w:szCs w:val="28"/>
        </w:rPr>
        <w:t>«</w:t>
      </w:r>
      <w:r w:rsidRPr="00445D72">
        <w:rPr>
          <w:rFonts w:ascii="Times New Roman" w:hAnsi="Times New Roman"/>
          <w:sz w:val="28"/>
          <w:szCs w:val="28"/>
        </w:rPr>
        <w:t>Тыва</w:t>
      </w:r>
      <w:r w:rsidR="007157AB" w:rsidRPr="00445D72">
        <w:rPr>
          <w:rFonts w:ascii="Times New Roman" w:hAnsi="Times New Roman"/>
          <w:sz w:val="28"/>
          <w:szCs w:val="28"/>
        </w:rPr>
        <w:t>»</w:t>
      </w:r>
      <w:r w:rsidRPr="00445D72">
        <w:rPr>
          <w:rFonts w:ascii="Times New Roman" w:hAnsi="Times New Roman"/>
          <w:sz w:val="28"/>
          <w:szCs w:val="28"/>
        </w:rPr>
        <w:t xml:space="preserve"> состоит из </w:t>
      </w:r>
      <w:r w:rsidR="007C6C7F" w:rsidRPr="00445D72">
        <w:rPr>
          <w:rFonts w:ascii="Times New Roman" w:hAnsi="Times New Roman"/>
          <w:sz w:val="28"/>
          <w:szCs w:val="28"/>
        </w:rPr>
        <w:t>четыре</w:t>
      </w:r>
      <w:r w:rsidRPr="00445D72">
        <w:rPr>
          <w:rFonts w:ascii="Times New Roman" w:hAnsi="Times New Roman"/>
          <w:sz w:val="28"/>
          <w:szCs w:val="28"/>
        </w:rPr>
        <w:t>х кл</w:t>
      </w:r>
      <w:r w:rsidRPr="00445D72">
        <w:rPr>
          <w:rFonts w:ascii="Times New Roman" w:hAnsi="Times New Roman"/>
          <w:sz w:val="28"/>
          <w:szCs w:val="28"/>
        </w:rPr>
        <w:t>а</w:t>
      </w:r>
      <w:r w:rsidRPr="00445D72">
        <w:rPr>
          <w:rFonts w:ascii="Times New Roman" w:hAnsi="Times New Roman"/>
          <w:sz w:val="28"/>
          <w:szCs w:val="28"/>
        </w:rPr>
        <w:t xml:space="preserve">стерных участков: </w:t>
      </w:r>
      <w:r w:rsidR="007157AB" w:rsidRPr="00445D72">
        <w:rPr>
          <w:rFonts w:ascii="Times New Roman" w:hAnsi="Times New Roman"/>
          <w:sz w:val="28"/>
          <w:szCs w:val="28"/>
        </w:rPr>
        <w:t>«</w:t>
      </w:r>
      <w:proofErr w:type="spellStart"/>
      <w:r w:rsidRPr="00445D72">
        <w:rPr>
          <w:rFonts w:ascii="Times New Roman" w:hAnsi="Times New Roman"/>
          <w:sz w:val="28"/>
          <w:szCs w:val="28"/>
        </w:rPr>
        <w:t>Шуй</w:t>
      </w:r>
      <w:proofErr w:type="spellEnd"/>
      <w:r w:rsidR="007157AB" w:rsidRPr="00445D72">
        <w:rPr>
          <w:rFonts w:ascii="Times New Roman" w:hAnsi="Times New Roman"/>
          <w:sz w:val="28"/>
          <w:szCs w:val="28"/>
        </w:rPr>
        <w:t>»</w:t>
      </w:r>
      <w:r w:rsidRPr="00445D72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445D72">
        <w:rPr>
          <w:rFonts w:ascii="Times New Roman" w:hAnsi="Times New Roman"/>
          <w:sz w:val="28"/>
          <w:szCs w:val="28"/>
        </w:rPr>
        <w:t>Бай-Тайгинского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72">
        <w:rPr>
          <w:rFonts w:ascii="Times New Roman" w:hAnsi="Times New Roman"/>
          <w:sz w:val="28"/>
          <w:szCs w:val="28"/>
        </w:rPr>
        <w:t>кожууна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 Республики Т</w:t>
      </w:r>
      <w:r w:rsidRPr="00445D72">
        <w:rPr>
          <w:rFonts w:ascii="Times New Roman" w:hAnsi="Times New Roman"/>
          <w:sz w:val="28"/>
          <w:szCs w:val="28"/>
        </w:rPr>
        <w:t>ы</w:t>
      </w:r>
      <w:r w:rsidRPr="00445D72">
        <w:rPr>
          <w:rFonts w:ascii="Times New Roman" w:hAnsi="Times New Roman"/>
          <w:sz w:val="28"/>
          <w:szCs w:val="28"/>
        </w:rPr>
        <w:t xml:space="preserve">ва, </w:t>
      </w:r>
      <w:r w:rsidR="007157AB" w:rsidRPr="00445D72">
        <w:rPr>
          <w:rFonts w:ascii="Times New Roman" w:hAnsi="Times New Roman"/>
          <w:sz w:val="28"/>
          <w:szCs w:val="28"/>
        </w:rPr>
        <w:t>«</w:t>
      </w:r>
      <w:r w:rsidRPr="00445D72">
        <w:rPr>
          <w:rFonts w:ascii="Times New Roman" w:hAnsi="Times New Roman"/>
          <w:sz w:val="28"/>
          <w:szCs w:val="28"/>
        </w:rPr>
        <w:t>Тайга</w:t>
      </w:r>
      <w:r w:rsidR="007157AB" w:rsidRPr="00445D72">
        <w:rPr>
          <w:rFonts w:ascii="Times New Roman" w:hAnsi="Times New Roman"/>
          <w:sz w:val="28"/>
          <w:szCs w:val="28"/>
        </w:rPr>
        <w:t>»</w:t>
      </w:r>
      <w:r w:rsidRPr="00445D72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445D72">
        <w:rPr>
          <w:rFonts w:ascii="Times New Roman" w:hAnsi="Times New Roman"/>
          <w:sz w:val="28"/>
          <w:szCs w:val="28"/>
        </w:rPr>
        <w:t>Пий-Хемс</w:t>
      </w:r>
      <w:r w:rsidR="007157AB" w:rsidRPr="00445D72">
        <w:rPr>
          <w:rFonts w:ascii="Times New Roman" w:hAnsi="Times New Roman"/>
          <w:sz w:val="28"/>
          <w:szCs w:val="28"/>
        </w:rPr>
        <w:t>кого</w:t>
      </w:r>
      <w:proofErr w:type="spellEnd"/>
      <w:r w:rsidR="007157AB" w:rsidRPr="0044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57AB" w:rsidRPr="00445D72">
        <w:rPr>
          <w:rFonts w:ascii="Times New Roman" w:hAnsi="Times New Roman"/>
          <w:sz w:val="28"/>
          <w:szCs w:val="28"/>
        </w:rPr>
        <w:t>кожууна</w:t>
      </w:r>
      <w:proofErr w:type="spellEnd"/>
      <w:r w:rsidR="007157AB" w:rsidRPr="00445D72">
        <w:rPr>
          <w:rFonts w:ascii="Times New Roman" w:hAnsi="Times New Roman"/>
          <w:sz w:val="28"/>
          <w:szCs w:val="28"/>
        </w:rPr>
        <w:t xml:space="preserve"> Республики Тыва, «</w:t>
      </w:r>
      <w:proofErr w:type="spellStart"/>
      <w:r w:rsidRPr="00445D72">
        <w:rPr>
          <w:rFonts w:ascii="Times New Roman" w:hAnsi="Times New Roman"/>
          <w:sz w:val="28"/>
          <w:szCs w:val="28"/>
        </w:rPr>
        <w:t>Уш-Белдир</w:t>
      </w:r>
      <w:proofErr w:type="spellEnd"/>
      <w:r w:rsidR="007157AB" w:rsidRPr="00445D72">
        <w:rPr>
          <w:rFonts w:ascii="Times New Roman" w:hAnsi="Times New Roman"/>
          <w:sz w:val="28"/>
          <w:szCs w:val="28"/>
        </w:rPr>
        <w:t>»</w:t>
      </w:r>
      <w:r w:rsidRPr="00445D72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445D72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72">
        <w:rPr>
          <w:rFonts w:ascii="Times New Roman" w:hAnsi="Times New Roman"/>
          <w:sz w:val="28"/>
          <w:szCs w:val="28"/>
        </w:rPr>
        <w:t>кож</w:t>
      </w:r>
      <w:r w:rsidR="007157AB" w:rsidRPr="00445D72">
        <w:rPr>
          <w:rFonts w:ascii="Times New Roman" w:hAnsi="Times New Roman"/>
          <w:sz w:val="28"/>
          <w:szCs w:val="28"/>
        </w:rPr>
        <w:t>ууна</w:t>
      </w:r>
      <w:proofErr w:type="spellEnd"/>
      <w:r w:rsidR="007157AB" w:rsidRPr="00445D72">
        <w:rPr>
          <w:rFonts w:ascii="Times New Roman" w:hAnsi="Times New Roman"/>
          <w:sz w:val="28"/>
          <w:szCs w:val="28"/>
        </w:rPr>
        <w:t xml:space="preserve"> Республики Тыва и «</w:t>
      </w:r>
      <w:proofErr w:type="spellStart"/>
      <w:r w:rsidR="007157AB" w:rsidRPr="00445D72">
        <w:rPr>
          <w:rFonts w:ascii="Times New Roman" w:hAnsi="Times New Roman"/>
          <w:sz w:val="28"/>
          <w:szCs w:val="28"/>
        </w:rPr>
        <w:t>Шанчы</w:t>
      </w:r>
      <w:proofErr w:type="spellEnd"/>
      <w:r w:rsidR="007157AB" w:rsidRPr="00445D72">
        <w:rPr>
          <w:rFonts w:ascii="Times New Roman" w:hAnsi="Times New Roman"/>
          <w:sz w:val="28"/>
          <w:szCs w:val="28"/>
        </w:rPr>
        <w:t xml:space="preserve">» на территории </w:t>
      </w:r>
      <w:proofErr w:type="spellStart"/>
      <w:r w:rsidR="007157AB" w:rsidRPr="00445D72">
        <w:rPr>
          <w:rFonts w:ascii="Times New Roman" w:hAnsi="Times New Roman"/>
          <w:sz w:val="28"/>
          <w:szCs w:val="28"/>
        </w:rPr>
        <w:t>Чаа-Хольского</w:t>
      </w:r>
      <w:proofErr w:type="spellEnd"/>
      <w:r w:rsidR="007157AB" w:rsidRPr="0044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57AB" w:rsidRPr="00445D72">
        <w:rPr>
          <w:rFonts w:ascii="Times New Roman" w:hAnsi="Times New Roman"/>
          <w:sz w:val="28"/>
          <w:szCs w:val="28"/>
        </w:rPr>
        <w:t>кожууна</w:t>
      </w:r>
      <w:proofErr w:type="spellEnd"/>
      <w:r w:rsidR="00670F17" w:rsidRPr="00445D72">
        <w:rPr>
          <w:rFonts w:ascii="Times New Roman" w:hAnsi="Times New Roman"/>
          <w:sz w:val="28"/>
          <w:szCs w:val="28"/>
        </w:rPr>
        <w:t xml:space="preserve"> Республики Тыва</w:t>
      </w:r>
      <w:r w:rsidRPr="00445D72">
        <w:rPr>
          <w:rFonts w:ascii="Times New Roman" w:hAnsi="Times New Roman"/>
          <w:sz w:val="28"/>
          <w:szCs w:val="28"/>
        </w:rPr>
        <w:t>»</w:t>
      </w:r>
      <w:r w:rsidR="00575C0B" w:rsidRPr="00445D72">
        <w:rPr>
          <w:rFonts w:ascii="Times New Roman" w:hAnsi="Times New Roman"/>
          <w:sz w:val="28"/>
          <w:szCs w:val="28"/>
        </w:rPr>
        <w:t>;</w:t>
      </w:r>
    </w:p>
    <w:p w:rsidR="00765731" w:rsidRPr="00445D72" w:rsidRDefault="00575C0B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 xml:space="preserve">2) в Положении о Природном парке </w:t>
      </w:r>
      <w:r w:rsidR="00765731" w:rsidRPr="00445D72">
        <w:rPr>
          <w:rFonts w:ascii="Times New Roman" w:hAnsi="Times New Roman"/>
          <w:sz w:val="28"/>
          <w:szCs w:val="28"/>
        </w:rPr>
        <w:t>«</w:t>
      </w:r>
      <w:r w:rsidRPr="00445D72">
        <w:rPr>
          <w:rFonts w:ascii="Times New Roman" w:hAnsi="Times New Roman"/>
          <w:sz w:val="28"/>
          <w:szCs w:val="28"/>
        </w:rPr>
        <w:t>Тыва</w:t>
      </w:r>
      <w:r w:rsidR="00765731" w:rsidRPr="00445D72">
        <w:rPr>
          <w:rFonts w:ascii="Times New Roman" w:hAnsi="Times New Roman"/>
          <w:sz w:val="28"/>
          <w:szCs w:val="28"/>
        </w:rPr>
        <w:t>»</w:t>
      </w:r>
      <w:r w:rsidRPr="00445D72">
        <w:rPr>
          <w:rFonts w:ascii="Times New Roman" w:hAnsi="Times New Roman"/>
          <w:sz w:val="28"/>
          <w:szCs w:val="28"/>
        </w:rPr>
        <w:t>:</w:t>
      </w:r>
    </w:p>
    <w:p w:rsidR="00765731" w:rsidRPr="00445D72" w:rsidRDefault="00575C0B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а) пункт 1.2 изложить в следующей редакции:</w:t>
      </w:r>
    </w:p>
    <w:p w:rsidR="00BB6F64" w:rsidRPr="00445D72" w:rsidRDefault="00471004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«</w:t>
      </w:r>
      <w:r w:rsidR="00575C0B" w:rsidRPr="00445D72">
        <w:rPr>
          <w:rFonts w:ascii="Times New Roman" w:hAnsi="Times New Roman"/>
          <w:sz w:val="28"/>
          <w:szCs w:val="28"/>
        </w:rPr>
        <w:t xml:space="preserve">1.2. </w:t>
      </w:r>
      <w:r w:rsidRPr="00445D72">
        <w:rPr>
          <w:rFonts w:ascii="Times New Roman" w:hAnsi="Times New Roman"/>
          <w:sz w:val="28"/>
          <w:szCs w:val="28"/>
        </w:rPr>
        <w:t xml:space="preserve">Природный парк «Тыва» (далее </w:t>
      </w:r>
      <w:r w:rsidR="00445D72">
        <w:rPr>
          <w:rFonts w:ascii="Times New Roman" w:hAnsi="Times New Roman"/>
          <w:sz w:val="28"/>
          <w:szCs w:val="28"/>
        </w:rPr>
        <w:t>–</w:t>
      </w:r>
      <w:r w:rsidRPr="00445D72">
        <w:rPr>
          <w:rFonts w:ascii="Times New Roman" w:hAnsi="Times New Roman"/>
          <w:sz w:val="28"/>
          <w:szCs w:val="28"/>
        </w:rPr>
        <w:t xml:space="preserve"> Природный парк) является природ</w:t>
      </w:r>
      <w:r w:rsidRPr="00445D72">
        <w:rPr>
          <w:rFonts w:ascii="Times New Roman" w:hAnsi="Times New Roman"/>
          <w:sz w:val="28"/>
          <w:szCs w:val="28"/>
        </w:rPr>
        <w:t>о</w:t>
      </w:r>
      <w:r w:rsidRPr="00445D72">
        <w:rPr>
          <w:rFonts w:ascii="Times New Roman" w:hAnsi="Times New Roman"/>
          <w:sz w:val="28"/>
          <w:szCs w:val="28"/>
        </w:rPr>
        <w:t>охранным рекреационным учреждением, территория которого включает в себя ч</w:t>
      </w:r>
      <w:r w:rsidRPr="00445D72">
        <w:rPr>
          <w:rFonts w:ascii="Times New Roman" w:hAnsi="Times New Roman"/>
          <w:sz w:val="28"/>
          <w:szCs w:val="28"/>
        </w:rPr>
        <w:t>е</w:t>
      </w:r>
      <w:r w:rsidRPr="00445D72">
        <w:rPr>
          <w:rFonts w:ascii="Times New Roman" w:hAnsi="Times New Roman"/>
          <w:sz w:val="28"/>
          <w:szCs w:val="28"/>
        </w:rPr>
        <w:t>тыре кластерных участка: «</w:t>
      </w:r>
      <w:proofErr w:type="spellStart"/>
      <w:r w:rsidRPr="00445D72">
        <w:rPr>
          <w:rFonts w:ascii="Times New Roman" w:hAnsi="Times New Roman"/>
          <w:sz w:val="28"/>
          <w:szCs w:val="28"/>
        </w:rPr>
        <w:t>Шуй</w:t>
      </w:r>
      <w:proofErr w:type="spellEnd"/>
      <w:r w:rsidRPr="00445D72">
        <w:rPr>
          <w:rFonts w:ascii="Times New Roman" w:hAnsi="Times New Roman"/>
          <w:sz w:val="28"/>
          <w:szCs w:val="28"/>
        </w:rPr>
        <w:t>», «Тайга», «</w:t>
      </w:r>
      <w:proofErr w:type="spellStart"/>
      <w:r w:rsidRPr="00445D72">
        <w:rPr>
          <w:rFonts w:ascii="Times New Roman" w:hAnsi="Times New Roman"/>
          <w:sz w:val="28"/>
          <w:szCs w:val="28"/>
        </w:rPr>
        <w:t>Уш-Белдир</w:t>
      </w:r>
      <w:proofErr w:type="spellEnd"/>
      <w:r w:rsidRPr="00445D72">
        <w:rPr>
          <w:rFonts w:ascii="Times New Roman" w:hAnsi="Times New Roman"/>
          <w:sz w:val="28"/>
          <w:szCs w:val="28"/>
        </w:rPr>
        <w:t>» и «</w:t>
      </w:r>
      <w:proofErr w:type="spellStart"/>
      <w:r w:rsidRPr="00445D72">
        <w:rPr>
          <w:rFonts w:ascii="Times New Roman" w:hAnsi="Times New Roman"/>
          <w:sz w:val="28"/>
          <w:szCs w:val="28"/>
        </w:rPr>
        <w:t>Шанчы</w:t>
      </w:r>
      <w:proofErr w:type="spellEnd"/>
      <w:r w:rsidRPr="00445D72">
        <w:rPr>
          <w:rFonts w:ascii="Times New Roman" w:hAnsi="Times New Roman"/>
          <w:sz w:val="28"/>
          <w:szCs w:val="28"/>
        </w:rPr>
        <w:t>», имеющих значительную экологическую и эстетическую ценность и предназначенных для и</w:t>
      </w:r>
      <w:r w:rsidRPr="00445D72">
        <w:rPr>
          <w:rFonts w:ascii="Times New Roman" w:hAnsi="Times New Roman"/>
          <w:sz w:val="28"/>
          <w:szCs w:val="28"/>
        </w:rPr>
        <w:t>с</w:t>
      </w:r>
      <w:r w:rsidRPr="00445D72">
        <w:rPr>
          <w:rFonts w:ascii="Times New Roman" w:hAnsi="Times New Roman"/>
          <w:sz w:val="28"/>
          <w:szCs w:val="28"/>
        </w:rPr>
        <w:t>пользования в природоохранных, просветительских и рекреационных целях</w:t>
      </w:r>
      <w:proofErr w:type="gramStart"/>
      <w:r w:rsidRPr="00445D72">
        <w:rPr>
          <w:rFonts w:ascii="Times New Roman" w:hAnsi="Times New Roman"/>
          <w:sz w:val="28"/>
          <w:szCs w:val="28"/>
        </w:rPr>
        <w:t>.»</w:t>
      </w:r>
      <w:r w:rsidR="00575C0B" w:rsidRPr="00445D72">
        <w:rPr>
          <w:rFonts w:ascii="Times New Roman" w:hAnsi="Times New Roman"/>
          <w:sz w:val="28"/>
          <w:szCs w:val="28"/>
        </w:rPr>
        <w:t>;</w:t>
      </w:r>
    </w:p>
    <w:p w:rsidR="00BB6F64" w:rsidRPr="00445D72" w:rsidRDefault="00575C0B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445D72">
        <w:rPr>
          <w:rFonts w:ascii="Times New Roman" w:hAnsi="Times New Roman"/>
          <w:sz w:val="28"/>
          <w:szCs w:val="28"/>
        </w:rPr>
        <w:t>б) в пункте 1.3:</w:t>
      </w:r>
    </w:p>
    <w:p w:rsidR="00852F07" w:rsidRPr="00445D72" w:rsidRDefault="00575C0B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в</w:t>
      </w:r>
      <w:r w:rsidR="00DC2912" w:rsidRPr="00445D72">
        <w:rPr>
          <w:rFonts w:ascii="Times New Roman" w:hAnsi="Times New Roman"/>
          <w:sz w:val="28"/>
          <w:szCs w:val="28"/>
        </w:rPr>
        <w:t xml:space="preserve"> абзаце первом цифры «</w:t>
      </w:r>
      <w:r w:rsidR="00BB6F64" w:rsidRPr="00445D72">
        <w:rPr>
          <w:rFonts w:ascii="Times New Roman" w:hAnsi="Times New Roman"/>
          <w:sz w:val="28"/>
          <w:szCs w:val="28"/>
        </w:rPr>
        <w:t>564870,07</w:t>
      </w:r>
      <w:r w:rsidR="00DC2912" w:rsidRPr="00445D72">
        <w:rPr>
          <w:rFonts w:ascii="Times New Roman" w:hAnsi="Times New Roman"/>
          <w:sz w:val="28"/>
          <w:szCs w:val="28"/>
        </w:rPr>
        <w:t>»</w:t>
      </w:r>
      <w:r w:rsidRPr="00445D72">
        <w:rPr>
          <w:rFonts w:ascii="Times New Roman" w:hAnsi="Times New Roman"/>
          <w:sz w:val="28"/>
          <w:szCs w:val="28"/>
        </w:rPr>
        <w:t xml:space="preserve"> заменить цифрами </w:t>
      </w:r>
      <w:r w:rsidR="0019783A" w:rsidRPr="00445D72">
        <w:rPr>
          <w:rFonts w:ascii="Times New Roman" w:hAnsi="Times New Roman"/>
          <w:sz w:val="28"/>
          <w:szCs w:val="28"/>
        </w:rPr>
        <w:t>«613870,0»</w:t>
      </w:r>
      <w:r w:rsidRPr="00445D72">
        <w:rPr>
          <w:rFonts w:ascii="Times New Roman" w:hAnsi="Times New Roman"/>
          <w:sz w:val="28"/>
          <w:szCs w:val="28"/>
        </w:rPr>
        <w:t>;</w:t>
      </w:r>
    </w:p>
    <w:p w:rsidR="00852F07" w:rsidRPr="00445D72" w:rsidRDefault="00575C0B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852F07" w:rsidRPr="00445D72" w:rsidRDefault="007C6C7F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«</w:t>
      </w:r>
      <w:r w:rsidR="00A312E4" w:rsidRPr="00445D72">
        <w:rPr>
          <w:rFonts w:ascii="Times New Roman" w:hAnsi="Times New Roman"/>
          <w:sz w:val="28"/>
          <w:szCs w:val="28"/>
        </w:rPr>
        <w:t>кластерный участок «</w:t>
      </w:r>
      <w:proofErr w:type="spellStart"/>
      <w:r w:rsidR="00A312E4" w:rsidRPr="00445D72">
        <w:rPr>
          <w:rFonts w:ascii="Times New Roman" w:hAnsi="Times New Roman"/>
          <w:sz w:val="28"/>
          <w:szCs w:val="28"/>
        </w:rPr>
        <w:t>Шанчы</w:t>
      </w:r>
      <w:proofErr w:type="spellEnd"/>
      <w:r w:rsidR="00A312E4" w:rsidRPr="00445D72">
        <w:rPr>
          <w:rFonts w:ascii="Times New Roman" w:hAnsi="Times New Roman"/>
          <w:sz w:val="28"/>
          <w:szCs w:val="28"/>
        </w:rPr>
        <w:t>» площадью 49000</w:t>
      </w:r>
      <w:r w:rsidR="00A9018E" w:rsidRPr="00445D72">
        <w:rPr>
          <w:rFonts w:ascii="Times New Roman" w:hAnsi="Times New Roman"/>
          <w:sz w:val="28"/>
          <w:szCs w:val="28"/>
        </w:rPr>
        <w:t>,0 гектаров образован на</w:t>
      </w:r>
      <w:r w:rsidR="00852F07" w:rsidRPr="00445D72">
        <w:rPr>
          <w:rFonts w:ascii="Times New Roman" w:hAnsi="Times New Roman"/>
          <w:sz w:val="28"/>
          <w:szCs w:val="28"/>
        </w:rPr>
        <w:t xml:space="preserve"> зе</w:t>
      </w:r>
      <w:r w:rsidR="00852F07" w:rsidRPr="00445D72">
        <w:rPr>
          <w:rFonts w:ascii="Times New Roman" w:hAnsi="Times New Roman"/>
          <w:sz w:val="28"/>
          <w:szCs w:val="28"/>
        </w:rPr>
        <w:t>м</w:t>
      </w:r>
      <w:r w:rsidR="00852F07" w:rsidRPr="00445D72">
        <w:rPr>
          <w:rFonts w:ascii="Times New Roman" w:hAnsi="Times New Roman"/>
          <w:sz w:val="28"/>
          <w:szCs w:val="28"/>
        </w:rPr>
        <w:t xml:space="preserve">лях лесного фонда </w:t>
      </w:r>
      <w:proofErr w:type="spellStart"/>
      <w:r w:rsidR="00F34ED7" w:rsidRPr="00445D72">
        <w:rPr>
          <w:rFonts w:ascii="Times New Roman" w:hAnsi="Times New Roman"/>
          <w:sz w:val="28"/>
          <w:szCs w:val="28"/>
        </w:rPr>
        <w:t>Сут-Хольского</w:t>
      </w:r>
      <w:proofErr w:type="spellEnd"/>
      <w:r w:rsidR="00A9018E" w:rsidRPr="00445D72">
        <w:rPr>
          <w:rFonts w:ascii="Times New Roman" w:hAnsi="Times New Roman"/>
          <w:sz w:val="28"/>
          <w:szCs w:val="28"/>
        </w:rPr>
        <w:t>,</w:t>
      </w:r>
      <w:r w:rsidR="00F34ED7" w:rsidRPr="0044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ED7" w:rsidRPr="00445D72">
        <w:rPr>
          <w:rFonts w:ascii="Times New Roman" w:hAnsi="Times New Roman"/>
          <w:sz w:val="28"/>
          <w:szCs w:val="28"/>
        </w:rPr>
        <w:t>Ак-Туругского</w:t>
      </w:r>
      <w:proofErr w:type="spellEnd"/>
      <w:r w:rsidR="00A9018E" w:rsidRPr="00445D72">
        <w:rPr>
          <w:rFonts w:ascii="Times New Roman" w:hAnsi="Times New Roman"/>
          <w:sz w:val="28"/>
          <w:szCs w:val="28"/>
        </w:rPr>
        <w:t>,</w:t>
      </w:r>
      <w:r w:rsidR="00F34ED7" w:rsidRPr="0044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18E" w:rsidRPr="00445D72">
        <w:rPr>
          <w:rFonts w:ascii="Times New Roman" w:hAnsi="Times New Roman"/>
          <w:sz w:val="28"/>
          <w:szCs w:val="28"/>
        </w:rPr>
        <w:t>Чаданского</w:t>
      </w:r>
      <w:proofErr w:type="spellEnd"/>
      <w:r w:rsidR="00A9018E" w:rsidRPr="00445D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9018E" w:rsidRPr="00445D72">
        <w:rPr>
          <w:rFonts w:ascii="Times New Roman" w:hAnsi="Times New Roman"/>
          <w:sz w:val="28"/>
          <w:szCs w:val="28"/>
        </w:rPr>
        <w:t>Шагонарского</w:t>
      </w:r>
      <w:proofErr w:type="spellEnd"/>
      <w:r w:rsidR="00A9018E" w:rsidRPr="00445D72">
        <w:rPr>
          <w:rFonts w:ascii="Times New Roman" w:hAnsi="Times New Roman"/>
          <w:sz w:val="28"/>
          <w:szCs w:val="28"/>
        </w:rPr>
        <w:t xml:space="preserve"> </w:t>
      </w:r>
      <w:r w:rsidR="00193A46" w:rsidRPr="00445D72">
        <w:rPr>
          <w:rFonts w:ascii="Times New Roman" w:hAnsi="Times New Roman"/>
          <w:sz w:val="28"/>
          <w:szCs w:val="28"/>
        </w:rPr>
        <w:t>ле</w:t>
      </w:r>
      <w:r w:rsidR="00193A46" w:rsidRPr="00445D72">
        <w:rPr>
          <w:rFonts w:ascii="Times New Roman" w:hAnsi="Times New Roman"/>
          <w:sz w:val="28"/>
          <w:szCs w:val="28"/>
        </w:rPr>
        <w:t>с</w:t>
      </w:r>
      <w:r w:rsidR="00193A46" w:rsidRPr="00445D72">
        <w:rPr>
          <w:rFonts w:ascii="Times New Roman" w:hAnsi="Times New Roman"/>
          <w:sz w:val="28"/>
          <w:szCs w:val="28"/>
        </w:rPr>
        <w:t>ничеств</w:t>
      </w:r>
      <w:r w:rsidR="00F34ED7" w:rsidRPr="00445D72">
        <w:rPr>
          <w:rFonts w:ascii="Times New Roman" w:hAnsi="Times New Roman"/>
          <w:sz w:val="28"/>
          <w:szCs w:val="28"/>
        </w:rPr>
        <w:t xml:space="preserve"> и на землях сельскохозяйственного назначения</w:t>
      </w:r>
      <w:r w:rsidR="00852F07" w:rsidRPr="00445D72">
        <w:rPr>
          <w:rFonts w:ascii="Times New Roman" w:hAnsi="Times New Roman"/>
          <w:sz w:val="28"/>
          <w:szCs w:val="28"/>
        </w:rPr>
        <w:t>, предоставленных ему в п</w:t>
      </w:r>
      <w:r w:rsidR="00852F07" w:rsidRPr="00445D72">
        <w:rPr>
          <w:rFonts w:ascii="Times New Roman" w:hAnsi="Times New Roman"/>
          <w:sz w:val="28"/>
          <w:szCs w:val="28"/>
        </w:rPr>
        <w:t>о</w:t>
      </w:r>
      <w:r w:rsidR="00852F07" w:rsidRPr="00445D72">
        <w:rPr>
          <w:rFonts w:ascii="Times New Roman" w:hAnsi="Times New Roman"/>
          <w:sz w:val="28"/>
          <w:szCs w:val="28"/>
        </w:rPr>
        <w:t>стоянное (бессрочное) пользование без изъятия земель у собственников и землевл</w:t>
      </w:r>
      <w:r w:rsidR="00852F07" w:rsidRPr="00445D72">
        <w:rPr>
          <w:rFonts w:ascii="Times New Roman" w:hAnsi="Times New Roman"/>
          <w:sz w:val="28"/>
          <w:szCs w:val="28"/>
        </w:rPr>
        <w:t>а</w:t>
      </w:r>
      <w:r w:rsidR="00852F07" w:rsidRPr="00445D72">
        <w:rPr>
          <w:rFonts w:ascii="Times New Roman" w:hAnsi="Times New Roman"/>
          <w:sz w:val="28"/>
          <w:szCs w:val="28"/>
        </w:rPr>
        <w:t>дельцев</w:t>
      </w:r>
      <w:proofErr w:type="gramStart"/>
      <w:r w:rsidR="00852F07" w:rsidRPr="00445D72">
        <w:rPr>
          <w:rFonts w:ascii="Times New Roman" w:hAnsi="Times New Roman"/>
          <w:sz w:val="28"/>
          <w:szCs w:val="28"/>
        </w:rPr>
        <w:t>.</w:t>
      </w:r>
      <w:r w:rsidRPr="00445D72">
        <w:rPr>
          <w:rFonts w:ascii="Times New Roman" w:hAnsi="Times New Roman"/>
          <w:sz w:val="28"/>
          <w:szCs w:val="28"/>
        </w:rPr>
        <w:t>»</w:t>
      </w:r>
      <w:r w:rsidR="00445D72">
        <w:rPr>
          <w:rFonts w:ascii="Times New Roman" w:hAnsi="Times New Roman"/>
          <w:sz w:val="28"/>
          <w:szCs w:val="28"/>
        </w:rPr>
        <w:t>;</w:t>
      </w:r>
      <w:proofErr w:type="gramEnd"/>
    </w:p>
    <w:p w:rsidR="00B7158A" w:rsidRPr="00445D72" w:rsidRDefault="00575C0B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 xml:space="preserve">в) </w:t>
      </w:r>
      <w:r w:rsidR="00873C68" w:rsidRPr="00445D72">
        <w:rPr>
          <w:rFonts w:ascii="Times New Roman" w:hAnsi="Times New Roman"/>
          <w:sz w:val="28"/>
          <w:szCs w:val="28"/>
        </w:rPr>
        <w:t>пункт</w:t>
      </w:r>
      <w:r w:rsidRPr="00445D72">
        <w:rPr>
          <w:rFonts w:ascii="Times New Roman" w:hAnsi="Times New Roman"/>
          <w:sz w:val="28"/>
          <w:szCs w:val="28"/>
        </w:rPr>
        <w:t xml:space="preserve"> 5</w:t>
      </w:r>
      <w:r w:rsidR="00873C68" w:rsidRPr="00445D72">
        <w:rPr>
          <w:rFonts w:ascii="Times New Roman" w:hAnsi="Times New Roman"/>
          <w:sz w:val="28"/>
          <w:szCs w:val="28"/>
        </w:rPr>
        <w:t>.2.1</w:t>
      </w:r>
      <w:r w:rsidR="009A6F32" w:rsidRPr="00445D72">
        <w:rPr>
          <w:rFonts w:ascii="Times New Roman" w:hAnsi="Times New Roman"/>
          <w:sz w:val="28"/>
          <w:szCs w:val="28"/>
        </w:rPr>
        <w:t xml:space="preserve"> </w:t>
      </w:r>
      <w:r w:rsidR="005A71F1" w:rsidRPr="00445D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6C7F" w:rsidRPr="00445D72" w:rsidRDefault="005A71F1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7C6C7F" w:rsidRPr="00445D72">
        <w:rPr>
          <w:rFonts w:ascii="Times New Roman" w:hAnsi="Times New Roman" w:cs="Times New Roman"/>
          <w:sz w:val="28"/>
          <w:szCs w:val="28"/>
        </w:rPr>
        <w:t xml:space="preserve">Особо охраняемая зона Природного парка занимает площадь </w:t>
      </w:r>
      <w:r w:rsidR="0026426A" w:rsidRPr="00445D72">
        <w:rPr>
          <w:rFonts w:ascii="Times New Roman" w:hAnsi="Times New Roman" w:cs="Times New Roman"/>
          <w:sz w:val="28"/>
          <w:szCs w:val="28"/>
        </w:rPr>
        <w:t>27</w:t>
      </w:r>
      <w:r w:rsidR="000F4DD4">
        <w:rPr>
          <w:rFonts w:ascii="Times New Roman" w:hAnsi="Times New Roman" w:cs="Times New Roman"/>
          <w:sz w:val="28"/>
          <w:szCs w:val="28"/>
        </w:rPr>
        <w:t>8995,4</w:t>
      </w:r>
      <w:r w:rsidR="007C6C7F" w:rsidRPr="00445D72">
        <w:rPr>
          <w:rFonts w:ascii="Times New Roman" w:hAnsi="Times New Roman" w:cs="Times New Roman"/>
          <w:sz w:val="28"/>
          <w:szCs w:val="28"/>
        </w:rPr>
        <w:t xml:space="preserve"> гект</w:t>
      </w:r>
      <w:r w:rsidR="007C6C7F" w:rsidRPr="00445D72">
        <w:rPr>
          <w:rFonts w:ascii="Times New Roman" w:hAnsi="Times New Roman" w:cs="Times New Roman"/>
          <w:sz w:val="28"/>
          <w:szCs w:val="28"/>
        </w:rPr>
        <w:t>а</w:t>
      </w:r>
      <w:r w:rsidR="007C6C7F" w:rsidRPr="00445D72">
        <w:rPr>
          <w:rFonts w:ascii="Times New Roman" w:hAnsi="Times New Roman" w:cs="Times New Roman"/>
          <w:sz w:val="28"/>
          <w:szCs w:val="28"/>
        </w:rPr>
        <w:t>ра (49</w:t>
      </w:r>
      <w:r w:rsidR="00445D7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C6C7F" w:rsidRPr="00445D72">
        <w:rPr>
          <w:rFonts w:ascii="Times New Roman" w:hAnsi="Times New Roman" w:cs="Times New Roman"/>
          <w:sz w:val="28"/>
          <w:szCs w:val="28"/>
        </w:rPr>
        <w:t xml:space="preserve"> от общей площади парка):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 xml:space="preserve">кластерный участок </w:t>
      </w:r>
      <w:r w:rsidR="00445D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5D72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="00445D72">
        <w:rPr>
          <w:rFonts w:ascii="Times New Roman" w:hAnsi="Times New Roman" w:cs="Times New Roman"/>
          <w:sz w:val="28"/>
          <w:szCs w:val="28"/>
        </w:rPr>
        <w:t>»</w:t>
      </w:r>
      <w:r w:rsidRPr="00445D72">
        <w:rPr>
          <w:rFonts w:ascii="Times New Roman" w:hAnsi="Times New Roman" w:cs="Times New Roman"/>
          <w:sz w:val="28"/>
          <w:szCs w:val="28"/>
        </w:rPr>
        <w:t xml:space="preserve"> </w:t>
      </w:r>
      <w:r w:rsidR="00445D72">
        <w:rPr>
          <w:rFonts w:ascii="Times New Roman" w:hAnsi="Times New Roman"/>
          <w:sz w:val="28"/>
          <w:szCs w:val="28"/>
        </w:rPr>
        <w:t>–</w:t>
      </w:r>
      <w:r w:rsidRPr="00445D72">
        <w:rPr>
          <w:rFonts w:ascii="Times New Roman" w:hAnsi="Times New Roman" w:cs="Times New Roman"/>
          <w:sz w:val="28"/>
          <w:szCs w:val="28"/>
        </w:rPr>
        <w:t xml:space="preserve"> 42367 гектаров;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 xml:space="preserve">кластерный участок </w:t>
      </w:r>
      <w:r w:rsidR="00445D72">
        <w:rPr>
          <w:rFonts w:ascii="Times New Roman" w:hAnsi="Times New Roman" w:cs="Times New Roman"/>
          <w:sz w:val="28"/>
          <w:szCs w:val="28"/>
        </w:rPr>
        <w:t>«</w:t>
      </w:r>
      <w:r w:rsidRPr="00445D72">
        <w:rPr>
          <w:rFonts w:ascii="Times New Roman" w:hAnsi="Times New Roman" w:cs="Times New Roman"/>
          <w:sz w:val="28"/>
          <w:szCs w:val="28"/>
        </w:rPr>
        <w:t>Тайга</w:t>
      </w:r>
      <w:r w:rsidR="00445D72">
        <w:rPr>
          <w:rFonts w:ascii="Times New Roman" w:hAnsi="Times New Roman" w:cs="Times New Roman"/>
          <w:sz w:val="28"/>
          <w:szCs w:val="28"/>
        </w:rPr>
        <w:t xml:space="preserve">» </w:t>
      </w:r>
      <w:r w:rsidR="00445D72">
        <w:rPr>
          <w:rFonts w:ascii="Times New Roman" w:hAnsi="Times New Roman"/>
          <w:sz w:val="28"/>
          <w:szCs w:val="28"/>
        </w:rPr>
        <w:t>–</w:t>
      </w:r>
      <w:r w:rsidRPr="00445D72">
        <w:rPr>
          <w:rFonts w:ascii="Times New Roman" w:hAnsi="Times New Roman" w:cs="Times New Roman"/>
          <w:sz w:val="28"/>
          <w:szCs w:val="28"/>
        </w:rPr>
        <w:t xml:space="preserve"> 7855,0 гектара;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 xml:space="preserve">кластерный участок </w:t>
      </w:r>
      <w:r w:rsidR="00445D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5D72">
        <w:rPr>
          <w:rFonts w:ascii="Times New Roman" w:hAnsi="Times New Roman" w:cs="Times New Roman"/>
          <w:sz w:val="28"/>
          <w:szCs w:val="28"/>
        </w:rPr>
        <w:t>Уш-Белдир</w:t>
      </w:r>
      <w:proofErr w:type="spellEnd"/>
      <w:r w:rsidR="00445D72">
        <w:rPr>
          <w:rFonts w:ascii="Times New Roman" w:hAnsi="Times New Roman" w:cs="Times New Roman"/>
          <w:sz w:val="28"/>
          <w:szCs w:val="28"/>
        </w:rPr>
        <w:t xml:space="preserve">» </w:t>
      </w:r>
      <w:r w:rsidR="00445D72">
        <w:rPr>
          <w:rFonts w:ascii="Times New Roman" w:hAnsi="Times New Roman"/>
          <w:sz w:val="28"/>
          <w:szCs w:val="28"/>
        </w:rPr>
        <w:t>–</w:t>
      </w:r>
      <w:r w:rsidRPr="00445D72">
        <w:rPr>
          <w:rFonts w:ascii="Times New Roman" w:hAnsi="Times New Roman" w:cs="Times New Roman"/>
          <w:sz w:val="28"/>
          <w:szCs w:val="28"/>
        </w:rPr>
        <w:t xml:space="preserve"> 225680 гектаров;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 xml:space="preserve">кластерный участок </w:t>
      </w:r>
      <w:r w:rsidR="00445D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5D72">
        <w:rPr>
          <w:rFonts w:ascii="Times New Roman" w:hAnsi="Times New Roman" w:cs="Times New Roman"/>
          <w:sz w:val="28"/>
          <w:szCs w:val="28"/>
        </w:rPr>
        <w:t>Шанчы</w:t>
      </w:r>
      <w:proofErr w:type="spellEnd"/>
      <w:r w:rsidR="00445D72">
        <w:rPr>
          <w:rFonts w:ascii="Times New Roman" w:hAnsi="Times New Roman" w:cs="Times New Roman"/>
          <w:sz w:val="28"/>
          <w:szCs w:val="28"/>
        </w:rPr>
        <w:t>»</w:t>
      </w:r>
      <w:r w:rsidRPr="00445D72">
        <w:rPr>
          <w:rFonts w:ascii="Times New Roman" w:hAnsi="Times New Roman" w:cs="Times New Roman"/>
          <w:sz w:val="28"/>
          <w:szCs w:val="28"/>
        </w:rPr>
        <w:t xml:space="preserve"> – 3093,4 гектаров.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На территории зоны разрешается: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научная деятельность, связанная с изучением животного и растительного м</w:t>
      </w:r>
      <w:r w:rsidRPr="00445D72">
        <w:rPr>
          <w:rFonts w:ascii="Times New Roman" w:hAnsi="Times New Roman" w:cs="Times New Roman"/>
          <w:sz w:val="28"/>
          <w:szCs w:val="28"/>
        </w:rPr>
        <w:t>и</w:t>
      </w:r>
      <w:r w:rsidRPr="00445D72">
        <w:rPr>
          <w:rFonts w:ascii="Times New Roman" w:hAnsi="Times New Roman" w:cs="Times New Roman"/>
          <w:sz w:val="28"/>
          <w:szCs w:val="28"/>
        </w:rPr>
        <w:t>ра, природных комплексов и ландшафтов;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мониторинг состояния окружающей среды (экологический мониторинг);</w:t>
      </w:r>
    </w:p>
    <w:p w:rsidR="007C6C7F" w:rsidRPr="008F298D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298D">
        <w:rPr>
          <w:rFonts w:ascii="Times New Roman" w:hAnsi="Times New Roman" w:cs="Times New Roman"/>
          <w:spacing w:val="-4"/>
          <w:sz w:val="28"/>
          <w:szCs w:val="28"/>
        </w:rPr>
        <w:t>санитарно-оздоровительные мероприятия, в том числе вырубка погибших нас</w:t>
      </w:r>
      <w:r w:rsidRPr="008F29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298D">
        <w:rPr>
          <w:rFonts w:ascii="Times New Roman" w:hAnsi="Times New Roman" w:cs="Times New Roman"/>
          <w:spacing w:val="-4"/>
          <w:sz w:val="28"/>
          <w:szCs w:val="28"/>
        </w:rPr>
        <w:t>ждений, очистка лесов от захламления, загрязнения и иного негативного воздействия;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сбор и заготовка гражданами дикорастущих плодов, ягод, грибов, орехов, др</w:t>
      </w:r>
      <w:r w:rsidRPr="00445D72">
        <w:rPr>
          <w:rFonts w:ascii="Times New Roman" w:hAnsi="Times New Roman" w:cs="Times New Roman"/>
          <w:sz w:val="28"/>
          <w:szCs w:val="28"/>
        </w:rPr>
        <w:t>у</w:t>
      </w:r>
      <w:r w:rsidRPr="00445D72">
        <w:rPr>
          <w:rFonts w:ascii="Times New Roman" w:hAnsi="Times New Roman" w:cs="Times New Roman"/>
          <w:sz w:val="28"/>
          <w:szCs w:val="28"/>
        </w:rPr>
        <w:t>гих пригодных для употребления в пищу лесных ресурсов (пищевых лесных ресу</w:t>
      </w:r>
      <w:r w:rsidRPr="00445D72">
        <w:rPr>
          <w:rFonts w:ascii="Times New Roman" w:hAnsi="Times New Roman" w:cs="Times New Roman"/>
          <w:sz w:val="28"/>
          <w:szCs w:val="28"/>
        </w:rPr>
        <w:t>р</w:t>
      </w:r>
      <w:r w:rsidRPr="00445D72">
        <w:rPr>
          <w:rFonts w:ascii="Times New Roman" w:hAnsi="Times New Roman" w:cs="Times New Roman"/>
          <w:sz w:val="28"/>
          <w:szCs w:val="28"/>
        </w:rPr>
        <w:t>сов) для собственных нужд.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lastRenderedPageBreak/>
        <w:t>На территории зоны запрещается: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проезд, проход и нахождение без письменного разрешения дирекции Приро</w:t>
      </w:r>
      <w:r w:rsidRPr="00445D72">
        <w:rPr>
          <w:rFonts w:ascii="Times New Roman" w:hAnsi="Times New Roman" w:cs="Times New Roman"/>
          <w:sz w:val="28"/>
          <w:szCs w:val="28"/>
        </w:rPr>
        <w:t>д</w:t>
      </w:r>
      <w:r w:rsidRPr="00445D72">
        <w:rPr>
          <w:rFonts w:ascii="Times New Roman" w:hAnsi="Times New Roman" w:cs="Times New Roman"/>
          <w:sz w:val="28"/>
          <w:szCs w:val="28"/>
        </w:rPr>
        <w:t>ного парка граждан, не являющихся работниками Природного парка (за исключен</w:t>
      </w:r>
      <w:r w:rsidRPr="00445D72">
        <w:rPr>
          <w:rFonts w:ascii="Times New Roman" w:hAnsi="Times New Roman" w:cs="Times New Roman"/>
          <w:sz w:val="28"/>
          <w:szCs w:val="28"/>
        </w:rPr>
        <w:t>и</w:t>
      </w:r>
      <w:r w:rsidRPr="00445D72">
        <w:rPr>
          <w:rFonts w:ascii="Times New Roman" w:hAnsi="Times New Roman" w:cs="Times New Roman"/>
          <w:sz w:val="28"/>
          <w:szCs w:val="28"/>
        </w:rPr>
        <w:t>ем должностных лиц, осуществляющих государственное управление и государс</w:t>
      </w:r>
      <w:r w:rsidRPr="00445D72">
        <w:rPr>
          <w:rFonts w:ascii="Times New Roman" w:hAnsi="Times New Roman" w:cs="Times New Roman"/>
          <w:sz w:val="28"/>
          <w:szCs w:val="28"/>
        </w:rPr>
        <w:t>т</w:t>
      </w:r>
      <w:r w:rsidRPr="00445D72">
        <w:rPr>
          <w:rFonts w:ascii="Times New Roman" w:hAnsi="Times New Roman" w:cs="Times New Roman"/>
          <w:sz w:val="28"/>
          <w:szCs w:val="28"/>
        </w:rPr>
        <w:t xml:space="preserve">венный надзор в области обеспечения охраны и </w:t>
      </w:r>
      <w:proofErr w:type="gramStart"/>
      <w:r w:rsidRPr="00445D7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445D7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значения, а также представителей органа и</w:t>
      </w:r>
      <w:r w:rsidRPr="00445D72">
        <w:rPr>
          <w:rFonts w:ascii="Times New Roman" w:hAnsi="Times New Roman" w:cs="Times New Roman"/>
          <w:sz w:val="28"/>
          <w:szCs w:val="28"/>
        </w:rPr>
        <w:t>с</w:t>
      </w:r>
      <w:r w:rsidRPr="00445D72">
        <w:rPr>
          <w:rFonts w:ascii="Times New Roman" w:hAnsi="Times New Roman" w:cs="Times New Roman"/>
          <w:sz w:val="28"/>
          <w:szCs w:val="28"/>
        </w:rPr>
        <w:t xml:space="preserve">полнительной власти Республики Тыва в области лесных отношений </w:t>
      </w:r>
      <w:r w:rsidR="00235D55">
        <w:rPr>
          <w:rFonts w:ascii="Times New Roman" w:hAnsi="Times New Roman" w:cs="Times New Roman"/>
          <w:sz w:val="28"/>
          <w:szCs w:val="28"/>
        </w:rPr>
        <w:t>–</w:t>
      </w:r>
      <w:r w:rsidRPr="00445D72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445D72">
        <w:rPr>
          <w:rFonts w:ascii="Times New Roman" w:hAnsi="Times New Roman" w:cs="Times New Roman"/>
          <w:sz w:val="28"/>
          <w:szCs w:val="28"/>
        </w:rPr>
        <w:t>т</w:t>
      </w:r>
      <w:r w:rsidRPr="00445D72">
        <w:rPr>
          <w:rFonts w:ascii="Times New Roman" w:hAnsi="Times New Roman" w:cs="Times New Roman"/>
          <w:sz w:val="28"/>
          <w:szCs w:val="28"/>
        </w:rPr>
        <w:t>венного комитета по лесному хозяйству Республики Тыва), любая деятельность, у</w:t>
      </w:r>
      <w:r w:rsidRPr="00445D72">
        <w:rPr>
          <w:rFonts w:ascii="Times New Roman" w:hAnsi="Times New Roman" w:cs="Times New Roman"/>
          <w:sz w:val="28"/>
          <w:szCs w:val="28"/>
        </w:rPr>
        <w:t>г</w:t>
      </w:r>
      <w:r w:rsidRPr="00445D72">
        <w:rPr>
          <w:rFonts w:ascii="Times New Roman" w:hAnsi="Times New Roman" w:cs="Times New Roman"/>
          <w:sz w:val="28"/>
          <w:szCs w:val="28"/>
        </w:rPr>
        <w:t xml:space="preserve">рожающая состоянию природных комплексов и объектов природного парка, в том числе влекущая изменение среды обитания и </w:t>
      </w:r>
      <w:proofErr w:type="gramStart"/>
      <w:r w:rsidRPr="00445D72">
        <w:rPr>
          <w:rFonts w:ascii="Times New Roman" w:hAnsi="Times New Roman" w:cs="Times New Roman"/>
          <w:sz w:val="28"/>
          <w:szCs w:val="28"/>
        </w:rPr>
        <w:t>воспроизводства</w:t>
      </w:r>
      <w:proofErr w:type="gramEnd"/>
      <w:r w:rsidRPr="00445D72">
        <w:rPr>
          <w:rFonts w:ascii="Times New Roman" w:hAnsi="Times New Roman" w:cs="Times New Roman"/>
          <w:sz w:val="28"/>
          <w:szCs w:val="28"/>
        </w:rPr>
        <w:t xml:space="preserve"> редких и находящи</w:t>
      </w:r>
      <w:r w:rsidRPr="00445D72">
        <w:rPr>
          <w:rFonts w:ascii="Times New Roman" w:hAnsi="Times New Roman" w:cs="Times New Roman"/>
          <w:sz w:val="28"/>
          <w:szCs w:val="28"/>
        </w:rPr>
        <w:t>х</w:t>
      </w:r>
      <w:r w:rsidRPr="00445D72">
        <w:rPr>
          <w:rFonts w:ascii="Times New Roman" w:hAnsi="Times New Roman" w:cs="Times New Roman"/>
          <w:sz w:val="28"/>
          <w:szCs w:val="28"/>
        </w:rPr>
        <w:t>ся под угрозой исчезновения видов растений и животных;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нарушение почвенного покрова, выходов минералов и горных пород;</w:t>
      </w:r>
    </w:p>
    <w:p w:rsidR="007C6C7F" w:rsidRPr="00096948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96948">
        <w:rPr>
          <w:rFonts w:ascii="Times New Roman" w:hAnsi="Times New Roman" w:cs="Times New Roman"/>
          <w:spacing w:val="-4"/>
          <w:sz w:val="28"/>
          <w:szCs w:val="28"/>
        </w:rPr>
        <w:t>размещение объектов капитального строительства, за исключением гидротехн</w:t>
      </w:r>
      <w:r w:rsidRPr="0009694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96948">
        <w:rPr>
          <w:rFonts w:ascii="Times New Roman" w:hAnsi="Times New Roman" w:cs="Times New Roman"/>
          <w:spacing w:val="-4"/>
          <w:sz w:val="28"/>
          <w:szCs w:val="28"/>
        </w:rPr>
        <w:t>ческих сооружений, линий связи, линий электропередачи, подземных трубопроводов;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охота и рыболовство, за исключением изъятия объектов животного мира в н</w:t>
      </w:r>
      <w:r w:rsidRPr="00445D72">
        <w:rPr>
          <w:rFonts w:ascii="Times New Roman" w:hAnsi="Times New Roman" w:cs="Times New Roman"/>
          <w:sz w:val="28"/>
          <w:szCs w:val="28"/>
        </w:rPr>
        <w:t>а</w:t>
      </w:r>
      <w:r w:rsidRPr="00445D72">
        <w:rPr>
          <w:rFonts w:ascii="Times New Roman" w:hAnsi="Times New Roman" w:cs="Times New Roman"/>
          <w:sz w:val="28"/>
          <w:szCs w:val="28"/>
        </w:rPr>
        <w:t>учных целях;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интродукция живых организмов в целях их акклиматизации;</w:t>
      </w:r>
    </w:p>
    <w:p w:rsidR="007C6C7F" w:rsidRPr="00445D72" w:rsidRDefault="007C6C7F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транзитный прогон домашних животных;</w:t>
      </w:r>
    </w:p>
    <w:p w:rsidR="00825020" w:rsidRPr="00445D72" w:rsidRDefault="007C6C7F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сбор зоологических, ботанических и минералогических коллекций без спец</w:t>
      </w:r>
      <w:r w:rsidRPr="00445D72">
        <w:rPr>
          <w:rFonts w:ascii="Times New Roman" w:hAnsi="Times New Roman"/>
          <w:sz w:val="28"/>
          <w:szCs w:val="28"/>
        </w:rPr>
        <w:t>и</w:t>
      </w:r>
      <w:r w:rsidRPr="00445D72">
        <w:rPr>
          <w:rFonts w:ascii="Times New Roman" w:hAnsi="Times New Roman"/>
          <w:sz w:val="28"/>
          <w:szCs w:val="28"/>
        </w:rPr>
        <w:t>альных разрешений дирекции Природного парка</w:t>
      </w:r>
      <w:proofErr w:type="gramStart"/>
      <w:r w:rsidRPr="00445D72">
        <w:rPr>
          <w:rFonts w:ascii="Times New Roman" w:hAnsi="Times New Roman"/>
          <w:sz w:val="28"/>
          <w:szCs w:val="28"/>
        </w:rPr>
        <w:t>.</w:t>
      </w:r>
      <w:r w:rsidR="00825020" w:rsidRPr="00445D72">
        <w:rPr>
          <w:rFonts w:ascii="Times New Roman" w:hAnsi="Times New Roman"/>
          <w:sz w:val="28"/>
          <w:szCs w:val="28"/>
        </w:rPr>
        <w:t>»</w:t>
      </w:r>
      <w:r w:rsidR="00445D72">
        <w:rPr>
          <w:rFonts w:ascii="Times New Roman" w:hAnsi="Times New Roman"/>
          <w:sz w:val="28"/>
          <w:szCs w:val="28"/>
        </w:rPr>
        <w:t>;</w:t>
      </w:r>
      <w:proofErr w:type="gramEnd"/>
    </w:p>
    <w:p w:rsidR="00A42551" w:rsidRPr="00445D72" w:rsidRDefault="006E7C14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г) </w:t>
      </w:r>
      <w:r w:rsidR="007E744D" w:rsidRPr="00445D72">
        <w:rPr>
          <w:rFonts w:ascii="Times New Roman" w:hAnsi="Times New Roman"/>
          <w:sz w:val="28"/>
          <w:szCs w:val="28"/>
        </w:rPr>
        <w:t xml:space="preserve">пункт </w:t>
      </w:r>
      <w:r w:rsidR="00575C0B" w:rsidRPr="00445D72">
        <w:rPr>
          <w:rFonts w:ascii="Times New Roman" w:hAnsi="Times New Roman"/>
          <w:sz w:val="28"/>
          <w:szCs w:val="28"/>
        </w:rPr>
        <w:t>5.2.</w:t>
      </w:r>
      <w:r w:rsidR="009A6F32" w:rsidRPr="00445D72">
        <w:rPr>
          <w:rFonts w:ascii="Times New Roman" w:hAnsi="Times New Roman"/>
          <w:sz w:val="28"/>
          <w:szCs w:val="28"/>
        </w:rPr>
        <w:t xml:space="preserve">2 </w:t>
      </w:r>
      <w:r w:rsidR="00A42551" w:rsidRPr="00445D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42BFE" w:rsidRPr="00445D72" w:rsidRDefault="00CD6EFB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«</w:t>
      </w:r>
      <w:r w:rsidR="006E7C14">
        <w:rPr>
          <w:rFonts w:ascii="Times New Roman" w:hAnsi="Times New Roman"/>
          <w:sz w:val="28"/>
          <w:szCs w:val="28"/>
        </w:rPr>
        <w:t xml:space="preserve">5.2.2. </w:t>
      </w:r>
      <w:r w:rsidR="00575C0B" w:rsidRPr="00445D72">
        <w:rPr>
          <w:rFonts w:ascii="Times New Roman" w:hAnsi="Times New Roman"/>
          <w:sz w:val="28"/>
          <w:szCs w:val="28"/>
        </w:rPr>
        <w:t xml:space="preserve">Бальнеологическая зона Природного парка занимает площадь </w:t>
      </w:r>
      <w:r w:rsidR="000F4DD4">
        <w:rPr>
          <w:rFonts w:ascii="Times New Roman" w:hAnsi="Times New Roman"/>
          <w:sz w:val="28"/>
          <w:szCs w:val="28"/>
        </w:rPr>
        <w:t>3676,3</w:t>
      </w:r>
      <w:r w:rsidR="00575C0B" w:rsidRPr="00445D72">
        <w:rPr>
          <w:rFonts w:ascii="Times New Roman" w:hAnsi="Times New Roman"/>
          <w:sz w:val="28"/>
          <w:szCs w:val="28"/>
        </w:rPr>
        <w:t xml:space="preserve"> гектара (</w:t>
      </w:r>
      <w:r w:rsidR="0070515D" w:rsidRPr="00445D72">
        <w:rPr>
          <w:rFonts w:ascii="Times New Roman" w:hAnsi="Times New Roman"/>
          <w:sz w:val="28"/>
          <w:szCs w:val="28"/>
        </w:rPr>
        <w:t>1,03</w:t>
      </w:r>
      <w:r w:rsidR="00445D72">
        <w:rPr>
          <w:rFonts w:ascii="Times New Roman" w:hAnsi="Times New Roman"/>
          <w:sz w:val="28"/>
          <w:szCs w:val="28"/>
        </w:rPr>
        <w:t xml:space="preserve"> процента</w:t>
      </w:r>
      <w:r w:rsidR="00825020" w:rsidRPr="00445D72">
        <w:rPr>
          <w:rFonts w:ascii="Times New Roman" w:hAnsi="Times New Roman"/>
          <w:sz w:val="28"/>
          <w:szCs w:val="28"/>
        </w:rPr>
        <w:t xml:space="preserve"> от общей площади парка)</w:t>
      </w:r>
      <w:r w:rsidR="00670F17" w:rsidRPr="00445D72">
        <w:rPr>
          <w:rFonts w:ascii="Times New Roman" w:hAnsi="Times New Roman"/>
          <w:sz w:val="28"/>
          <w:szCs w:val="28"/>
        </w:rPr>
        <w:t>.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На территории зоны разрешается: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научная деятельность, связанная с изучением животного и растительного м</w:t>
      </w:r>
      <w:r w:rsidRPr="00445D72">
        <w:rPr>
          <w:rFonts w:ascii="Times New Roman" w:hAnsi="Times New Roman" w:cs="Times New Roman"/>
          <w:sz w:val="28"/>
          <w:szCs w:val="28"/>
        </w:rPr>
        <w:t>и</w:t>
      </w:r>
      <w:r w:rsidRPr="00445D72">
        <w:rPr>
          <w:rFonts w:ascii="Times New Roman" w:hAnsi="Times New Roman" w:cs="Times New Roman"/>
          <w:sz w:val="28"/>
          <w:szCs w:val="28"/>
        </w:rPr>
        <w:t>ра, природных комплексов и ландшафтов, бальнеологических свойств радонового источника (</w:t>
      </w:r>
      <w:proofErr w:type="spellStart"/>
      <w:r w:rsidRPr="00445D72"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 w:rsidRPr="00445D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45D72">
        <w:rPr>
          <w:rFonts w:ascii="Times New Roman" w:hAnsi="Times New Roman" w:cs="Times New Roman"/>
          <w:sz w:val="28"/>
          <w:szCs w:val="28"/>
        </w:rPr>
        <w:t>Дустуг-Хем</w:t>
      </w:r>
      <w:proofErr w:type="spellEnd"/>
      <w:r w:rsidRPr="00445D72">
        <w:rPr>
          <w:rFonts w:ascii="Times New Roman" w:hAnsi="Times New Roman" w:cs="Times New Roman"/>
          <w:sz w:val="28"/>
          <w:szCs w:val="28"/>
        </w:rPr>
        <w:t>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мониторинг состояния окружающей среды (экологический мониторинг);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санитарно-оздоровительные мероприятия (вырубка погибших и поврежде</w:t>
      </w:r>
      <w:r w:rsidRPr="00445D72">
        <w:rPr>
          <w:rFonts w:ascii="Times New Roman" w:hAnsi="Times New Roman" w:cs="Times New Roman"/>
          <w:sz w:val="28"/>
          <w:szCs w:val="28"/>
        </w:rPr>
        <w:t>н</w:t>
      </w:r>
      <w:r w:rsidRPr="00445D72">
        <w:rPr>
          <w:rFonts w:ascii="Times New Roman" w:hAnsi="Times New Roman" w:cs="Times New Roman"/>
          <w:sz w:val="28"/>
          <w:szCs w:val="28"/>
        </w:rPr>
        <w:t>ных лесных насаждений, очистка лесов от захламления, загрязнения и иного нег</w:t>
      </w:r>
      <w:r w:rsidRPr="00445D72">
        <w:rPr>
          <w:rFonts w:ascii="Times New Roman" w:hAnsi="Times New Roman" w:cs="Times New Roman"/>
          <w:sz w:val="28"/>
          <w:szCs w:val="28"/>
        </w:rPr>
        <w:t>а</w:t>
      </w:r>
      <w:r w:rsidRPr="00445D72">
        <w:rPr>
          <w:rFonts w:ascii="Times New Roman" w:hAnsi="Times New Roman" w:cs="Times New Roman"/>
          <w:sz w:val="28"/>
          <w:szCs w:val="28"/>
        </w:rPr>
        <w:t>тивного воздействия);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прокладка туристических и экологических троп;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сбор и заготовка гражданами дикорастущих плодов, ягод, грибов, орехов, др</w:t>
      </w:r>
      <w:r w:rsidRPr="00445D72">
        <w:rPr>
          <w:rFonts w:ascii="Times New Roman" w:hAnsi="Times New Roman" w:cs="Times New Roman"/>
          <w:sz w:val="28"/>
          <w:szCs w:val="28"/>
        </w:rPr>
        <w:t>у</w:t>
      </w:r>
      <w:r w:rsidRPr="00445D72">
        <w:rPr>
          <w:rFonts w:ascii="Times New Roman" w:hAnsi="Times New Roman" w:cs="Times New Roman"/>
          <w:sz w:val="28"/>
          <w:szCs w:val="28"/>
        </w:rPr>
        <w:t>гих пригодных для употребления в пищу лесных ресурсов (пищевых лесных ресу</w:t>
      </w:r>
      <w:r w:rsidRPr="00445D72">
        <w:rPr>
          <w:rFonts w:ascii="Times New Roman" w:hAnsi="Times New Roman" w:cs="Times New Roman"/>
          <w:sz w:val="28"/>
          <w:szCs w:val="28"/>
        </w:rPr>
        <w:t>р</w:t>
      </w:r>
      <w:r w:rsidRPr="00445D72">
        <w:rPr>
          <w:rFonts w:ascii="Times New Roman" w:hAnsi="Times New Roman" w:cs="Times New Roman"/>
          <w:sz w:val="28"/>
          <w:szCs w:val="28"/>
        </w:rPr>
        <w:t>сов) для собственных нужд.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На территории зоны запрещается: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деятельность, угрожающая состоянию радонового источника (</w:t>
      </w:r>
      <w:proofErr w:type="spellStart"/>
      <w:r w:rsidRPr="00445D72"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 w:rsidRPr="00445D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45D72">
        <w:rPr>
          <w:rFonts w:ascii="Times New Roman" w:hAnsi="Times New Roman" w:cs="Times New Roman"/>
          <w:sz w:val="28"/>
          <w:szCs w:val="28"/>
        </w:rPr>
        <w:t>Ду</w:t>
      </w:r>
      <w:r w:rsidRPr="00445D72">
        <w:rPr>
          <w:rFonts w:ascii="Times New Roman" w:hAnsi="Times New Roman" w:cs="Times New Roman"/>
          <w:sz w:val="28"/>
          <w:szCs w:val="28"/>
        </w:rPr>
        <w:t>с</w:t>
      </w:r>
      <w:r w:rsidRPr="00445D72">
        <w:rPr>
          <w:rFonts w:ascii="Times New Roman" w:hAnsi="Times New Roman" w:cs="Times New Roman"/>
          <w:sz w:val="28"/>
          <w:szCs w:val="28"/>
        </w:rPr>
        <w:t>туг-Хем</w:t>
      </w:r>
      <w:proofErr w:type="spellEnd"/>
      <w:r w:rsidRPr="00445D72">
        <w:rPr>
          <w:rFonts w:ascii="Times New Roman" w:hAnsi="Times New Roman" w:cs="Times New Roman"/>
          <w:sz w:val="28"/>
          <w:szCs w:val="28"/>
        </w:rPr>
        <w:t>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проезд, проход и нахождение без письменного разрешения дирекции Приро</w:t>
      </w:r>
      <w:r w:rsidRPr="00445D72">
        <w:rPr>
          <w:rFonts w:ascii="Times New Roman" w:hAnsi="Times New Roman" w:cs="Times New Roman"/>
          <w:sz w:val="28"/>
          <w:szCs w:val="28"/>
        </w:rPr>
        <w:t>д</w:t>
      </w:r>
      <w:r w:rsidRPr="00445D72">
        <w:rPr>
          <w:rFonts w:ascii="Times New Roman" w:hAnsi="Times New Roman" w:cs="Times New Roman"/>
          <w:sz w:val="28"/>
          <w:szCs w:val="28"/>
        </w:rPr>
        <w:lastRenderedPageBreak/>
        <w:t>ного парка граждан, не являющихся работниками Природного парка (за исключен</w:t>
      </w:r>
      <w:r w:rsidRPr="00445D72">
        <w:rPr>
          <w:rFonts w:ascii="Times New Roman" w:hAnsi="Times New Roman" w:cs="Times New Roman"/>
          <w:sz w:val="28"/>
          <w:szCs w:val="28"/>
        </w:rPr>
        <w:t>и</w:t>
      </w:r>
      <w:r w:rsidRPr="00445D72">
        <w:rPr>
          <w:rFonts w:ascii="Times New Roman" w:hAnsi="Times New Roman" w:cs="Times New Roman"/>
          <w:sz w:val="28"/>
          <w:szCs w:val="28"/>
        </w:rPr>
        <w:t>ем должностных лиц, осуществляющих государственное управление и государс</w:t>
      </w:r>
      <w:r w:rsidRPr="00445D72">
        <w:rPr>
          <w:rFonts w:ascii="Times New Roman" w:hAnsi="Times New Roman" w:cs="Times New Roman"/>
          <w:sz w:val="28"/>
          <w:szCs w:val="28"/>
        </w:rPr>
        <w:t>т</w:t>
      </w:r>
      <w:r w:rsidRPr="00445D72">
        <w:rPr>
          <w:rFonts w:ascii="Times New Roman" w:hAnsi="Times New Roman" w:cs="Times New Roman"/>
          <w:sz w:val="28"/>
          <w:szCs w:val="28"/>
        </w:rPr>
        <w:t xml:space="preserve">венный контроль в области обеспечения охраны и </w:t>
      </w:r>
      <w:proofErr w:type="gramStart"/>
      <w:r w:rsidRPr="00445D7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445D7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значения, а также представителей органа и</w:t>
      </w:r>
      <w:r w:rsidRPr="00445D72">
        <w:rPr>
          <w:rFonts w:ascii="Times New Roman" w:hAnsi="Times New Roman" w:cs="Times New Roman"/>
          <w:sz w:val="28"/>
          <w:szCs w:val="28"/>
        </w:rPr>
        <w:t>с</w:t>
      </w:r>
      <w:r w:rsidRPr="00445D72">
        <w:rPr>
          <w:rFonts w:ascii="Times New Roman" w:hAnsi="Times New Roman" w:cs="Times New Roman"/>
          <w:sz w:val="28"/>
          <w:szCs w:val="28"/>
        </w:rPr>
        <w:t xml:space="preserve">полнительной власти Республики Тыва в области лесных отношений </w:t>
      </w:r>
      <w:r w:rsidR="00235D55">
        <w:rPr>
          <w:rFonts w:ascii="Times New Roman" w:hAnsi="Times New Roman" w:cs="Times New Roman"/>
          <w:sz w:val="28"/>
          <w:szCs w:val="28"/>
        </w:rPr>
        <w:t>–</w:t>
      </w:r>
      <w:r w:rsidRPr="00445D72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445D72">
        <w:rPr>
          <w:rFonts w:ascii="Times New Roman" w:hAnsi="Times New Roman" w:cs="Times New Roman"/>
          <w:sz w:val="28"/>
          <w:szCs w:val="28"/>
        </w:rPr>
        <w:t>т</w:t>
      </w:r>
      <w:r w:rsidRPr="00445D72">
        <w:rPr>
          <w:rFonts w:ascii="Times New Roman" w:hAnsi="Times New Roman" w:cs="Times New Roman"/>
          <w:sz w:val="28"/>
          <w:szCs w:val="28"/>
        </w:rPr>
        <w:t>венного комитета по лесному хозяйству Республики Тыва);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нарушение почвенного покрова, выходов минералов и горных пород;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строительства, за исключением гидроте</w:t>
      </w:r>
      <w:r w:rsidRPr="00445D72">
        <w:rPr>
          <w:rFonts w:ascii="Times New Roman" w:hAnsi="Times New Roman" w:cs="Times New Roman"/>
          <w:sz w:val="28"/>
          <w:szCs w:val="28"/>
        </w:rPr>
        <w:t>х</w:t>
      </w:r>
      <w:r w:rsidRPr="00445D72">
        <w:rPr>
          <w:rFonts w:ascii="Times New Roman" w:hAnsi="Times New Roman" w:cs="Times New Roman"/>
          <w:sz w:val="28"/>
          <w:szCs w:val="28"/>
        </w:rPr>
        <w:t>нических сооружений, линий связи, линий электропередачи, подземных трубопр</w:t>
      </w:r>
      <w:r w:rsidRPr="00445D72">
        <w:rPr>
          <w:rFonts w:ascii="Times New Roman" w:hAnsi="Times New Roman" w:cs="Times New Roman"/>
          <w:sz w:val="28"/>
          <w:szCs w:val="28"/>
        </w:rPr>
        <w:t>о</w:t>
      </w:r>
      <w:r w:rsidRPr="00445D72">
        <w:rPr>
          <w:rFonts w:ascii="Times New Roman" w:hAnsi="Times New Roman" w:cs="Times New Roman"/>
          <w:sz w:val="28"/>
          <w:szCs w:val="28"/>
        </w:rPr>
        <w:t>водов;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охота и рыболовство, за исключением изъятия объектов животного мира в н</w:t>
      </w:r>
      <w:r w:rsidRPr="00445D72">
        <w:rPr>
          <w:rFonts w:ascii="Times New Roman" w:hAnsi="Times New Roman" w:cs="Times New Roman"/>
          <w:sz w:val="28"/>
          <w:szCs w:val="28"/>
        </w:rPr>
        <w:t>а</w:t>
      </w:r>
      <w:r w:rsidRPr="00445D72">
        <w:rPr>
          <w:rFonts w:ascii="Times New Roman" w:hAnsi="Times New Roman" w:cs="Times New Roman"/>
          <w:sz w:val="28"/>
          <w:szCs w:val="28"/>
        </w:rPr>
        <w:t>учных целях;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интродукция живых организмов в целях их акклиматизации;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транзитный прогон домашних животных;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сбор зоологических, ботанических и минералогических коллекций без спец</w:t>
      </w:r>
      <w:r w:rsidRPr="00445D72">
        <w:rPr>
          <w:rFonts w:ascii="Times New Roman" w:hAnsi="Times New Roman" w:cs="Times New Roman"/>
          <w:sz w:val="28"/>
          <w:szCs w:val="28"/>
        </w:rPr>
        <w:t>и</w:t>
      </w:r>
      <w:r w:rsidRPr="00445D72">
        <w:rPr>
          <w:rFonts w:ascii="Times New Roman" w:hAnsi="Times New Roman" w:cs="Times New Roman"/>
          <w:sz w:val="28"/>
          <w:szCs w:val="28"/>
        </w:rPr>
        <w:t>альных разрешений дирекции Природного парка;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заготовка древесины (за исключением заготовки древесины гражданами для собственных нужд);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разведение огня вне специально отведенных для этого мест;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устройство бивуаков и прокладка троп, кроме мест, специально отведенных для этих целей;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>движение транспортных и иных средств без разрешения дирекции Природного парка, а также стоянка транспорта вне специально отведенных мест</w:t>
      </w:r>
      <w:proofErr w:type="gramStart"/>
      <w:r w:rsidRPr="00445D72">
        <w:rPr>
          <w:rFonts w:ascii="Times New Roman" w:hAnsi="Times New Roman" w:cs="Times New Roman"/>
          <w:sz w:val="28"/>
          <w:szCs w:val="28"/>
        </w:rPr>
        <w:t>.»</w:t>
      </w:r>
      <w:r w:rsidR="00445D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D56" w:rsidRPr="00445D72" w:rsidRDefault="00B94D99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D72">
        <w:rPr>
          <w:rFonts w:ascii="Times New Roman" w:hAnsi="Times New Roman"/>
          <w:sz w:val="28"/>
          <w:szCs w:val="28"/>
        </w:rPr>
        <w:t>д</w:t>
      </w:r>
      <w:proofErr w:type="spellEnd"/>
      <w:r w:rsidR="00A471A7" w:rsidRPr="00445D72">
        <w:rPr>
          <w:rFonts w:ascii="Times New Roman" w:hAnsi="Times New Roman"/>
          <w:sz w:val="28"/>
          <w:szCs w:val="28"/>
        </w:rPr>
        <w:t>) пункт</w:t>
      </w:r>
      <w:r w:rsidR="006E7C14">
        <w:rPr>
          <w:rFonts w:ascii="Times New Roman" w:hAnsi="Times New Roman"/>
          <w:sz w:val="28"/>
          <w:szCs w:val="28"/>
        </w:rPr>
        <w:t xml:space="preserve"> 5.2.4</w:t>
      </w:r>
      <w:r w:rsidR="00540D56" w:rsidRPr="00445D7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471A7" w:rsidRPr="00445D72" w:rsidRDefault="00540D56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«</w:t>
      </w:r>
      <w:r w:rsidR="006E7C14">
        <w:rPr>
          <w:rFonts w:ascii="Times New Roman" w:hAnsi="Times New Roman"/>
          <w:sz w:val="28"/>
          <w:szCs w:val="28"/>
        </w:rPr>
        <w:t xml:space="preserve">5.2.4. </w:t>
      </w:r>
      <w:r w:rsidR="00A471A7" w:rsidRPr="00445D72">
        <w:rPr>
          <w:rFonts w:ascii="Times New Roman" w:hAnsi="Times New Roman"/>
          <w:sz w:val="28"/>
          <w:szCs w:val="28"/>
        </w:rPr>
        <w:t xml:space="preserve">Зона хозяйственного назначения Природного парка занимает площадь </w:t>
      </w:r>
      <w:r w:rsidR="00B57403" w:rsidRPr="00445D72">
        <w:rPr>
          <w:rFonts w:ascii="Times New Roman" w:hAnsi="Times New Roman"/>
          <w:sz w:val="28"/>
          <w:szCs w:val="28"/>
        </w:rPr>
        <w:t>2250,4</w:t>
      </w:r>
      <w:r w:rsidR="006F4A5D" w:rsidRPr="00445D72">
        <w:rPr>
          <w:rFonts w:ascii="Times New Roman" w:hAnsi="Times New Roman"/>
          <w:sz w:val="28"/>
          <w:szCs w:val="28"/>
        </w:rPr>
        <w:t xml:space="preserve"> </w:t>
      </w:r>
      <w:r w:rsidR="00A471A7" w:rsidRPr="00445D72">
        <w:rPr>
          <w:rFonts w:ascii="Times New Roman" w:hAnsi="Times New Roman"/>
          <w:sz w:val="28"/>
          <w:szCs w:val="28"/>
        </w:rPr>
        <w:t>(</w:t>
      </w:r>
      <w:r w:rsidR="00B57403" w:rsidRPr="00445D72">
        <w:rPr>
          <w:rFonts w:ascii="Times New Roman" w:hAnsi="Times New Roman"/>
          <w:sz w:val="28"/>
          <w:szCs w:val="28"/>
        </w:rPr>
        <w:t>0,36</w:t>
      </w:r>
      <w:r w:rsidR="00445D72">
        <w:rPr>
          <w:rFonts w:ascii="Times New Roman" w:hAnsi="Times New Roman"/>
          <w:sz w:val="28"/>
          <w:szCs w:val="28"/>
        </w:rPr>
        <w:t xml:space="preserve"> процентов</w:t>
      </w:r>
      <w:r w:rsidR="00A471A7" w:rsidRPr="00445D72">
        <w:rPr>
          <w:rFonts w:ascii="Times New Roman" w:hAnsi="Times New Roman"/>
          <w:sz w:val="28"/>
          <w:szCs w:val="28"/>
        </w:rPr>
        <w:t xml:space="preserve"> от общей площади парка):</w:t>
      </w:r>
    </w:p>
    <w:p w:rsidR="00670F17" w:rsidRPr="00445D72" w:rsidRDefault="00670F17" w:rsidP="00445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72">
        <w:rPr>
          <w:rFonts w:ascii="Times New Roman" w:hAnsi="Times New Roman" w:cs="Times New Roman"/>
          <w:sz w:val="28"/>
          <w:szCs w:val="28"/>
        </w:rPr>
        <w:t xml:space="preserve">кластерный участок </w:t>
      </w:r>
      <w:r w:rsidR="00445D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5D72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="00445D72">
        <w:rPr>
          <w:rFonts w:ascii="Times New Roman" w:hAnsi="Times New Roman" w:cs="Times New Roman"/>
          <w:sz w:val="28"/>
          <w:szCs w:val="28"/>
        </w:rPr>
        <w:t xml:space="preserve">» </w:t>
      </w:r>
      <w:r w:rsidR="00445D72">
        <w:rPr>
          <w:rFonts w:ascii="Times New Roman" w:hAnsi="Times New Roman"/>
          <w:sz w:val="28"/>
          <w:szCs w:val="28"/>
        </w:rPr>
        <w:t>–</w:t>
      </w:r>
      <w:r w:rsidRPr="00445D72">
        <w:rPr>
          <w:rFonts w:ascii="Times New Roman" w:hAnsi="Times New Roman" w:cs="Times New Roman"/>
          <w:sz w:val="28"/>
          <w:szCs w:val="28"/>
        </w:rPr>
        <w:t xml:space="preserve"> 146 гектаров;</w:t>
      </w:r>
    </w:p>
    <w:p w:rsidR="00540D56" w:rsidRPr="00445D72" w:rsidRDefault="00670F17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 xml:space="preserve">кластерный участок </w:t>
      </w:r>
      <w:r w:rsidR="00445D72">
        <w:rPr>
          <w:rFonts w:ascii="Times New Roman" w:hAnsi="Times New Roman"/>
          <w:sz w:val="28"/>
          <w:szCs w:val="28"/>
        </w:rPr>
        <w:t>«</w:t>
      </w:r>
      <w:r w:rsidRPr="00445D72">
        <w:rPr>
          <w:rFonts w:ascii="Times New Roman" w:hAnsi="Times New Roman"/>
          <w:sz w:val="28"/>
          <w:szCs w:val="28"/>
        </w:rPr>
        <w:t>Тайга</w:t>
      </w:r>
      <w:r w:rsidR="00445D72">
        <w:rPr>
          <w:rFonts w:ascii="Times New Roman" w:hAnsi="Times New Roman"/>
          <w:sz w:val="28"/>
          <w:szCs w:val="28"/>
        </w:rPr>
        <w:t>» –</w:t>
      </w:r>
      <w:r w:rsidRPr="00445D72">
        <w:rPr>
          <w:rFonts w:ascii="Times New Roman" w:hAnsi="Times New Roman"/>
          <w:sz w:val="28"/>
          <w:szCs w:val="28"/>
        </w:rPr>
        <w:t xml:space="preserve"> 855 гектаров;</w:t>
      </w:r>
    </w:p>
    <w:p w:rsidR="00F83858" w:rsidRPr="00445D72" w:rsidRDefault="00540D56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к</w:t>
      </w:r>
      <w:r w:rsidR="006E7C14">
        <w:rPr>
          <w:rFonts w:ascii="Times New Roman" w:hAnsi="Times New Roman"/>
          <w:sz w:val="28"/>
          <w:szCs w:val="28"/>
        </w:rPr>
        <w:t>ластерный участок «</w:t>
      </w:r>
      <w:proofErr w:type="spellStart"/>
      <w:r w:rsidR="006E7C14">
        <w:rPr>
          <w:rFonts w:ascii="Times New Roman" w:hAnsi="Times New Roman"/>
          <w:sz w:val="28"/>
          <w:szCs w:val="28"/>
        </w:rPr>
        <w:t>Шанчы</w:t>
      </w:r>
      <w:proofErr w:type="spellEnd"/>
      <w:r w:rsidR="006E7C14">
        <w:rPr>
          <w:rFonts w:ascii="Times New Roman" w:hAnsi="Times New Roman"/>
          <w:sz w:val="28"/>
          <w:szCs w:val="28"/>
        </w:rPr>
        <w:t>»</w:t>
      </w:r>
      <w:r w:rsidR="00A471A7" w:rsidRPr="00445D72">
        <w:rPr>
          <w:rFonts w:ascii="Times New Roman" w:hAnsi="Times New Roman"/>
          <w:sz w:val="28"/>
          <w:szCs w:val="28"/>
        </w:rPr>
        <w:t xml:space="preserve"> </w:t>
      </w:r>
      <w:r w:rsidR="006E7C14">
        <w:rPr>
          <w:rFonts w:ascii="Times New Roman" w:hAnsi="Times New Roman"/>
          <w:sz w:val="28"/>
          <w:szCs w:val="28"/>
        </w:rPr>
        <w:t>–</w:t>
      </w:r>
      <w:r w:rsidR="00A471A7" w:rsidRPr="00445D72">
        <w:rPr>
          <w:rFonts w:ascii="Times New Roman" w:hAnsi="Times New Roman"/>
          <w:sz w:val="28"/>
          <w:szCs w:val="28"/>
        </w:rPr>
        <w:t xml:space="preserve"> </w:t>
      </w:r>
      <w:r w:rsidR="00CA69ED" w:rsidRPr="00445D72">
        <w:rPr>
          <w:rFonts w:ascii="Times New Roman" w:hAnsi="Times New Roman"/>
          <w:sz w:val="28"/>
          <w:szCs w:val="28"/>
        </w:rPr>
        <w:t xml:space="preserve">1249,4 </w:t>
      </w:r>
      <w:r w:rsidR="00A471A7" w:rsidRPr="00445D72">
        <w:rPr>
          <w:rFonts w:ascii="Times New Roman" w:hAnsi="Times New Roman"/>
          <w:sz w:val="28"/>
          <w:szCs w:val="28"/>
        </w:rPr>
        <w:t>гектаров</w:t>
      </w:r>
      <w:r w:rsidR="00BD74C3" w:rsidRPr="00445D72">
        <w:rPr>
          <w:rFonts w:ascii="Times New Roman" w:hAnsi="Times New Roman"/>
          <w:sz w:val="28"/>
          <w:szCs w:val="28"/>
        </w:rPr>
        <w:t>,</w:t>
      </w:r>
    </w:p>
    <w:p w:rsidR="00540D56" w:rsidRPr="00096948" w:rsidRDefault="00CA69ED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96948">
        <w:rPr>
          <w:rFonts w:ascii="Times New Roman" w:hAnsi="Times New Roman"/>
          <w:spacing w:val="-4"/>
          <w:sz w:val="28"/>
          <w:szCs w:val="28"/>
        </w:rPr>
        <w:t xml:space="preserve">Граница </w:t>
      </w:r>
      <w:r w:rsidR="006E7C14" w:rsidRPr="00096948">
        <w:rPr>
          <w:rFonts w:ascii="Times New Roman" w:hAnsi="Times New Roman"/>
          <w:spacing w:val="-4"/>
          <w:sz w:val="28"/>
          <w:szCs w:val="28"/>
        </w:rPr>
        <w:t>перво</w:t>
      </w:r>
      <w:r w:rsidRPr="00096948">
        <w:rPr>
          <w:rFonts w:ascii="Times New Roman" w:hAnsi="Times New Roman"/>
          <w:spacing w:val="-4"/>
          <w:sz w:val="28"/>
          <w:szCs w:val="28"/>
        </w:rPr>
        <w:t xml:space="preserve">го участка хозяйственной зоны идет от устья </w:t>
      </w:r>
      <w:proofErr w:type="spellStart"/>
      <w:r w:rsidRPr="00096948">
        <w:rPr>
          <w:rFonts w:ascii="Times New Roman" w:hAnsi="Times New Roman"/>
          <w:spacing w:val="-4"/>
          <w:sz w:val="28"/>
          <w:szCs w:val="28"/>
        </w:rPr>
        <w:t>Шанчы-Аксы</w:t>
      </w:r>
      <w:proofErr w:type="spellEnd"/>
      <w:r w:rsidRPr="00096948">
        <w:rPr>
          <w:rFonts w:ascii="Times New Roman" w:hAnsi="Times New Roman"/>
          <w:spacing w:val="-4"/>
          <w:sz w:val="28"/>
          <w:szCs w:val="28"/>
        </w:rPr>
        <w:t xml:space="preserve"> по правому берегу р. </w:t>
      </w:r>
      <w:proofErr w:type="spellStart"/>
      <w:r w:rsidRPr="00096948">
        <w:rPr>
          <w:rFonts w:ascii="Times New Roman" w:hAnsi="Times New Roman"/>
          <w:spacing w:val="-4"/>
          <w:sz w:val="28"/>
          <w:szCs w:val="28"/>
        </w:rPr>
        <w:t>Хемчик</w:t>
      </w:r>
      <w:proofErr w:type="spellEnd"/>
      <w:r w:rsidRPr="00096948">
        <w:rPr>
          <w:rFonts w:ascii="Times New Roman" w:hAnsi="Times New Roman"/>
          <w:spacing w:val="-4"/>
          <w:sz w:val="28"/>
          <w:szCs w:val="28"/>
        </w:rPr>
        <w:t xml:space="preserve">, 800 м вниз по течению и по подножью горы 1772 км </w:t>
      </w:r>
      <w:r w:rsidR="00445D72" w:rsidRPr="00096948">
        <w:rPr>
          <w:rFonts w:ascii="Times New Roman" w:hAnsi="Times New Roman"/>
          <w:spacing w:val="-4"/>
          <w:sz w:val="28"/>
          <w:szCs w:val="28"/>
        </w:rPr>
        <w:t xml:space="preserve">          </w:t>
      </w:r>
      <w:r w:rsidRPr="00096948">
        <w:rPr>
          <w:rFonts w:ascii="Times New Roman" w:hAnsi="Times New Roman"/>
          <w:spacing w:val="-4"/>
          <w:sz w:val="28"/>
          <w:szCs w:val="28"/>
        </w:rPr>
        <w:t xml:space="preserve">(хр. Большой </w:t>
      </w:r>
      <w:proofErr w:type="spellStart"/>
      <w:r w:rsidRPr="00096948">
        <w:rPr>
          <w:rFonts w:ascii="Times New Roman" w:hAnsi="Times New Roman"/>
          <w:spacing w:val="-4"/>
          <w:sz w:val="28"/>
          <w:szCs w:val="28"/>
        </w:rPr>
        <w:t>Хахан</w:t>
      </w:r>
      <w:proofErr w:type="spellEnd"/>
      <w:r w:rsidRPr="00096948">
        <w:rPr>
          <w:rFonts w:ascii="Times New Roman" w:hAnsi="Times New Roman"/>
          <w:spacing w:val="-4"/>
          <w:sz w:val="28"/>
          <w:szCs w:val="28"/>
        </w:rPr>
        <w:t xml:space="preserve">) до перекрестка горы к хр. Большой </w:t>
      </w:r>
      <w:proofErr w:type="spellStart"/>
      <w:r w:rsidRPr="00096948">
        <w:rPr>
          <w:rFonts w:ascii="Times New Roman" w:hAnsi="Times New Roman"/>
          <w:spacing w:val="-4"/>
          <w:sz w:val="28"/>
          <w:szCs w:val="28"/>
        </w:rPr>
        <w:t>Хахан</w:t>
      </w:r>
      <w:proofErr w:type="spellEnd"/>
      <w:r w:rsidRPr="00096948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6E7C14" w:rsidRPr="00096948">
        <w:rPr>
          <w:rFonts w:ascii="Times New Roman" w:hAnsi="Times New Roman"/>
          <w:spacing w:val="-4"/>
          <w:sz w:val="28"/>
          <w:szCs w:val="28"/>
        </w:rPr>
        <w:t>Второ</w:t>
      </w:r>
      <w:r w:rsidRPr="00096948">
        <w:rPr>
          <w:rFonts w:ascii="Times New Roman" w:hAnsi="Times New Roman"/>
          <w:spacing w:val="-4"/>
          <w:sz w:val="28"/>
          <w:szCs w:val="28"/>
        </w:rPr>
        <w:t>й участок охв</w:t>
      </w:r>
      <w:r w:rsidRPr="00096948">
        <w:rPr>
          <w:rFonts w:ascii="Times New Roman" w:hAnsi="Times New Roman"/>
          <w:spacing w:val="-4"/>
          <w:sz w:val="28"/>
          <w:szCs w:val="28"/>
        </w:rPr>
        <w:t>а</w:t>
      </w:r>
      <w:r w:rsidRPr="00096948">
        <w:rPr>
          <w:rFonts w:ascii="Times New Roman" w:hAnsi="Times New Roman"/>
          <w:spacing w:val="-4"/>
          <w:sz w:val="28"/>
          <w:szCs w:val="28"/>
        </w:rPr>
        <w:t xml:space="preserve">тывает территорию вокруг кордона </w:t>
      </w:r>
      <w:proofErr w:type="spellStart"/>
      <w:r w:rsidRPr="00096948">
        <w:rPr>
          <w:rFonts w:ascii="Times New Roman" w:hAnsi="Times New Roman"/>
          <w:spacing w:val="-4"/>
          <w:sz w:val="28"/>
          <w:szCs w:val="28"/>
        </w:rPr>
        <w:t>Идик-Кончу</w:t>
      </w:r>
      <w:proofErr w:type="spellEnd"/>
      <w:r w:rsidRPr="00096948">
        <w:rPr>
          <w:rFonts w:ascii="Times New Roman" w:hAnsi="Times New Roman"/>
          <w:spacing w:val="-4"/>
          <w:sz w:val="28"/>
          <w:szCs w:val="28"/>
        </w:rPr>
        <w:t xml:space="preserve">. Граница </w:t>
      </w:r>
      <w:r w:rsidR="006E7C14" w:rsidRPr="00096948">
        <w:rPr>
          <w:rFonts w:ascii="Times New Roman" w:hAnsi="Times New Roman"/>
          <w:spacing w:val="-4"/>
          <w:sz w:val="28"/>
          <w:szCs w:val="28"/>
        </w:rPr>
        <w:t>второ</w:t>
      </w:r>
      <w:r w:rsidRPr="00096948">
        <w:rPr>
          <w:rFonts w:ascii="Times New Roman" w:hAnsi="Times New Roman"/>
          <w:spacing w:val="-4"/>
          <w:sz w:val="28"/>
          <w:szCs w:val="28"/>
        </w:rPr>
        <w:t xml:space="preserve">го участка идет вниз по течению р. </w:t>
      </w:r>
      <w:proofErr w:type="spellStart"/>
      <w:r w:rsidRPr="00096948">
        <w:rPr>
          <w:rFonts w:ascii="Times New Roman" w:hAnsi="Times New Roman"/>
          <w:spacing w:val="-4"/>
          <w:sz w:val="28"/>
          <w:szCs w:val="28"/>
        </w:rPr>
        <w:t>Хемчик</w:t>
      </w:r>
      <w:proofErr w:type="spellEnd"/>
      <w:r w:rsidRPr="00096948">
        <w:rPr>
          <w:rFonts w:ascii="Times New Roman" w:hAnsi="Times New Roman"/>
          <w:spacing w:val="-4"/>
          <w:sz w:val="28"/>
          <w:szCs w:val="28"/>
        </w:rPr>
        <w:t xml:space="preserve">, охватывает левобережную равнинную часть до навесного моста через р. </w:t>
      </w:r>
      <w:proofErr w:type="spellStart"/>
      <w:r w:rsidRPr="00096948">
        <w:rPr>
          <w:rFonts w:ascii="Times New Roman" w:hAnsi="Times New Roman"/>
          <w:spacing w:val="-4"/>
          <w:sz w:val="28"/>
          <w:szCs w:val="28"/>
        </w:rPr>
        <w:t>Хемчик</w:t>
      </w:r>
      <w:proofErr w:type="spellEnd"/>
      <w:r w:rsidRPr="00096948">
        <w:rPr>
          <w:rFonts w:ascii="Times New Roman" w:hAnsi="Times New Roman"/>
          <w:spacing w:val="-4"/>
          <w:sz w:val="28"/>
          <w:szCs w:val="28"/>
        </w:rPr>
        <w:t xml:space="preserve">, далее по левому берегу р. </w:t>
      </w:r>
      <w:proofErr w:type="spellStart"/>
      <w:r w:rsidRPr="00096948">
        <w:rPr>
          <w:rFonts w:ascii="Times New Roman" w:hAnsi="Times New Roman"/>
          <w:spacing w:val="-4"/>
          <w:sz w:val="28"/>
          <w:szCs w:val="28"/>
        </w:rPr>
        <w:t>Хемчик</w:t>
      </w:r>
      <w:proofErr w:type="spellEnd"/>
      <w:r w:rsidRPr="00096948">
        <w:rPr>
          <w:rFonts w:ascii="Times New Roman" w:hAnsi="Times New Roman"/>
          <w:spacing w:val="-4"/>
          <w:sz w:val="28"/>
          <w:szCs w:val="28"/>
        </w:rPr>
        <w:t xml:space="preserve"> вверх по течению до излучины, п</w:t>
      </w:r>
      <w:r w:rsidRPr="00096948">
        <w:rPr>
          <w:rFonts w:ascii="Times New Roman" w:hAnsi="Times New Roman"/>
          <w:spacing w:val="-4"/>
          <w:sz w:val="28"/>
          <w:szCs w:val="28"/>
        </w:rPr>
        <w:t>е</w:t>
      </w:r>
      <w:r w:rsidRPr="00096948">
        <w:rPr>
          <w:rFonts w:ascii="Times New Roman" w:hAnsi="Times New Roman"/>
          <w:spacing w:val="-4"/>
          <w:sz w:val="28"/>
          <w:szCs w:val="28"/>
        </w:rPr>
        <w:t xml:space="preserve">реходит </w:t>
      </w:r>
      <w:proofErr w:type="gramStart"/>
      <w:r w:rsidRPr="00096948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09694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096948">
        <w:rPr>
          <w:rFonts w:ascii="Times New Roman" w:hAnsi="Times New Roman"/>
          <w:spacing w:val="-4"/>
          <w:sz w:val="28"/>
          <w:szCs w:val="28"/>
        </w:rPr>
        <w:t>правый</w:t>
      </w:r>
      <w:proofErr w:type="gramEnd"/>
      <w:r w:rsidRPr="00096948">
        <w:rPr>
          <w:rFonts w:ascii="Times New Roman" w:hAnsi="Times New Roman"/>
          <w:spacing w:val="-4"/>
          <w:sz w:val="28"/>
          <w:szCs w:val="28"/>
        </w:rPr>
        <w:t xml:space="preserve"> берег и через горный хребет на юг приходит в исходную точку.</w:t>
      </w:r>
    </w:p>
    <w:p w:rsidR="00CA69ED" w:rsidRPr="00445D72" w:rsidRDefault="00540D56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 xml:space="preserve">Участки зоны хозяйственного назначения предназначены для строительства административно-хозяйственных объектов Природного парка, объектов туризма и рекреации (без размещения объектов капитального строительства, за исключением </w:t>
      </w:r>
      <w:r w:rsidRPr="00445D72">
        <w:rPr>
          <w:rFonts w:ascii="Times New Roman" w:hAnsi="Times New Roman"/>
          <w:sz w:val="28"/>
          <w:szCs w:val="28"/>
        </w:rPr>
        <w:lastRenderedPageBreak/>
        <w:t>гидротехнических сооружений, линий связи, линий электропередачи, подземных трубопроводов)</w:t>
      </w:r>
      <w:proofErr w:type="gramStart"/>
      <w:r w:rsidRPr="00445D72">
        <w:rPr>
          <w:rFonts w:ascii="Times New Roman" w:hAnsi="Times New Roman"/>
          <w:sz w:val="28"/>
          <w:szCs w:val="28"/>
        </w:rPr>
        <w:t>.</w:t>
      </w:r>
      <w:r w:rsidR="001B1877" w:rsidRPr="00445D72">
        <w:rPr>
          <w:rFonts w:ascii="Times New Roman" w:hAnsi="Times New Roman"/>
          <w:sz w:val="28"/>
          <w:szCs w:val="28"/>
        </w:rPr>
        <w:t>»</w:t>
      </w:r>
      <w:proofErr w:type="gramEnd"/>
      <w:r w:rsidR="001B1877" w:rsidRPr="00445D72">
        <w:rPr>
          <w:rFonts w:ascii="Times New Roman" w:hAnsi="Times New Roman"/>
          <w:sz w:val="28"/>
          <w:szCs w:val="28"/>
        </w:rPr>
        <w:t>;</w:t>
      </w:r>
    </w:p>
    <w:p w:rsidR="00683780" w:rsidRPr="00445D72" w:rsidRDefault="00B94D99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е</w:t>
      </w:r>
      <w:r w:rsidR="00F83858" w:rsidRPr="00445D72">
        <w:rPr>
          <w:rFonts w:ascii="Times New Roman" w:hAnsi="Times New Roman"/>
          <w:sz w:val="28"/>
          <w:szCs w:val="28"/>
        </w:rPr>
        <w:t xml:space="preserve">) </w:t>
      </w:r>
      <w:r w:rsidR="00683780" w:rsidRPr="00445D72">
        <w:rPr>
          <w:rFonts w:ascii="Times New Roman" w:hAnsi="Times New Roman"/>
          <w:sz w:val="28"/>
          <w:szCs w:val="28"/>
        </w:rPr>
        <w:t xml:space="preserve">абзац первый </w:t>
      </w:r>
      <w:r w:rsidR="009A6F32" w:rsidRPr="00445D72">
        <w:rPr>
          <w:rFonts w:ascii="Times New Roman" w:hAnsi="Times New Roman"/>
          <w:sz w:val="28"/>
          <w:szCs w:val="28"/>
        </w:rPr>
        <w:t xml:space="preserve">пункта 5.2.5 </w:t>
      </w:r>
      <w:r w:rsidR="00683780" w:rsidRPr="00445D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C11AF" w:rsidRPr="00445D72" w:rsidRDefault="00683780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«</w:t>
      </w:r>
      <w:r w:rsidR="006E7C14">
        <w:rPr>
          <w:rFonts w:ascii="Times New Roman" w:hAnsi="Times New Roman"/>
          <w:sz w:val="28"/>
          <w:szCs w:val="28"/>
        </w:rPr>
        <w:t xml:space="preserve">5.2.5. </w:t>
      </w:r>
      <w:r w:rsidR="0026426A" w:rsidRPr="00445D72">
        <w:rPr>
          <w:rFonts w:ascii="Times New Roman" w:hAnsi="Times New Roman"/>
          <w:sz w:val="28"/>
          <w:szCs w:val="28"/>
        </w:rPr>
        <w:t>Зона традиционного природопользования кластерного участка «</w:t>
      </w:r>
      <w:proofErr w:type="spellStart"/>
      <w:r w:rsidR="0026426A" w:rsidRPr="00445D72">
        <w:rPr>
          <w:rFonts w:ascii="Times New Roman" w:hAnsi="Times New Roman"/>
          <w:sz w:val="28"/>
          <w:szCs w:val="28"/>
        </w:rPr>
        <w:t>Уш-Бельдир</w:t>
      </w:r>
      <w:proofErr w:type="spellEnd"/>
      <w:r w:rsidR="0026426A" w:rsidRPr="00445D72">
        <w:rPr>
          <w:rFonts w:ascii="Times New Roman" w:hAnsi="Times New Roman"/>
          <w:sz w:val="28"/>
          <w:szCs w:val="28"/>
        </w:rPr>
        <w:t xml:space="preserve">» Природного парка занимает площадь 210510 гектаров и располагается к северу от особо охраняемой зоны и занимает территорию верхней части бассейна реки </w:t>
      </w:r>
      <w:proofErr w:type="spellStart"/>
      <w:r w:rsidR="0026426A" w:rsidRPr="00445D72">
        <w:rPr>
          <w:rFonts w:ascii="Times New Roman" w:hAnsi="Times New Roman"/>
          <w:sz w:val="28"/>
          <w:szCs w:val="28"/>
        </w:rPr>
        <w:t>Дилин</w:t>
      </w:r>
      <w:proofErr w:type="spellEnd"/>
      <w:r w:rsidR="0026426A" w:rsidRPr="00445D72">
        <w:rPr>
          <w:rFonts w:ascii="Times New Roman" w:hAnsi="Times New Roman"/>
          <w:sz w:val="28"/>
          <w:szCs w:val="28"/>
        </w:rPr>
        <w:t xml:space="preserve"> выше ее левого притока – реки Большой </w:t>
      </w:r>
      <w:proofErr w:type="spellStart"/>
      <w:r w:rsidR="0026426A" w:rsidRPr="00445D72">
        <w:rPr>
          <w:rFonts w:ascii="Times New Roman" w:hAnsi="Times New Roman"/>
          <w:sz w:val="28"/>
          <w:szCs w:val="28"/>
        </w:rPr>
        <w:t>Бильдык</w:t>
      </w:r>
      <w:proofErr w:type="spellEnd"/>
      <w:r w:rsidR="0026426A" w:rsidRPr="00445D72">
        <w:rPr>
          <w:rFonts w:ascii="Times New Roman" w:hAnsi="Times New Roman"/>
          <w:sz w:val="28"/>
          <w:szCs w:val="28"/>
        </w:rPr>
        <w:t xml:space="preserve">, кластерного </w:t>
      </w:r>
      <w:r w:rsidR="00441F92" w:rsidRPr="00445D72">
        <w:rPr>
          <w:rFonts w:ascii="Times New Roman" w:hAnsi="Times New Roman"/>
          <w:sz w:val="28"/>
          <w:szCs w:val="28"/>
        </w:rPr>
        <w:t>участка «</w:t>
      </w:r>
      <w:proofErr w:type="spellStart"/>
      <w:r w:rsidR="00441F92" w:rsidRPr="00445D72">
        <w:rPr>
          <w:rFonts w:ascii="Times New Roman" w:hAnsi="Times New Roman"/>
          <w:sz w:val="28"/>
          <w:szCs w:val="28"/>
        </w:rPr>
        <w:t>Шанчы</w:t>
      </w:r>
      <w:proofErr w:type="spellEnd"/>
      <w:r w:rsidR="00441F92" w:rsidRPr="00445D72">
        <w:rPr>
          <w:rFonts w:ascii="Times New Roman" w:hAnsi="Times New Roman"/>
          <w:sz w:val="28"/>
          <w:szCs w:val="28"/>
        </w:rPr>
        <w:t>»</w:t>
      </w:r>
      <w:r w:rsidR="00F83858" w:rsidRPr="00445D72">
        <w:rPr>
          <w:rFonts w:ascii="Times New Roman" w:hAnsi="Times New Roman"/>
          <w:sz w:val="28"/>
          <w:szCs w:val="28"/>
        </w:rPr>
        <w:t xml:space="preserve"> Природного парка занимает площадь </w:t>
      </w:r>
      <w:r w:rsidR="000F4DD4">
        <w:rPr>
          <w:rFonts w:ascii="Times New Roman" w:hAnsi="Times New Roman"/>
          <w:sz w:val="28"/>
          <w:szCs w:val="28"/>
        </w:rPr>
        <w:t>40983,9</w:t>
      </w:r>
      <w:r w:rsidR="00F83858" w:rsidRPr="00445D72">
        <w:rPr>
          <w:rFonts w:ascii="Times New Roman" w:hAnsi="Times New Roman"/>
          <w:sz w:val="28"/>
          <w:szCs w:val="28"/>
        </w:rPr>
        <w:t xml:space="preserve"> гектаров</w:t>
      </w:r>
      <w:proofErr w:type="gramStart"/>
      <w:r w:rsidR="006E7C14">
        <w:rPr>
          <w:rFonts w:ascii="Times New Roman" w:hAnsi="Times New Roman"/>
          <w:sz w:val="28"/>
          <w:szCs w:val="28"/>
        </w:rPr>
        <w:t>.</w:t>
      </w:r>
      <w:r w:rsidR="00CC11AF" w:rsidRPr="00445D72">
        <w:rPr>
          <w:rFonts w:ascii="Times New Roman" w:hAnsi="Times New Roman"/>
          <w:sz w:val="28"/>
          <w:szCs w:val="28"/>
        </w:rPr>
        <w:t>»</w:t>
      </w:r>
      <w:r w:rsidR="00BB2F45" w:rsidRPr="00445D72">
        <w:rPr>
          <w:rFonts w:ascii="Times New Roman" w:hAnsi="Times New Roman"/>
          <w:sz w:val="28"/>
          <w:szCs w:val="28"/>
        </w:rPr>
        <w:t>;</w:t>
      </w:r>
      <w:proofErr w:type="gramEnd"/>
    </w:p>
    <w:p w:rsidR="00165016" w:rsidRPr="00445D72" w:rsidRDefault="00575C0B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3) в оп</w:t>
      </w:r>
      <w:r w:rsidR="00165016" w:rsidRPr="00445D72">
        <w:rPr>
          <w:rFonts w:ascii="Times New Roman" w:hAnsi="Times New Roman"/>
          <w:sz w:val="28"/>
          <w:szCs w:val="28"/>
        </w:rPr>
        <w:t>исании границ Природного парка «</w:t>
      </w:r>
      <w:r w:rsidRPr="00445D72">
        <w:rPr>
          <w:rFonts w:ascii="Times New Roman" w:hAnsi="Times New Roman"/>
          <w:sz w:val="28"/>
          <w:szCs w:val="28"/>
        </w:rPr>
        <w:t>Тыва</w:t>
      </w:r>
      <w:r w:rsidR="00165016" w:rsidRPr="00445D72">
        <w:rPr>
          <w:rFonts w:ascii="Times New Roman" w:hAnsi="Times New Roman"/>
          <w:sz w:val="28"/>
          <w:szCs w:val="28"/>
        </w:rPr>
        <w:t>»</w:t>
      </w:r>
      <w:r w:rsidRPr="00445D72">
        <w:rPr>
          <w:rFonts w:ascii="Times New Roman" w:hAnsi="Times New Roman"/>
          <w:sz w:val="28"/>
          <w:szCs w:val="28"/>
        </w:rPr>
        <w:t>:</w:t>
      </w:r>
    </w:p>
    <w:p w:rsidR="00165016" w:rsidRPr="00445D72" w:rsidRDefault="00575C0B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а) преамбулу изложить в следующей редакции:</w:t>
      </w:r>
    </w:p>
    <w:p w:rsidR="00866410" w:rsidRPr="00445D72" w:rsidRDefault="00165016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«</w:t>
      </w:r>
      <w:r w:rsidR="00575C0B" w:rsidRPr="00445D72">
        <w:rPr>
          <w:rFonts w:ascii="Times New Roman" w:hAnsi="Times New Roman"/>
          <w:sz w:val="28"/>
          <w:szCs w:val="28"/>
        </w:rPr>
        <w:t xml:space="preserve">Особо охраняемая природная территория </w:t>
      </w:r>
      <w:r w:rsidR="00445D72">
        <w:rPr>
          <w:rFonts w:ascii="Times New Roman" w:hAnsi="Times New Roman"/>
          <w:sz w:val="28"/>
          <w:szCs w:val="28"/>
        </w:rPr>
        <w:t>–</w:t>
      </w:r>
      <w:r w:rsidR="00575C0B" w:rsidRPr="00445D72">
        <w:rPr>
          <w:rFonts w:ascii="Times New Roman" w:hAnsi="Times New Roman"/>
          <w:sz w:val="28"/>
          <w:szCs w:val="28"/>
        </w:rPr>
        <w:t xml:space="preserve"> природный парк республиканск</w:t>
      </w:r>
      <w:r w:rsidR="00575C0B" w:rsidRPr="00445D72">
        <w:rPr>
          <w:rFonts w:ascii="Times New Roman" w:hAnsi="Times New Roman"/>
          <w:sz w:val="28"/>
          <w:szCs w:val="28"/>
        </w:rPr>
        <w:t>о</w:t>
      </w:r>
      <w:r w:rsidR="00575C0B" w:rsidRPr="00445D72">
        <w:rPr>
          <w:rFonts w:ascii="Times New Roman" w:hAnsi="Times New Roman"/>
          <w:sz w:val="28"/>
          <w:szCs w:val="28"/>
        </w:rPr>
        <w:t xml:space="preserve">го значения </w:t>
      </w:r>
      <w:r w:rsidRPr="00445D72">
        <w:rPr>
          <w:rFonts w:ascii="Times New Roman" w:hAnsi="Times New Roman"/>
          <w:sz w:val="28"/>
          <w:szCs w:val="28"/>
        </w:rPr>
        <w:t>«</w:t>
      </w:r>
      <w:r w:rsidR="00575C0B" w:rsidRPr="00445D72">
        <w:rPr>
          <w:rFonts w:ascii="Times New Roman" w:hAnsi="Times New Roman"/>
          <w:sz w:val="28"/>
          <w:szCs w:val="28"/>
        </w:rPr>
        <w:t xml:space="preserve">Природный парк </w:t>
      </w:r>
      <w:r w:rsidRPr="00445D72">
        <w:rPr>
          <w:rFonts w:ascii="Times New Roman" w:hAnsi="Times New Roman"/>
          <w:sz w:val="28"/>
          <w:szCs w:val="28"/>
        </w:rPr>
        <w:t>«</w:t>
      </w:r>
      <w:r w:rsidR="00575C0B" w:rsidRPr="00445D72">
        <w:rPr>
          <w:rFonts w:ascii="Times New Roman" w:hAnsi="Times New Roman"/>
          <w:sz w:val="28"/>
          <w:szCs w:val="28"/>
        </w:rPr>
        <w:t>Тыва</w:t>
      </w:r>
      <w:r w:rsidRPr="00445D72">
        <w:rPr>
          <w:rFonts w:ascii="Times New Roman" w:hAnsi="Times New Roman"/>
          <w:sz w:val="28"/>
          <w:szCs w:val="28"/>
        </w:rPr>
        <w:t>»</w:t>
      </w:r>
      <w:r w:rsidR="00575C0B" w:rsidRPr="00445D72">
        <w:rPr>
          <w:rFonts w:ascii="Times New Roman" w:hAnsi="Times New Roman"/>
          <w:sz w:val="28"/>
          <w:szCs w:val="28"/>
        </w:rPr>
        <w:t xml:space="preserve"> расположен на территориях </w:t>
      </w:r>
      <w:proofErr w:type="spellStart"/>
      <w:r w:rsidRPr="00445D72">
        <w:rPr>
          <w:rFonts w:ascii="Times New Roman" w:hAnsi="Times New Roman"/>
          <w:sz w:val="28"/>
          <w:szCs w:val="28"/>
        </w:rPr>
        <w:t>Бай-Тайгинского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5D72">
        <w:rPr>
          <w:rFonts w:ascii="Times New Roman" w:hAnsi="Times New Roman"/>
          <w:sz w:val="28"/>
          <w:szCs w:val="28"/>
        </w:rPr>
        <w:t>Пий-Хемского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5C0B" w:rsidRPr="00445D72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45D72">
        <w:rPr>
          <w:rFonts w:ascii="Times New Roman" w:hAnsi="Times New Roman"/>
          <w:sz w:val="28"/>
          <w:szCs w:val="28"/>
        </w:rPr>
        <w:t>Чаа-Хольского</w:t>
      </w:r>
      <w:proofErr w:type="spellEnd"/>
      <w:r w:rsidR="00575C0B" w:rsidRPr="0044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5C0B" w:rsidRPr="00445D72">
        <w:rPr>
          <w:rFonts w:ascii="Times New Roman" w:hAnsi="Times New Roman"/>
          <w:sz w:val="28"/>
          <w:szCs w:val="28"/>
        </w:rPr>
        <w:t>кожуунов</w:t>
      </w:r>
      <w:proofErr w:type="spellEnd"/>
      <w:r w:rsidR="00575C0B" w:rsidRPr="00445D72">
        <w:rPr>
          <w:rFonts w:ascii="Times New Roman" w:hAnsi="Times New Roman"/>
          <w:sz w:val="28"/>
          <w:szCs w:val="28"/>
        </w:rPr>
        <w:t xml:space="preserve"> Республики Тыва общей площадью </w:t>
      </w:r>
      <w:r w:rsidRPr="00445D72">
        <w:rPr>
          <w:rFonts w:ascii="Times New Roman" w:hAnsi="Times New Roman"/>
          <w:sz w:val="28"/>
          <w:szCs w:val="28"/>
        </w:rPr>
        <w:t>613870,0</w:t>
      </w:r>
      <w:r w:rsidR="006E7C14">
        <w:rPr>
          <w:rFonts w:ascii="Times New Roman" w:hAnsi="Times New Roman"/>
          <w:sz w:val="28"/>
          <w:szCs w:val="28"/>
        </w:rPr>
        <w:t xml:space="preserve"> гектаров</w:t>
      </w:r>
      <w:proofErr w:type="gramStart"/>
      <w:r w:rsidR="006E7C14">
        <w:rPr>
          <w:rFonts w:ascii="Times New Roman" w:hAnsi="Times New Roman"/>
          <w:sz w:val="28"/>
          <w:szCs w:val="28"/>
        </w:rPr>
        <w:t>.</w:t>
      </w:r>
      <w:r w:rsidRPr="00445D72">
        <w:rPr>
          <w:rFonts w:ascii="Times New Roman" w:hAnsi="Times New Roman"/>
          <w:sz w:val="28"/>
          <w:szCs w:val="28"/>
        </w:rPr>
        <w:t>»</w:t>
      </w:r>
      <w:r w:rsidR="00575C0B" w:rsidRPr="00445D72">
        <w:rPr>
          <w:rFonts w:ascii="Times New Roman" w:hAnsi="Times New Roman"/>
          <w:sz w:val="28"/>
          <w:szCs w:val="28"/>
        </w:rPr>
        <w:t>;</w:t>
      </w:r>
      <w:proofErr w:type="gramEnd"/>
    </w:p>
    <w:p w:rsidR="00866410" w:rsidRPr="00445D72" w:rsidRDefault="00575C0B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 xml:space="preserve">б) дополнить разделом </w:t>
      </w:r>
      <w:r w:rsidR="009A6F32" w:rsidRPr="00445D72">
        <w:rPr>
          <w:rFonts w:ascii="Times New Roman" w:hAnsi="Times New Roman"/>
          <w:sz w:val="28"/>
          <w:szCs w:val="28"/>
        </w:rPr>
        <w:t>четверт</w:t>
      </w:r>
      <w:r w:rsidR="00540D56" w:rsidRPr="00445D72">
        <w:rPr>
          <w:rFonts w:ascii="Times New Roman" w:hAnsi="Times New Roman"/>
          <w:sz w:val="28"/>
          <w:szCs w:val="28"/>
        </w:rPr>
        <w:t>ым</w:t>
      </w:r>
      <w:r w:rsidRPr="00445D7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66410" w:rsidRPr="00445D72" w:rsidRDefault="00866410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«Кластерный участок «</w:t>
      </w:r>
      <w:proofErr w:type="spellStart"/>
      <w:r w:rsidRPr="00445D72">
        <w:rPr>
          <w:rFonts w:ascii="Times New Roman" w:hAnsi="Times New Roman"/>
          <w:sz w:val="28"/>
          <w:szCs w:val="28"/>
        </w:rPr>
        <w:t>Шанчы</w:t>
      </w:r>
      <w:proofErr w:type="spellEnd"/>
      <w:r w:rsidRPr="00445D72">
        <w:rPr>
          <w:rFonts w:ascii="Times New Roman" w:hAnsi="Times New Roman"/>
          <w:sz w:val="28"/>
          <w:szCs w:val="28"/>
        </w:rPr>
        <w:t>»</w:t>
      </w:r>
      <w:r w:rsidR="001B1877" w:rsidRPr="00445D72">
        <w:rPr>
          <w:rFonts w:ascii="Times New Roman" w:hAnsi="Times New Roman"/>
          <w:sz w:val="28"/>
          <w:szCs w:val="28"/>
        </w:rPr>
        <w:t>;</w:t>
      </w:r>
    </w:p>
    <w:p w:rsidR="00866410" w:rsidRPr="00445D72" w:rsidRDefault="00575C0B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 xml:space="preserve">Общая площадь кластерного участка </w:t>
      </w:r>
      <w:r w:rsidR="00866410" w:rsidRPr="00445D72">
        <w:rPr>
          <w:rFonts w:ascii="Times New Roman" w:hAnsi="Times New Roman"/>
          <w:sz w:val="28"/>
          <w:szCs w:val="28"/>
        </w:rPr>
        <w:t>–</w:t>
      </w:r>
      <w:r w:rsidRPr="00445D72">
        <w:rPr>
          <w:rFonts w:ascii="Times New Roman" w:hAnsi="Times New Roman"/>
          <w:sz w:val="28"/>
          <w:szCs w:val="28"/>
        </w:rPr>
        <w:t xml:space="preserve"> 4</w:t>
      </w:r>
      <w:r w:rsidR="00866410" w:rsidRPr="00445D72">
        <w:rPr>
          <w:rFonts w:ascii="Times New Roman" w:hAnsi="Times New Roman"/>
          <w:sz w:val="28"/>
          <w:szCs w:val="28"/>
        </w:rPr>
        <w:t>9000,0</w:t>
      </w:r>
      <w:r w:rsidRPr="00445D72">
        <w:rPr>
          <w:rFonts w:ascii="Times New Roman" w:hAnsi="Times New Roman"/>
          <w:sz w:val="28"/>
          <w:szCs w:val="28"/>
        </w:rPr>
        <w:t xml:space="preserve"> гектаров.</w:t>
      </w:r>
    </w:p>
    <w:p w:rsidR="00F44952" w:rsidRPr="00445D72" w:rsidRDefault="00F44952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Протяженность: по широте – 38,8 км, по долготе – 23,4 км.</w:t>
      </w:r>
    </w:p>
    <w:p w:rsidR="00F44952" w:rsidRPr="00445D72" w:rsidRDefault="000B4263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Кластерный участок «</w:t>
      </w:r>
      <w:proofErr w:type="spellStart"/>
      <w:r w:rsidRPr="00445D72">
        <w:rPr>
          <w:rFonts w:ascii="Times New Roman" w:hAnsi="Times New Roman"/>
          <w:sz w:val="28"/>
          <w:szCs w:val="28"/>
        </w:rPr>
        <w:t>Шанчы</w:t>
      </w:r>
      <w:proofErr w:type="spellEnd"/>
      <w:r w:rsidRPr="00445D72">
        <w:rPr>
          <w:rFonts w:ascii="Times New Roman" w:hAnsi="Times New Roman"/>
          <w:sz w:val="28"/>
          <w:szCs w:val="28"/>
        </w:rPr>
        <w:t>»</w:t>
      </w:r>
      <w:r w:rsidR="00F44952" w:rsidRPr="00445D72">
        <w:rPr>
          <w:rFonts w:ascii="Times New Roman" w:hAnsi="Times New Roman"/>
          <w:sz w:val="28"/>
          <w:szCs w:val="28"/>
        </w:rPr>
        <w:t xml:space="preserve"> располагается в северо-западной части Респу</w:t>
      </w:r>
      <w:r w:rsidR="00F44952" w:rsidRPr="00445D72">
        <w:rPr>
          <w:rFonts w:ascii="Times New Roman" w:hAnsi="Times New Roman"/>
          <w:sz w:val="28"/>
          <w:szCs w:val="28"/>
        </w:rPr>
        <w:t>б</w:t>
      </w:r>
      <w:r w:rsidR="00F44952" w:rsidRPr="00445D72">
        <w:rPr>
          <w:rFonts w:ascii="Times New Roman" w:hAnsi="Times New Roman"/>
          <w:sz w:val="28"/>
          <w:szCs w:val="28"/>
        </w:rPr>
        <w:t xml:space="preserve">лики Тыва в </w:t>
      </w:r>
      <w:proofErr w:type="spellStart"/>
      <w:r w:rsidR="00F44952" w:rsidRPr="00445D72">
        <w:rPr>
          <w:rFonts w:ascii="Times New Roman" w:hAnsi="Times New Roman"/>
          <w:sz w:val="28"/>
          <w:szCs w:val="28"/>
        </w:rPr>
        <w:t>Чаа-Хольском</w:t>
      </w:r>
      <w:proofErr w:type="spellEnd"/>
      <w:r w:rsidR="00F44952" w:rsidRPr="0044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952" w:rsidRPr="00445D72">
        <w:rPr>
          <w:rFonts w:ascii="Times New Roman" w:hAnsi="Times New Roman"/>
          <w:sz w:val="28"/>
          <w:szCs w:val="28"/>
        </w:rPr>
        <w:t>кожууне</w:t>
      </w:r>
      <w:proofErr w:type="spellEnd"/>
      <w:r w:rsidR="00F44952" w:rsidRPr="00445D72">
        <w:rPr>
          <w:rFonts w:ascii="Times New Roman" w:hAnsi="Times New Roman"/>
          <w:sz w:val="28"/>
          <w:szCs w:val="28"/>
        </w:rPr>
        <w:t>, северная граница</w:t>
      </w:r>
      <w:r w:rsidR="006E7C14">
        <w:rPr>
          <w:rFonts w:ascii="Times New Roman" w:hAnsi="Times New Roman"/>
          <w:sz w:val="28"/>
          <w:szCs w:val="28"/>
        </w:rPr>
        <w:t xml:space="preserve"> проходит</w:t>
      </w:r>
      <w:r w:rsidR="00F44952" w:rsidRPr="00445D72">
        <w:rPr>
          <w:rFonts w:ascii="Times New Roman" w:hAnsi="Times New Roman"/>
          <w:sz w:val="28"/>
          <w:szCs w:val="28"/>
        </w:rPr>
        <w:t xml:space="preserve"> вдоль границы с Красноярским краем и занимает территорию бассейнов рек </w:t>
      </w:r>
      <w:proofErr w:type="spellStart"/>
      <w:r w:rsidR="00F44952" w:rsidRPr="00445D72">
        <w:rPr>
          <w:rFonts w:ascii="Times New Roman" w:hAnsi="Times New Roman"/>
          <w:sz w:val="28"/>
          <w:szCs w:val="28"/>
        </w:rPr>
        <w:t>Хемчик</w:t>
      </w:r>
      <w:proofErr w:type="spellEnd"/>
      <w:r w:rsidR="00F44952" w:rsidRPr="00445D72">
        <w:rPr>
          <w:rFonts w:ascii="Times New Roman" w:hAnsi="Times New Roman"/>
          <w:sz w:val="28"/>
          <w:szCs w:val="28"/>
        </w:rPr>
        <w:t xml:space="preserve"> и В. Енисей на землях </w:t>
      </w:r>
      <w:proofErr w:type="spellStart"/>
      <w:r w:rsidR="00F44952" w:rsidRPr="00445D72">
        <w:rPr>
          <w:rFonts w:ascii="Times New Roman" w:hAnsi="Times New Roman"/>
          <w:sz w:val="28"/>
          <w:szCs w:val="28"/>
        </w:rPr>
        <w:t>Чаа-Хольского</w:t>
      </w:r>
      <w:proofErr w:type="spellEnd"/>
      <w:r w:rsidR="00F44952" w:rsidRPr="0044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952" w:rsidRPr="00445D72">
        <w:rPr>
          <w:rFonts w:ascii="Times New Roman" w:hAnsi="Times New Roman"/>
          <w:sz w:val="28"/>
          <w:szCs w:val="28"/>
        </w:rPr>
        <w:t>кожууна</w:t>
      </w:r>
      <w:proofErr w:type="spellEnd"/>
      <w:r w:rsidR="00F44952" w:rsidRPr="00445D72">
        <w:rPr>
          <w:rFonts w:ascii="Times New Roman" w:hAnsi="Times New Roman"/>
          <w:sz w:val="28"/>
          <w:szCs w:val="28"/>
        </w:rPr>
        <w:t>.</w:t>
      </w:r>
    </w:p>
    <w:p w:rsidR="00F44952" w:rsidRPr="00445D72" w:rsidRDefault="00F44952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D72">
        <w:rPr>
          <w:rFonts w:ascii="Times New Roman" w:hAnsi="Times New Roman"/>
          <w:sz w:val="28"/>
          <w:szCs w:val="28"/>
        </w:rPr>
        <w:t>Территория кластерного участка включает в себя земли лесного фонда (28454,0 гектаров) государственного казенн</w:t>
      </w:r>
      <w:r w:rsidR="000B4263" w:rsidRPr="00445D72">
        <w:rPr>
          <w:rFonts w:ascii="Times New Roman" w:hAnsi="Times New Roman"/>
          <w:sz w:val="28"/>
          <w:szCs w:val="28"/>
        </w:rPr>
        <w:t>ого учреждения Республики Тыва «</w:t>
      </w:r>
      <w:proofErr w:type="spellStart"/>
      <w:r w:rsidRPr="00445D72">
        <w:rPr>
          <w:rFonts w:ascii="Times New Roman" w:hAnsi="Times New Roman"/>
          <w:sz w:val="28"/>
          <w:szCs w:val="28"/>
        </w:rPr>
        <w:t>Сут-Хольское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 лесничество</w:t>
      </w:r>
      <w:r w:rsidR="000B4263" w:rsidRPr="00445D72">
        <w:rPr>
          <w:rFonts w:ascii="Times New Roman" w:hAnsi="Times New Roman"/>
          <w:sz w:val="28"/>
          <w:szCs w:val="28"/>
        </w:rPr>
        <w:t>» (24,873 га) (кв. №</w:t>
      </w:r>
      <w:r w:rsidRPr="00445D72">
        <w:rPr>
          <w:rFonts w:ascii="Times New Roman" w:hAnsi="Times New Roman"/>
          <w:sz w:val="28"/>
          <w:szCs w:val="28"/>
        </w:rPr>
        <w:t xml:space="preserve"> </w:t>
      </w:r>
      <w:r w:rsidR="000B4263" w:rsidRPr="00445D72">
        <w:rPr>
          <w:rFonts w:ascii="Times New Roman" w:hAnsi="Times New Roman"/>
          <w:sz w:val="28"/>
          <w:szCs w:val="28"/>
        </w:rPr>
        <w:t>№</w:t>
      </w:r>
      <w:r w:rsidRPr="00445D72">
        <w:rPr>
          <w:rFonts w:ascii="Times New Roman" w:hAnsi="Times New Roman"/>
          <w:sz w:val="28"/>
          <w:szCs w:val="28"/>
        </w:rPr>
        <w:t xml:space="preserve"> 154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1-28,</w:t>
      </w:r>
      <w:r w:rsidR="00445D72">
        <w:rPr>
          <w:rFonts w:ascii="Times New Roman" w:hAnsi="Times New Roman"/>
          <w:sz w:val="28"/>
          <w:szCs w:val="28"/>
        </w:rPr>
        <w:t xml:space="preserve"> 33</w:t>
      </w:r>
      <w:r w:rsidRPr="00445D72">
        <w:rPr>
          <w:rFonts w:ascii="Times New Roman" w:hAnsi="Times New Roman"/>
          <w:sz w:val="28"/>
          <w:szCs w:val="28"/>
        </w:rPr>
        <w:t>-43,</w:t>
      </w:r>
      <w:r w:rsidR="00445D72">
        <w:rPr>
          <w:rFonts w:ascii="Times New Roman" w:hAnsi="Times New Roman"/>
          <w:sz w:val="28"/>
          <w:szCs w:val="28"/>
        </w:rPr>
        <w:t xml:space="preserve"> </w:t>
      </w:r>
      <w:r w:rsidRPr="00445D72">
        <w:rPr>
          <w:rFonts w:ascii="Times New Roman" w:hAnsi="Times New Roman"/>
          <w:sz w:val="28"/>
          <w:szCs w:val="28"/>
        </w:rPr>
        <w:t>46), 155, 156, 157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1-38, 1-41, 1-</w:t>
      </w:r>
      <w:r w:rsidR="00445D72">
        <w:rPr>
          <w:rFonts w:ascii="Times New Roman" w:hAnsi="Times New Roman"/>
          <w:sz w:val="28"/>
          <w:szCs w:val="28"/>
        </w:rPr>
        <w:t>51), 179 (</w:t>
      </w:r>
      <w:proofErr w:type="spellStart"/>
      <w:r w:rsidR="00445D72">
        <w:rPr>
          <w:rFonts w:ascii="Times New Roman" w:hAnsi="Times New Roman"/>
          <w:sz w:val="28"/>
          <w:szCs w:val="28"/>
        </w:rPr>
        <w:t>выд</w:t>
      </w:r>
      <w:proofErr w:type="spellEnd"/>
      <w:r w:rsidR="00445D72">
        <w:rPr>
          <w:rFonts w:ascii="Times New Roman" w:hAnsi="Times New Roman"/>
          <w:sz w:val="28"/>
          <w:szCs w:val="28"/>
        </w:rPr>
        <w:t>. 3</w:t>
      </w:r>
      <w:r w:rsidRPr="00445D72">
        <w:rPr>
          <w:rFonts w:ascii="Times New Roman" w:hAnsi="Times New Roman"/>
          <w:sz w:val="28"/>
          <w:szCs w:val="28"/>
        </w:rPr>
        <w:t>-</w:t>
      </w:r>
      <w:r w:rsidR="00445D72">
        <w:rPr>
          <w:rFonts w:ascii="Times New Roman" w:hAnsi="Times New Roman"/>
          <w:sz w:val="28"/>
          <w:szCs w:val="28"/>
        </w:rPr>
        <w:t>8, 15</w:t>
      </w:r>
      <w:r w:rsidRPr="00445D72">
        <w:rPr>
          <w:rFonts w:ascii="Times New Roman" w:hAnsi="Times New Roman"/>
          <w:sz w:val="28"/>
          <w:szCs w:val="28"/>
        </w:rPr>
        <w:t>-17, 22-29, 35-38, 43-48, 53-</w:t>
      </w:r>
      <w:r w:rsidR="00445D72">
        <w:rPr>
          <w:rFonts w:ascii="Times New Roman" w:hAnsi="Times New Roman"/>
          <w:sz w:val="28"/>
          <w:szCs w:val="28"/>
        </w:rPr>
        <w:t>55, 58</w:t>
      </w:r>
      <w:r w:rsidRPr="00445D72">
        <w:rPr>
          <w:rFonts w:ascii="Times New Roman" w:hAnsi="Times New Roman"/>
          <w:sz w:val="28"/>
          <w:szCs w:val="28"/>
        </w:rPr>
        <w:t>-71), 180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1-27), 181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1-51), 227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1,</w:t>
      </w:r>
      <w:r w:rsidR="00445D72">
        <w:rPr>
          <w:rFonts w:ascii="Times New Roman" w:hAnsi="Times New Roman"/>
          <w:sz w:val="28"/>
          <w:szCs w:val="28"/>
        </w:rPr>
        <w:t xml:space="preserve"> </w:t>
      </w:r>
      <w:r w:rsidRPr="00445D72">
        <w:rPr>
          <w:rFonts w:ascii="Times New Roman" w:hAnsi="Times New Roman"/>
          <w:sz w:val="28"/>
          <w:szCs w:val="28"/>
        </w:rPr>
        <w:t>2,</w:t>
      </w:r>
      <w:r w:rsidR="00445D72">
        <w:rPr>
          <w:rFonts w:ascii="Times New Roman" w:hAnsi="Times New Roman"/>
          <w:sz w:val="28"/>
          <w:szCs w:val="28"/>
        </w:rPr>
        <w:t xml:space="preserve"> </w:t>
      </w:r>
      <w:r w:rsidRPr="00445D72">
        <w:rPr>
          <w:rFonts w:ascii="Times New Roman" w:hAnsi="Times New Roman"/>
          <w:sz w:val="28"/>
          <w:szCs w:val="28"/>
        </w:rPr>
        <w:t>4, 6-15, 25) 228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15,</w:t>
      </w:r>
      <w:r w:rsidR="00445D72">
        <w:rPr>
          <w:rFonts w:ascii="Times New Roman" w:hAnsi="Times New Roman"/>
          <w:sz w:val="28"/>
          <w:szCs w:val="28"/>
        </w:rPr>
        <w:t xml:space="preserve"> </w:t>
      </w:r>
      <w:r w:rsidRPr="00445D72">
        <w:rPr>
          <w:rFonts w:ascii="Times New Roman" w:hAnsi="Times New Roman"/>
          <w:sz w:val="28"/>
          <w:szCs w:val="28"/>
        </w:rPr>
        <w:t>54,</w:t>
      </w:r>
      <w:r w:rsidR="00445D72">
        <w:rPr>
          <w:rFonts w:ascii="Times New Roman" w:hAnsi="Times New Roman"/>
          <w:sz w:val="28"/>
          <w:szCs w:val="28"/>
        </w:rPr>
        <w:t xml:space="preserve"> </w:t>
      </w:r>
      <w:r w:rsidRPr="00445D72">
        <w:rPr>
          <w:rFonts w:ascii="Times New Roman" w:hAnsi="Times New Roman"/>
          <w:sz w:val="28"/>
          <w:szCs w:val="28"/>
        </w:rPr>
        <w:t>56</w:t>
      </w:r>
      <w:proofErr w:type="gramEnd"/>
      <w:r w:rsidRPr="00445D72">
        <w:rPr>
          <w:rFonts w:ascii="Times New Roman" w:hAnsi="Times New Roman"/>
          <w:sz w:val="28"/>
          <w:szCs w:val="28"/>
        </w:rPr>
        <w:t>,</w:t>
      </w:r>
      <w:r w:rsidR="00445D72">
        <w:rPr>
          <w:rFonts w:ascii="Times New Roman" w:hAnsi="Times New Roman"/>
          <w:sz w:val="28"/>
          <w:szCs w:val="28"/>
        </w:rPr>
        <w:t xml:space="preserve"> </w:t>
      </w:r>
      <w:r w:rsidRPr="00445D72">
        <w:rPr>
          <w:rFonts w:ascii="Times New Roman" w:hAnsi="Times New Roman"/>
          <w:sz w:val="28"/>
          <w:szCs w:val="28"/>
        </w:rPr>
        <w:t>61,</w:t>
      </w:r>
      <w:r w:rsidR="00445D72">
        <w:rPr>
          <w:rFonts w:ascii="Times New Roman" w:hAnsi="Times New Roman"/>
          <w:sz w:val="28"/>
          <w:szCs w:val="28"/>
        </w:rPr>
        <w:t xml:space="preserve"> </w:t>
      </w:r>
      <w:r w:rsidRPr="00445D72">
        <w:rPr>
          <w:rFonts w:ascii="Times New Roman" w:hAnsi="Times New Roman"/>
          <w:sz w:val="28"/>
          <w:szCs w:val="28"/>
        </w:rPr>
        <w:t xml:space="preserve">62, </w:t>
      </w:r>
      <w:r w:rsidR="00445D72">
        <w:rPr>
          <w:rFonts w:ascii="Times New Roman" w:hAnsi="Times New Roman"/>
          <w:sz w:val="28"/>
          <w:szCs w:val="28"/>
        </w:rPr>
        <w:t xml:space="preserve">        </w:t>
      </w:r>
      <w:r w:rsidRPr="00445D72">
        <w:rPr>
          <w:rFonts w:ascii="Times New Roman" w:hAnsi="Times New Roman"/>
          <w:sz w:val="28"/>
          <w:szCs w:val="28"/>
        </w:rPr>
        <w:t xml:space="preserve">1-65) и </w:t>
      </w:r>
      <w:r w:rsidR="00E107B0" w:rsidRPr="00445D72">
        <w:rPr>
          <w:rFonts w:ascii="Times New Roman" w:hAnsi="Times New Roman"/>
          <w:sz w:val="28"/>
          <w:szCs w:val="28"/>
        </w:rPr>
        <w:t>«</w:t>
      </w:r>
      <w:proofErr w:type="spellStart"/>
      <w:r w:rsidRPr="00445D72">
        <w:rPr>
          <w:rFonts w:ascii="Times New Roman" w:hAnsi="Times New Roman"/>
          <w:sz w:val="28"/>
          <w:szCs w:val="28"/>
        </w:rPr>
        <w:t>Ак-Дуругское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 лесничество</w:t>
      </w:r>
      <w:r w:rsidR="00E107B0" w:rsidRPr="00445D72">
        <w:rPr>
          <w:rFonts w:ascii="Times New Roman" w:hAnsi="Times New Roman"/>
          <w:sz w:val="28"/>
          <w:szCs w:val="28"/>
        </w:rPr>
        <w:t>» (3,581 га) (кв. №№</w:t>
      </w:r>
      <w:r w:rsidR="00445D72">
        <w:rPr>
          <w:rFonts w:ascii="Times New Roman" w:hAnsi="Times New Roman"/>
          <w:sz w:val="28"/>
          <w:szCs w:val="28"/>
        </w:rPr>
        <w:t xml:space="preserve"> 1 (</w:t>
      </w:r>
      <w:proofErr w:type="spellStart"/>
      <w:r w:rsidR="00445D72">
        <w:rPr>
          <w:rFonts w:ascii="Times New Roman" w:hAnsi="Times New Roman"/>
          <w:sz w:val="28"/>
          <w:szCs w:val="28"/>
        </w:rPr>
        <w:t>выд</w:t>
      </w:r>
      <w:proofErr w:type="spellEnd"/>
      <w:r w:rsidR="00445D72">
        <w:rPr>
          <w:rFonts w:ascii="Times New Roman" w:hAnsi="Times New Roman"/>
          <w:sz w:val="28"/>
          <w:szCs w:val="28"/>
        </w:rPr>
        <w:t>. 1</w:t>
      </w:r>
      <w:r w:rsidRPr="00445D72">
        <w:rPr>
          <w:rFonts w:ascii="Times New Roman" w:hAnsi="Times New Roman"/>
          <w:sz w:val="28"/>
          <w:szCs w:val="28"/>
        </w:rPr>
        <w:t>-10), 2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1-13), 3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1-20), 4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1-37), 9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1-22), 11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1-20), 12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1-</w:t>
      </w:r>
      <w:r w:rsidR="00445D72">
        <w:rPr>
          <w:rFonts w:ascii="Times New Roman" w:hAnsi="Times New Roman"/>
          <w:sz w:val="28"/>
          <w:szCs w:val="28"/>
        </w:rPr>
        <w:t>23), 13 (</w:t>
      </w:r>
      <w:proofErr w:type="spellStart"/>
      <w:r w:rsidR="00445D72">
        <w:rPr>
          <w:rFonts w:ascii="Times New Roman" w:hAnsi="Times New Roman"/>
          <w:sz w:val="28"/>
          <w:szCs w:val="28"/>
        </w:rPr>
        <w:t>выд</w:t>
      </w:r>
      <w:proofErr w:type="spellEnd"/>
      <w:r w:rsidR="00445D72">
        <w:rPr>
          <w:rFonts w:ascii="Times New Roman" w:hAnsi="Times New Roman"/>
          <w:sz w:val="28"/>
          <w:szCs w:val="28"/>
        </w:rPr>
        <w:t>.           1</w:t>
      </w:r>
      <w:r w:rsidRPr="00445D72">
        <w:rPr>
          <w:rFonts w:ascii="Times New Roman" w:hAnsi="Times New Roman"/>
          <w:sz w:val="28"/>
          <w:szCs w:val="28"/>
        </w:rPr>
        <w:t>-17), 14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1-5), 28 (</w:t>
      </w:r>
      <w:proofErr w:type="spellStart"/>
      <w:r w:rsidRPr="00445D72">
        <w:rPr>
          <w:rFonts w:ascii="Times New Roman" w:hAnsi="Times New Roman"/>
          <w:sz w:val="28"/>
          <w:szCs w:val="28"/>
        </w:rPr>
        <w:t>выд</w:t>
      </w:r>
      <w:proofErr w:type="spellEnd"/>
      <w:r w:rsidRPr="00445D72">
        <w:rPr>
          <w:rFonts w:ascii="Times New Roman" w:hAnsi="Times New Roman"/>
          <w:sz w:val="28"/>
          <w:szCs w:val="28"/>
        </w:rPr>
        <w:t>. 1-</w:t>
      </w:r>
      <w:r w:rsidR="00445D72">
        <w:rPr>
          <w:rFonts w:ascii="Times New Roman" w:hAnsi="Times New Roman"/>
          <w:sz w:val="28"/>
          <w:szCs w:val="28"/>
        </w:rPr>
        <w:t>9), 41 (</w:t>
      </w:r>
      <w:proofErr w:type="spellStart"/>
      <w:r w:rsidR="00445D72">
        <w:rPr>
          <w:rFonts w:ascii="Times New Roman" w:hAnsi="Times New Roman"/>
          <w:sz w:val="28"/>
          <w:szCs w:val="28"/>
        </w:rPr>
        <w:t>выд</w:t>
      </w:r>
      <w:proofErr w:type="spellEnd"/>
      <w:r w:rsidR="00445D72">
        <w:rPr>
          <w:rFonts w:ascii="Times New Roman" w:hAnsi="Times New Roman"/>
          <w:sz w:val="28"/>
          <w:szCs w:val="28"/>
        </w:rPr>
        <w:t>. 1</w:t>
      </w:r>
      <w:r w:rsidRPr="00445D72">
        <w:rPr>
          <w:rFonts w:ascii="Times New Roman" w:hAnsi="Times New Roman"/>
          <w:sz w:val="28"/>
          <w:szCs w:val="28"/>
        </w:rPr>
        <w:t xml:space="preserve">-14). Перепад высот – от 540 м в долине р. </w:t>
      </w:r>
      <w:proofErr w:type="spellStart"/>
      <w:r w:rsidRPr="00445D72">
        <w:rPr>
          <w:rFonts w:ascii="Times New Roman" w:hAnsi="Times New Roman"/>
          <w:sz w:val="28"/>
          <w:szCs w:val="28"/>
        </w:rPr>
        <w:t>Хемчик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 до 2092 м на вершине </w:t>
      </w:r>
      <w:proofErr w:type="spellStart"/>
      <w:r w:rsidRPr="00445D72">
        <w:rPr>
          <w:rFonts w:ascii="Times New Roman" w:hAnsi="Times New Roman"/>
          <w:sz w:val="28"/>
          <w:szCs w:val="28"/>
        </w:rPr>
        <w:t>Хемчикского</w:t>
      </w:r>
      <w:proofErr w:type="spellEnd"/>
      <w:r w:rsidRPr="00445D72">
        <w:rPr>
          <w:rFonts w:ascii="Times New Roman" w:hAnsi="Times New Roman"/>
          <w:sz w:val="28"/>
          <w:szCs w:val="28"/>
        </w:rPr>
        <w:t xml:space="preserve"> хребта в северной части кластера.</w:t>
      </w:r>
    </w:p>
    <w:p w:rsidR="00866410" w:rsidRDefault="00575C0B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D72">
        <w:rPr>
          <w:rFonts w:ascii="Times New Roman" w:hAnsi="Times New Roman"/>
          <w:sz w:val="28"/>
          <w:szCs w:val="28"/>
        </w:rPr>
        <w:t>Перечень кварталов и выделов лесного фонда, включаемых в состав функци</w:t>
      </w:r>
      <w:r w:rsidRPr="00445D72">
        <w:rPr>
          <w:rFonts w:ascii="Times New Roman" w:hAnsi="Times New Roman"/>
          <w:sz w:val="28"/>
          <w:szCs w:val="28"/>
        </w:rPr>
        <w:t>о</w:t>
      </w:r>
      <w:r w:rsidRPr="00445D72">
        <w:rPr>
          <w:rFonts w:ascii="Times New Roman" w:hAnsi="Times New Roman"/>
          <w:sz w:val="28"/>
          <w:szCs w:val="28"/>
        </w:rPr>
        <w:t>нальных зон</w:t>
      </w:r>
    </w:p>
    <w:p w:rsidR="00445D72" w:rsidRPr="00445D72" w:rsidRDefault="00445D72" w:rsidP="00445D72">
      <w:pPr>
        <w:tabs>
          <w:tab w:val="left" w:pos="602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3400"/>
        <w:gridCol w:w="3440"/>
      </w:tblGrid>
      <w:tr w:rsidR="00567039" w:rsidRPr="00445D72" w:rsidTr="00757492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039" w:rsidRPr="00445D72" w:rsidRDefault="00567039" w:rsidP="00445D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Функциональная зона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C14" w:rsidRDefault="00567039" w:rsidP="00445D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Номера кварталов, </w:t>
            </w:r>
          </w:p>
          <w:p w:rsidR="00567039" w:rsidRPr="00445D72" w:rsidRDefault="00567039" w:rsidP="006E7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включаемых</w:t>
            </w:r>
            <w:proofErr w:type="gramEnd"/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зону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039" w:rsidRPr="00445D72" w:rsidRDefault="00567039" w:rsidP="00445D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Номера кварталов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(выделов), частично включаемых в пл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щадь зоны</w:t>
            </w:r>
          </w:p>
        </w:tc>
      </w:tr>
      <w:tr w:rsidR="00567039" w:rsidRPr="00445D72" w:rsidTr="00757492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right="-125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Хозяйственная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31" w:firstLine="56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66" w:right="-151" w:firstLine="567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567039" w:rsidRPr="00445D72" w:rsidTr="00757492"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right="-125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Заповедная</w:t>
            </w:r>
          </w:p>
          <w:p w:rsidR="00567039" w:rsidRPr="00445D72" w:rsidRDefault="00567039" w:rsidP="00E31FBF">
            <w:pPr>
              <w:spacing w:after="0" w:line="240" w:lineRule="auto"/>
              <w:ind w:right="-125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(охранная)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31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Ак-Дуругское</w:t>
            </w:r>
            <w:proofErr w:type="spellEnd"/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66" w:right="-151" w:firstLine="567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567039" w:rsidRPr="00445D72" w:rsidTr="00757492"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7" w:right="-125" w:firstLine="567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right="-151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1-17, 1,14</w:t>
            </w:r>
          </w:p>
        </w:tc>
      </w:tr>
    </w:tbl>
    <w:p w:rsidR="006E7C14" w:rsidRDefault="006E7C14"/>
    <w:tbl>
      <w:tblPr>
        <w:tblW w:w="0" w:type="auto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3400"/>
        <w:gridCol w:w="3440"/>
      </w:tblGrid>
      <w:tr w:rsidR="00567039" w:rsidRPr="00445D72" w:rsidTr="00757492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7" w:right="-125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Бальнеологическая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31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Ак-Дуругское</w:t>
            </w:r>
            <w:proofErr w:type="spellEnd"/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66" w:right="-151" w:firstLine="567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567039" w:rsidRPr="00445D72" w:rsidTr="00757492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7" w:right="-125" w:firstLine="567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right="-151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1-22, 1-5</w:t>
            </w:r>
          </w:p>
        </w:tc>
      </w:tr>
      <w:tr w:rsidR="00567039" w:rsidRPr="00445D72" w:rsidTr="00757492"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right="-125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Традиционного </w:t>
            </w:r>
          </w:p>
          <w:p w:rsidR="00567039" w:rsidRPr="00445D72" w:rsidRDefault="00567039" w:rsidP="00E31FBF">
            <w:pPr>
              <w:spacing w:after="0" w:line="240" w:lineRule="auto"/>
              <w:ind w:left="-7" w:right="-125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природопользования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3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Ак-Дуругское</w:t>
            </w:r>
            <w:proofErr w:type="spellEnd"/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66" w:right="-151" w:firstLine="567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567039" w:rsidRPr="00445D72" w:rsidTr="00757492">
        <w:tc>
          <w:tcPr>
            <w:tcW w:w="3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7" w:right="-125" w:firstLine="567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66" w:right="-151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1-10,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1-13,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1-20,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1-37,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1-20,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1-23</w:t>
            </w:r>
          </w:p>
        </w:tc>
      </w:tr>
      <w:tr w:rsidR="00567039" w:rsidRPr="00445D72" w:rsidTr="00757492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7" w:right="-125" w:firstLine="567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3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Сут-Хольское</w:t>
            </w:r>
            <w:proofErr w:type="spellEnd"/>
            <w:r w:rsidRPr="0044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лесничество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66" w:right="-151" w:firstLine="567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567039" w:rsidRPr="00445D72" w:rsidTr="00757492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ind w:left="-7" w:right="-125" w:firstLine="567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E31F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</w:t>
            </w:r>
            <w:r w:rsid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039" w:rsidRPr="00445D72" w:rsidRDefault="00567039" w:rsidP="00757492">
            <w:pPr>
              <w:spacing w:after="0" w:line="240" w:lineRule="auto"/>
              <w:ind w:left="-66" w:right="-151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1-28,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33-43,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46,1-38,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1-41,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1-51,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3-8,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15-17,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22-29,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35-38,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43-48,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53-55,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58-71,</w:t>
            </w:r>
            <w:r w:rsidR="0075749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1-27,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1-50,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6-15,</w:t>
            </w:r>
            <w:r w:rsid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45D7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25,1-65</w:t>
            </w:r>
          </w:p>
        </w:tc>
      </w:tr>
    </w:tbl>
    <w:p w:rsidR="001B329C" w:rsidRPr="001B329C" w:rsidRDefault="001B329C" w:rsidP="00E31F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039" w:rsidRPr="006F4A5D" w:rsidRDefault="00567039" w:rsidP="00445D7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>Граница кластерного участка проходит в основном по водоразделам и речным долинам, совпадая с границами выделов и кварталов лесных участков земель лесн</w:t>
      </w:r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>го фонда в соответствии с планами лесоустройства.</w:t>
      </w:r>
    </w:p>
    <w:p w:rsidR="00567039" w:rsidRPr="006F4A5D" w:rsidRDefault="00567039" w:rsidP="00445D72">
      <w:pPr>
        <w:tabs>
          <w:tab w:val="left" w:pos="720"/>
          <w:tab w:val="left" w:pos="90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Северная граница кластера </w:t>
      </w:r>
      <w:r w:rsidR="00E107B0"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начинается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левобережья р. В. Енисей (Саяно-Шушенское водохранилище), далее идет в западном направлении по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Хемчикскому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хребту</w:t>
      </w:r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административной границе Красноярского края и Республики Тыва и д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ходит до скального образования перед горой </w:t>
      </w:r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с высотной отметкой 2092 м и коорд</w:t>
      </w:r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натами 51 градус 53 минут </w:t>
      </w:r>
      <w:proofErr w:type="spellStart"/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с.ш</w:t>
      </w:r>
      <w:proofErr w:type="spellEnd"/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., 91 градусов 48 минут в.д.</w:t>
      </w:r>
      <w:proofErr w:type="gramEnd"/>
    </w:p>
    <w:p w:rsidR="00567039" w:rsidRPr="006F4A5D" w:rsidRDefault="00567039" w:rsidP="00445D7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Западная граница кластерного участка граничит с кластерным участком </w:t>
      </w:r>
      <w:r w:rsidR="00E107B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</w:t>
      </w:r>
      <w:proofErr w:type="spell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Хан-Дээр</w:t>
      </w:r>
      <w:proofErr w:type="spellEnd"/>
      <w:r w:rsidR="00E10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природного биосферного заповедника </w:t>
      </w:r>
      <w:r w:rsidR="00E10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Убсунурская</w:t>
      </w:r>
      <w:proofErr w:type="spellEnd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котл</w:t>
      </w:r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вина</w:t>
      </w:r>
      <w:r w:rsidR="00E10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идет от скал на юг по левому водораздельному хребту лога </w:t>
      </w:r>
      <w:proofErr w:type="spell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Талдыг-Шул</w:t>
      </w:r>
      <w:proofErr w:type="spellEnd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235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Шом-Шум</w:t>
      </w:r>
      <w:proofErr w:type="spellEnd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 xml:space="preserve">с высотной отметкой 1800 м и координатами 51 градус 48 минут </w:t>
      </w:r>
      <w:proofErr w:type="spellStart"/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>с.ш</w:t>
      </w:r>
      <w:proofErr w:type="spellEnd"/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>., 91 градусов 38 минут в.д.</w:t>
      </w:r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далее идет до горы с отметкой 1871 м и по водоразделу </w:t>
      </w:r>
      <w:proofErr w:type="spell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рр</w:t>
      </w:r>
      <w:proofErr w:type="spellEnd"/>
      <w:proofErr w:type="gramEnd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Устуу-Хем</w:t>
      </w:r>
      <w:proofErr w:type="spellEnd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Улуг-Даг</w:t>
      </w:r>
      <w:proofErr w:type="spellEnd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Улуг-Кузар</w:t>
      </w:r>
      <w:proofErr w:type="spellEnd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 </w:t>
      </w:r>
      <w:proofErr w:type="gram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зимников бывшего </w:t>
      </w:r>
      <w:proofErr w:type="spell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клх</w:t>
      </w:r>
      <w:proofErr w:type="spellEnd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им. Ленина и до горы с отметкой 928 м. Затем граница кластера спускается вниз по склону горы с отметкой 928 м через р. </w:t>
      </w:r>
      <w:proofErr w:type="spell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Хемчик</w:t>
      </w:r>
      <w:proofErr w:type="spellEnd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устья урочища </w:t>
      </w:r>
      <w:proofErr w:type="spellStart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Шанчы-Аксы</w:t>
      </w:r>
      <w:proofErr w:type="spellEnd"/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 началу описания) </w:t>
      </w:r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 xml:space="preserve">с высотной отметкой 890 м и координатами 51 градус 40 минут </w:t>
      </w:r>
      <w:proofErr w:type="spellStart"/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>с.ш</w:t>
      </w:r>
      <w:proofErr w:type="spellEnd"/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>., 91 градусов 49 минут в.д</w:t>
      </w:r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67039" w:rsidRPr="006F4A5D" w:rsidRDefault="00567039" w:rsidP="00445D72">
      <w:pPr>
        <w:tabs>
          <w:tab w:val="left" w:pos="720"/>
          <w:tab w:val="left" w:pos="90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Южная граница кластерного участка начинается от устья урочища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Шанчы-Аксы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рекой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Хемчик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с высотной отметкой 826 м и координатами 51 градус 40 м</w:t>
      </w:r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нут </w:t>
      </w:r>
      <w:proofErr w:type="spellStart"/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с.ш</w:t>
      </w:r>
      <w:proofErr w:type="spellEnd"/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., 91 градусов 49 минут в.д.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далее в восточном направлении идет по сухому руслу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Шанчы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 перекрестка дороги к хребту Малый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Хахан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Затем проходит по южному склону хр. Малый </w:t>
      </w:r>
      <w:proofErr w:type="spellStart"/>
      <w:r w:rsidR="00E107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Хахан</w:t>
      </w:r>
      <w:proofErr w:type="spellEnd"/>
      <w:r w:rsidR="00E107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 кошар бывшего колхоза «Вперед»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поворач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вает на север по тропинке до зимника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клх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E107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Вперед</w:t>
      </w:r>
      <w:r w:rsidR="00E107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по водоразделу хр. Малый </w:t>
      </w:r>
      <w:r w:rsidR="00235D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Хахан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 горы с отметкой 1412 м. Далее спускается по сухому логу вниз (между </w:t>
      </w:r>
      <w:r w:rsidR="00235D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гор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Улуг-Мешкек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Коптаг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до р.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Хемчик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Затем проходит по правому берегу </w:t>
      </w:r>
      <w:r w:rsidR="00235D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р.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Хемчик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до устья р.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Хемчик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с высотной отметкой 730 м и координатами 51 гр</w:t>
      </w:r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дус 40 минут </w:t>
      </w:r>
      <w:proofErr w:type="spellStart"/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с.ш</w:t>
      </w:r>
      <w:proofErr w:type="spellEnd"/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., 91 градусов 49 минут в.д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67039" w:rsidRDefault="00567039" w:rsidP="00445D72">
      <w:pPr>
        <w:tabs>
          <w:tab w:val="left" w:pos="720"/>
          <w:tab w:val="left" w:pos="90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Восточная граница кластера начинается от устья р.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Хемчик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далее идет по л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вому берегу р.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Улуг-Хем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(Саяно-Шушенское водохранилище) до границы Красн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ярского края (между Малых и Больших </w:t>
      </w:r>
      <w:proofErr w:type="spell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рр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Шугур</w:t>
      </w:r>
      <w:proofErr w:type="spellEnd"/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высотной отметкой 1200 м и координатами 51 градуса 44 минут </w:t>
      </w:r>
      <w:proofErr w:type="spellStart"/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с.ш</w:t>
      </w:r>
      <w:proofErr w:type="spellEnd"/>
      <w:r w:rsidRPr="006F4A5D">
        <w:rPr>
          <w:rFonts w:ascii="Times New Roman" w:eastAsia="Times New Roman" w:hAnsi="Times New Roman"/>
          <w:bCs/>
          <w:sz w:val="28"/>
          <w:szCs w:val="28"/>
          <w:lang w:eastAsia="ru-RU"/>
        </w:rPr>
        <w:t>., 92 градусов 12 минут в.д</w:t>
      </w:r>
      <w:r w:rsidRPr="006F4A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57492" w:rsidRDefault="00757492" w:rsidP="0044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F2DE9" w:rsidRDefault="007F2DE9" w:rsidP="0044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F2DE9">
        <w:rPr>
          <w:rFonts w:ascii="Times New Roman" w:eastAsia="Times New Roman" w:hAnsi="Times New Roman"/>
          <w:sz w:val="28"/>
          <w:szCs w:val="28"/>
        </w:rPr>
        <w:t>Описание границ функциональных зон природного парка «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Шанчы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>»</w:t>
      </w:r>
    </w:p>
    <w:p w:rsidR="00445D72" w:rsidRPr="007F2DE9" w:rsidRDefault="00445D72" w:rsidP="0044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F2DE9" w:rsidRPr="007F2DE9" w:rsidRDefault="007F2DE9" w:rsidP="00445D7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2DE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7F2DE9">
        <w:rPr>
          <w:rFonts w:ascii="Times New Roman" w:eastAsia="Times New Roman" w:hAnsi="Times New Roman"/>
          <w:sz w:val="28"/>
          <w:szCs w:val="28"/>
        </w:rPr>
        <w:t> – хозяйственная зона</w:t>
      </w:r>
      <w:r w:rsidRPr="007F2DE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F2DE9">
        <w:rPr>
          <w:rFonts w:ascii="Times New Roman" w:eastAsia="Times New Roman" w:hAnsi="Times New Roman"/>
          <w:sz w:val="28"/>
          <w:szCs w:val="28"/>
        </w:rPr>
        <w:t>(1, 2 участки).</w:t>
      </w:r>
      <w:proofErr w:type="gramEnd"/>
      <w:r w:rsidRPr="007F2DE9">
        <w:rPr>
          <w:rFonts w:ascii="Times New Roman" w:eastAsia="Times New Roman" w:hAnsi="Times New Roman"/>
          <w:sz w:val="28"/>
          <w:szCs w:val="28"/>
        </w:rPr>
        <w:t xml:space="preserve"> Граница первого участка идет от устья 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Шанчы-Аксы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 по правому берегу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Хемчик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, 800 м вниз по течению и по подножью горы 1772 м (хр. Большой 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Хахан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) до перекрестка горы к хр. Большой 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Хахан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. Второй участок хозяйственной зоны находится вокруг кордона 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Идик-Хончу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>. Граница втор</w:t>
      </w:r>
      <w:r w:rsidRPr="007F2DE9">
        <w:rPr>
          <w:rFonts w:ascii="Times New Roman" w:eastAsia="Times New Roman" w:hAnsi="Times New Roman"/>
          <w:sz w:val="28"/>
          <w:szCs w:val="28"/>
        </w:rPr>
        <w:t>о</w:t>
      </w:r>
      <w:r w:rsidRPr="007F2DE9">
        <w:rPr>
          <w:rFonts w:ascii="Times New Roman" w:eastAsia="Times New Roman" w:hAnsi="Times New Roman"/>
          <w:sz w:val="28"/>
          <w:szCs w:val="28"/>
        </w:rPr>
        <w:t>го участка проходит вниз по течению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Хемчик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>, охватывает левобережную равни</w:t>
      </w:r>
      <w:r w:rsidRPr="007F2DE9">
        <w:rPr>
          <w:rFonts w:ascii="Times New Roman" w:eastAsia="Times New Roman" w:hAnsi="Times New Roman"/>
          <w:sz w:val="28"/>
          <w:szCs w:val="28"/>
        </w:rPr>
        <w:t>н</w:t>
      </w:r>
      <w:r w:rsidRPr="007F2DE9">
        <w:rPr>
          <w:rFonts w:ascii="Times New Roman" w:eastAsia="Times New Roman" w:hAnsi="Times New Roman"/>
          <w:sz w:val="28"/>
          <w:szCs w:val="28"/>
        </w:rPr>
        <w:t>ную часть до навесного моста через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Хемчик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>, далее по левому берегу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Хемчик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 вверх по течению до излучины, переходит </w:t>
      </w:r>
      <w:proofErr w:type="gramStart"/>
      <w:r w:rsidRPr="007F2DE9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7F2DE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F2DE9">
        <w:rPr>
          <w:rFonts w:ascii="Times New Roman" w:eastAsia="Times New Roman" w:hAnsi="Times New Roman"/>
          <w:sz w:val="28"/>
          <w:szCs w:val="28"/>
        </w:rPr>
        <w:t>правый</w:t>
      </w:r>
      <w:proofErr w:type="gramEnd"/>
      <w:r w:rsidRPr="007F2DE9">
        <w:rPr>
          <w:rFonts w:ascii="Times New Roman" w:eastAsia="Times New Roman" w:hAnsi="Times New Roman"/>
          <w:sz w:val="28"/>
          <w:szCs w:val="28"/>
        </w:rPr>
        <w:t xml:space="preserve"> берег и через горный хребет на юг приходит в исходную точку.</w:t>
      </w:r>
    </w:p>
    <w:p w:rsidR="007F2DE9" w:rsidRPr="007F2DE9" w:rsidRDefault="007F2DE9" w:rsidP="00445D7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2DE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7F2DE9">
        <w:rPr>
          <w:rFonts w:ascii="Times New Roman" w:eastAsia="Times New Roman" w:hAnsi="Times New Roman"/>
          <w:sz w:val="28"/>
          <w:szCs w:val="28"/>
        </w:rPr>
        <w:t> – заповедная зона имеет два участка (4, 5 участки).</w:t>
      </w:r>
      <w:proofErr w:type="gramEnd"/>
      <w:r w:rsidRPr="007F2DE9">
        <w:rPr>
          <w:rFonts w:ascii="Times New Roman" w:eastAsia="Times New Roman" w:hAnsi="Times New Roman"/>
          <w:sz w:val="28"/>
          <w:szCs w:val="28"/>
        </w:rPr>
        <w:t xml:space="preserve"> Первый участок прох</w:t>
      </w:r>
      <w:r w:rsidRPr="007F2DE9">
        <w:rPr>
          <w:rFonts w:ascii="Times New Roman" w:eastAsia="Times New Roman" w:hAnsi="Times New Roman"/>
          <w:sz w:val="28"/>
          <w:szCs w:val="28"/>
        </w:rPr>
        <w:t>о</w:t>
      </w:r>
      <w:r w:rsidRPr="007F2DE9">
        <w:rPr>
          <w:rFonts w:ascii="Times New Roman" w:eastAsia="Times New Roman" w:hAnsi="Times New Roman"/>
          <w:sz w:val="28"/>
          <w:szCs w:val="28"/>
        </w:rPr>
        <w:t>дит по южной границе кластера «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Шанчы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», т. е. по водоразделу хр. Малый 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Хахан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 и обрамляет с востока и севера </w:t>
      </w:r>
      <w:proofErr w:type="gramStart"/>
      <w:r w:rsidRPr="007F2DE9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7F2DE9">
        <w:rPr>
          <w:rFonts w:ascii="Times New Roman" w:eastAsia="Times New Roman" w:hAnsi="Times New Roman"/>
          <w:sz w:val="28"/>
          <w:szCs w:val="28"/>
        </w:rPr>
        <w:t>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Улуг-Мешпек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 (1385 м), далее граница идет по пр</w:t>
      </w:r>
      <w:r w:rsidRPr="007F2DE9">
        <w:rPr>
          <w:rFonts w:ascii="Times New Roman" w:eastAsia="Times New Roman" w:hAnsi="Times New Roman"/>
          <w:sz w:val="28"/>
          <w:szCs w:val="28"/>
        </w:rPr>
        <w:t>а</w:t>
      </w:r>
      <w:r w:rsidRPr="007F2DE9">
        <w:rPr>
          <w:rFonts w:ascii="Times New Roman" w:eastAsia="Times New Roman" w:hAnsi="Times New Roman"/>
          <w:sz w:val="28"/>
          <w:szCs w:val="28"/>
        </w:rPr>
        <w:t>вобережью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Хемчика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 до кордона 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Идик-Хончу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. Граница второго участка идет вверх по правому склону хребта 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Танмалыг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, затем вниз по середине хребта до сухого лога 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Кызыл-Сайыр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>, далее поднимается вверх по правому берегу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Хемчик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 до устья р. </w:t>
      </w:r>
      <w:proofErr w:type="spellStart"/>
      <w:proofErr w:type="gramStart"/>
      <w:r w:rsidRPr="007F2DE9">
        <w:rPr>
          <w:rFonts w:ascii="Times New Roman" w:eastAsia="Times New Roman" w:hAnsi="Times New Roman"/>
          <w:sz w:val="28"/>
          <w:szCs w:val="28"/>
        </w:rPr>
        <w:t>Ал-Шум</w:t>
      </w:r>
      <w:proofErr w:type="spellEnd"/>
      <w:proofErr w:type="gramEnd"/>
      <w:r w:rsidRPr="007F2DE9">
        <w:rPr>
          <w:rFonts w:ascii="Times New Roman" w:eastAsia="Times New Roman" w:hAnsi="Times New Roman"/>
          <w:sz w:val="28"/>
          <w:szCs w:val="28"/>
        </w:rPr>
        <w:t xml:space="preserve">. Затем граница поднимается к горе (1772 м) – хр. Большой 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Хахан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, по хребту 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Хахан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 до местечка «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Ан-Хараар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>», вниз по сухому логу, дойдя до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Хемчик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>, уходит по правому берегу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Хемчик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 до устья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Танмалыг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>.</w:t>
      </w:r>
    </w:p>
    <w:p w:rsidR="007F2DE9" w:rsidRPr="007F2DE9" w:rsidRDefault="007F2DE9" w:rsidP="00445D7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2DE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7F2DE9">
        <w:rPr>
          <w:rFonts w:ascii="Times New Roman" w:eastAsia="Times New Roman" w:hAnsi="Times New Roman"/>
          <w:sz w:val="28"/>
          <w:szCs w:val="28"/>
        </w:rPr>
        <w:t> – Бальнеологическая зона (3 участок) находится в юго-восточной части природного парка.</w:t>
      </w:r>
      <w:proofErr w:type="gramEnd"/>
      <w:r w:rsidRPr="007F2DE9">
        <w:rPr>
          <w:rFonts w:ascii="Times New Roman" w:eastAsia="Times New Roman" w:hAnsi="Times New Roman"/>
          <w:sz w:val="28"/>
          <w:szCs w:val="28"/>
        </w:rPr>
        <w:t xml:space="preserve"> На севере граница зоны идет от верховья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Чаъс-Суу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>, далее пр</w:t>
      </w:r>
      <w:r w:rsidRPr="007F2DE9">
        <w:rPr>
          <w:rFonts w:ascii="Times New Roman" w:eastAsia="Times New Roman" w:hAnsi="Times New Roman"/>
          <w:sz w:val="28"/>
          <w:szCs w:val="28"/>
        </w:rPr>
        <w:t>о</w:t>
      </w:r>
      <w:r w:rsidRPr="007F2DE9">
        <w:rPr>
          <w:rFonts w:ascii="Times New Roman" w:eastAsia="Times New Roman" w:hAnsi="Times New Roman"/>
          <w:sz w:val="28"/>
          <w:szCs w:val="28"/>
        </w:rPr>
        <w:t>стирается по границе Красноярского края до Саянского водохранилища. На востоке граница идет вверх по течению по левому берегу Саянского водохранилища до устья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Хемчик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>. Южная граница поднимается от устья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Хемчик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 вверх по течению по левому его берегу до сухого русла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Чаъс-Суу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>. На западе граница зоны идет по сухому руслу р. 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Чаъс-Суу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 xml:space="preserve"> (конная тропа)</w:t>
      </w:r>
      <w:r w:rsidR="007C6C7F">
        <w:rPr>
          <w:rFonts w:ascii="Times New Roman" w:eastAsia="Times New Roman" w:hAnsi="Times New Roman"/>
          <w:sz w:val="28"/>
          <w:szCs w:val="28"/>
        </w:rPr>
        <w:t xml:space="preserve"> до границы Красноярского края.</w:t>
      </w:r>
    </w:p>
    <w:p w:rsidR="007F2DE9" w:rsidRDefault="007F2DE9" w:rsidP="00445D72">
      <w:pPr>
        <w:tabs>
          <w:tab w:val="left" w:pos="54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2DE9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7F2DE9">
        <w:rPr>
          <w:rFonts w:ascii="Times New Roman" w:eastAsia="Times New Roman" w:hAnsi="Times New Roman"/>
          <w:sz w:val="28"/>
          <w:szCs w:val="28"/>
        </w:rPr>
        <w:t> – зона традиционного природопользования (6</w:t>
      </w:r>
      <w:r w:rsidR="00101595">
        <w:rPr>
          <w:rFonts w:ascii="Times New Roman" w:eastAsia="Times New Roman" w:hAnsi="Times New Roman"/>
          <w:sz w:val="28"/>
          <w:szCs w:val="28"/>
        </w:rPr>
        <w:t xml:space="preserve"> участок</w:t>
      </w:r>
      <w:r w:rsidRPr="007F2DE9">
        <w:rPr>
          <w:rFonts w:ascii="Times New Roman" w:eastAsia="Times New Roman" w:hAnsi="Times New Roman"/>
          <w:sz w:val="28"/>
          <w:szCs w:val="28"/>
        </w:rPr>
        <w:t>) – вся территория кластерного участка «</w:t>
      </w:r>
      <w:proofErr w:type="spellStart"/>
      <w:r w:rsidRPr="007F2DE9">
        <w:rPr>
          <w:rFonts w:ascii="Times New Roman" w:eastAsia="Times New Roman" w:hAnsi="Times New Roman"/>
          <w:sz w:val="28"/>
          <w:szCs w:val="28"/>
        </w:rPr>
        <w:t>Шанчы</w:t>
      </w:r>
      <w:proofErr w:type="spellEnd"/>
      <w:r w:rsidRPr="007F2DE9">
        <w:rPr>
          <w:rFonts w:ascii="Times New Roman" w:eastAsia="Times New Roman" w:hAnsi="Times New Roman"/>
          <w:sz w:val="28"/>
          <w:szCs w:val="28"/>
        </w:rPr>
        <w:t>» природного парка «Тыва»,</w:t>
      </w:r>
      <w:r w:rsidRPr="007F2DE9">
        <w:rPr>
          <w:rFonts w:ascii="Times New Roman" w:hAnsi="Times New Roman"/>
          <w:sz w:val="28"/>
          <w:szCs w:val="28"/>
        </w:rPr>
        <w:t xml:space="preserve"> зона традиционного пол</w:t>
      </w:r>
      <w:r w:rsidRPr="007F2DE9">
        <w:rPr>
          <w:rFonts w:ascii="Times New Roman" w:hAnsi="Times New Roman"/>
          <w:sz w:val="28"/>
          <w:szCs w:val="28"/>
        </w:rPr>
        <w:t>ь</w:t>
      </w:r>
      <w:r w:rsidRPr="007F2DE9">
        <w:rPr>
          <w:rFonts w:ascii="Times New Roman" w:hAnsi="Times New Roman"/>
          <w:sz w:val="28"/>
          <w:szCs w:val="28"/>
        </w:rPr>
        <w:t>зования расположена на остальной территории под номером 4</w:t>
      </w:r>
      <w:r w:rsidRPr="007F2DE9">
        <w:rPr>
          <w:rFonts w:ascii="Times New Roman" w:eastAsia="Times New Roman" w:hAnsi="Times New Roman"/>
          <w:sz w:val="28"/>
          <w:szCs w:val="28"/>
        </w:rPr>
        <w:t xml:space="preserve">, за исключением зон </w:t>
      </w:r>
      <w:r w:rsidRPr="007F2DE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7F2DE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F2DE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7F2DE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F2DE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7F2DE9">
        <w:rPr>
          <w:rFonts w:ascii="Times New Roman" w:eastAsia="Times New Roman" w:hAnsi="Times New Roman"/>
          <w:sz w:val="28"/>
          <w:szCs w:val="28"/>
        </w:rPr>
        <w:t xml:space="preserve"> (хозяйственная, заповедная и бальнеологическая зоны). Координаты центров зон кластера приведены в таблице 1. </w:t>
      </w:r>
    </w:p>
    <w:p w:rsidR="00445D72" w:rsidRDefault="00445D72" w:rsidP="00445D72">
      <w:pPr>
        <w:tabs>
          <w:tab w:val="left" w:pos="54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D55" w:rsidRDefault="00235D55" w:rsidP="00235D55">
      <w:pPr>
        <w:spacing w:after="0" w:line="360" w:lineRule="auto"/>
        <w:jc w:val="right"/>
      </w:pPr>
      <w:r w:rsidRPr="00B635C2">
        <w:rPr>
          <w:rFonts w:ascii="Times New Roman" w:hAnsi="Times New Roman"/>
          <w:sz w:val="28"/>
          <w:szCs w:val="28"/>
        </w:rPr>
        <w:t xml:space="preserve">Таблица 1  </w:t>
      </w:r>
    </w:p>
    <w:p w:rsidR="00235D55" w:rsidRDefault="00235D55" w:rsidP="00235D55">
      <w:pPr>
        <w:tabs>
          <w:tab w:val="left" w:pos="540"/>
        </w:tabs>
        <w:autoSpaceDE w:val="0"/>
        <w:autoSpaceDN w:val="0"/>
        <w:adjustRightInd w:val="0"/>
        <w:spacing w:after="0" w:line="259" w:lineRule="auto"/>
        <w:jc w:val="center"/>
      </w:pPr>
      <w:r w:rsidRPr="00B635C2">
        <w:rPr>
          <w:rFonts w:ascii="Times New Roman" w:hAnsi="Times New Roman"/>
          <w:sz w:val="28"/>
          <w:szCs w:val="28"/>
        </w:rPr>
        <w:t xml:space="preserve">Координаты центров зон кластера </w:t>
      </w:r>
      <w:proofErr w:type="spellStart"/>
      <w:r w:rsidRPr="00B635C2">
        <w:rPr>
          <w:rFonts w:ascii="Times New Roman" w:hAnsi="Times New Roman"/>
          <w:sz w:val="28"/>
          <w:szCs w:val="28"/>
        </w:rPr>
        <w:t>Шанчы</w:t>
      </w:r>
      <w:proofErr w:type="spellEnd"/>
    </w:p>
    <w:tbl>
      <w:tblPr>
        <w:tblpPr w:leftFromText="180" w:rightFromText="180" w:vertAnchor="text" w:horzAnchor="margin" w:tblpX="216" w:tblpY="1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6"/>
        <w:gridCol w:w="1324"/>
        <w:gridCol w:w="1324"/>
        <w:gridCol w:w="1196"/>
        <w:gridCol w:w="1562"/>
      </w:tblGrid>
      <w:tr w:rsidR="00445D72" w:rsidRPr="00445D72" w:rsidTr="00445D72">
        <w:tc>
          <w:tcPr>
            <w:tcW w:w="4746" w:type="dxa"/>
            <w:vMerge w:val="restart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Название зон и их номера на админ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стративной карте кластера</w:t>
            </w:r>
          </w:p>
        </w:tc>
        <w:tc>
          <w:tcPr>
            <w:tcW w:w="2648" w:type="dxa"/>
            <w:gridSpan w:val="2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Центры зон</w:t>
            </w:r>
          </w:p>
        </w:tc>
        <w:tc>
          <w:tcPr>
            <w:tcW w:w="2758" w:type="dxa"/>
            <w:gridSpan w:val="2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</w:tr>
      <w:tr w:rsidR="00445D72" w:rsidRPr="00445D72" w:rsidTr="00445D72">
        <w:tc>
          <w:tcPr>
            <w:tcW w:w="4746" w:type="dxa"/>
            <w:vMerge/>
          </w:tcPr>
          <w:p w:rsidR="007F2DE9" w:rsidRPr="00445D72" w:rsidRDefault="007F2DE9" w:rsidP="00445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  <w:tc>
          <w:tcPr>
            <w:tcW w:w="1196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62" w:type="dxa"/>
          </w:tcPr>
          <w:p w:rsidR="007F2DE9" w:rsidRPr="00445D72" w:rsidRDefault="00445D72" w:rsidP="00445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</w:tr>
      <w:tr w:rsidR="00445D72" w:rsidRPr="00445D72" w:rsidTr="00445D72">
        <w:tc>
          <w:tcPr>
            <w:tcW w:w="4746" w:type="dxa"/>
          </w:tcPr>
          <w:p w:rsidR="007F2DE9" w:rsidRPr="00445D72" w:rsidRDefault="007F2DE9" w:rsidP="00445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1. Зона хозяйственной деятельности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51</w:t>
            </w:r>
            <w:r w:rsidRPr="00445D7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41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′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14″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91</w:t>
            </w:r>
            <w:r w:rsidRPr="00445D7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41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′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10″</w:t>
            </w:r>
          </w:p>
        </w:tc>
        <w:tc>
          <w:tcPr>
            <w:tcW w:w="1196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658,2</w:t>
            </w:r>
          </w:p>
        </w:tc>
        <w:tc>
          <w:tcPr>
            <w:tcW w:w="1562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1,</w:t>
            </w:r>
            <w:r w:rsidR="00445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5D72" w:rsidRPr="00445D72" w:rsidTr="00445D72">
        <w:tc>
          <w:tcPr>
            <w:tcW w:w="4746" w:type="dxa"/>
          </w:tcPr>
          <w:p w:rsidR="007F2DE9" w:rsidRPr="00445D72" w:rsidRDefault="007F2DE9" w:rsidP="00445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1а.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51</w:t>
            </w:r>
            <w:r w:rsidRPr="00445D7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43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′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44″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91</w:t>
            </w:r>
            <w:r w:rsidRPr="00445D7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55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′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14″</w:t>
            </w:r>
          </w:p>
        </w:tc>
        <w:tc>
          <w:tcPr>
            <w:tcW w:w="1196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591,2 (1249,4)</w:t>
            </w:r>
          </w:p>
        </w:tc>
        <w:tc>
          <w:tcPr>
            <w:tcW w:w="1562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1,</w:t>
            </w:r>
            <w:r w:rsidR="00445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(2,</w:t>
            </w:r>
            <w:r w:rsidR="00445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</w:tr>
      <w:tr w:rsidR="00445D72" w:rsidRPr="00445D72" w:rsidTr="00445D72">
        <w:tc>
          <w:tcPr>
            <w:tcW w:w="4746" w:type="dxa"/>
          </w:tcPr>
          <w:p w:rsidR="007F2DE9" w:rsidRPr="00445D72" w:rsidRDefault="007F2DE9" w:rsidP="00445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lastRenderedPageBreak/>
              <w:t>2. Охраняемая территория (запове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ная)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51</w:t>
            </w:r>
            <w:r w:rsidRPr="00445D7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44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′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34″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91</w:t>
            </w:r>
            <w:r w:rsidRPr="00445D7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50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′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40″</w:t>
            </w:r>
          </w:p>
        </w:tc>
        <w:tc>
          <w:tcPr>
            <w:tcW w:w="1196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2000,4</w:t>
            </w:r>
          </w:p>
        </w:tc>
        <w:tc>
          <w:tcPr>
            <w:tcW w:w="1562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4,</w:t>
            </w:r>
            <w:r w:rsidR="00445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5D72" w:rsidRPr="00445D72" w:rsidTr="00445D72">
        <w:tc>
          <w:tcPr>
            <w:tcW w:w="4746" w:type="dxa"/>
          </w:tcPr>
          <w:p w:rsidR="007F2DE9" w:rsidRPr="00445D72" w:rsidRDefault="007F2DE9" w:rsidP="00445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2а.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51</w:t>
            </w:r>
            <w:r w:rsidRPr="00445D7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43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′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14″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91</w:t>
            </w:r>
            <w:r w:rsidRPr="00445D7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51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′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36″</w:t>
            </w:r>
          </w:p>
        </w:tc>
        <w:tc>
          <w:tcPr>
            <w:tcW w:w="1196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1093,0 (3093,4)</w:t>
            </w:r>
          </w:p>
        </w:tc>
        <w:tc>
          <w:tcPr>
            <w:tcW w:w="1562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2,</w:t>
            </w:r>
            <w:r w:rsidR="00445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(6,</w:t>
            </w:r>
            <w:r w:rsidR="00445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445D72" w:rsidRPr="00445D72" w:rsidTr="00445D72">
        <w:tc>
          <w:tcPr>
            <w:tcW w:w="4746" w:type="dxa"/>
          </w:tcPr>
          <w:p w:rsidR="007F2DE9" w:rsidRPr="00445D72" w:rsidRDefault="007F2DE9" w:rsidP="00445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3. Бальнеологическая зона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51</w:t>
            </w:r>
            <w:r w:rsidRPr="00445D7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45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′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04″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92</w:t>
            </w:r>
            <w:r w:rsidRPr="00445D7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07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′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30″</w:t>
            </w:r>
          </w:p>
        </w:tc>
        <w:tc>
          <w:tcPr>
            <w:tcW w:w="1196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3673,3</w:t>
            </w:r>
          </w:p>
        </w:tc>
        <w:tc>
          <w:tcPr>
            <w:tcW w:w="1562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7,</w:t>
            </w:r>
            <w:r w:rsidR="00445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45D72" w:rsidRPr="00445D72" w:rsidTr="00445D72">
        <w:tc>
          <w:tcPr>
            <w:tcW w:w="4746" w:type="dxa"/>
          </w:tcPr>
          <w:p w:rsidR="007F2DE9" w:rsidRPr="00445D72" w:rsidRDefault="007F2DE9" w:rsidP="00101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01595">
              <w:rPr>
                <w:rFonts w:ascii="Times New Roman" w:hAnsi="Times New Roman"/>
                <w:sz w:val="28"/>
                <w:szCs w:val="28"/>
              </w:rPr>
              <w:t>Зона т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радиционного пользования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51</w:t>
            </w:r>
            <w:r w:rsidRPr="00445D7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45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′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41″</w:t>
            </w:r>
          </w:p>
        </w:tc>
        <w:tc>
          <w:tcPr>
            <w:tcW w:w="1324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91</w:t>
            </w:r>
            <w:r w:rsidRPr="00445D7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59′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3</w:t>
            </w:r>
            <w:r w:rsidRPr="00445D7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445D72">
              <w:rPr>
                <w:rFonts w:ascii="Times New Roman" w:hAnsi="Times New Roman"/>
                <w:sz w:val="28"/>
                <w:szCs w:val="28"/>
              </w:rPr>
              <w:t>″</w:t>
            </w:r>
          </w:p>
        </w:tc>
        <w:tc>
          <w:tcPr>
            <w:tcW w:w="1196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40983,9</w:t>
            </w:r>
          </w:p>
        </w:tc>
        <w:tc>
          <w:tcPr>
            <w:tcW w:w="1562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83,7</w:t>
            </w:r>
          </w:p>
        </w:tc>
      </w:tr>
      <w:tr w:rsidR="00445D72" w:rsidRPr="00445D72" w:rsidTr="00445D72">
        <w:tc>
          <w:tcPr>
            <w:tcW w:w="7394" w:type="dxa"/>
            <w:gridSpan w:val="3"/>
          </w:tcPr>
          <w:p w:rsidR="007F2DE9" w:rsidRPr="00445D72" w:rsidRDefault="00235D55" w:rsidP="00445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F2DE9" w:rsidRPr="00445D7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96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49 000,0</w:t>
            </w:r>
          </w:p>
        </w:tc>
        <w:tc>
          <w:tcPr>
            <w:tcW w:w="1562" w:type="dxa"/>
          </w:tcPr>
          <w:p w:rsidR="007F2DE9" w:rsidRPr="00445D72" w:rsidRDefault="007F2DE9" w:rsidP="00445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D7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235D55" w:rsidRPr="00B635C2" w:rsidRDefault="00235D55" w:rsidP="00235D55">
      <w:pPr>
        <w:tabs>
          <w:tab w:val="left" w:pos="54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67039" w:rsidRPr="00567039" w:rsidRDefault="00567039" w:rsidP="00445D7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Кластерный участок</w:t>
      </w:r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разнообразные ландшафты от степных низкогорий, горно-таежных среднегорий и до субальпийских высокогорий с абс</w:t>
      </w:r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 xml:space="preserve">лютной высотой до </w:t>
      </w:r>
      <w:r w:rsidRPr="006F4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2092 м</w:t>
      </w:r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вершине</w:t>
      </w:r>
      <w:proofErr w:type="gramStart"/>
      <w:r w:rsidRPr="006F4A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159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567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75C0B" w:rsidRDefault="00540D56" w:rsidP="00445D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5C0B" w:rsidRPr="00575C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5C0B" w:rsidRPr="00575C0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75C0B" w:rsidRPr="00575C0B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866410">
        <w:rPr>
          <w:rFonts w:ascii="Times New Roman" w:hAnsi="Times New Roman"/>
          <w:sz w:val="28"/>
          <w:szCs w:val="28"/>
        </w:rPr>
        <w:t>«</w:t>
      </w:r>
      <w:r w:rsidR="00575C0B" w:rsidRPr="00575C0B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866410">
        <w:rPr>
          <w:rFonts w:ascii="Times New Roman" w:hAnsi="Times New Roman"/>
          <w:sz w:val="28"/>
          <w:szCs w:val="28"/>
        </w:rPr>
        <w:t>»</w:t>
      </w:r>
      <w:r w:rsidR="00575C0B" w:rsidRPr="00575C0B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</w:t>
      </w:r>
      <w:r w:rsidR="00445D72">
        <w:rPr>
          <w:rFonts w:ascii="Times New Roman" w:hAnsi="Times New Roman"/>
          <w:sz w:val="28"/>
          <w:szCs w:val="28"/>
        </w:rPr>
        <w:t xml:space="preserve"> </w:t>
      </w:r>
      <w:r w:rsidR="00575C0B" w:rsidRPr="00575C0B">
        <w:rPr>
          <w:rFonts w:ascii="Times New Roman" w:hAnsi="Times New Roman"/>
          <w:sz w:val="28"/>
          <w:szCs w:val="28"/>
        </w:rPr>
        <w:t>в информаци</w:t>
      </w:r>
      <w:r w:rsidR="00866410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575C0B" w:rsidRPr="00575C0B">
        <w:rPr>
          <w:rFonts w:ascii="Times New Roman" w:hAnsi="Times New Roman"/>
          <w:sz w:val="28"/>
          <w:szCs w:val="28"/>
        </w:rPr>
        <w:t>Интернет</w:t>
      </w:r>
      <w:r w:rsidR="00866410">
        <w:rPr>
          <w:rFonts w:ascii="Times New Roman" w:hAnsi="Times New Roman"/>
          <w:sz w:val="28"/>
          <w:szCs w:val="28"/>
        </w:rPr>
        <w:t>»</w:t>
      </w:r>
      <w:r w:rsidR="00575C0B" w:rsidRPr="00575C0B">
        <w:rPr>
          <w:rFonts w:ascii="Times New Roman" w:hAnsi="Times New Roman"/>
          <w:sz w:val="28"/>
          <w:szCs w:val="28"/>
        </w:rPr>
        <w:t>.</w:t>
      </w:r>
    </w:p>
    <w:p w:rsidR="00866410" w:rsidRDefault="00866410" w:rsidP="00E31FB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D1F" w:rsidRPr="00575C0B" w:rsidRDefault="00595D1F" w:rsidP="00E31FB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E9C" w:rsidRDefault="00680E9C" w:rsidP="00680E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575C0B" w:rsidRPr="00575C0B" w:rsidRDefault="00680E9C" w:rsidP="00680E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556EF2" w:rsidRPr="00575C0B">
        <w:rPr>
          <w:rFonts w:ascii="Times New Roman" w:hAnsi="Times New Roman"/>
          <w:sz w:val="28"/>
          <w:szCs w:val="28"/>
        </w:rPr>
        <w:t>Республики</w:t>
      </w:r>
      <w:r w:rsidR="00575C0B" w:rsidRPr="00575C0B">
        <w:rPr>
          <w:rFonts w:ascii="Times New Roman" w:hAnsi="Times New Roman"/>
          <w:sz w:val="28"/>
          <w:szCs w:val="28"/>
        </w:rPr>
        <w:t xml:space="preserve"> Тыва</w:t>
      </w:r>
      <w:r w:rsidR="00866410">
        <w:rPr>
          <w:rFonts w:ascii="Times New Roman" w:hAnsi="Times New Roman"/>
          <w:sz w:val="28"/>
          <w:szCs w:val="28"/>
        </w:rPr>
        <w:t xml:space="preserve">       </w:t>
      </w:r>
      <w:r w:rsidR="00E31FBF">
        <w:rPr>
          <w:rFonts w:ascii="Times New Roman" w:hAnsi="Times New Roman"/>
          <w:sz w:val="28"/>
          <w:szCs w:val="28"/>
        </w:rPr>
        <w:t xml:space="preserve">                </w:t>
      </w:r>
      <w:r w:rsidR="00445D72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45D72">
        <w:rPr>
          <w:rFonts w:ascii="Times New Roman" w:hAnsi="Times New Roman"/>
          <w:sz w:val="28"/>
          <w:szCs w:val="28"/>
        </w:rPr>
        <w:t xml:space="preserve"> </w:t>
      </w:r>
    </w:p>
    <w:sectPr w:rsidR="00575C0B" w:rsidRPr="00575C0B" w:rsidSect="006A1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AA" w:rsidRPr="00445D72" w:rsidRDefault="00B969AA" w:rsidP="00445D72">
      <w:r>
        <w:separator/>
      </w:r>
    </w:p>
  </w:endnote>
  <w:endnote w:type="continuationSeparator" w:id="0">
    <w:p w:rsidR="00B969AA" w:rsidRPr="00445D72" w:rsidRDefault="00B969AA" w:rsidP="0044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4" w:rsidRDefault="000F4DD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4" w:rsidRDefault="000F4DD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4" w:rsidRDefault="000F4D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AA" w:rsidRPr="00445D72" w:rsidRDefault="00B969AA" w:rsidP="00445D72">
      <w:r>
        <w:separator/>
      </w:r>
    </w:p>
  </w:footnote>
  <w:footnote w:type="continuationSeparator" w:id="0">
    <w:p w:rsidR="00B969AA" w:rsidRPr="00445D72" w:rsidRDefault="00B969AA" w:rsidP="00445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4" w:rsidRDefault="000F4D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72" w:rsidRPr="00445D72" w:rsidRDefault="009224E0" w:rsidP="00445D72">
    <w:pPr>
      <w:pStyle w:val="a6"/>
      <w:jc w:val="right"/>
      <w:rPr>
        <w:rFonts w:ascii="Times New Roman" w:hAnsi="Times New Roman"/>
        <w:sz w:val="24"/>
        <w:szCs w:val="24"/>
      </w:rPr>
    </w:pPr>
    <w:r w:rsidRPr="00445D72">
      <w:rPr>
        <w:rFonts w:ascii="Times New Roman" w:hAnsi="Times New Roman"/>
        <w:sz w:val="24"/>
        <w:szCs w:val="24"/>
      </w:rPr>
      <w:fldChar w:fldCharType="begin"/>
    </w:r>
    <w:r w:rsidR="00445D72" w:rsidRPr="00445D72">
      <w:rPr>
        <w:rFonts w:ascii="Times New Roman" w:hAnsi="Times New Roman"/>
        <w:sz w:val="24"/>
        <w:szCs w:val="24"/>
      </w:rPr>
      <w:instrText xml:space="preserve"> PAGE   \* MERGEFORMAT </w:instrText>
    </w:r>
    <w:r w:rsidRPr="00445D72">
      <w:rPr>
        <w:rFonts w:ascii="Times New Roman" w:hAnsi="Times New Roman"/>
        <w:sz w:val="24"/>
        <w:szCs w:val="24"/>
      </w:rPr>
      <w:fldChar w:fldCharType="separate"/>
    </w:r>
    <w:r w:rsidR="0098146D">
      <w:rPr>
        <w:rFonts w:ascii="Times New Roman" w:hAnsi="Times New Roman"/>
        <w:noProof/>
        <w:sz w:val="24"/>
        <w:szCs w:val="24"/>
      </w:rPr>
      <w:t>8</w:t>
    </w:r>
    <w:r w:rsidRPr="00445D7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4" w:rsidRDefault="000F4D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570a875-5976-48ec-abc1-ad4099972dbb"/>
  </w:docVars>
  <w:rsids>
    <w:rsidRoot w:val="00575C0B"/>
    <w:rsid w:val="00096948"/>
    <w:rsid w:val="000B1AA5"/>
    <w:rsid w:val="000B1EE1"/>
    <w:rsid w:val="000B4263"/>
    <w:rsid w:val="000F4DD4"/>
    <w:rsid w:val="000F7CF8"/>
    <w:rsid w:val="00101595"/>
    <w:rsid w:val="00165016"/>
    <w:rsid w:val="00193A46"/>
    <w:rsid w:val="0019783A"/>
    <w:rsid w:val="001B1877"/>
    <w:rsid w:val="001B329C"/>
    <w:rsid w:val="001E0CC4"/>
    <w:rsid w:val="002142AD"/>
    <w:rsid w:val="00235D55"/>
    <w:rsid w:val="0026426A"/>
    <w:rsid w:val="00264617"/>
    <w:rsid w:val="0027111C"/>
    <w:rsid w:val="00281FA3"/>
    <w:rsid w:val="002D31EE"/>
    <w:rsid w:val="002F0A5A"/>
    <w:rsid w:val="00313620"/>
    <w:rsid w:val="0031550D"/>
    <w:rsid w:val="00325693"/>
    <w:rsid w:val="00371B4A"/>
    <w:rsid w:val="004055AA"/>
    <w:rsid w:val="00441F92"/>
    <w:rsid w:val="004433BD"/>
    <w:rsid w:val="00445D72"/>
    <w:rsid w:val="00471004"/>
    <w:rsid w:val="00474B19"/>
    <w:rsid w:val="00495ABA"/>
    <w:rsid w:val="004B2340"/>
    <w:rsid w:val="004B4647"/>
    <w:rsid w:val="00540D56"/>
    <w:rsid w:val="00556EF2"/>
    <w:rsid w:val="00567039"/>
    <w:rsid w:val="00575C0B"/>
    <w:rsid w:val="00595D1F"/>
    <w:rsid w:val="005A164C"/>
    <w:rsid w:val="005A71F1"/>
    <w:rsid w:val="0064130C"/>
    <w:rsid w:val="006515B0"/>
    <w:rsid w:val="00670F17"/>
    <w:rsid w:val="00676776"/>
    <w:rsid w:val="00680E9C"/>
    <w:rsid w:val="00682656"/>
    <w:rsid w:val="00683780"/>
    <w:rsid w:val="006A1761"/>
    <w:rsid w:val="006D1FF0"/>
    <w:rsid w:val="006E7C14"/>
    <w:rsid w:val="006F4A5D"/>
    <w:rsid w:val="0070515D"/>
    <w:rsid w:val="00713307"/>
    <w:rsid w:val="007157AB"/>
    <w:rsid w:val="00727E81"/>
    <w:rsid w:val="00757492"/>
    <w:rsid w:val="00761B68"/>
    <w:rsid w:val="00763E72"/>
    <w:rsid w:val="00765731"/>
    <w:rsid w:val="007B2680"/>
    <w:rsid w:val="007C6C7F"/>
    <w:rsid w:val="007D5BC5"/>
    <w:rsid w:val="007E744D"/>
    <w:rsid w:val="007F2DE9"/>
    <w:rsid w:val="007F7C34"/>
    <w:rsid w:val="00825020"/>
    <w:rsid w:val="008371D4"/>
    <w:rsid w:val="00852F07"/>
    <w:rsid w:val="00866410"/>
    <w:rsid w:val="0087055F"/>
    <w:rsid w:val="00873C68"/>
    <w:rsid w:val="008D65E8"/>
    <w:rsid w:val="008E5AEC"/>
    <w:rsid w:val="008F298D"/>
    <w:rsid w:val="00921745"/>
    <w:rsid w:val="009224E0"/>
    <w:rsid w:val="00923C4D"/>
    <w:rsid w:val="0092734B"/>
    <w:rsid w:val="00937243"/>
    <w:rsid w:val="00942BFE"/>
    <w:rsid w:val="00971E0F"/>
    <w:rsid w:val="0098146D"/>
    <w:rsid w:val="009A6F32"/>
    <w:rsid w:val="00A312E4"/>
    <w:rsid w:val="00A42551"/>
    <w:rsid w:val="00A471A7"/>
    <w:rsid w:val="00A510B1"/>
    <w:rsid w:val="00A62F66"/>
    <w:rsid w:val="00A768C4"/>
    <w:rsid w:val="00A9018E"/>
    <w:rsid w:val="00A97FF5"/>
    <w:rsid w:val="00AD1B23"/>
    <w:rsid w:val="00AD6DC8"/>
    <w:rsid w:val="00B26AD7"/>
    <w:rsid w:val="00B475B9"/>
    <w:rsid w:val="00B50966"/>
    <w:rsid w:val="00B5610F"/>
    <w:rsid w:val="00B57403"/>
    <w:rsid w:val="00B635C2"/>
    <w:rsid w:val="00B7158A"/>
    <w:rsid w:val="00B775C5"/>
    <w:rsid w:val="00B94D99"/>
    <w:rsid w:val="00B969AA"/>
    <w:rsid w:val="00BB17C5"/>
    <w:rsid w:val="00BB2F45"/>
    <w:rsid w:val="00BB6F64"/>
    <w:rsid w:val="00BD74C3"/>
    <w:rsid w:val="00C20EEC"/>
    <w:rsid w:val="00CA69ED"/>
    <w:rsid w:val="00CC11AF"/>
    <w:rsid w:val="00CC4E1D"/>
    <w:rsid w:val="00CD6EFB"/>
    <w:rsid w:val="00D01947"/>
    <w:rsid w:val="00D15D1D"/>
    <w:rsid w:val="00DB75BB"/>
    <w:rsid w:val="00DC2912"/>
    <w:rsid w:val="00DE20E0"/>
    <w:rsid w:val="00E107B0"/>
    <w:rsid w:val="00E31FBF"/>
    <w:rsid w:val="00F14255"/>
    <w:rsid w:val="00F160FF"/>
    <w:rsid w:val="00F34ED7"/>
    <w:rsid w:val="00F44952"/>
    <w:rsid w:val="00F83858"/>
    <w:rsid w:val="00F86985"/>
    <w:rsid w:val="00FA4E1B"/>
    <w:rsid w:val="00FF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50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8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5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D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45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5D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KardiMB</cp:lastModifiedBy>
  <cp:revision>4</cp:revision>
  <cp:lastPrinted>2019-02-02T03:39:00Z</cp:lastPrinted>
  <dcterms:created xsi:type="dcterms:W3CDTF">2019-02-02T03:35:00Z</dcterms:created>
  <dcterms:modified xsi:type="dcterms:W3CDTF">2019-02-02T03:40:00Z</dcterms:modified>
</cp:coreProperties>
</file>