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89" w:rsidRDefault="00AA2489" w:rsidP="00AA24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1DDB" w:rsidRDefault="00E01DDB" w:rsidP="00AA24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1DDB" w:rsidRPr="00AA2489" w:rsidRDefault="00E01DDB" w:rsidP="00AA2489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AA2489" w:rsidRPr="00AA2489" w:rsidRDefault="00AA2489" w:rsidP="00AA2489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AA2489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AA2489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AA2489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AA2489" w:rsidRPr="00AA2489" w:rsidRDefault="00AA2489" w:rsidP="00AA2489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AA2489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AA2489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AA2489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AA2489" w:rsidRDefault="00AA2489" w:rsidP="007E0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B1" w:rsidRDefault="00F17CA1" w:rsidP="00F17C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августа 2023 г. № 593</w:t>
      </w:r>
    </w:p>
    <w:p w:rsidR="00F17CA1" w:rsidRPr="00F17CA1" w:rsidRDefault="00F17CA1" w:rsidP="00F17C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A2489" w:rsidRPr="007E06B1" w:rsidRDefault="00AA2489" w:rsidP="007E0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6B1" w:rsidRDefault="00F721DD" w:rsidP="007E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B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E69D7" w:rsidRPr="007E06B1">
        <w:rPr>
          <w:rFonts w:ascii="Times New Roman" w:hAnsi="Times New Roman" w:cs="Times New Roman"/>
          <w:b/>
          <w:sz w:val="28"/>
          <w:szCs w:val="28"/>
        </w:rPr>
        <w:t>я</w:t>
      </w:r>
      <w:r w:rsidRPr="007E06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E69D7" w:rsidRPr="007E06B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E06B1" w:rsidRDefault="005E69D7" w:rsidP="007E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B1">
        <w:rPr>
          <w:rFonts w:ascii="Times New Roman" w:hAnsi="Times New Roman" w:cs="Times New Roman"/>
          <w:b/>
          <w:sz w:val="28"/>
          <w:szCs w:val="28"/>
        </w:rPr>
        <w:t xml:space="preserve">№ 2 к </w:t>
      </w:r>
      <w:r w:rsidR="00F721DD" w:rsidRPr="007E06B1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7E06B1">
        <w:rPr>
          <w:rFonts w:ascii="Times New Roman" w:hAnsi="Times New Roman" w:cs="Times New Roman"/>
          <w:b/>
          <w:sz w:val="28"/>
          <w:szCs w:val="28"/>
        </w:rPr>
        <w:t>ю</w:t>
      </w:r>
      <w:r w:rsidR="00F721DD" w:rsidRPr="007E06B1">
        <w:rPr>
          <w:rFonts w:ascii="Times New Roman" w:hAnsi="Times New Roman" w:cs="Times New Roman"/>
          <w:b/>
          <w:sz w:val="28"/>
          <w:szCs w:val="28"/>
        </w:rPr>
        <w:t xml:space="preserve"> о региональном </w:t>
      </w:r>
    </w:p>
    <w:p w:rsidR="007E06B1" w:rsidRDefault="00F721DD" w:rsidP="007E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B1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5A0A18" w:rsidRPr="007E06B1">
        <w:rPr>
          <w:rFonts w:ascii="Times New Roman" w:hAnsi="Times New Roman" w:cs="Times New Roman"/>
          <w:b/>
          <w:sz w:val="28"/>
          <w:szCs w:val="28"/>
        </w:rPr>
        <w:t>строитель</w:t>
      </w:r>
      <w:r w:rsidRPr="007E06B1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5A0A18" w:rsidRPr="007E06B1">
        <w:rPr>
          <w:rFonts w:ascii="Times New Roman" w:hAnsi="Times New Roman" w:cs="Times New Roman"/>
          <w:b/>
          <w:sz w:val="28"/>
          <w:szCs w:val="28"/>
        </w:rPr>
        <w:t>надзор</w:t>
      </w:r>
      <w:r w:rsidRPr="007E06B1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721DD" w:rsidRPr="007E06B1" w:rsidRDefault="00F721DD" w:rsidP="007E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B1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p w:rsidR="001E7BED" w:rsidRPr="007E06B1" w:rsidRDefault="001E7BED" w:rsidP="007E0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B1" w:rsidRPr="007E06B1" w:rsidRDefault="00C270B1" w:rsidP="007E0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9D7" w:rsidRPr="007E06B1" w:rsidRDefault="005E69D7" w:rsidP="007E06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B1">
        <w:rPr>
          <w:rFonts w:ascii="Times New Roman" w:hAnsi="Times New Roman" w:cs="Times New Roman"/>
          <w:sz w:val="28"/>
          <w:szCs w:val="28"/>
        </w:rPr>
        <w:t>В соответствии с частями 9 и 10 статьи 23 Федерального закона от 31 июля 2020 г. № 248-ФЗ «О государственном контроле (надзоре) и муниципальном контроле в Российской Федерации» Правительство Республики Тыва ПОСТАНОВЛЯЕТ:</w:t>
      </w:r>
    </w:p>
    <w:p w:rsidR="00C270B1" w:rsidRPr="007E06B1" w:rsidRDefault="00C270B1" w:rsidP="007E06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9D7" w:rsidRPr="007E06B1" w:rsidRDefault="007E06B1" w:rsidP="007E06B1">
      <w:pPr>
        <w:pStyle w:val="aa"/>
        <w:widowControl w:val="0"/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06B1">
        <w:rPr>
          <w:rFonts w:ascii="Times New Roman" w:hAnsi="Times New Roman" w:cs="Times New Roman"/>
          <w:sz w:val="28"/>
          <w:szCs w:val="28"/>
        </w:rPr>
        <w:t xml:space="preserve">1. </w:t>
      </w:r>
      <w:r w:rsidR="0078711B" w:rsidRPr="007E06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E69D7" w:rsidRPr="007E06B1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E6B55" w:rsidRPr="007E06B1">
        <w:rPr>
          <w:rFonts w:ascii="Times New Roman" w:hAnsi="Times New Roman" w:cs="Times New Roman"/>
          <w:sz w:val="28"/>
          <w:szCs w:val="28"/>
        </w:rPr>
        <w:t>Положени</w:t>
      </w:r>
      <w:r w:rsidR="005E69D7" w:rsidRPr="007E06B1">
        <w:rPr>
          <w:rFonts w:ascii="Times New Roman" w:hAnsi="Times New Roman" w:cs="Times New Roman"/>
          <w:sz w:val="28"/>
          <w:szCs w:val="28"/>
        </w:rPr>
        <w:t xml:space="preserve">ю </w:t>
      </w:r>
      <w:r w:rsidR="00BE6B55" w:rsidRPr="007E06B1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</w:t>
      </w:r>
      <w:r w:rsidR="005A0A18" w:rsidRPr="007E06B1">
        <w:rPr>
          <w:rFonts w:ascii="Times New Roman" w:hAnsi="Times New Roman" w:cs="Times New Roman"/>
          <w:sz w:val="28"/>
          <w:szCs w:val="28"/>
        </w:rPr>
        <w:t>строительн</w:t>
      </w:r>
      <w:r w:rsidR="00BE6B55" w:rsidRPr="007E06B1">
        <w:rPr>
          <w:rFonts w:ascii="Times New Roman" w:hAnsi="Times New Roman" w:cs="Times New Roman"/>
          <w:sz w:val="28"/>
          <w:szCs w:val="28"/>
        </w:rPr>
        <w:t xml:space="preserve">ом контроле на территории Республики Тыва, </w:t>
      </w:r>
      <w:r w:rsidR="005B07DC" w:rsidRPr="007E06B1">
        <w:rPr>
          <w:rFonts w:ascii="Times New Roman" w:hAnsi="Times New Roman" w:cs="Times New Roman"/>
          <w:sz w:val="28"/>
          <w:szCs w:val="28"/>
        </w:rPr>
        <w:t>утвержденно</w:t>
      </w:r>
      <w:r w:rsidR="005E69D7" w:rsidRPr="007E06B1">
        <w:rPr>
          <w:rFonts w:ascii="Times New Roman" w:hAnsi="Times New Roman" w:cs="Times New Roman"/>
          <w:sz w:val="28"/>
          <w:szCs w:val="28"/>
        </w:rPr>
        <w:t xml:space="preserve">му </w:t>
      </w:r>
      <w:r w:rsidR="00BE6B55" w:rsidRPr="007E06B1">
        <w:rPr>
          <w:rFonts w:ascii="Times New Roman" w:hAnsi="Times New Roman" w:cs="Times New Roman"/>
          <w:sz w:val="28"/>
          <w:szCs w:val="28"/>
        </w:rPr>
        <w:t>п</w:t>
      </w:r>
      <w:r w:rsidR="00BE6B55" w:rsidRPr="007E06B1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5B07DC" w:rsidRPr="007E06B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BE6B55" w:rsidRPr="007E06B1">
        <w:rPr>
          <w:rFonts w:ascii="Times New Roman" w:eastAsia="Times New Roman" w:hAnsi="Times New Roman" w:cs="Times New Roman"/>
          <w:sz w:val="28"/>
          <w:szCs w:val="28"/>
        </w:rPr>
        <w:t>от 28 декабря 2021 г. № 74</w:t>
      </w:r>
      <w:r w:rsidR="005A0A18" w:rsidRPr="007E06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9D7" w:rsidRPr="007E06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69D7" w:rsidRPr="007E06B1"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5E69D7" w:rsidRPr="007E06B1" w:rsidRDefault="007E06B1" w:rsidP="007E06B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6B1">
        <w:rPr>
          <w:rFonts w:ascii="Times New Roman" w:hAnsi="Times New Roman" w:cs="Times New Roman"/>
          <w:bCs/>
          <w:sz w:val="28"/>
          <w:szCs w:val="28"/>
        </w:rPr>
        <w:t>«ИНДИКАТОРЫ</w:t>
      </w:r>
    </w:p>
    <w:p w:rsidR="007E06B1" w:rsidRDefault="005E69D7" w:rsidP="007E06B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6B1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при </w:t>
      </w:r>
    </w:p>
    <w:p w:rsidR="007E06B1" w:rsidRDefault="005E69D7" w:rsidP="007E06B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6B1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="007E0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6B1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</w:t>
      </w:r>
    </w:p>
    <w:p w:rsidR="005E69D7" w:rsidRPr="007E06B1" w:rsidRDefault="005E69D7" w:rsidP="007E06B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06B1">
        <w:rPr>
          <w:rFonts w:ascii="Times New Roman" w:hAnsi="Times New Roman" w:cs="Times New Roman"/>
          <w:bCs/>
          <w:sz w:val="28"/>
          <w:szCs w:val="28"/>
        </w:rPr>
        <w:t>строительного надзора</w:t>
      </w:r>
      <w:r w:rsidR="007E0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06B1">
        <w:rPr>
          <w:rFonts w:ascii="Times New Roman" w:hAnsi="Times New Roman" w:cs="Times New Roman"/>
          <w:bCs/>
          <w:sz w:val="28"/>
          <w:szCs w:val="28"/>
        </w:rPr>
        <w:t>на территории Республики Тыва</w:t>
      </w:r>
    </w:p>
    <w:p w:rsidR="005E69D7" w:rsidRPr="007E06B1" w:rsidRDefault="005E69D7" w:rsidP="007E06B1">
      <w:pPr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0D75" w:rsidRPr="007E06B1" w:rsidRDefault="005E69D7" w:rsidP="007E06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B1">
        <w:rPr>
          <w:rFonts w:ascii="Times New Roman" w:hAnsi="Times New Roman" w:cs="Times New Roman"/>
          <w:sz w:val="28"/>
          <w:szCs w:val="28"/>
        </w:rPr>
        <w:t>К индикаторам риска нарушения обя</w:t>
      </w:r>
      <w:r w:rsidR="000A0D75" w:rsidRPr="007E06B1">
        <w:rPr>
          <w:rFonts w:ascii="Times New Roman" w:hAnsi="Times New Roman" w:cs="Times New Roman"/>
          <w:sz w:val="28"/>
          <w:szCs w:val="28"/>
        </w:rPr>
        <w:t>зательных требований относятся:</w:t>
      </w:r>
    </w:p>
    <w:p w:rsidR="00AA2489" w:rsidRDefault="00CE55A9" w:rsidP="007E06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B1">
        <w:rPr>
          <w:rFonts w:ascii="Times New Roman" w:hAnsi="Times New Roman" w:cs="Times New Roman"/>
          <w:sz w:val="28"/>
          <w:szCs w:val="28"/>
        </w:rPr>
        <w:t>1</w:t>
      </w:r>
      <w:r w:rsidR="0044047B">
        <w:rPr>
          <w:rFonts w:ascii="Times New Roman" w:hAnsi="Times New Roman" w:cs="Times New Roman"/>
          <w:sz w:val="28"/>
          <w:szCs w:val="28"/>
        </w:rPr>
        <w:t>)</w:t>
      </w:r>
      <w:r w:rsidRPr="007E06B1">
        <w:rPr>
          <w:rFonts w:ascii="Times New Roman" w:hAnsi="Times New Roman" w:cs="Times New Roman"/>
          <w:sz w:val="28"/>
          <w:szCs w:val="28"/>
        </w:rPr>
        <w:t xml:space="preserve"> </w:t>
      </w:r>
      <w:r w:rsidR="0044047B">
        <w:rPr>
          <w:rFonts w:ascii="Times New Roman" w:hAnsi="Times New Roman" w:cs="Times New Roman"/>
          <w:sz w:val="28"/>
          <w:szCs w:val="28"/>
        </w:rPr>
        <w:t>п</w:t>
      </w:r>
      <w:r w:rsidR="005A0A18" w:rsidRPr="007E06B1">
        <w:rPr>
          <w:rFonts w:ascii="Times New Roman" w:hAnsi="Times New Roman" w:cs="Times New Roman"/>
          <w:sz w:val="28"/>
          <w:szCs w:val="28"/>
        </w:rPr>
        <w:t>олучение извещения лица, осуществляющего строительство, о возникновении аварийной ситуации при строительстве, реконструкции объекта капитальн</w:t>
      </w:r>
      <w:r w:rsidR="00916365" w:rsidRPr="007E06B1">
        <w:rPr>
          <w:rFonts w:ascii="Times New Roman" w:hAnsi="Times New Roman" w:cs="Times New Roman"/>
          <w:sz w:val="28"/>
          <w:szCs w:val="28"/>
        </w:rPr>
        <w:t xml:space="preserve">ого строительства, </w:t>
      </w:r>
      <w:r w:rsidR="00AA2489">
        <w:rPr>
          <w:rFonts w:ascii="Times New Roman" w:hAnsi="Times New Roman" w:cs="Times New Roman"/>
          <w:sz w:val="28"/>
          <w:szCs w:val="28"/>
        </w:rPr>
        <w:t xml:space="preserve"> </w:t>
      </w:r>
      <w:r w:rsidR="00916365" w:rsidRPr="007E06B1">
        <w:rPr>
          <w:rFonts w:ascii="Times New Roman" w:hAnsi="Times New Roman" w:cs="Times New Roman"/>
          <w:sz w:val="28"/>
          <w:szCs w:val="28"/>
        </w:rPr>
        <w:t>указанного в</w:t>
      </w:r>
      <w:r w:rsidR="00AA2489">
        <w:rPr>
          <w:rFonts w:ascii="Times New Roman" w:hAnsi="Times New Roman" w:cs="Times New Roman"/>
          <w:sz w:val="28"/>
          <w:szCs w:val="28"/>
        </w:rPr>
        <w:t xml:space="preserve"> части 1 статьи 54 Градостроительного кодекса  Россий- </w:t>
      </w:r>
    </w:p>
    <w:p w:rsidR="00AA2489" w:rsidRDefault="00916365" w:rsidP="007E06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06B1">
        <w:rPr>
          <w:rFonts w:ascii="Times New Roman" w:hAnsi="Times New Roman" w:cs="Times New Roman"/>
          <w:sz w:val="28"/>
          <w:szCs w:val="28"/>
        </w:rPr>
        <w:t xml:space="preserve"> </w:t>
      </w:r>
      <w:r w:rsidR="005358AA" w:rsidRPr="00AA2489">
        <w:fldChar w:fldCharType="begin"/>
      </w:r>
      <w:r w:rsidR="005358AA" w:rsidRPr="00AA2489">
        <w:instrText xml:space="preserve"> HYPERLINK "https://docs.cntd.ru/document/901919338" \l "DH20QR" </w:instrText>
      </w:r>
      <w:r w:rsidR="005358AA" w:rsidRPr="00AA2489">
        <w:fldChar w:fldCharType="separate"/>
      </w:r>
    </w:p>
    <w:p w:rsidR="005A0A18" w:rsidRPr="007E06B1" w:rsidRDefault="00AA2489" w:rsidP="00AA248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ской Федераци</w:t>
      </w:r>
      <w:r w:rsidR="005A0A18" w:rsidRPr="00AA248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5358AA" w:rsidRPr="00AA248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5A0A18" w:rsidRPr="00AA2489">
        <w:rPr>
          <w:rFonts w:ascii="Times New Roman" w:hAnsi="Times New Roman" w:cs="Times New Roman"/>
          <w:sz w:val="28"/>
          <w:szCs w:val="28"/>
        </w:rPr>
        <w:t>,</w:t>
      </w:r>
      <w:r w:rsidR="00916365" w:rsidRPr="007E06B1">
        <w:rPr>
          <w:rFonts w:ascii="Times New Roman" w:hAnsi="Times New Roman" w:cs="Times New Roman"/>
          <w:sz w:val="28"/>
          <w:szCs w:val="28"/>
        </w:rPr>
        <w:t xml:space="preserve"> направляемого в соответствии с </w:t>
      </w:r>
      <w:r w:rsidR="005A0A18" w:rsidRPr="007E06B1">
        <w:rPr>
          <w:rFonts w:ascii="Times New Roman" w:hAnsi="Times New Roman" w:cs="Times New Roman"/>
          <w:sz w:val="28"/>
          <w:szCs w:val="28"/>
        </w:rPr>
        <w:t xml:space="preserve">частью 3 статьи 53 </w:t>
      </w:r>
      <w:r w:rsidR="000A0D75" w:rsidRPr="007E06B1">
        <w:rPr>
          <w:rFonts w:ascii="Times New Roman" w:hAnsi="Times New Roman" w:cs="Times New Roman"/>
          <w:sz w:val="28"/>
          <w:szCs w:val="28"/>
        </w:rPr>
        <w:t xml:space="preserve">части Градостроительного кодекса Российской Федерации </w:t>
      </w:r>
      <w:r w:rsidR="005A0A18" w:rsidRPr="007E06B1">
        <w:rPr>
          <w:rFonts w:ascii="Times New Roman" w:hAnsi="Times New Roman" w:cs="Times New Roman"/>
          <w:sz w:val="28"/>
          <w:szCs w:val="28"/>
        </w:rPr>
        <w:t>в контрольный (надзорный) орган;</w:t>
      </w:r>
    </w:p>
    <w:p w:rsidR="005A0A18" w:rsidRPr="007E06B1" w:rsidRDefault="005A0A18" w:rsidP="007E06B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E06B1">
        <w:rPr>
          <w:sz w:val="28"/>
          <w:szCs w:val="28"/>
        </w:rPr>
        <w:t>2</w:t>
      </w:r>
      <w:r w:rsidR="0044047B">
        <w:rPr>
          <w:sz w:val="28"/>
          <w:szCs w:val="28"/>
        </w:rPr>
        <w:t>)</w:t>
      </w:r>
      <w:r w:rsidR="000A0D75" w:rsidRPr="007E06B1">
        <w:rPr>
          <w:sz w:val="28"/>
          <w:szCs w:val="28"/>
        </w:rPr>
        <w:t xml:space="preserve"> в</w:t>
      </w:r>
      <w:r w:rsidRPr="007E06B1">
        <w:rPr>
          <w:sz w:val="28"/>
          <w:szCs w:val="28"/>
        </w:rPr>
        <w:t>ыявление в ходе контрольных (надзорных) мероприятий без взаимодействия с контролируемыми лицами несоответствия объекта капитального строительства, для строительства, реконструкции которого не требуется разрешение на строительство,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</w:t>
      </w:r>
      <w:r w:rsidR="00916365" w:rsidRPr="007E06B1">
        <w:rPr>
          <w:sz w:val="28"/>
          <w:szCs w:val="28"/>
        </w:rPr>
        <w:t xml:space="preserve"> установленным </w:t>
      </w:r>
      <w:hyperlink r:id="rId8" w:anchor="64U0IK" w:history="1">
        <w:r w:rsidRPr="007E06B1">
          <w:rPr>
            <w:rStyle w:val="a5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7E06B1">
        <w:rPr>
          <w:sz w:val="28"/>
          <w:szCs w:val="28"/>
        </w:rPr>
        <w:t>, другими нормативными правовыми актами Российской Федерации;</w:t>
      </w:r>
    </w:p>
    <w:p w:rsidR="005A0A18" w:rsidRPr="007E06B1" w:rsidRDefault="000A0D75" w:rsidP="007E06B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E06B1">
        <w:rPr>
          <w:sz w:val="28"/>
          <w:szCs w:val="28"/>
        </w:rPr>
        <w:t>3</w:t>
      </w:r>
      <w:r w:rsidR="0044047B">
        <w:rPr>
          <w:sz w:val="28"/>
          <w:szCs w:val="28"/>
        </w:rPr>
        <w:t>)</w:t>
      </w:r>
      <w:r w:rsidRPr="007E06B1">
        <w:rPr>
          <w:sz w:val="28"/>
          <w:szCs w:val="28"/>
        </w:rPr>
        <w:t xml:space="preserve"> в</w:t>
      </w:r>
      <w:r w:rsidR="005A0A18" w:rsidRPr="007E06B1">
        <w:rPr>
          <w:sz w:val="28"/>
          <w:szCs w:val="28"/>
        </w:rPr>
        <w:t>ыявление в ходе контрольных (надзорных) мероприятий без взаимодействия с контролируемыми лицами объекта, обладающего признаками объекта капитального строительства, для строительства, реконструкции которого требуется разрешение на строительство, при отсутствии информации о выданном разрешении на строительство, направляемой в контрольный (на</w:t>
      </w:r>
      <w:r w:rsidR="00916365" w:rsidRPr="007E06B1">
        <w:rPr>
          <w:sz w:val="28"/>
          <w:szCs w:val="28"/>
        </w:rPr>
        <w:t xml:space="preserve">дзорный) орган в соответствии с </w:t>
      </w:r>
      <w:hyperlink r:id="rId9" w:anchor="A8C0NH" w:history="1">
        <w:r w:rsidR="005A0A18" w:rsidRPr="007E06B1">
          <w:rPr>
            <w:rStyle w:val="a5"/>
            <w:color w:val="auto"/>
            <w:sz w:val="28"/>
            <w:szCs w:val="28"/>
            <w:u w:val="none"/>
          </w:rPr>
          <w:t xml:space="preserve">частью 15 статьи 51 </w:t>
        </w:r>
        <w:r w:rsidR="001E114B" w:rsidRPr="007E06B1">
          <w:rPr>
            <w:rStyle w:val="a5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5A0A18" w:rsidRPr="007E06B1">
        <w:rPr>
          <w:sz w:val="28"/>
          <w:szCs w:val="28"/>
        </w:rPr>
        <w:t>;</w:t>
      </w:r>
    </w:p>
    <w:p w:rsidR="005A0A18" w:rsidRPr="007E06B1" w:rsidRDefault="000A0D75" w:rsidP="007E06B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E06B1">
        <w:rPr>
          <w:sz w:val="28"/>
          <w:szCs w:val="28"/>
        </w:rPr>
        <w:t>4</w:t>
      </w:r>
      <w:r w:rsidR="0044047B">
        <w:rPr>
          <w:sz w:val="28"/>
          <w:szCs w:val="28"/>
        </w:rPr>
        <w:t>)</w:t>
      </w:r>
      <w:r w:rsidRPr="007E06B1">
        <w:rPr>
          <w:sz w:val="28"/>
          <w:szCs w:val="28"/>
        </w:rPr>
        <w:t xml:space="preserve"> не направление</w:t>
      </w:r>
      <w:r w:rsidR="005A0A18" w:rsidRPr="007E06B1">
        <w:rPr>
          <w:sz w:val="28"/>
          <w:szCs w:val="28"/>
        </w:rPr>
        <w:t xml:space="preserve"> застройщиком или техническим заказчиком в контрольный (надзорный) орган уведомления о принятии решения о консервации объекта капитальн</w:t>
      </w:r>
      <w:r w:rsidR="00916365" w:rsidRPr="007E06B1">
        <w:rPr>
          <w:sz w:val="28"/>
          <w:szCs w:val="28"/>
        </w:rPr>
        <w:t xml:space="preserve">ого строительства, указанного в </w:t>
      </w:r>
      <w:r w:rsidR="005A0A18" w:rsidRPr="007E06B1">
        <w:rPr>
          <w:sz w:val="28"/>
          <w:szCs w:val="28"/>
        </w:rPr>
        <w:t xml:space="preserve">части 1 статьи 54 </w:t>
      </w:r>
      <w:r w:rsidR="001E114B" w:rsidRPr="007E06B1">
        <w:rPr>
          <w:sz w:val="28"/>
          <w:szCs w:val="28"/>
        </w:rPr>
        <w:t>Градостроительного кодекса Российской Федерации</w:t>
      </w:r>
      <w:r w:rsidR="005A0A18" w:rsidRPr="007E06B1">
        <w:rPr>
          <w:sz w:val="28"/>
          <w:szCs w:val="28"/>
        </w:rPr>
        <w:t>, при приостановлении его строительства, реконструкции на срок б</w:t>
      </w:r>
      <w:r w:rsidR="00916365" w:rsidRPr="007E06B1">
        <w:rPr>
          <w:sz w:val="28"/>
          <w:szCs w:val="28"/>
        </w:rPr>
        <w:t xml:space="preserve">олее 6 месяцев в соответствии с </w:t>
      </w:r>
      <w:hyperlink r:id="rId10" w:anchor="7DC0K7" w:history="1">
        <w:r w:rsidR="005A0A18" w:rsidRPr="007E06B1">
          <w:rPr>
            <w:rStyle w:val="a5"/>
            <w:color w:val="auto"/>
            <w:sz w:val="28"/>
            <w:szCs w:val="28"/>
            <w:u w:val="none"/>
          </w:rPr>
          <w:t>пунктом 10 Правил проведения консервации объекта капитального строительства</w:t>
        </w:r>
      </w:hyperlink>
      <w:r w:rsidR="00916365" w:rsidRPr="007E06B1">
        <w:rPr>
          <w:sz w:val="28"/>
          <w:szCs w:val="28"/>
        </w:rPr>
        <w:t xml:space="preserve">, утвержденных </w:t>
      </w:r>
      <w:hyperlink r:id="rId11" w:anchor="64U0IK" w:history="1">
        <w:r w:rsidR="005A0A18" w:rsidRPr="007E06B1">
          <w:rPr>
            <w:rStyle w:val="a5"/>
            <w:color w:val="auto"/>
            <w:sz w:val="28"/>
            <w:szCs w:val="28"/>
            <w:u w:val="none"/>
          </w:rPr>
          <w:t>постановлением Правительств</w:t>
        </w:r>
        <w:r w:rsidR="001F3353" w:rsidRPr="007E06B1">
          <w:rPr>
            <w:rStyle w:val="a5"/>
            <w:color w:val="auto"/>
            <w:sz w:val="28"/>
            <w:szCs w:val="28"/>
            <w:u w:val="none"/>
          </w:rPr>
          <w:t xml:space="preserve">а Российской Федерации от 30 сентября </w:t>
        </w:r>
        <w:r w:rsidR="005A0A18" w:rsidRPr="007E06B1">
          <w:rPr>
            <w:rStyle w:val="a5"/>
            <w:color w:val="auto"/>
            <w:sz w:val="28"/>
            <w:szCs w:val="28"/>
            <w:u w:val="none"/>
          </w:rPr>
          <w:t>2011</w:t>
        </w:r>
        <w:r w:rsidR="001F3353" w:rsidRPr="007E06B1">
          <w:rPr>
            <w:rStyle w:val="a5"/>
            <w:color w:val="auto"/>
            <w:sz w:val="28"/>
            <w:szCs w:val="28"/>
            <w:u w:val="none"/>
          </w:rPr>
          <w:t xml:space="preserve"> г.</w:t>
        </w:r>
        <w:r w:rsidR="007E06B1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A0A18" w:rsidRPr="007E06B1">
          <w:rPr>
            <w:rStyle w:val="a5"/>
            <w:color w:val="auto"/>
            <w:sz w:val="28"/>
            <w:szCs w:val="28"/>
            <w:u w:val="none"/>
          </w:rPr>
          <w:t>№ 802 «Об утверждении Правил проведения консервации объекта капитального строительства</w:t>
        </w:r>
      </w:hyperlink>
      <w:r w:rsidR="005A0A18" w:rsidRPr="007E06B1">
        <w:rPr>
          <w:rStyle w:val="a5"/>
          <w:color w:val="auto"/>
          <w:sz w:val="28"/>
          <w:szCs w:val="28"/>
          <w:u w:val="none"/>
        </w:rPr>
        <w:t>»</w:t>
      </w:r>
      <w:r w:rsidR="005A0A18" w:rsidRPr="007E06B1">
        <w:rPr>
          <w:sz w:val="28"/>
          <w:szCs w:val="28"/>
        </w:rPr>
        <w:t>;</w:t>
      </w:r>
    </w:p>
    <w:p w:rsidR="005A0A18" w:rsidRPr="007E06B1" w:rsidRDefault="0044047B" w:rsidP="007E06B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="005A0A18" w:rsidRPr="007E06B1">
        <w:rPr>
          <w:sz w:val="28"/>
          <w:szCs w:val="28"/>
        </w:rPr>
        <w:t xml:space="preserve"> </w:t>
      </w:r>
      <w:r w:rsidR="000A0D75" w:rsidRPr="007E06B1">
        <w:rPr>
          <w:sz w:val="28"/>
          <w:szCs w:val="28"/>
        </w:rPr>
        <w:t>в</w:t>
      </w:r>
      <w:r w:rsidR="005A0A18" w:rsidRPr="007E06B1">
        <w:rPr>
          <w:sz w:val="28"/>
          <w:szCs w:val="28"/>
        </w:rPr>
        <w:t>ыявление в ходе контрольных (надзорных) мероприятий без взаимодействия с контролируемыми лицами признаков эксплуатации объекта капитального строительства при отсутствии информации о вводе объекта в эксплуатацию, направляемой в контрольный (на</w:t>
      </w:r>
      <w:r w:rsidR="00916365" w:rsidRPr="007E06B1">
        <w:rPr>
          <w:sz w:val="28"/>
          <w:szCs w:val="28"/>
        </w:rPr>
        <w:t xml:space="preserve">дзорный) орган в соответствии с </w:t>
      </w:r>
      <w:r w:rsidR="005A0A18" w:rsidRPr="007E06B1">
        <w:rPr>
          <w:sz w:val="28"/>
          <w:szCs w:val="28"/>
        </w:rPr>
        <w:t xml:space="preserve">частью 13 статьи 55 </w:t>
      </w:r>
      <w:r w:rsidR="001E114B" w:rsidRPr="007E06B1">
        <w:rPr>
          <w:sz w:val="28"/>
          <w:szCs w:val="28"/>
        </w:rPr>
        <w:t>Градостроительного кодекса Российской Федерации</w:t>
      </w:r>
      <w:r w:rsidR="005A0A18" w:rsidRPr="007E06B1">
        <w:rPr>
          <w:sz w:val="28"/>
          <w:szCs w:val="28"/>
        </w:rPr>
        <w:t>, и наличии предостережения о недопустимости эксплуатации данного объекта капитального строительства без получения разрешения на ввод объекта в эксплуатацию, объявленного по результатам выездного контрольного (надзорного) мероприятия на данном объекте капиталь</w:t>
      </w:r>
      <w:r w:rsidR="00916365" w:rsidRPr="007E06B1">
        <w:rPr>
          <w:sz w:val="28"/>
          <w:szCs w:val="28"/>
        </w:rPr>
        <w:t xml:space="preserve">ного строительства, указанном в </w:t>
      </w:r>
      <w:r w:rsidR="005A0A18" w:rsidRPr="007E06B1">
        <w:rPr>
          <w:sz w:val="28"/>
          <w:szCs w:val="28"/>
        </w:rPr>
        <w:t xml:space="preserve">части 1 статьи 54 </w:t>
      </w:r>
      <w:r w:rsidR="001E114B" w:rsidRPr="007E06B1">
        <w:rPr>
          <w:sz w:val="28"/>
          <w:szCs w:val="28"/>
        </w:rPr>
        <w:t>Градостроительного кодекса Российской Федерации</w:t>
      </w:r>
      <w:r w:rsidR="005A0A18" w:rsidRPr="007E06B1">
        <w:rPr>
          <w:sz w:val="28"/>
          <w:szCs w:val="28"/>
        </w:rPr>
        <w:t>, в связи с выявлением признаков подготовки к началу его эксплуатации;</w:t>
      </w:r>
    </w:p>
    <w:p w:rsidR="00B44EA9" w:rsidRPr="007E06B1" w:rsidRDefault="0044047B" w:rsidP="007E06B1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</w:t>
      </w:r>
      <w:r w:rsidR="006C3133" w:rsidRPr="007E06B1">
        <w:rPr>
          <w:sz w:val="28"/>
          <w:szCs w:val="28"/>
        </w:rPr>
        <w:t xml:space="preserve"> </w:t>
      </w:r>
      <w:r w:rsidR="000A0D75" w:rsidRPr="007E06B1">
        <w:rPr>
          <w:sz w:val="28"/>
          <w:szCs w:val="28"/>
        </w:rPr>
        <w:t>в</w:t>
      </w:r>
      <w:r w:rsidR="005A0A18" w:rsidRPr="007E06B1">
        <w:rPr>
          <w:sz w:val="28"/>
          <w:szCs w:val="28"/>
        </w:rPr>
        <w:t>ыявление в ходе контрольных (надзорных) мероприятий без взаимодействия с контролируемыми лицами одного или нескольких признаков нарушений требований проектной документации</w:t>
      </w:r>
      <w:r w:rsidR="00916365" w:rsidRPr="007E06B1">
        <w:rPr>
          <w:sz w:val="28"/>
          <w:szCs w:val="28"/>
        </w:rPr>
        <w:t xml:space="preserve">, утвержденной в соответствии с </w:t>
      </w:r>
      <w:hyperlink r:id="rId12" w:anchor="A8C0NK" w:history="1">
        <w:r w:rsidR="005A0A18" w:rsidRPr="007E06B1">
          <w:rPr>
            <w:rStyle w:val="a5"/>
            <w:color w:val="auto"/>
            <w:sz w:val="28"/>
            <w:szCs w:val="28"/>
            <w:u w:val="none"/>
          </w:rPr>
          <w:t>частями 15</w:t>
        </w:r>
      </w:hyperlink>
      <w:r w:rsidR="00916365" w:rsidRPr="007E06B1">
        <w:rPr>
          <w:sz w:val="28"/>
          <w:szCs w:val="28"/>
        </w:rPr>
        <w:t xml:space="preserve">, </w:t>
      </w:r>
      <w:hyperlink r:id="rId13" w:anchor="DGM0QV" w:history="1">
        <w:r w:rsidR="00916365" w:rsidRPr="007E06B1">
          <w:rPr>
            <w:rStyle w:val="a5"/>
            <w:color w:val="auto"/>
            <w:sz w:val="28"/>
            <w:szCs w:val="28"/>
            <w:u w:val="none"/>
          </w:rPr>
          <w:t>15</w:t>
        </w:r>
        <w:r w:rsidR="005A0A18" w:rsidRPr="007E06B1">
          <w:rPr>
            <w:rStyle w:val="a5"/>
            <w:color w:val="auto"/>
            <w:sz w:val="28"/>
            <w:szCs w:val="28"/>
            <w:u w:val="none"/>
            <w:vertAlign w:val="superscript"/>
          </w:rPr>
          <w:t>2</w:t>
        </w:r>
      </w:hyperlink>
      <w:r w:rsidR="00916365" w:rsidRPr="007E06B1">
        <w:rPr>
          <w:sz w:val="28"/>
          <w:szCs w:val="28"/>
        </w:rPr>
        <w:t xml:space="preserve"> и 15</w:t>
      </w:r>
      <w:r w:rsidR="005A0A18" w:rsidRPr="007E06B1">
        <w:rPr>
          <w:sz w:val="28"/>
          <w:szCs w:val="28"/>
          <w:vertAlign w:val="superscript"/>
        </w:rPr>
        <w:t>3</w:t>
      </w:r>
      <w:r w:rsidR="005A0A18" w:rsidRPr="007E06B1">
        <w:rPr>
          <w:sz w:val="28"/>
          <w:szCs w:val="28"/>
        </w:rPr>
        <w:t xml:space="preserve"> статьи 48 </w:t>
      </w:r>
      <w:r w:rsidR="001E114B" w:rsidRPr="007E06B1">
        <w:rPr>
          <w:sz w:val="28"/>
          <w:szCs w:val="28"/>
        </w:rPr>
        <w:t>Градостроительного кодекса Российской Федерации</w:t>
      </w:r>
      <w:r w:rsidR="005A0A18" w:rsidRPr="007E06B1">
        <w:rPr>
          <w:sz w:val="28"/>
          <w:szCs w:val="28"/>
        </w:rPr>
        <w:t xml:space="preserve">, в части </w:t>
      </w:r>
      <w:r w:rsidR="005A0A18" w:rsidRPr="007E06B1">
        <w:rPr>
          <w:sz w:val="28"/>
          <w:szCs w:val="28"/>
        </w:rPr>
        <w:lastRenderedPageBreak/>
        <w:t>устройства ограждений строительной площадки, установки информационного щита, оборудования пункта мойки колес, организации временных пешеходных путей.»</w:t>
      </w:r>
      <w:r w:rsidR="000A0D75" w:rsidRPr="007E06B1">
        <w:rPr>
          <w:sz w:val="28"/>
          <w:szCs w:val="28"/>
        </w:rPr>
        <w:t>.</w:t>
      </w:r>
    </w:p>
    <w:p w:rsidR="00F47769" w:rsidRPr="007E06B1" w:rsidRDefault="007E06B1" w:rsidP="007E06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8D" w:rsidRPr="007E06B1">
        <w:rPr>
          <w:rFonts w:ascii="Times New Roman" w:hAnsi="Times New Roman" w:cs="Times New Roman"/>
          <w:sz w:val="28"/>
          <w:szCs w:val="28"/>
        </w:rPr>
        <w:t>Разместить</w:t>
      </w:r>
      <w:r w:rsidR="00787C9E" w:rsidRPr="007E06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</w:t>
      </w:r>
      <w:r w:rsidR="003F3B0D" w:rsidRPr="007E06B1">
        <w:rPr>
          <w:rFonts w:ascii="Times New Roman" w:hAnsi="Times New Roman" w:cs="Times New Roman"/>
          <w:sz w:val="28"/>
          <w:szCs w:val="28"/>
        </w:rPr>
        <w:t xml:space="preserve"> информации» (</w:t>
      </w:r>
      <w:hyperlink r:id="rId14" w:history="1">
        <w:r w:rsidR="003F3B0D" w:rsidRPr="007E06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3F3B0D" w:rsidRPr="007E06B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E34F9" w:rsidRPr="007E06B1" w:rsidRDefault="004E34F9" w:rsidP="007E06B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20412" w:rsidRPr="007E06B1" w:rsidRDefault="00720412" w:rsidP="007E06B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20412" w:rsidRPr="007E06B1" w:rsidRDefault="00720412" w:rsidP="007E06B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47769" w:rsidRPr="007E06B1" w:rsidRDefault="00B44EA9" w:rsidP="007E06B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E06B1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7E06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06B1">
        <w:rPr>
          <w:rFonts w:ascii="Times New Roman" w:hAnsi="Times New Roman" w:cs="Times New Roman"/>
          <w:sz w:val="28"/>
          <w:szCs w:val="28"/>
        </w:rPr>
        <w:t xml:space="preserve">   В. Ховалыг</w:t>
      </w:r>
    </w:p>
    <w:sectPr w:rsidR="00F47769" w:rsidRPr="007E06B1" w:rsidSect="007E06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19" w:rsidRDefault="00A72B19" w:rsidP="00E03C4A">
      <w:pPr>
        <w:spacing w:after="0" w:line="240" w:lineRule="auto"/>
      </w:pPr>
      <w:r>
        <w:separator/>
      </w:r>
    </w:p>
  </w:endnote>
  <w:endnote w:type="continuationSeparator" w:id="0">
    <w:p w:rsidR="00A72B19" w:rsidRDefault="00A72B19" w:rsidP="00E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FE" w:rsidRDefault="00687F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FE" w:rsidRDefault="00687F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FE" w:rsidRDefault="00687F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19" w:rsidRDefault="00A72B19" w:rsidP="00E03C4A">
      <w:pPr>
        <w:spacing w:after="0" w:line="240" w:lineRule="auto"/>
      </w:pPr>
      <w:r>
        <w:separator/>
      </w:r>
    </w:p>
  </w:footnote>
  <w:footnote w:type="continuationSeparator" w:id="0">
    <w:p w:rsidR="00A72B19" w:rsidRDefault="00A72B19" w:rsidP="00E0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FE" w:rsidRDefault="00687F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4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E06B1" w:rsidRPr="007E06B1" w:rsidRDefault="008324BF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7E06B1">
          <w:rPr>
            <w:rFonts w:ascii="Times New Roman" w:hAnsi="Times New Roman" w:cs="Times New Roman"/>
            <w:sz w:val="24"/>
          </w:rPr>
          <w:fldChar w:fldCharType="begin"/>
        </w:r>
        <w:r w:rsidR="007E06B1" w:rsidRPr="007E06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E06B1">
          <w:rPr>
            <w:rFonts w:ascii="Times New Roman" w:hAnsi="Times New Roman" w:cs="Times New Roman"/>
            <w:sz w:val="24"/>
          </w:rPr>
          <w:fldChar w:fldCharType="separate"/>
        </w:r>
        <w:r w:rsidR="00E01DDB">
          <w:rPr>
            <w:rFonts w:ascii="Times New Roman" w:hAnsi="Times New Roman" w:cs="Times New Roman"/>
            <w:noProof/>
            <w:sz w:val="24"/>
          </w:rPr>
          <w:t>3</w:t>
        </w:r>
        <w:r w:rsidRPr="007E06B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FE" w:rsidRDefault="00687F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451"/>
    <w:multiLevelType w:val="hybridMultilevel"/>
    <w:tmpl w:val="FFA65068"/>
    <w:lvl w:ilvl="0" w:tplc="0CEAC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4E5"/>
    <w:multiLevelType w:val="hybridMultilevel"/>
    <w:tmpl w:val="063CB070"/>
    <w:lvl w:ilvl="0" w:tplc="3A2892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16f0fc-b4fb-4aea-8343-6a8d2b08e568"/>
  </w:docVars>
  <w:rsids>
    <w:rsidRoot w:val="00F2517E"/>
    <w:rsid w:val="00010179"/>
    <w:rsid w:val="00023A61"/>
    <w:rsid w:val="00032D2B"/>
    <w:rsid w:val="0005579E"/>
    <w:rsid w:val="00081407"/>
    <w:rsid w:val="00084F94"/>
    <w:rsid w:val="00095098"/>
    <w:rsid w:val="000A0D75"/>
    <w:rsid w:val="000A4DCD"/>
    <w:rsid w:val="000C63D2"/>
    <w:rsid w:val="000D7FA0"/>
    <w:rsid w:val="00113591"/>
    <w:rsid w:val="00134A86"/>
    <w:rsid w:val="001377D3"/>
    <w:rsid w:val="00153747"/>
    <w:rsid w:val="00153CAE"/>
    <w:rsid w:val="00197C38"/>
    <w:rsid w:val="001B675D"/>
    <w:rsid w:val="001E114B"/>
    <w:rsid w:val="001E7BED"/>
    <w:rsid w:val="001F3353"/>
    <w:rsid w:val="00234F36"/>
    <w:rsid w:val="00273B38"/>
    <w:rsid w:val="00277133"/>
    <w:rsid w:val="002A71A5"/>
    <w:rsid w:val="002C685D"/>
    <w:rsid w:val="002D2F3E"/>
    <w:rsid w:val="002E6F45"/>
    <w:rsid w:val="002F12CB"/>
    <w:rsid w:val="002F3A90"/>
    <w:rsid w:val="003043C1"/>
    <w:rsid w:val="003247A0"/>
    <w:rsid w:val="0032497C"/>
    <w:rsid w:val="00384C6D"/>
    <w:rsid w:val="003860C4"/>
    <w:rsid w:val="00394D7A"/>
    <w:rsid w:val="003C116C"/>
    <w:rsid w:val="003E31B8"/>
    <w:rsid w:val="003F3B0D"/>
    <w:rsid w:val="00414BC6"/>
    <w:rsid w:val="004162A8"/>
    <w:rsid w:val="00433E31"/>
    <w:rsid w:val="0044047B"/>
    <w:rsid w:val="004640C1"/>
    <w:rsid w:val="004743F1"/>
    <w:rsid w:val="004C43D5"/>
    <w:rsid w:val="004E34F9"/>
    <w:rsid w:val="004F54CC"/>
    <w:rsid w:val="00533448"/>
    <w:rsid w:val="005358AA"/>
    <w:rsid w:val="0055283B"/>
    <w:rsid w:val="00596443"/>
    <w:rsid w:val="005A033D"/>
    <w:rsid w:val="005A0A18"/>
    <w:rsid w:val="005B07DC"/>
    <w:rsid w:val="005C2B41"/>
    <w:rsid w:val="005D495C"/>
    <w:rsid w:val="005D563F"/>
    <w:rsid w:val="005E69D7"/>
    <w:rsid w:val="005E6DD9"/>
    <w:rsid w:val="00606F3C"/>
    <w:rsid w:val="00667D36"/>
    <w:rsid w:val="0068545D"/>
    <w:rsid w:val="00687FFE"/>
    <w:rsid w:val="0069191A"/>
    <w:rsid w:val="006B2D73"/>
    <w:rsid w:val="006C3133"/>
    <w:rsid w:val="0071229C"/>
    <w:rsid w:val="00720412"/>
    <w:rsid w:val="00724DBF"/>
    <w:rsid w:val="007549DC"/>
    <w:rsid w:val="00764223"/>
    <w:rsid w:val="0078081D"/>
    <w:rsid w:val="00786718"/>
    <w:rsid w:val="0078711B"/>
    <w:rsid w:val="00787C9E"/>
    <w:rsid w:val="00794952"/>
    <w:rsid w:val="007A2B80"/>
    <w:rsid w:val="007A7A24"/>
    <w:rsid w:val="007D70F3"/>
    <w:rsid w:val="007E06B1"/>
    <w:rsid w:val="00801F32"/>
    <w:rsid w:val="0083088D"/>
    <w:rsid w:val="00831E8D"/>
    <w:rsid w:val="008324BF"/>
    <w:rsid w:val="008442C8"/>
    <w:rsid w:val="00844B81"/>
    <w:rsid w:val="0085686B"/>
    <w:rsid w:val="00874E9A"/>
    <w:rsid w:val="00875421"/>
    <w:rsid w:val="00887379"/>
    <w:rsid w:val="00896701"/>
    <w:rsid w:val="00907396"/>
    <w:rsid w:val="00916365"/>
    <w:rsid w:val="00916762"/>
    <w:rsid w:val="0092193D"/>
    <w:rsid w:val="0095795D"/>
    <w:rsid w:val="00967671"/>
    <w:rsid w:val="00980FD3"/>
    <w:rsid w:val="00983307"/>
    <w:rsid w:val="009A3C28"/>
    <w:rsid w:val="009B3E97"/>
    <w:rsid w:val="009B48FE"/>
    <w:rsid w:val="009F5840"/>
    <w:rsid w:val="009F5851"/>
    <w:rsid w:val="00A07BF0"/>
    <w:rsid w:val="00A13D50"/>
    <w:rsid w:val="00A27D7F"/>
    <w:rsid w:val="00A328BF"/>
    <w:rsid w:val="00A66F88"/>
    <w:rsid w:val="00A706E5"/>
    <w:rsid w:val="00A72B19"/>
    <w:rsid w:val="00AA2489"/>
    <w:rsid w:val="00B072F0"/>
    <w:rsid w:val="00B11B2B"/>
    <w:rsid w:val="00B41647"/>
    <w:rsid w:val="00B44EA9"/>
    <w:rsid w:val="00B55420"/>
    <w:rsid w:val="00B839A0"/>
    <w:rsid w:val="00B85A08"/>
    <w:rsid w:val="00BD67A5"/>
    <w:rsid w:val="00BE6B55"/>
    <w:rsid w:val="00C13ECA"/>
    <w:rsid w:val="00C154FB"/>
    <w:rsid w:val="00C270B1"/>
    <w:rsid w:val="00C47B01"/>
    <w:rsid w:val="00C70A41"/>
    <w:rsid w:val="00C86388"/>
    <w:rsid w:val="00CB2560"/>
    <w:rsid w:val="00CB556A"/>
    <w:rsid w:val="00CC6CC6"/>
    <w:rsid w:val="00CC7136"/>
    <w:rsid w:val="00CD5C16"/>
    <w:rsid w:val="00CE55A9"/>
    <w:rsid w:val="00D94B86"/>
    <w:rsid w:val="00E01DDB"/>
    <w:rsid w:val="00E03C4A"/>
    <w:rsid w:val="00E453BF"/>
    <w:rsid w:val="00E735EC"/>
    <w:rsid w:val="00E823A7"/>
    <w:rsid w:val="00E974F8"/>
    <w:rsid w:val="00EA0F4D"/>
    <w:rsid w:val="00EB7886"/>
    <w:rsid w:val="00EE2944"/>
    <w:rsid w:val="00EF427B"/>
    <w:rsid w:val="00F17CA1"/>
    <w:rsid w:val="00F2517E"/>
    <w:rsid w:val="00F47769"/>
    <w:rsid w:val="00F50A98"/>
    <w:rsid w:val="00F605B0"/>
    <w:rsid w:val="00F721DD"/>
    <w:rsid w:val="00F9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C4A52-B850-48C5-BAD6-2C8D673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B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C4A"/>
  </w:style>
  <w:style w:type="paragraph" w:styleId="a8">
    <w:name w:val="footer"/>
    <w:basedOn w:val="a"/>
    <w:link w:val="a9"/>
    <w:uiPriority w:val="99"/>
    <w:semiHidden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C4A"/>
  </w:style>
  <w:style w:type="paragraph" w:styleId="aa">
    <w:name w:val="List Paragraph"/>
    <w:basedOn w:val="a"/>
    <w:uiPriority w:val="34"/>
    <w:qFormat/>
    <w:rsid w:val="00BE6B55"/>
    <w:pPr>
      <w:ind w:left="720"/>
      <w:contextualSpacing/>
    </w:pPr>
  </w:style>
  <w:style w:type="paragraph" w:customStyle="1" w:styleId="ConsPlusNormal">
    <w:name w:val="ConsPlusNormal"/>
    <w:rsid w:val="00CE55A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formattext">
    <w:name w:val="formattext"/>
    <w:basedOn w:val="a"/>
    <w:rsid w:val="005A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AA2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0357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230357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06D3-B76E-45EB-98FE-DB8D3D79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Тас-оол Оксана Всеволодовна</cp:lastModifiedBy>
  <cp:revision>3</cp:revision>
  <cp:lastPrinted>2023-08-07T02:46:00Z</cp:lastPrinted>
  <dcterms:created xsi:type="dcterms:W3CDTF">2023-08-07T02:46:00Z</dcterms:created>
  <dcterms:modified xsi:type="dcterms:W3CDTF">2023-08-07T05:34:00Z</dcterms:modified>
</cp:coreProperties>
</file>