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8" w:rsidRDefault="00AC68E8" w:rsidP="00AC68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857250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8E8" w:rsidRPr="004C14FF" w:rsidRDefault="00AC68E8" w:rsidP="00AC68E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C68E8" w:rsidRPr="0025472A" w:rsidRDefault="00AC68E8" w:rsidP="00AC6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7446F" w:rsidRDefault="0097446F" w:rsidP="00944192">
      <w:pPr>
        <w:pStyle w:val="ConsPlusTitle"/>
        <w:ind w:right="6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446F" w:rsidRDefault="0097446F" w:rsidP="00482D7C">
      <w:pPr>
        <w:pStyle w:val="ConsPlusTitle"/>
        <w:spacing w:line="360" w:lineRule="auto"/>
        <w:ind w:right="6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22 декабря 2017 г. № 572</w:t>
      </w:r>
    </w:p>
    <w:p w:rsidR="0097446F" w:rsidRDefault="0097446F" w:rsidP="00482D7C">
      <w:pPr>
        <w:pStyle w:val="ConsPlusTitle"/>
        <w:spacing w:line="360" w:lineRule="auto"/>
        <w:ind w:right="6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Кызыл</w:t>
      </w:r>
    </w:p>
    <w:p w:rsidR="0097446F" w:rsidRPr="00482D7C" w:rsidRDefault="0097446F" w:rsidP="00944192">
      <w:pPr>
        <w:pStyle w:val="ConsPlusTitle"/>
        <w:ind w:right="6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7446F" w:rsidRDefault="0097446F" w:rsidP="00944192">
      <w:pPr>
        <w:pStyle w:val="ConsPlusTitle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7446F" w:rsidRDefault="0097446F" w:rsidP="00944192">
      <w:pPr>
        <w:pStyle w:val="ConsPlusTitle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97446F" w:rsidRDefault="0097446F" w:rsidP="00944192">
      <w:pPr>
        <w:pStyle w:val="ConsPlusTitle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2012 г. № 553</w:t>
      </w:r>
    </w:p>
    <w:p w:rsidR="0097446F" w:rsidRDefault="0097446F" w:rsidP="009441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446F" w:rsidRDefault="0097446F" w:rsidP="009441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 декабря 2012 г. № 273-ФЗ «Об образовании в Российской Федерации»,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31 декабря 2003 г. № 95 ВХ-1         «О Правительстве Республики Тыва», законами Республики Тыва от 31 января </w:t>
      </w:r>
      <w:r>
        <w:rPr>
          <w:rFonts w:ascii="Times New Roman" w:hAnsi="Times New Roman" w:cs="Times New Roman"/>
          <w:sz w:val="28"/>
          <w:szCs w:val="28"/>
        </w:rPr>
        <w:br/>
        <w:t>2011 г. № 387 ВХ-1 «Об организации отдыха, оздоровления и занятости детей в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публике Тыва», от 21 июня 2014 г. № 2562 ВХ-1 «Об образовании в Республике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ва», Указом Главы Республики Тыва от 7 декабря 2017 г. № 236 «Об утверждении структуры Министерства образования и науки Республики Тыва» Правительство Республики Тыва ПОСТАНОВЛЯЕТ:</w:t>
      </w:r>
    </w:p>
    <w:p w:rsidR="0097446F" w:rsidRDefault="0097446F" w:rsidP="009441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6F" w:rsidRDefault="0097446F" w:rsidP="009441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18 октября 2012 г. № 553 «Об утверждении Положения о Министерстве образования и науки Республики Тыва и его структуры» следующие изменения:</w:t>
      </w:r>
    </w:p>
    <w:p w:rsidR="0097446F" w:rsidRDefault="0097446F" w:rsidP="0094419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в постановлении:</w:t>
      </w:r>
    </w:p>
    <w:p w:rsidR="0097446F" w:rsidRDefault="0097446F" w:rsidP="0094419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 в наименовании слова «и его структуры» исключить;</w:t>
      </w:r>
    </w:p>
    <w:p w:rsidR="0097446F" w:rsidRDefault="0097446F" w:rsidP="0094419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 в пункте 1 слово «прилагаемые» заменить словом «прилагаемое», слова «и его структуру» исключить;</w:t>
      </w:r>
    </w:p>
    <w:p w:rsidR="0097446F" w:rsidRDefault="0097446F" w:rsidP="0094419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в разделе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III</w:t>
      </w:r>
      <w:r w:rsidRPr="009441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Положения:</w:t>
      </w:r>
    </w:p>
    <w:p w:rsidR="00AC68E8" w:rsidRDefault="00AC68E8" w:rsidP="0094419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68E8" w:rsidRDefault="00AC68E8" w:rsidP="0094419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446F" w:rsidRDefault="0097446F" w:rsidP="00944192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а) пункт 7:</w:t>
      </w:r>
    </w:p>
    <w:p w:rsidR="0097446F" w:rsidRDefault="0097446F" w:rsidP="00944192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4.51, 4.52 следующего содержания:</w:t>
      </w:r>
    </w:p>
    <w:p w:rsidR="0097446F" w:rsidRDefault="0097446F" w:rsidP="00944192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«4.51) реализация государственной политики в сфере организации отдыха и оздоровления детей на территории Республики Тыва, включая обеспечение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их жизни и здоровья;</w:t>
      </w:r>
    </w:p>
    <w:p w:rsidR="0097446F" w:rsidRDefault="0097446F" w:rsidP="00944192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4.52) полномочия по осуществлению регионального государственного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 за соблюдением требований законодательства Российской Федерации в сфере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отдыха и оздоровления детей»;</w:t>
      </w:r>
    </w:p>
    <w:p w:rsidR="0097446F" w:rsidRDefault="0097446F" w:rsidP="009441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третий подпункта 7 признать утратившим силу; </w:t>
      </w:r>
    </w:p>
    <w:p w:rsidR="0097446F" w:rsidRDefault="0097446F" w:rsidP="009441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пунктами 8.1, 8.2, 8.3 следующего содержания:</w:t>
      </w:r>
    </w:p>
    <w:p w:rsidR="0097446F" w:rsidRDefault="0097446F" w:rsidP="009441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 Министерство осуществляет переданные в соответствии с Федеральным законом от 29 декабря 2012 г. № 273-ФЗ «Об образовании в Российской Федерации» полномочия Российской Федерации в сфере образования:</w:t>
      </w:r>
    </w:p>
    <w:p w:rsidR="0097446F" w:rsidRDefault="0097446F" w:rsidP="00944192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государственный контроль (надзор) в сфере образования за деятельностью организаций, осуществляющих образовательную деятельность на территории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(за исключением организаций, лицензирование образовательной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которых отнесено к полномочиям федеральных органов государственной власти в сфере образования), а также органов местного самоуправления,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управление в сфере образования на соответствующей территории;</w:t>
      </w:r>
    </w:p>
    <w:p w:rsidR="0097446F" w:rsidRDefault="0097446F" w:rsidP="00944192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лицензирование образовательной деятельности организаций,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образовательную деятельность на территории Республики Тыва (за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организаций, лицензирование образовательной деятельности которых отн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сено к полномочиям федеральных органов государственной власти в сфере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вания);</w:t>
      </w:r>
    </w:p>
    <w:p w:rsidR="0097446F" w:rsidRDefault="0097446F" w:rsidP="00944192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государственная аккредитация образовательной деятельности организаций, осуществляющих образовательную деятельность на территории Республики Тыва (за исключением организаций, лицензирование образовательной деятельности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отнесено к полномочиям федеральных органов государственной власти в сфере образования);</w:t>
      </w:r>
    </w:p>
    <w:p w:rsidR="0097446F" w:rsidRDefault="0097446F" w:rsidP="00944192">
      <w:pPr>
        <w:pStyle w:val="a5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подтверждение документов об образовании и (или) о квалификации, об ученых степенях и ученых званиях.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Осуществляя в соответствии с законодательством переданные полномочия Российской Федерации в сфере образования, Министерство реализует следующие функции: </w:t>
      </w:r>
    </w:p>
    <w:p w:rsidR="0097446F" w:rsidRDefault="0097446F" w:rsidP="0094419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внесение сведений о мероприятиях по государственному контролю (на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зору) в сфере образования в государственную информационную систему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надзора в сфере образования;</w:t>
      </w:r>
    </w:p>
    <w:p w:rsidR="0097446F" w:rsidRDefault="0097446F" w:rsidP="0094419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лицензионного контроля, ведение реестра лицензий на осуществление образовательной деятельности;</w:t>
      </w:r>
    </w:p>
    <w:p w:rsidR="0097446F" w:rsidRDefault="0097446F" w:rsidP="0094419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внесение сведений о государственной аккредитации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государственную информационную систему «Реестр организаций,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ществляющих образовательную деятельность по имеющим государственную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дитацию образовательным программам»;</w:t>
      </w:r>
    </w:p>
    <w:p w:rsidR="0097446F" w:rsidRDefault="0097446F" w:rsidP="0094419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внесение сведений о проставленных апостилях на документах 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и (или) о квалификации, об ученых степенях, ученых званиях в федеральную информационную систему «Федеральный реестр апостилей, проставленных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кументах об образовании и (или) о квалификации»;</w:t>
      </w:r>
    </w:p>
    <w:p w:rsidR="0097446F" w:rsidRDefault="0097446F" w:rsidP="0094419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аккредитация экспертов и экспертных организаций, аттестация экспертов, ведение реестров экспертов и экспертных организаций с размещением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Министерства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нет»;</w:t>
      </w:r>
    </w:p>
    <w:p w:rsidR="0097446F" w:rsidRDefault="0097446F" w:rsidP="0094419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получателя средств из республиканского бюджета Республики Тыва, а также субвенций, выделяемых из федерального бюджета на исполнение переданных полномочий.</w:t>
      </w:r>
    </w:p>
    <w:p w:rsidR="0097446F" w:rsidRDefault="0097446F" w:rsidP="00944192">
      <w:pPr>
        <w:pStyle w:val="a4"/>
        <w:tabs>
          <w:tab w:val="left" w:pos="1134"/>
        </w:tabs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 целях реализации переданных Российской Федерацией полномочий в сфере образования Министерство имеет право: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8.3.1. принимать меры по пресечению и устранению нарушений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 в сфере образования: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выдавать предписания, в том числе повторные, об устранении выявленных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организациям, осуществляющим образовательную деятельность, и органам местного самоуправления и осуществлять контроль за их исполнением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законодательством Российской Федерации порядке; 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запрещать прием в организации, осуществляющие образовательную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ность, полностью или частично; 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возбуждать дела об административных правонарушениях в порядке,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ленном </w:t>
      </w:r>
      <w:hyperlink r:id="rId10" w:history="1">
        <w:r w:rsidRPr="00482D7C">
          <w:rPr>
            <w:rStyle w:val="a3"/>
            <w:sz w:val="28"/>
            <w:szCs w:val="28"/>
            <w:u w:val="none"/>
          </w:rPr>
          <w:t>Кодексом Российской Федерации об административных правонарушениях</w:t>
        </w:r>
      </w:hyperlink>
      <w:r w:rsidRPr="00482D7C">
        <w:rPr>
          <w:sz w:val="28"/>
          <w:szCs w:val="28"/>
        </w:rPr>
        <w:t>;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8.3.2. приостанавливать дейст</w:t>
      </w:r>
      <w:bookmarkStart w:id="0" w:name="_GoBack"/>
      <w:bookmarkEnd w:id="0"/>
      <w:r>
        <w:rPr>
          <w:sz w:val="28"/>
          <w:szCs w:val="28"/>
        </w:rPr>
        <w:t>вие выданной лицензии на осуществление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деятельности полностью или частично (в отношении отдельных видов образования, уровней образования, профессий, специальностей, направлений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и (или) подвидов дополнительного образования, адресов мест осуществления образовательной деятельности) и обращаться в суд с заявлением об аннулировании такой лицензии;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предложение в орган местного самоуправления о рассмотрении вопроса об отстранении от должности руководителя органа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осуществляющего управление в сфере образования;</w:t>
      </w:r>
    </w:p>
    <w:p w:rsidR="0097446F" w:rsidRDefault="0097446F" w:rsidP="00944192">
      <w:pPr>
        <w:pStyle w:val="a4"/>
        <w:tabs>
          <w:tab w:val="left" w:pos="1620"/>
        </w:tabs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действие государственной аккредитации полностью или в отношении отдельных уровней образования, укрупненных групп профессий,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альностей и направлений подготовки, лишать организацию, осуществляющую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деятельность, государственной аккредитации полностью или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шении отдельных уровней образования, укрупненных групп профессий,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ностей и направлений подготовки;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8.3.3. привлекать в установленном порядке к проведению мероприятий по контролю аттестованных экспертов; 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8.3.4. утверждать формы процессуальных документов;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8.3.5. утверждать перечень должностных лиц, уполномоченных осуществлять государственный контроль (надзор) и составлять протоколы об административных правонарушениях;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8.3.6. разрабатывать и утверждать в установленном порядке образцы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удостоверений Министерства.».</w:t>
      </w:r>
    </w:p>
    <w:p w:rsidR="0097446F" w:rsidRDefault="0097446F" w:rsidP="00944192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2018 г.</w:t>
      </w:r>
    </w:p>
    <w:p w:rsidR="0097446F" w:rsidRDefault="0097446F" w:rsidP="00944192">
      <w:pPr>
        <w:pStyle w:val="ConsPlusNormal"/>
        <w:tabs>
          <w:tab w:val="left" w:pos="992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газетах «Тувинская правда» и «Шын», разместить на «Официальном интернет-портале правовой информации»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11" w:history="1">
        <w:r w:rsidRPr="00482D7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eastAsia="en-US"/>
          </w:rPr>
          <w:t>www</w:t>
        </w:r>
        <w:r w:rsidRPr="00482D7C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en-US"/>
          </w:rPr>
          <w:t>.</w:t>
        </w:r>
        <w:r w:rsidRPr="00482D7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eastAsia="en-US"/>
          </w:rPr>
          <w:t>pravo</w:t>
        </w:r>
        <w:r w:rsidRPr="00482D7C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en-US"/>
          </w:rPr>
          <w:t>.</w:t>
        </w:r>
        <w:r w:rsidRPr="00482D7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eastAsia="en-US"/>
          </w:rPr>
          <w:t>gov</w:t>
        </w:r>
        <w:r w:rsidRPr="00482D7C">
          <w:rPr>
            <w:rStyle w:val="a3"/>
            <w:rFonts w:ascii="Times New Roman" w:hAnsi="Times New Roman" w:cs="Times New Roman"/>
            <w:sz w:val="28"/>
            <w:szCs w:val="28"/>
            <w:u w:val="none"/>
            <w:lang w:eastAsia="en-US"/>
          </w:rPr>
          <w:t>.</w:t>
        </w:r>
        <w:r w:rsidRPr="00482D7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 w:eastAsia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97446F" w:rsidRDefault="0097446F" w:rsidP="0094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6F" w:rsidRDefault="0097446F" w:rsidP="0094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6F" w:rsidRDefault="0097446F" w:rsidP="0094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46F" w:rsidRDefault="0097446F" w:rsidP="0094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Ш. Кара-оол</w:t>
      </w:r>
    </w:p>
    <w:p w:rsidR="0097446F" w:rsidRDefault="0097446F" w:rsidP="0094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46F" w:rsidRDefault="0097446F" w:rsidP="0094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446F" w:rsidSect="00482D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43" w:rsidRDefault="00511D43" w:rsidP="00BE113E">
      <w:pPr>
        <w:spacing w:after="0" w:line="240" w:lineRule="auto"/>
      </w:pPr>
      <w:r>
        <w:separator/>
      </w:r>
    </w:p>
  </w:endnote>
  <w:endnote w:type="continuationSeparator" w:id="0">
    <w:p w:rsidR="00511D43" w:rsidRDefault="00511D43" w:rsidP="00BE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6F" w:rsidRDefault="009744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6F" w:rsidRDefault="009744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43" w:rsidRDefault="00511D43" w:rsidP="00BE113E">
      <w:pPr>
        <w:spacing w:after="0" w:line="240" w:lineRule="auto"/>
      </w:pPr>
      <w:r>
        <w:separator/>
      </w:r>
    </w:p>
  </w:footnote>
  <w:footnote w:type="continuationSeparator" w:id="0">
    <w:p w:rsidR="00511D43" w:rsidRDefault="00511D43" w:rsidP="00BE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6F" w:rsidRPr="00482D7C" w:rsidRDefault="00A152F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482D7C">
      <w:rPr>
        <w:rFonts w:ascii="Times New Roman" w:hAnsi="Times New Roman" w:cs="Times New Roman"/>
        <w:sz w:val="24"/>
        <w:szCs w:val="24"/>
      </w:rPr>
      <w:fldChar w:fldCharType="begin"/>
    </w:r>
    <w:r w:rsidR="0097446F" w:rsidRPr="00482D7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82D7C">
      <w:rPr>
        <w:rFonts w:ascii="Times New Roman" w:hAnsi="Times New Roman" w:cs="Times New Roman"/>
        <w:sz w:val="24"/>
        <w:szCs w:val="24"/>
      </w:rPr>
      <w:fldChar w:fldCharType="separate"/>
    </w:r>
    <w:r w:rsidR="00AC68E8">
      <w:rPr>
        <w:rFonts w:ascii="Times New Roman" w:hAnsi="Times New Roman" w:cs="Times New Roman"/>
        <w:noProof/>
        <w:sz w:val="24"/>
        <w:szCs w:val="24"/>
      </w:rPr>
      <w:t>2</w:t>
    </w:r>
    <w:r w:rsidRPr="00482D7C">
      <w:rPr>
        <w:rFonts w:ascii="Times New Roman" w:hAnsi="Times New Roman" w:cs="Times New Roman"/>
        <w:sz w:val="24"/>
        <w:szCs w:val="24"/>
      </w:rPr>
      <w:fldChar w:fldCharType="end"/>
    </w:r>
  </w:p>
  <w:p w:rsidR="0097446F" w:rsidRDefault="009744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6F" w:rsidRDefault="009744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6B2D"/>
    <w:multiLevelType w:val="hybridMultilevel"/>
    <w:tmpl w:val="89E0C1F4"/>
    <w:lvl w:ilvl="0" w:tplc="31B0BCE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1458c798-8e29-4522-b10f-a1d4cb919640"/>
  </w:docVars>
  <w:rsids>
    <w:rsidRoot w:val="00944192"/>
    <w:rsid w:val="003075E1"/>
    <w:rsid w:val="0043378D"/>
    <w:rsid w:val="00482D7C"/>
    <w:rsid w:val="00511D43"/>
    <w:rsid w:val="00714AA0"/>
    <w:rsid w:val="00944192"/>
    <w:rsid w:val="0097446F"/>
    <w:rsid w:val="009E7D55"/>
    <w:rsid w:val="00A152F2"/>
    <w:rsid w:val="00AC68E8"/>
    <w:rsid w:val="00AE2E30"/>
    <w:rsid w:val="00BE113E"/>
    <w:rsid w:val="00D65819"/>
    <w:rsid w:val="00F0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192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94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94419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semiHidden/>
    <w:rsid w:val="0094419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semiHidden/>
    <w:rsid w:val="009441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5">
    <w:name w:val="No Spacing"/>
    <w:uiPriority w:val="99"/>
    <w:qFormat/>
    <w:rsid w:val="00944192"/>
    <w:rPr>
      <w:rFonts w:cs="Calibri"/>
      <w:lang w:eastAsia="en-US"/>
    </w:rPr>
  </w:style>
  <w:style w:type="paragraph" w:customStyle="1" w:styleId="21">
    <w:name w:val="Основной текст (2)1"/>
    <w:basedOn w:val="a"/>
    <w:uiPriority w:val="99"/>
    <w:semiHidden/>
    <w:rsid w:val="00944192"/>
    <w:pPr>
      <w:widowControl w:val="0"/>
      <w:shd w:val="clear" w:color="auto" w:fill="FFFFFF"/>
      <w:spacing w:before="300" w:after="120" w:line="490" w:lineRule="exact"/>
      <w:ind w:hanging="860"/>
    </w:pPr>
    <w:rPr>
      <w:rFonts w:ascii="Times New Roman" w:eastAsia="Arial Unicode MS" w:hAnsi="Times New Roman" w:cs="Times New Roman"/>
      <w:color w:val="000000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BE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E113E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rsid w:val="00BE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E113E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AE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31BF306CA9AA6FE729868A12976F4A1A8D336881CAA59B45640E4A3A2C71BE97D4966A6A6689BE6309BU8X6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E21B9B58D636AB70914B698B7C1F7D454C50E4E4AF08917E10A66744F2061BCF6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2017 г</dc:title>
  <dc:creator>Комбуй А. Б.</dc:creator>
  <cp:lastModifiedBy>KardiMB</cp:lastModifiedBy>
  <cp:revision>2</cp:revision>
  <cp:lastPrinted>2017-12-22T12:05:00Z</cp:lastPrinted>
  <dcterms:created xsi:type="dcterms:W3CDTF">2017-12-25T10:20:00Z</dcterms:created>
  <dcterms:modified xsi:type="dcterms:W3CDTF">2017-12-25T10:20:00Z</dcterms:modified>
</cp:coreProperties>
</file>