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ED" w:rsidRDefault="00202FED" w:rsidP="00202FED">
      <w:pPr>
        <w:spacing w:after="200" w:line="276" w:lineRule="auto"/>
        <w:jc w:val="center"/>
        <w:rPr>
          <w:rFonts w:ascii="Times New Roman" w:eastAsia="Calibri" w:hAnsi="Times New Roman" w:cs="Times New Roman"/>
          <w:sz w:val="32"/>
          <w:szCs w:val="32"/>
        </w:rPr>
      </w:pPr>
    </w:p>
    <w:p w:rsidR="00202FED" w:rsidRDefault="00202FED" w:rsidP="00202FED">
      <w:pPr>
        <w:spacing w:after="200" w:line="276" w:lineRule="auto"/>
        <w:jc w:val="center"/>
        <w:rPr>
          <w:rFonts w:ascii="Times New Roman" w:eastAsia="Calibri" w:hAnsi="Times New Roman" w:cs="Times New Roman"/>
          <w:sz w:val="32"/>
          <w:szCs w:val="32"/>
        </w:rPr>
      </w:pPr>
    </w:p>
    <w:p w:rsidR="00202FED" w:rsidRDefault="00202FED" w:rsidP="00202FED">
      <w:pPr>
        <w:spacing w:after="200" w:line="276" w:lineRule="auto"/>
        <w:jc w:val="center"/>
        <w:rPr>
          <w:rFonts w:ascii="Times New Roman" w:eastAsia="Calibri" w:hAnsi="Times New Roman" w:cs="Times New Roman"/>
          <w:sz w:val="32"/>
          <w:szCs w:val="32"/>
        </w:rPr>
      </w:pPr>
    </w:p>
    <w:p w:rsidR="00202FED" w:rsidRPr="00202FED" w:rsidRDefault="00202FED" w:rsidP="00202FED">
      <w:pPr>
        <w:spacing w:after="200" w:line="276" w:lineRule="auto"/>
        <w:jc w:val="center"/>
        <w:rPr>
          <w:rFonts w:ascii="Times New Roman" w:eastAsia="Calibri" w:hAnsi="Times New Roman" w:cs="Times New Roman"/>
          <w:b/>
          <w:sz w:val="40"/>
          <w:szCs w:val="40"/>
        </w:rPr>
      </w:pPr>
      <w:r w:rsidRPr="00202FED">
        <w:rPr>
          <w:rFonts w:ascii="Times New Roman" w:eastAsia="Calibri" w:hAnsi="Times New Roman" w:cs="Times New Roman"/>
          <w:sz w:val="32"/>
          <w:szCs w:val="32"/>
        </w:rPr>
        <w:t>ПРАВИТЕЛЬСТВО РЕСПУБЛИКИ ТЫВА</w:t>
      </w:r>
      <w:r w:rsidRPr="00202FED">
        <w:rPr>
          <w:rFonts w:ascii="Times New Roman" w:eastAsia="Calibri" w:hAnsi="Times New Roman" w:cs="Times New Roman"/>
          <w:sz w:val="36"/>
          <w:szCs w:val="36"/>
        </w:rPr>
        <w:br/>
      </w:r>
      <w:r w:rsidRPr="00202FED">
        <w:rPr>
          <w:rFonts w:ascii="Times New Roman" w:eastAsia="Calibri" w:hAnsi="Times New Roman" w:cs="Times New Roman"/>
          <w:b/>
          <w:sz w:val="36"/>
          <w:szCs w:val="36"/>
        </w:rPr>
        <w:t>ПОСТАНОВЛЕНИЕ</w:t>
      </w:r>
    </w:p>
    <w:p w:rsidR="00202FED" w:rsidRPr="00202FED" w:rsidRDefault="00202FED" w:rsidP="00202FED">
      <w:pPr>
        <w:spacing w:after="200" w:line="276" w:lineRule="auto"/>
        <w:jc w:val="center"/>
        <w:rPr>
          <w:rFonts w:ascii="Times New Roman" w:eastAsia="Calibri" w:hAnsi="Times New Roman" w:cs="Times New Roman"/>
          <w:sz w:val="36"/>
          <w:szCs w:val="36"/>
        </w:rPr>
      </w:pPr>
      <w:r w:rsidRPr="00202FED">
        <w:rPr>
          <w:rFonts w:ascii="Times New Roman" w:eastAsia="Calibri" w:hAnsi="Times New Roman" w:cs="Times New Roman"/>
          <w:sz w:val="32"/>
          <w:szCs w:val="32"/>
        </w:rPr>
        <w:t>ТЫВА РЕСПУБЛИКАНЫӉ ЧАЗАА</w:t>
      </w:r>
      <w:r w:rsidRPr="00202FED">
        <w:rPr>
          <w:rFonts w:ascii="Times New Roman" w:eastAsia="Calibri" w:hAnsi="Times New Roman" w:cs="Times New Roman"/>
          <w:sz w:val="36"/>
          <w:szCs w:val="36"/>
        </w:rPr>
        <w:br/>
      </w:r>
      <w:r w:rsidRPr="00202FED">
        <w:rPr>
          <w:rFonts w:ascii="Times New Roman" w:eastAsia="Calibri" w:hAnsi="Times New Roman" w:cs="Times New Roman"/>
          <w:b/>
          <w:sz w:val="36"/>
          <w:szCs w:val="36"/>
        </w:rPr>
        <w:t>ДОКТААЛ</w:t>
      </w:r>
    </w:p>
    <w:p w:rsidR="00EB7C5E" w:rsidRDefault="00EB7C5E" w:rsidP="00EB7C5E">
      <w:pPr>
        <w:spacing w:after="0" w:line="240" w:lineRule="auto"/>
        <w:ind w:firstLine="709"/>
        <w:jc w:val="center"/>
        <w:rPr>
          <w:rFonts w:ascii="Times New Roman" w:hAnsi="Times New Roman" w:cs="Times New Roman"/>
          <w:sz w:val="28"/>
          <w:szCs w:val="28"/>
        </w:rPr>
      </w:pPr>
    </w:p>
    <w:p w:rsidR="00EB7C5E" w:rsidRDefault="00160A9F" w:rsidP="00202F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29 июля 2023 г. № 568</w:t>
      </w:r>
    </w:p>
    <w:p w:rsidR="00160A9F" w:rsidRPr="00EB7C5E" w:rsidRDefault="00160A9F" w:rsidP="00202F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EB7C5E" w:rsidRPr="00EB7C5E" w:rsidRDefault="00EB7C5E" w:rsidP="00EB7C5E">
      <w:pPr>
        <w:spacing w:after="0" w:line="240" w:lineRule="auto"/>
        <w:ind w:firstLine="709"/>
        <w:jc w:val="center"/>
        <w:rPr>
          <w:rFonts w:ascii="Times New Roman" w:hAnsi="Times New Roman" w:cs="Times New Roman"/>
          <w:sz w:val="28"/>
          <w:szCs w:val="28"/>
        </w:rPr>
      </w:pPr>
    </w:p>
    <w:p w:rsidR="00EB7C5E" w:rsidRDefault="00FC558F" w:rsidP="00202FED">
      <w:pPr>
        <w:spacing w:after="0" w:line="240" w:lineRule="auto"/>
        <w:jc w:val="center"/>
        <w:rPr>
          <w:rFonts w:ascii="Times New Roman" w:hAnsi="Times New Roman" w:cs="Times New Roman"/>
          <w:b/>
          <w:sz w:val="28"/>
          <w:szCs w:val="28"/>
        </w:rPr>
      </w:pPr>
      <w:r w:rsidRPr="00EB7C5E">
        <w:rPr>
          <w:rFonts w:ascii="Times New Roman" w:hAnsi="Times New Roman" w:cs="Times New Roman"/>
          <w:b/>
          <w:sz w:val="28"/>
          <w:szCs w:val="28"/>
        </w:rPr>
        <w:t xml:space="preserve">О внесении изменений в </w:t>
      </w:r>
      <w:r w:rsidR="00627746" w:rsidRPr="00EB7C5E">
        <w:rPr>
          <w:rFonts w:ascii="Times New Roman" w:hAnsi="Times New Roman" w:cs="Times New Roman"/>
          <w:b/>
          <w:sz w:val="28"/>
          <w:szCs w:val="28"/>
        </w:rPr>
        <w:t>государственн</w:t>
      </w:r>
      <w:r w:rsidR="00325965" w:rsidRPr="00EB7C5E">
        <w:rPr>
          <w:rFonts w:ascii="Times New Roman" w:hAnsi="Times New Roman" w:cs="Times New Roman"/>
          <w:b/>
          <w:sz w:val="28"/>
          <w:szCs w:val="28"/>
        </w:rPr>
        <w:t xml:space="preserve">ую </w:t>
      </w:r>
    </w:p>
    <w:p w:rsidR="00EB7C5E" w:rsidRDefault="00627746" w:rsidP="00202FED">
      <w:pPr>
        <w:spacing w:after="0" w:line="240" w:lineRule="auto"/>
        <w:jc w:val="center"/>
        <w:rPr>
          <w:rFonts w:ascii="Times New Roman" w:hAnsi="Times New Roman" w:cs="Times New Roman"/>
          <w:b/>
          <w:sz w:val="28"/>
          <w:szCs w:val="28"/>
        </w:rPr>
      </w:pPr>
      <w:r w:rsidRPr="00EB7C5E">
        <w:rPr>
          <w:rFonts w:ascii="Times New Roman" w:hAnsi="Times New Roman" w:cs="Times New Roman"/>
          <w:b/>
          <w:sz w:val="28"/>
          <w:szCs w:val="28"/>
        </w:rPr>
        <w:t>программ</w:t>
      </w:r>
      <w:r w:rsidR="00325965" w:rsidRPr="00EB7C5E">
        <w:rPr>
          <w:rFonts w:ascii="Times New Roman" w:hAnsi="Times New Roman" w:cs="Times New Roman"/>
          <w:b/>
          <w:sz w:val="28"/>
          <w:szCs w:val="28"/>
        </w:rPr>
        <w:t xml:space="preserve">у </w:t>
      </w:r>
      <w:r w:rsidRPr="00EB7C5E">
        <w:rPr>
          <w:rFonts w:ascii="Times New Roman" w:hAnsi="Times New Roman" w:cs="Times New Roman"/>
          <w:b/>
          <w:sz w:val="28"/>
          <w:szCs w:val="28"/>
        </w:rPr>
        <w:t xml:space="preserve">Республики Тыва </w:t>
      </w:r>
      <w:r w:rsidR="00EB7C5E">
        <w:rPr>
          <w:rFonts w:ascii="Times New Roman" w:hAnsi="Times New Roman" w:cs="Times New Roman"/>
          <w:b/>
          <w:sz w:val="28"/>
          <w:szCs w:val="28"/>
        </w:rPr>
        <w:t>«</w:t>
      </w:r>
      <w:r w:rsidRPr="00EB7C5E">
        <w:rPr>
          <w:rFonts w:ascii="Times New Roman" w:hAnsi="Times New Roman" w:cs="Times New Roman"/>
          <w:b/>
          <w:sz w:val="28"/>
          <w:szCs w:val="28"/>
        </w:rPr>
        <w:t>Обеспечение</w:t>
      </w:r>
    </w:p>
    <w:p w:rsidR="00EB7C5E" w:rsidRDefault="00627746" w:rsidP="00202FED">
      <w:pPr>
        <w:spacing w:after="0" w:line="240" w:lineRule="auto"/>
        <w:jc w:val="center"/>
        <w:rPr>
          <w:rFonts w:ascii="Times New Roman" w:hAnsi="Times New Roman" w:cs="Times New Roman"/>
          <w:b/>
          <w:sz w:val="28"/>
          <w:szCs w:val="28"/>
        </w:rPr>
      </w:pPr>
      <w:r w:rsidRPr="00EB7C5E">
        <w:rPr>
          <w:rFonts w:ascii="Times New Roman" w:hAnsi="Times New Roman" w:cs="Times New Roman"/>
          <w:b/>
          <w:sz w:val="28"/>
          <w:szCs w:val="28"/>
        </w:rPr>
        <w:t xml:space="preserve"> жителей Республики Тыва</w:t>
      </w:r>
      <w:r w:rsidR="00EB7C5E">
        <w:rPr>
          <w:rFonts w:ascii="Times New Roman" w:hAnsi="Times New Roman" w:cs="Times New Roman"/>
          <w:b/>
          <w:sz w:val="28"/>
          <w:szCs w:val="28"/>
        </w:rPr>
        <w:t xml:space="preserve"> </w:t>
      </w:r>
      <w:r w:rsidRPr="00EB7C5E">
        <w:rPr>
          <w:rFonts w:ascii="Times New Roman" w:hAnsi="Times New Roman" w:cs="Times New Roman"/>
          <w:b/>
          <w:sz w:val="28"/>
          <w:szCs w:val="28"/>
        </w:rPr>
        <w:t xml:space="preserve">доступным и </w:t>
      </w:r>
    </w:p>
    <w:p w:rsidR="00FC558F" w:rsidRPr="00EB7C5E" w:rsidRDefault="00627746" w:rsidP="00202FED">
      <w:pPr>
        <w:spacing w:after="0" w:line="240" w:lineRule="auto"/>
        <w:jc w:val="center"/>
        <w:rPr>
          <w:rFonts w:ascii="Times New Roman" w:hAnsi="Times New Roman" w:cs="Times New Roman"/>
          <w:b/>
          <w:sz w:val="28"/>
          <w:szCs w:val="28"/>
        </w:rPr>
      </w:pPr>
      <w:r w:rsidRPr="00EB7C5E">
        <w:rPr>
          <w:rFonts w:ascii="Times New Roman" w:hAnsi="Times New Roman" w:cs="Times New Roman"/>
          <w:b/>
          <w:sz w:val="28"/>
          <w:szCs w:val="28"/>
        </w:rPr>
        <w:t>комфортным жиль</w:t>
      </w:r>
      <w:r w:rsidR="00EB7C5E">
        <w:rPr>
          <w:rFonts w:ascii="Times New Roman" w:hAnsi="Times New Roman" w:cs="Times New Roman"/>
          <w:b/>
          <w:sz w:val="28"/>
          <w:szCs w:val="28"/>
        </w:rPr>
        <w:t>ем на 2021-</w:t>
      </w:r>
      <w:r w:rsidRPr="00EB7C5E">
        <w:rPr>
          <w:rFonts w:ascii="Times New Roman" w:hAnsi="Times New Roman" w:cs="Times New Roman"/>
          <w:b/>
          <w:sz w:val="28"/>
          <w:szCs w:val="28"/>
        </w:rPr>
        <w:t>2025 годы</w:t>
      </w:r>
      <w:r w:rsidR="00EB7C5E">
        <w:rPr>
          <w:rFonts w:ascii="Times New Roman" w:hAnsi="Times New Roman" w:cs="Times New Roman"/>
          <w:b/>
          <w:sz w:val="28"/>
          <w:szCs w:val="28"/>
        </w:rPr>
        <w:t>»</w:t>
      </w:r>
    </w:p>
    <w:p w:rsidR="00FC558F" w:rsidRDefault="00FC558F" w:rsidP="00EB7C5E">
      <w:pPr>
        <w:spacing w:after="0" w:line="240" w:lineRule="auto"/>
        <w:ind w:firstLine="709"/>
        <w:jc w:val="center"/>
        <w:rPr>
          <w:rFonts w:ascii="Times New Roman" w:hAnsi="Times New Roman" w:cs="Times New Roman"/>
          <w:sz w:val="28"/>
          <w:szCs w:val="28"/>
        </w:rPr>
      </w:pPr>
    </w:p>
    <w:p w:rsidR="00EB7C5E" w:rsidRPr="00EB7C5E" w:rsidRDefault="00EB7C5E" w:rsidP="00EB7C5E">
      <w:pPr>
        <w:spacing w:after="0" w:line="240" w:lineRule="auto"/>
        <w:ind w:firstLine="709"/>
        <w:jc w:val="center"/>
        <w:rPr>
          <w:rFonts w:ascii="Times New Roman" w:hAnsi="Times New Roman" w:cs="Times New Roman"/>
          <w:sz w:val="28"/>
          <w:szCs w:val="28"/>
        </w:rPr>
      </w:pPr>
    </w:p>
    <w:p w:rsidR="00FC558F" w:rsidRDefault="00FC558F"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В соответствии с Порядком разработки, реализации и оценки эффективности государственных программ Республики Тыва, утвержденн</w:t>
      </w:r>
      <w:r w:rsidR="00391A3D">
        <w:rPr>
          <w:rFonts w:ascii="Times New Roman" w:hAnsi="Times New Roman" w:cs="Times New Roman"/>
          <w:sz w:val="28"/>
          <w:szCs w:val="28"/>
        </w:rPr>
        <w:t>ым</w:t>
      </w:r>
      <w:r w:rsidRPr="00EB7C5E">
        <w:rPr>
          <w:rFonts w:ascii="Times New Roman" w:hAnsi="Times New Roman" w:cs="Times New Roman"/>
          <w:sz w:val="28"/>
          <w:szCs w:val="28"/>
        </w:rPr>
        <w:t xml:space="preserve"> постановлением Пр</w:t>
      </w:r>
      <w:r w:rsidRPr="00EB7C5E">
        <w:rPr>
          <w:rFonts w:ascii="Times New Roman" w:hAnsi="Times New Roman" w:cs="Times New Roman"/>
          <w:sz w:val="28"/>
          <w:szCs w:val="28"/>
        </w:rPr>
        <w:t>а</w:t>
      </w:r>
      <w:r w:rsidRPr="00EB7C5E">
        <w:rPr>
          <w:rFonts w:ascii="Times New Roman" w:hAnsi="Times New Roman" w:cs="Times New Roman"/>
          <w:sz w:val="28"/>
          <w:szCs w:val="28"/>
        </w:rPr>
        <w:t>вительства Республи</w:t>
      </w:r>
      <w:r w:rsidR="00325965" w:rsidRPr="00EB7C5E">
        <w:rPr>
          <w:rFonts w:ascii="Times New Roman" w:hAnsi="Times New Roman" w:cs="Times New Roman"/>
          <w:sz w:val="28"/>
          <w:szCs w:val="28"/>
        </w:rPr>
        <w:t>ки Тыва от 5 июня 2014 г. № 259</w:t>
      </w:r>
      <w:r w:rsidR="00EB7C5E">
        <w:rPr>
          <w:rFonts w:ascii="Times New Roman" w:hAnsi="Times New Roman" w:cs="Times New Roman"/>
          <w:sz w:val="28"/>
          <w:szCs w:val="28"/>
        </w:rPr>
        <w:t>,</w:t>
      </w:r>
      <w:r w:rsidRPr="00EB7C5E">
        <w:rPr>
          <w:rFonts w:ascii="Times New Roman" w:hAnsi="Times New Roman" w:cs="Times New Roman"/>
          <w:sz w:val="28"/>
          <w:szCs w:val="28"/>
        </w:rPr>
        <w:t xml:space="preserve"> Правительство Республики Тыва ПОСТАНОВЛЯЕТ:</w:t>
      </w:r>
    </w:p>
    <w:p w:rsidR="00EB7C5E" w:rsidRPr="00EB7C5E" w:rsidRDefault="00EB7C5E" w:rsidP="00EB7C5E">
      <w:pPr>
        <w:spacing w:after="0" w:line="360" w:lineRule="atLeast"/>
        <w:ind w:firstLine="709"/>
        <w:jc w:val="both"/>
        <w:rPr>
          <w:rFonts w:ascii="Times New Roman" w:hAnsi="Times New Roman" w:cs="Times New Roman"/>
          <w:sz w:val="28"/>
          <w:szCs w:val="28"/>
        </w:rPr>
      </w:pPr>
    </w:p>
    <w:p w:rsidR="00724ABD" w:rsidRPr="00EB7C5E" w:rsidRDefault="00724ABD"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1. Внести в государственн</w:t>
      </w:r>
      <w:r w:rsidR="00325965" w:rsidRPr="00EB7C5E">
        <w:rPr>
          <w:rFonts w:ascii="Times New Roman" w:hAnsi="Times New Roman" w:cs="Times New Roman"/>
          <w:sz w:val="28"/>
          <w:szCs w:val="28"/>
        </w:rPr>
        <w:t>ую</w:t>
      </w:r>
      <w:r w:rsidR="00EB7C5E">
        <w:rPr>
          <w:rFonts w:ascii="Times New Roman" w:hAnsi="Times New Roman" w:cs="Times New Roman"/>
          <w:sz w:val="28"/>
          <w:szCs w:val="28"/>
        </w:rPr>
        <w:t xml:space="preserve"> </w:t>
      </w:r>
      <w:r w:rsidR="007A482F" w:rsidRPr="00EB7C5E">
        <w:rPr>
          <w:rFonts w:ascii="Times New Roman" w:hAnsi="Times New Roman" w:cs="Times New Roman"/>
          <w:sz w:val="28"/>
          <w:szCs w:val="28"/>
        </w:rPr>
        <w:t>программ</w:t>
      </w:r>
      <w:r w:rsidR="00325965" w:rsidRPr="00EB7C5E">
        <w:rPr>
          <w:rFonts w:ascii="Times New Roman" w:hAnsi="Times New Roman" w:cs="Times New Roman"/>
          <w:sz w:val="28"/>
          <w:szCs w:val="28"/>
        </w:rPr>
        <w:t>у</w:t>
      </w:r>
      <w:r w:rsidR="007A482F" w:rsidRPr="00EB7C5E">
        <w:rPr>
          <w:rFonts w:ascii="Times New Roman" w:hAnsi="Times New Roman" w:cs="Times New Roman"/>
          <w:sz w:val="28"/>
          <w:szCs w:val="28"/>
        </w:rPr>
        <w:t xml:space="preserve"> Республики Тыва </w:t>
      </w:r>
      <w:r w:rsidR="00EB7C5E">
        <w:rPr>
          <w:rFonts w:ascii="Times New Roman" w:hAnsi="Times New Roman" w:cs="Times New Roman"/>
          <w:sz w:val="28"/>
          <w:szCs w:val="28"/>
        </w:rPr>
        <w:t>«</w:t>
      </w:r>
      <w:r w:rsidR="007A482F" w:rsidRPr="00EB7C5E">
        <w:rPr>
          <w:rFonts w:ascii="Times New Roman" w:hAnsi="Times New Roman" w:cs="Times New Roman"/>
          <w:sz w:val="28"/>
          <w:szCs w:val="28"/>
        </w:rPr>
        <w:t>Обес</w:t>
      </w:r>
      <w:r w:rsidRPr="00EB7C5E">
        <w:rPr>
          <w:rFonts w:ascii="Times New Roman" w:hAnsi="Times New Roman" w:cs="Times New Roman"/>
          <w:sz w:val="28"/>
          <w:szCs w:val="28"/>
        </w:rPr>
        <w:t>печение ж</w:t>
      </w:r>
      <w:r w:rsidRPr="00EB7C5E">
        <w:rPr>
          <w:rFonts w:ascii="Times New Roman" w:hAnsi="Times New Roman" w:cs="Times New Roman"/>
          <w:sz w:val="28"/>
          <w:szCs w:val="28"/>
        </w:rPr>
        <w:t>и</w:t>
      </w:r>
      <w:r w:rsidRPr="00EB7C5E">
        <w:rPr>
          <w:rFonts w:ascii="Times New Roman" w:hAnsi="Times New Roman" w:cs="Times New Roman"/>
          <w:sz w:val="28"/>
          <w:szCs w:val="28"/>
        </w:rPr>
        <w:t>телей Республики Тыва доступным и комфортным жильем на 2021-2025 годы</w:t>
      </w:r>
      <w:r w:rsidR="00EB7C5E">
        <w:rPr>
          <w:rFonts w:ascii="Times New Roman" w:hAnsi="Times New Roman" w:cs="Times New Roman"/>
          <w:sz w:val="28"/>
          <w:szCs w:val="28"/>
        </w:rPr>
        <w:t>»</w:t>
      </w:r>
      <w:r w:rsidRPr="00EB7C5E">
        <w:rPr>
          <w:rFonts w:ascii="Times New Roman" w:hAnsi="Times New Roman" w:cs="Times New Roman"/>
          <w:sz w:val="28"/>
          <w:szCs w:val="28"/>
        </w:rPr>
        <w:t>, утвержденную постановлением Пр</w:t>
      </w:r>
      <w:r w:rsidR="007A482F" w:rsidRPr="00EB7C5E">
        <w:rPr>
          <w:rFonts w:ascii="Times New Roman" w:hAnsi="Times New Roman" w:cs="Times New Roman"/>
          <w:sz w:val="28"/>
          <w:szCs w:val="28"/>
        </w:rPr>
        <w:t xml:space="preserve">авительства Республики Тыва от </w:t>
      </w:r>
      <w:r w:rsidRPr="00EB7C5E">
        <w:rPr>
          <w:rFonts w:ascii="Times New Roman" w:hAnsi="Times New Roman" w:cs="Times New Roman"/>
          <w:sz w:val="28"/>
          <w:szCs w:val="28"/>
        </w:rPr>
        <w:t>9 декабря 2020 г. № 616 (далее</w:t>
      </w:r>
      <w:r w:rsidR="00EB7C5E">
        <w:rPr>
          <w:rFonts w:ascii="Times New Roman" w:hAnsi="Times New Roman" w:cs="Times New Roman"/>
          <w:sz w:val="28"/>
          <w:szCs w:val="28"/>
        </w:rPr>
        <w:t xml:space="preserve"> – </w:t>
      </w:r>
      <w:r w:rsidRPr="00EB7C5E">
        <w:rPr>
          <w:rFonts w:ascii="Times New Roman" w:hAnsi="Times New Roman" w:cs="Times New Roman"/>
          <w:sz w:val="28"/>
          <w:szCs w:val="28"/>
        </w:rPr>
        <w:t>Программа), следующие изменения:</w:t>
      </w:r>
    </w:p>
    <w:p w:rsidR="00724ABD" w:rsidRDefault="00325965"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1) в паспорте Программы </w:t>
      </w:r>
      <w:r w:rsidR="00724ABD" w:rsidRPr="00EB7C5E">
        <w:rPr>
          <w:rFonts w:ascii="Times New Roman" w:hAnsi="Times New Roman" w:cs="Times New Roman"/>
          <w:sz w:val="28"/>
          <w:szCs w:val="28"/>
        </w:rPr>
        <w:t xml:space="preserve">позицию </w:t>
      </w:r>
      <w:r w:rsidR="00EB7C5E">
        <w:rPr>
          <w:rFonts w:ascii="Times New Roman" w:hAnsi="Times New Roman" w:cs="Times New Roman"/>
          <w:sz w:val="28"/>
          <w:szCs w:val="28"/>
        </w:rPr>
        <w:t>«</w:t>
      </w:r>
      <w:r w:rsidR="00724ABD" w:rsidRPr="00EB7C5E">
        <w:rPr>
          <w:rFonts w:ascii="Times New Roman" w:hAnsi="Times New Roman" w:cs="Times New Roman"/>
          <w:sz w:val="28"/>
          <w:szCs w:val="28"/>
        </w:rPr>
        <w:t>Целевые показатели (индикаторы) Пр</w:t>
      </w:r>
      <w:r w:rsidR="00724ABD" w:rsidRPr="00EB7C5E">
        <w:rPr>
          <w:rFonts w:ascii="Times New Roman" w:hAnsi="Times New Roman" w:cs="Times New Roman"/>
          <w:sz w:val="28"/>
          <w:szCs w:val="28"/>
        </w:rPr>
        <w:t>о</w:t>
      </w:r>
      <w:r w:rsidR="00724ABD" w:rsidRPr="00EB7C5E">
        <w:rPr>
          <w:rFonts w:ascii="Times New Roman" w:hAnsi="Times New Roman" w:cs="Times New Roman"/>
          <w:sz w:val="28"/>
          <w:szCs w:val="28"/>
        </w:rPr>
        <w:t>граммы</w:t>
      </w:r>
      <w:r w:rsidR="00EB7C5E">
        <w:rPr>
          <w:rFonts w:ascii="Times New Roman" w:hAnsi="Times New Roman" w:cs="Times New Roman"/>
          <w:sz w:val="28"/>
          <w:szCs w:val="28"/>
        </w:rPr>
        <w:t>»</w:t>
      </w:r>
      <w:r w:rsidR="00724ABD" w:rsidRPr="00EB7C5E">
        <w:rPr>
          <w:rFonts w:ascii="Times New Roman" w:hAnsi="Times New Roman" w:cs="Times New Roman"/>
          <w:sz w:val="28"/>
          <w:szCs w:val="28"/>
        </w:rPr>
        <w:t xml:space="preserve"> изложить в следующей редакции:</w:t>
      </w:r>
    </w:p>
    <w:p w:rsidR="00EB7C5E" w:rsidRPr="00EB7C5E" w:rsidRDefault="00EB7C5E" w:rsidP="00EB7C5E">
      <w:pPr>
        <w:spacing w:after="0" w:line="240" w:lineRule="auto"/>
        <w:ind w:firstLine="709"/>
        <w:jc w:val="both"/>
        <w:rPr>
          <w:rFonts w:ascii="Times New Roman" w:hAnsi="Times New Roman" w:cs="Times New Roman"/>
          <w:sz w:val="10"/>
          <w:szCs w:val="28"/>
        </w:rPr>
      </w:pPr>
    </w:p>
    <w:tbl>
      <w:tblPr>
        <w:tblStyle w:val="ab"/>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90"/>
        <w:gridCol w:w="284"/>
        <w:gridCol w:w="7140"/>
      </w:tblGrid>
      <w:tr w:rsidR="00724ABD" w:rsidRPr="00EB7C5E" w:rsidTr="00EB7C5E">
        <w:trPr>
          <w:jc w:val="center"/>
        </w:trPr>
        <w:tc>
          <w:tcPr>
            <w:tcW w:w="2890" w:type="dxa"/>
          </w:tcPr>
          <w:p w:rsidR="00724ABD" w:rsidRPr="00EB7C5E" w:rsidRDefault="00EB7C5E" w:rsidP="00EB7C5E">
            <w:pPr>
              <w:rPr>
                <w:rFonts w:ascii="Times New Roman" w:hAnsi="Times New Roman" w:cs="Times New Roman"/>
                <w:sz w:val="24"/>
                <w:szCs w:val="24"/>
              </w:rPr>
            </w:pPr>
            <w:r>
              <w:rPr>
                <w:rFonts w:ascii="Times New Roman" w:hAnsi="Times New Roman" w:cs="Times New Roman"/>
                <w:sz w:val="24"/>
                <w:szCs w:val="24"/>
              </w:rPr>
              <w:t>«</w:t>
            </w:r>
            <w:r w:rsidR="00724ABD" w:rsidRPr="00EB7C5E">
              <w:rPr>
                <w:rFonts w:ascii="Times New Roman" w:hAnsi="Times New Roman" w:cs="Times New Roman"/>
                <w:sz w:val="24"/>
                <w:szCs w:val="24"/>
              </w:rPr>
              <w:t>Целевые показатели (и</w:t>
            </w:r>
            <w:r w:rsidR="00724ABD" w:rsidRPr="00EB7C5E">
              <w:rPr>
                <w:rFonts w:ascii="Times New Roman" w:hAnsi="Times New Roman" w:cs="Times New Roman"/>
                <w:sz w:val="24"/>
                <w:szCs w:val="24"/>
              </w:rPr>
              <w:t>н</w:t>
            </w:r>
            <w:r w:rsidR="00724ABD" w:rsidRPr="00EB7C5E">
              <w:rPr>
                <w:rFonts w:ascii="Times New Roman" w:hAnsi="Times New Roman" w:cs="Times New Roman"/>
                <w:sz w:val="24"/>
                <w:szCs w:val="24"/>
              </w:rPr>
              <w:t>дикаторы) Подпрограммы</w:t>
            </w:r>
          </w:p>
        </w:tc>
        <w:tc>
          <w:tcPr>
            <w:tcW w:w="284" w:type="dxa"/>
          </w:tcPr>
          <w:p w:rsidR="00724ABD" w:rsidRPr="00EB7C5E" w:rsidRDefault="00EB7C5E" w:rsidP="00EB7C5E">
            <w:pPr>
              <w:jc w:val="right"/>
              <w:rPr>
                <w:rFonts w:ascii="Times New Roman" w:hAnsi="Times New Roman" w:cs="Times New Roman"/>
                <w:sz w:val="24"/>
                <w:szCs w:val="24"/>
              </w:rPr>
            </w:pPr>
            <w:r>
              <w:rPr>
                <w:rFonts w:ascii="Times New Roman" w:hAnsi="Times New Roman" w:cs="Times New Roman"/>
                <w:sz w:val="24"/>
                <w:szCs w:val="24"/>
              </w:rPr>
              <w:t>–</w:t>
            </w:r>
          </w:p>
        </w:tc>
        <w:tc>
          <w:tcPr>
            <w:tcW w:w="7140" w:type="dxa"/>
          </w:tcPr>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увеличение годового объема ввода жилья;</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повышение уровня доступности жилья;</w:t>
            </w:r>
          </w:p>
          <w:p w:rsidR="00202FED"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обеспечение жилищными сертификатами граждан в рамках реал</w:t>
            </w:r>
            <w:r w:rsidRPr="00EB7C5E">
              <w:rPr>
                <w:rFonts w:ascii="Times New Roman" w:hAnsi="Times New Roman" w:cs="Times New Roman"/>
                <w:sz w:val="24"/>
                <w:szCs w:val="24"/>
              </w:rPr>
              <w:t>и</w:t>
            </w:r>
            <w:r w:rsidRPr="00EB7C5E">
              <w:rPr>
                <w:rFonts w:ascii="Times New Roman" w:hAnsi="Times New Roman" w:cs="Times New Roman"/>
                <w:sz w:val="24"/>
                <w:szCs w:val="24"/>
              </w:rPr>
              <w:t xml:space="preserve">зации основного мероприятия </w:t>
            </w:r>
            <w:r w:rsidR="00EB7C5E">
              <w:rPr>
                <w:rFonts w:ascii="Times New Roman" w:hAnsi="Times New Roman" w:cs="Times New Roman"/>
                <w:sz w:val="24"/>
                <w:szCs w:val="24"/>
              </w:rPr>
              <w:t>«</w:t>
            </w:r>
            <w:r w:rsidRPr="00EB7C5E">
              <w:rPr>
                <w:rFonts w:ascii="Times New Roman" w:hAnsi="Times New Roman" w:cs="Times New Roman"/>
                <w:sz w:val="24"/>
                <w:szCs w:val="24"/>
              </w:rPr>
              <w:t>Выполнение государственных об</w:t>
            </w:r>
            <w:r w:rsidRPr="00EB7C5E">
              <w:rPr>
                <w:rFonts w:ascii="Times New Roman" w:hAnsi="Times New Roman" w:cs="Times New Roman"/>
                <w:sz w:val="24"/>
                <w:szCs w:val="24"/>
              </w:rPr>
              <w:t>я</w:t>
            </w:r>
            <w:r w:rsidRPr="00EB7C5E">
              <w:rPr>
                <w:rFonts w:ascii="Times New Roman" w:hAnsi="Times New Roman" w:cs="Times New Roman"/>
                <w:sz w:val="24"/>
                <w:szCs w:val="24"/>
              </w:rPr>
              <w:t>зательств по обеспечению жильем категорий граждан, установле</w:t>
            </w:r>
            <w:r w:rsidRPr="00EB7C5E">
              <w:rPr>
                <w:rFonts w:ascii="Times New Roman" w:hAnsi="Times New Roman" w:cs="Times New Roman"/>
                <w:sz w:val="24"/>
                <w:szCs w:val="24"/>
              </w:rPr>
              <w:t>н</w:t>
            </w:r>
            <w:r w:rsidRPr="00EB7C5E">
              <w:rPr>
                <w:rFonts w:ascii="Times New Roman" w:hAnsi="Times New Roman" w:cs="Times New Roman"/>
                <w:sz w:val="24"/>
                <w:szCs w:val="24"/>
              </w:rPr>
              <w:t>ных федеральным законодательством</w:t>
            </w:r>
            <w:r w:rsidR="00EB7C5E">
              <w:rPr>
                <w:rFonts w:ascii="Times New Roman" w:hAnsi="Times New Roman" w:cs="Times New Roman"/>
                <w:sz w:val="24"/>
                <w:szCs w:val="24"/>
              </w:rPr>
              <w:t>»</w:t>
            </w:r>
            <w:r w:rsidRPr="00EB7C5E">
              <w:rPr>
                <w:rFonts w:ascii="Times New Roman" w:hAnsi="Times New Roman" w:cs="Times New Roman"/>
                <w:sz w:val="24"/>
                <w:szCs w:val="24"/>
              </w:rPr>
              <w:t xml:space="preserve"> государственной программы Российской Федерации </w:t>
            </w:r>
            <w:r w:rsidR="00EB7C5E">
              <w:rPr>
                <w:rFonts w:ascii="Times New Roman" w:hAnsi="Times New Roman" w:cs="Times New Roman"/>
                <w:sz w:val="24"/>
                <w:szCs w:val="24"/>
              </w:rPr>
              <w:t>«</w:t>
            </w:r>
            <w:r w:rsidRPr="00EB7C5E">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w:t>
            </w:r>
            <w:r w:rsidRPr="00EB7C5E">
              <w:rPr>
                <w:rFonts w:ascii="Times New Roman" w:hAnsi="Times New Roman" w:cs="Times New Roman"/>
                <w:sz w:val="24"/>
                <w:szCs w:val="24"/>
              </w:rPr>
              <w:t>а</w:t>
            </w:r>
            <w:r w:rsidRPr="00EB7C5E">
              <w:rPr>
                <w:rFonts w:ascii="Times New Roman" w:hAnsi="Times New Roman" w:cs="Times New Roman"/>
                <w:sz w:val="24"/>
                <w:szCs w:val="24"/>
              </w:rPr>
              <w:t>ции</w:t>
            </w:r>
            <w:r w:rsidR="00EB7C5E">
              <w:rPr>
                <w:rFonts w:ascii="Times New Roman" w:hAnsi="Times New Roman" w:cs="Times New Roman"/>
                <w:sz w:val="24"/>
                <w:szCs w:val="24"/>
              </w:rPr>
              <w:t>»</w:t>
            </w:r>
            <w:r w:rsidRPr="00EB7C5E">
              <w:rPr>
                <w:rFonts w:ascii="Times New Roman" w:hAnsi="Times New Roman" w:cs="Times New Roman"/>
                <w:sz w:val="24"/>
                <w:szCs w:val="24"/>
              </w:rPr>
              <w:t>;</w:t>
            </w:r>
            <w:bookmarkStart w:id="0" w:name="_GoBack"/>
            <w:bookmarkEnd w:id="0"/>
          </w:p>
          <w:p w:rsidR="00202FED" w:rsidRPr="00EB7C5E" w:rsidRDefault="00202FED" w:rsidP="00EB7C5E">
            <w:pPr>
              <w:jc w:val="both"/>
              <w:rPr>
                <w:rFonts w:ascii="Times New Roman" w:hAnsi="Times New Roman" w:cs="Times New Roman"/>
                <w:sz w:val="24"/>
                <w:szCs w:val="24"/>
              </w:rPr>
            </w:pP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lastRenderedPageBreak/>
              <w:t>увеличение количества семей, улучшивших жилищные условия;</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увеличение общей площади жилых помещений, приходящихся в среднем на одного жителя республики, до 14,75 кв. м;</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увеличение объема инвестиций в основной капитал, за исключен</w:t>
            </w:r>
            <w:r w:rsidRPr="00EB7C5E">
              <w:rPr>
                <w:rFonts w:ascii="Times New Roman" w:hAnsi="Times New Roman" w:cs="Times New Roman"/>
                <w:sz w:val="24"/>
                <w:szCs w:val="24"/>
              </w:rPr>
              <w:t>и</w:t>
            </w:r>
            <w:r w:rsidRPr="00EB7C5E">
              <w:rPr>
                <w:rFonts w:ascii="Times New Roman" w:hAnsi="Times New Roman" w:cs="Times New Roman"/>
                <w:sz w:val="24"/>
                <w:szCs w:val="24"/>
              </w:rPr>
              <w:t>ем инвестиций инфраструктурных монополий (федеральные прое</w:t>
            </w:r>
            <w:r w:rsidRPr="00EB7C5E">
              <w:rPr>
                <w:rFonts w:ascii="Times New Roman" w:hAnsi="Times New Roman" w:cs="Times New Roman"/>
                <w:sz w:val="24"/>
                <w:szCs w:val="24"/>
              </w:rPr>
              <w:t>к</w:t>
            </w:r>
            <w:r w:rsidRPr="00EB7C5E">
              <w:rPr>
                <w:rFonts w:ascii="Times New Roman" w:hAnsi="Times New Roman" w:cs="Times New Roman"/>
                <w:sz w:val="24"/>
                <w:szCs w:val="24"/>
              </w:rPr>
              <w:t>ты) и бюджетных ассигнований федерального бюджета, до 755881,2 тыс. рублей;</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w:t>
            </w:r>
            <w:r w:rsidR="00EB7C5E">
              <w:rPr>
                <w:rFonts w:ascii="Times New Roman" w:hAnsi="Times New Roman" w:cs="Times New Roman"/>
                <w:sz w:val="24"/>
                <w:szCs w:val="24"/>
              </w:rPr>
              <w:t>ие обеспечения жильем за 2021-</w:t>
            </w:r>
            <w:r w:rsidRPr="00EB7C5E">
              <w:rPr>
                <w:rFonts w:ascii="Times New Roman" w:hAnsi="Times New Roman" w:cs="Times New Roman"/>
                <w:sz w:val="24"/>
                <w:szCs w:val="24"/>
              </w:rPr>
              <w:t>2025 годы до 200 граждан и членов их семей;</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привлечение в жилищную сферу собственных средств граждан, банков и других организаций, предоставляющих ипотечные ж</w:t>
            </w:r>
            <w:r w:rsidRPr="00EB7C5E">
              <w:rPr>
                <w:rFonts w:ascii="Times New Roman" w:hAnsi="Times New Roman" w:cs="Times New Roman"/>
                <w:sz w:val="24"/>
                <w:szCs w:val="24"/>
              </w:rPr>
              <w:t>и</w:t>
            </w:r>
            <w:r w:rsidRPr="00EB7C5E">
              <w:rPr>
                <w:rFonts w:ascii="Times New Roman" w:hAnsi="Times New Roman" w:cs="Times New Roman"/>
                <w:sz w:val="24"/>
                <w:szCs w:val="24"/>
              </w:rPr>
              <w:t>лищные кредиты и займы;</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увеличение предоставления субсидии на строительство (приобр</w:t>
            </w:r>
            <w:r w:rsidRPr="00EB7C5E">
              <w:rPr>
                <w:rFonts w:ascii="Times New Roman" w:hAnsi="Times New Roman" w:cs="Times New Roman"/>
                <w:sz w:val="24"/>
                <w:szCs w:val="24"/>
              </w:rPr>
              <w:t>е</w:t>
            </w:r>
            <w:r w:rsidRPr="00EB7C5E">
              <w:rPr>
                <w:rFonts w:ascii="Times New Roman" w:hAnsi="Times New Roman" w:cs="Times New Roman"/>
                <w:sz w:val="24"/>
                <w:szCs w:val="24"/>
              </w:rPr>
              <w:t>тение) жилья спортс</w:t>
            </w:r>
            <w:r w:rsidR="00EB7C5E">
              <w:rPr>
                <w:rFonts w:ascii="Times New Roman" w:hAnsi="Times New Roman" w:cs="Times New Roman"/>
                <w:sz w:val="24"/>
                <w:szCs w:val="24"/>
              </w:rPr>
              <w:t>менам Республики Тыва за 2021-</w:t>
            </w:r>
            <w:r w:rsidRPr="00EB7C5E">
              <w:rPr>
                <w:rFonts w:ascii="Times New Roman" w:hAnsi="Times New Roman" w:cs="Times New Roman"/>
                <w:sz w:val="24"/>
                <w:szCs w:val="24"/>
              </w:rPr>
              <w:t xml:space="preserve">2025 годы до 10 человек, в том числе: в 2021 г. </w:t>
            </w:r>
            <w:r w:rsidR="00EB7C5E">
              <w:rPr>
                <w:rFonts w:ascii="Times New Roman" w:hAnsi="Times New Roman" w:cs="Times New Roman"/>
                <w:sz w:val="24"/>
                <w:szCs w:val="24"/>
              </w:rPr>
              <w:t>–</w:t>
            </w:r>
            <w:r w:rsidRPr="00EB7C5E">
              <w:rPr>
                <w:rFonts w:ascii="Times New Roman" w:hAnsi="Times New Roman" w:cs="Times New Roman"/>
                <w:sz w:val="24"/>
                <w:szCs w:val="24"/>
              </w:rPr>
              <w:t xml:space="preserve"> 2, в 2022 г. </w:t>
            </w:r>
            <w:r w:rsidR="00EB7C5E">
              <w:rPr>
                <w:rFonts w:ascii="Times New Roman" w:hAnsi="Times New Roman" w:cs="Times New Roman"/>
                <w:sz w:val="24"/>
                <w:szCs w:val="24"/>
              </w:rPr>
              <w:t>–</w:t>
            </w:r>
            <w:r w:rsidRPr="00EB7C5E">
              <w:rPr>
                <w:rFonts w:ascii="Times New Roman" w:hAnsi="Times New Roman" w:cs="Times New Roman"/>
                <w:sz w:val="24"/>
                <w:szCs w:val="24"/>
              </w:rPr>
              <w:t xml:space="preserve"> 2, в 2023 г. </w:t>
            </w:r>
            <w:r w:rsidR="00EB7C5E">
              <w:rPr>
                <w:rFonts w:ascii="Times New Roman" w:hAnsi="Times New Roman" w:cs="Times New Roman"/>
                <w:sz w:val="24"/>
                <w:szCs w:val="24"/>
              </w:rPr>
              <w:t>–</w:t>
            </w:r>
            <w:r w:rsidRPr="00EB7C5E">
              <w:rPr>
                <w:rFonts w:ascii="Times New Roman" w:hAnsi="Times New Roman" w:cs="Times New Roman"/>
                <w:sz w:val="24"/>
                <w:szCs w:val="24"/>
              </w:rPr>
              <w:t xml:space="preserve"> 2, в 2024 г. </w:t>
            </w:r>
            <w:r w:rsidR="00EB7C5E">
              <w:rPr>
                <w:rFonts w:ascii="Times New Roman" w:hAnsi="Times New Roman" w:cs="Times New Roman"/>
                <w:sz w:val="24"/>
                <w:szCs w:val="24"/>
              </w:rPr>
              <w:t>–</w:t>
            </w:r>
            <w:r w:rsidRPr="00EB7C5E">
              <w:rPr>
                <w:rFonts w:ascii="Times New Roman" w:hAnsi="Times New Roman" w:cs="Times New Roman"/>
                <w:sz w:val="24"/>
                <w:szCs w:val="24"/>
              </w:rPr>
              <w:t xml:space="preserve"> 2, в 2025 г. – 2;</w:t>
            </w:r>
          </w:p>
          <w:p w:rsidR="00724ABD" w:rsidRPr="00EB7C5E" w:rsidRDefault="00724ABD" w:rsidP="00EB7C5E">
            <w:pPr>
              <w:jc w:val="both"/>
              <w:rPr>
                <w:rFonts w:ascii="Times New Roman" w:hAnsi="Times New Roman" w:cs="Times New Roman"/>
                <w:sz w:val="24"/>
                <w:szCs w:val="24"/>
              </w:rPr>
            </w:pPr>
            <w:r w:rsidRPr="00EB7C5E">
              <w:rPr>
                <w:rFonts w:ascii="Times New Roman" w:hAnsi="Times New Roman" w:cs="Times New Roman"/>
                <w:sz w:val="24"/>
                <w:szCs w:val="24"/>
              </w:rPr>
              <w:t>выдача ипотечных кредитов за 2023-2024 годы в количестве 2172, в том числе</w:t>
            </w:r>
            <w:r w:rsidR="00391A3D">
              <w:rPr>
                <w:rFonts w:ascii="Times New Roman" w:hAnsi="Times New Roman" w:cs="Times New Roman"/>
                <w:sz w:val="24"/>
                <w:szCs w:val="24"/>
              </w:rPr>
              <w:t>:</w:t>
            </w:r>
            <w:r w:rsidRPr="00EB7C5E">
              <w:rPr>
                <w:rFonts w:ascii="Times New Roman" w:hAnsi="Times New Roman" w:cs="Times New Roman"/>
                <w:sz w:val="24"/>
                <w:szCs w:val="24"/>
              </w:rPr>
              <w:t xml:space="preserve"> в 2023 г. – 801, в 2024 г. – 1371</w:t>
            </w:r>
            <w:r w:rsidR="00EB7C5E">
              <w:rPr>
                <w:rFonts w:ascii="Times New Roman" w:hAnsi="Times New Roman" w:cs="Times New Roman"/>
                <w:sz w:val="24"/>
                <w:szCs w:val="24"/>
              </w:rPr>
              <w:t>»</w:t>
            </w:r>
            <w:r w:rsidRPr="00EB7C5E">
              <w:rPr>
                <w:rFonts w:ascii="Times New Roman" w:hAnsi="Times New Roman" w:cs="Times New Roman"/>
                <w:sz w:val="24"/>
                <w:szCs w:val="24"/>
              </w:rPr>
              <w:t>;</w:t>
            </w:r>
          </w:p>
        </w:tc>
      </w:tr>
    </w:tbl>
    <w:p w:rsidR="00724ABD" w:rsidRPr="00EB7C5E" w:rsidRDefault="000B019F"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lastRenderedPageBreak/>
        <w:t>2)</w:t>
      </w:r>
      <w:r w:rsidR="00EB7C5E">
        <w:rPr>
          <w:rFonts w:ascii="Times New Roman" w:hAnsi="Times New Roman" w:cs="Times New Roman"/>
          <w:sz w:val="28"/>
          <w:szCs w:val="28"/>
        </w:rPr>
        <w:t xml:space="preserve"> </w:t>
      </w:r>
      <w:r w:rsidR="00724ABD" w:rsidRPr="00EB7C5E">
        <w:rPr>
          <w:rFonts w:ascii="Times New Roman" w:hAnsi="Times New Roman" w:cs="Times New Roman"/>
          <w:sz w:val="28"/>
          <w:szCs w:val="28"/>
        </w:rPr>
        <w:t>в подпрограмме</w:t>
      </w:r>
      <w:r w:rsidR="00EB7C5E">
        <w:rPr>
          <w:rFonts w:ascii="Times New Roman" w:hAnsi="Times New Roman" w:cs="Times New Roman"/>
          <w:sz w:val="28"/>
          <w:szCs w:val="28"/>
        </w:rPr>
        <w:t xml:space="preserve"> «</w:t>
      </w:r>
      <w:r w:rsidR="00724ABD" w:rsidRPr="00EB7C5E">
        <w:rPr>
          <w:rFonts w:ascii="Times New Roman" w:hAnsi="Times New Roman" w:cs="Times New Roman"/>
          <w:sz w:val="28"/>
          <w:szCs w:val="28"/>
        </w:rPr>
        <w:t>Развитие ипотечного жилищного кредитования в Респу</w:t>
      </w:r>
      <w:r w:rsidR="00724ABD" w:rsidRPr="00EB7C5E">
        <w:rPr>
          <w:rFonts w:ascii="Times New Roman" w:hAnsi="Times New Roman" w:cs="Times New Roman"/>
          <w:sz w:val="28"/>
          <w:szCs w:val="28"/>
        </w:rPr>
        <w:t>б</w:t>
      </w:r>
      <w:r w:rsidR="00724ABD" w:rsidRPr="00EB7C5E">
        <w:rPr>
          <w:rFonts w:ascii="Times New Roman" w:hAnsi="Times New Roman" w:cs="Times New Roman"/>
          <w:sz w:val="28"/>
          <w:szCs w:val="28"/>
        </w:rPr>
        <w:t>лике Тыва</w:t>
      </w:r>
      <w:r w:rsidR="00EB7C5E" w:rsidRPr="00EB7C5E">
        <w:rPr>
          <w:rFonts w:ascii="Times New Roman" w:hAnsi="Times New Roman" w:cs="Times New Roman"/>
          <w:sz w:val="28"/>
          <w:szCs w:val="28"/>
        </w:rPr>
        <w:t>»</w:t>
      </w:r>
      <w:r w:rsidR="00724ABD" w:rsidRPr="00EB7C5E">
        <w:rPr>
          <w:rFonts w:ascii="Times New Roman" w:hAnsi="Times New Roman" w:cs="Times New Roman"/>
          <w:sz w:val="28"/>
          <w:szCs w:val="28"/>
        </w:rPr>
        <w:t>:</w:t>
      </w:r>
    </w:p>
    <w:p w:rsidR="00724ABD" w:rsidRPr="00EB7C5E" w:rsidRDefault="00724ABD"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а) в паспорте:</w:t>
      </w:r>
    </w:p>
    <w:p w:rsidR="00724ABD" w:rsidRDefault="00724ABD"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позицию </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Целевые показатели (индикаторы) Подпрограммы</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 xml:space="preserve"> изложить в сл</w:t>
      </w:r>
      <w:r w:rsidRPr="00EB7C5E">
        <w:rPr>
          <w:rFonts w:ascii="Times New Roman" w:hAnsi="Times New Roman" w:cs="Times New Roman"/>
          <w:sz w:val="28"/>
          <w:szCs w:val="28"/>
        </w:rPr>
        <w:t>е</w:t>
      </w:r>
      <w:r w:rsidRPr="00EB7C5E">
        <w:rPr>
          <w:rFonts w:ascii="Times New Roman" w:hAnsi="Times New Roman" w:cs="Times New Roman"/>
          <w:sz w:val="28"/>
          <w:szCs w:val="28"/>
        </w:rPr>
        <w:t>дующей редакции:</w:t>
      </w:r>
    </w:p>
    <w:p w:rsidR="00EB7C5E" w:rsidRDefault="00EB7C5E" w:rsidP="00EB7C5E">
      <w:pPr>
        <w:spacing w:after="0" w:line="360" w:lineRule="atLeast"/>
        <w:ind w:firstLine="709"/>
        <w:jc w:val="both"/>
        <w:rPr>
          <w:rFonts w:ascii="Times New Roman" w:hAnsi="Times New Roman" w:cs="Times New Roman"/>
          <w:sz w:val="28"/>
          <w:szCs w:val="28"/>
        </w:rPr>
      </w:pPr>
    </w:p>
    <w:tbl>
      <w:tblPr>
        <w:tblStyle w:val="ab"/>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90"/>
        <w:gridCol w:w="284"/>
        <w:gridCol w:w="7140"/>
      </w:tblGrid>
      <w:tr w:rsidR="00EB7C5E" w:rsidRPr="00EB7C5E" w:rsidTr="00EB7C5E">
        <w:trPr>
          <w:jc w:val="center"/>
        </w:trPr>
        <w:tc>
          <w:tcPr>
            <w:tcW w:w="2890" w:type="dxa"/>
          </w:tcPr>
          <w:p w:rsidR="00EB7C5E" w:rsidRPr="00EB7C5E" w:rsidRDefault="00EB7C5E" w:rsidP="00EB7C5E">
            <w:pPr>
              <w:rPr>
                <w:rFonts w:ascii="Times New Roman" w:hAnsi="Times New Roman" w:cs="Times New Roman"/>
                <w:sz w:val="24"/>
                <w:szCs w:val="24"/>
              </w:rPr>
            </w:pPr>
            <w:r>
              <w:rPr>
                <w:rFonts w:ascii="Times New Roman" w:hAnsi="Times New Roman" w:cs="Times New Roman"/>
                <w:sz w:val="24"/>
                <w:szCs w:val="24"/>
              </w:rPr>
              <w:t>«</w:t>
            </w:r>
            <w:r w:rsidRPr="00EB7C5E">
              <w:rPr>
                <w:rFonts w:ascii="Times New Roman" w:hAnsi="Times New Roman" w:cs="Times New Roman"/>
                <w:sz w:val="24"/>
                <w:szCs w:val="24"/>
              </w:rPr>
              <w:t>Целевые показатели (и</w:t>
            </w:r>
            <w:r w:rsidRPr="00EB7C5E">
              <w:rPr>
                <w:rFonts w:ascii="Times New Roman" w:hAnsi="Times New Roman" w:cs="Times New Roman"/>
                <w:sz w:val="24"/>
                <w:szCs w:val="24"/>
              </w:rPr>
              <w:t>н</w:t>
            </w:r>
            <w:r w:rsidRPr="00EB7C5E">
              <w:rPr>
                <w:rFonts w:ascii="Times New Roman" w:hAnsi="Times New Roman" w:cs="Times New Roman"/>
                <w:sz w:val="24"/>
                <w:szCs w:val="24"/>
              </w:rPr>
              <w:t>дикаторы) Подпрограммы</w:t>
            </w:r>
          </w:p>
        </w:tc>
        <w:tc>
          <w:tcPr>
            <w:tcW w:w="284" w:type="dxa"/>
          </w:tcPr>
          <w:p w:rsidR="00EB7C5E" w:rsidRPr="00EB7C5E" w:rsidRDefault="00EB7C5E" w:rsidP="00EB7C5E">
            <w:pPr>
              <w:jc w:val="right"/>
              <w:rPr>
                <w:rFonts w:ascii="Times New Roman" w:hAnsi="Times New Roman" w:cs="Times New Roman"/>
                <w:sz w:val="24"/>
                <w:szCs w:val="24"/>
              </w:rPr>
            </w:pPr>
            <w:r>
              <w:rPr>
                <w:rFonts w:ascii="Times New Roman" w:hAnsi="Times New Roman" w:cs="Times New Roman"/>
                <w:sz w:val="24"/>
                <w:szCs w:val="24"/>
              </w:rPr>
              <w:t>–</w:t>
            </w:r>
          </w:p>
        </w:tc>
        <w:tc>
          <w:tcPr>
            <w:tcW w:w="7140" w:type="dxa"/>
          </w:tcPr>
          <w:p w:rsidR="00EB7C5E" w:rsidRPr="00EB7C5E" w:rsidRDefault="00EB7C5E"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w:t>
            </w:r>
            <w:r>
              <w:rPr>
                <w:rFonts w:ascii="Times New Roman" w:hAnsi="Times New Roman" w:cs="Times New Roman"/>
                <w:sz w:val="24"/>
                <w:szCs w:val="24"/>
              </w:rPr>
              <w:t>ие обеспечения жильем за 2021-</w:t>
            </w:r>
            <w:r w:rsidRPr="00EB7C5E">
              <w:rPr>
                <w:rFonts w:ascii="Times New Roman" w:hAnsi="Times New Roman" w:cs="Times New Roman"/>
                <w:sz w:val="24"/>
                <w:szCs w:val="24"/>
              </w:rPr>
              <w:t>2025 годы до 200 граждан и членов их семей;</w:t>
            </w:r>
          </w:p>
          <w:p w:rsidR="00EB7C5E" w:rsidRPr="00EB7C5E" w:rsidRDefault="00EB7C5E" w:rsidP="00EB7C5E">
            <w:pPr>
              <w:jc w:val="both"/>
              <w:rPr>
                <w:rFonts w:ascii="Times New Roman" w:hAnsi="Times New Roman" w:cs="Times New Roman"/>
                <w:sz w:val="24"/>
                <w:szCs w:val="24"/>
              </w:rPr>
            </w:pPr>
            <w:r w:rsidRPr="00EB7C5E">
              <w:rPr>
                <w:rFonts w:ascii="Times New Roman" w:hAnsi="Times New Roman" w:cs="Times New Roman"/>
                <w:sz w:val="24"/>
                <w:szCs w:val="24"/>
              </w:rPr>
              <w:t>привлечение в жилищную сферу собственных средств граждан, банков и других организаций, предоставляющих ипотечные ж</w:t>
            </w:r>
            <w:r w:rsidRPr="00EB7C5E">
              <w:rPr>
                <w:rFonts w:ascii="Times New Roman" w:hAnsi="Times New Roman" w:cs="Times New Roman"/>
                <w:sz w:val="24"/>
                <w:szCs w:val="24"/>
              </w:rPr>
              <w:t>и</w:t>
            </w:r>
            <w:r w:rsidRPr="00EB7C5E">
              <w:rPr>
                <w:rFonts w:ascii="Times New Roman" w:hAnsi="Times New Roman" w:cs="Times New Roman"/>
                <w:sz w:val="24"/>
                <w:szCs w:val="24"/>
              </w:rPr>
              <w:t>лищные кредиты и займы;</w:t>
            </w:r>
          </w:p>
          <w:p w:rsidR="00EB7C5E" w:rsidRPr="00EB7C5E" w:rsidRDefault="00EB7C5E" w:rsidP="00EB7C5E">
            <w:pPr>
              <w:jc w:val="both"/>
              <w:rPr>
                <w:rFonts w:ascii="Times New Roman" w:hAnsi="Times New Roman" w:cs="Times New Roman"/>
                <w:sz w:val="24"/>
                <w:szCs w:val="24"/>
              </w:rPr>
            </w:pPr>
            <w:r w:rsidRPr="00EB7C5E">
              <w:rPr>
                <w:rFonts w:ascii="Times New Roman" w:hAnsi="Times New Roman" w:cs="Times New Roman"/>
                <w:sz w:val="24"/>
                <w:szCs w:val="24"/>
              </w:rPr>
              <w:t>увеличение предоставления субсидии на строительство (приобр</w:t>
            </w:r>
            <w:r w:rsidRPr="00EB7C5E">
              <w:rPr>
                <w:rFonts w:ascii="Times New Roman" w:hAnsi="Times New Roman" w:cs="Times New Roman"/>
                <w:sz w:val="24"/>
                <w:szCs w:val="24"/>
              </w:rPr>
              <w:t>е</w:t>
            </w:r>
            <w:r w:rsidRPr="00EB7C5E">
              <w:rPr>
                <w:rFonts w:ascii="Times New Roman" w:hAnsi="Times New Roman" w:cs="Times New Roman"/>
                <w:sz w:val="24"/>
                <w:szCs w:val="24"/>
              </w:rPr>
              <w:t>тение) жилья спортс</w:t>
            </w:r>
            <w:r>
              <w:rPr>
                <w:rFonts w:ascii="Times New Roman" w:hAnsi="Times New Roman" w:cs="Times New Roman"/>
                <w:sz w:val="24"/>
                <w:szCs w:val="24"/>
              </w:rPr>
              <w:t>менам Республики Тыва за 2021-</w:t>
            </w:r>
            <w:r w:rsidRPr="00EB7C5E">
              <w:rPr>
                <w:rFonts w:ascii="Times New Roman" w:hAnsi="Times New Roman" w:cs="Times New Roman"/>
                <w:sz w:val="24"/>
                <w:szCs w:val="24"/>
              </w:rPr>
              <w:t xml:space="preserve">2025 годы до 10 человек, в том числе: в 2021 г. </w:t>
            </w:r>
            <w:r>
              <w:rPr>
                <w:rFonts w:ascii="Times New Roman" w:hAnsi="Times New Roman" w:cs="Times New Roman"/>
                <w:sz w:val="24"/>
                <w:szCs w:val="24"/>
              </w:rPr>
              <w:t>–</w:t>
            </w:r>
            <w:r w:rsidRPr="00EB7C5E">
              <w:rPr>
                <w:rFonts w:ascii="Times New Roman" w:hAnsi="Times New Roman" w:cs="Times New Roman"/>
                <w:sz w:val="24"/>
                <w:szCs w:val="24"/>
              </w:rPr>
              <w:t xml:space="preserve"> 2, в 2022 г. </w:t>
            </w:r>
            <w:r>
              <w:rPr>
                <w:rFonts w:ascii="Times New Roman" w:hAnsi="Times New Roman" w:cs="Times New Roman"/>
                <w:sz w:val="24"/>
                <w:szCs w:val="24"/>
              </w:rPr>
              <w:t>–</w:t>
            </w:r>
            <w:r w:rsidRPr="00EB7C5E">
              <w:rPr>
                <w:rFonts w:ascii="Times New Roman" w:hAnsi="Times New Roman" w:cs="Times New Roman"/>
                <w:sz w:val="24"/>
                <w:szCs w:val="24"/>
              </w:rPr>
              <w:t xml:space="preserve"> 2, в 2023 г. </w:t>
            </w:r>
            <w:r>
              <w:rPr>
                <w:rFonts w:ascii="Times New Roman" w:hAnsi="Times New Roman" w:cs="Times New Roman"/>
                <w:sz w:val="24"/>
                <w:szCs w:val="24"/>
              </w:rPr>
              <w:t>–</w:t>
            </w:r>
            <w:r w:rsidRPr="00EB7C5E">
              <w:rPr>
                <w:rFonts w:ascii="Times New Roman" w:hAnsi="Times New Roman" w:cs="Times New Roman"/>
                <w:sz w:val="24"/>
                <w:szCs w:val="24"/>
              </w:rPr>
              <w:t xml:space="preserve"> 2, в 2024 г. </w:t>
            </w:r>
            <w:r>
              <w:rPr>
                <w:rFonts w:ascii="Times New Roman" w:hAnsi="Times New Roman" w:cs="Times New Roman"/>
                <w:sz w:val="24"/>
                <w:szCs w:val="24"/>
              </w:rPr>
              <w:t>–</w:t>
            </w:r>
            <w:r w:rsidRPr="00EB7C5E">
              <w:rPr>
                <w:rFonts w:ascii="Times New Roman" w:hAnsi="Times New Roman" w:cs="Times New Roman"/>
                <w:sz w:val="24"/>
                <w:szCs w:val="24"/>
              </w:rPr>
              <w:t xml:space="preserve"> 2, в 2025 г. – 2;</w:t>
            </w:r>
          </w:p>
          <w:p w:rsidR="00EB7C5E" w:rsidRPr="00EB7C5E" w:rsidRDefault="00EB7C5E" w:rsidP="00EB7C5E">
            <w:pPr>
              <w:jc w:val="both"/>
              <w:rPr>
                <w:rFonts w:ascii="Times New Roman" w:hAnsi="Times New Roman" w:cs="Times New Roman"/>
                <w:sz w:val="24"/>
                <w:szCs w:val="24"/>
              </w:rPr>
            </w:pPr>
            <w:r w:rsidRPr="00EB7C5E">
              <w:rPr>
                <w:rFonts w:ascii="Times New Roman" w:hAnsi="Times New Roman" w:cs="Times New Roman"/>
                <w:sz w:val="24"/>
                <w:szCs w:val="24"/>
              </w:rPr>
              <w:t>выдача ипотечных кредитов за 2023-2024 годы в количестве 2172, в том числе</w:t>
            </w:r>
            <w:r w:rsidR="00391A3D">
              <w:rPr>
                <w:rFonts w:ascii="Times New Roman" w:hAnsi="Times New Roman" w:cs="Times New Roman"/>
                <w:sz w:val="24"/>
                <w:szCs w:val="24"/>
              </w:rPr>
              <w:t>:</w:t>
            </w:r>
            <w:r w:rsidRPr="00EB7C5E">
              <w:rPr>
                <w:rFonts w:ascii="Times New Roman" w:hAnsi="Times New Roman" w:cs="Times New Roman"/>
                <w:sz w:val="24"/>
                <w:szCs w:val="24"/>
              </w:rPr>
              <w:t xml:space="preserve"> в 2023 г. – 801, в 2024 г. – 1371»;</w:t>
            </w:r>
          </w:p>
        </w:tc>
      </w:tr>
    </w:tbl>
    <w:p w:rsidR="00724ABD" w:rsidRPr="00EB7C5E" w:rsidRDefault="00724ABD"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б) </w:t>
      </w:r>
      <w:r w:rsidR="00CE5BC1" w:rsidRPr="00EB7C5E">
        <w:rPr>
          <w:rFonts w:ascii="Times New Roman" w:hAnsi="Times New Roman" w:cs="Times New Roman"/>
          <w:sz w:val="28"/>
          <w:szCs w:val="28"/>
        </w:rPr>
        <w:t xml:space="preserve">абзац первый раздела </w:t>
      </w:r>
      <w:r w:rsidRPr="00EB7C5E">
        <w:rPr>
          <w:rFonts w:ascii="Times New Roman" w:hAnsi="Times New Roman" w:cs="Times New Roman"/>
          <w:sz w:val="28"/>
          <w:szCs w:val="28"/>
        </w:rPr>
        <w:t xml:space="preserve">VI дополнить </w:t>
      </w:r>
      <w:r w:rsidR="00CE5BC1" w:rsidRPr="00EB7C5E">
        <w:rPr>
          <w:rFonts w:ascii="Times New Roman" w:hAnsi="Times New Roman" w:cs="Times New Roman"/>
          <w:sz w:val="28"/>
          <w:szCs w:val="28"/>
        </w:rPr>
        <w:t>предложением</w:t>
      </w:r>
      <w:r w:rsidRPr="00EB7C5E">
        <w:rPr>
          <w:rFonts w:ascii="Times New Roman" w:hAnsi="Times New Roman" w:cs="Times New Roman"/>
          <w:sz w:val="28"/>
          <w:szCs w:val="28"/>
        </w:rPr>
        <w:t xml:space="preserve"> вторым следующего с</w:t>
      </w:r>
      <w:r w:rsidRPr="00EB7C5E">
        <w:rPr>
          <w:rFonts w:ascii="Times New Roman" w:hAnsi="Times New Roman" w:cs="Times New Roman"/>
          <w:sz w:val="28"/>
          <w:szCs w:val="28"/>
        </w:rPr>
        <w:t>о</w:t>
      </w:r>
      <w:r w:rsidRPr="00EB7C5E">
        <w:rPr>
          <w:rFonts w:ascii="Times New Roman" w:hAnsi="Times New Roman" w:cs="Times New Roman"/>
          <w:sz w:val="28"/>
          <w:szCs w:val="28"/>
        </w:rPr>
        <w:t>держания:</w:t>
      </w:r>
    </w:p>
    <w:p w:rsidR="00724ABD" w:rsidRPr="00EB7C5E" w:rsidRDefault="00EB7C5E"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w:t>
      </w:r>
      <w:r w:rsidR="00724ABD" w:rsidRPr="00EB7C5E">
        <w:rPr>
          <w:rFonts w:ascii="Times New Roman" w:hAnsi="Times New Roman" w:cs="Times New Roman"/>
          <w:sz w:val="28"/>
          <w:szCs w:val="28"/>
        </w:rPr>
        <w:t xml:space="preserve">Условия программы </w:t>
      </w:r>
      <w:r w:rsidRPr="00EB7C5E">
        <w:rPr>
          <w:rFonts w:ascii="Times New Roman" w:hAnsi="Times New Roman" w:cs="Times New Roman"/>
          <w:sz w:val="28"/>
          <w:szCs w:val="28"/>
        </w:rPr>
        <w:t>«</w:t>
      </w:r>
      <w:r w:rsidR="00724ABD" w:rsidRPr="00EB7C5E">
        <w:rPr>
          <w:rFonts w:ascii="Times New Roman" w:hAnsi="Times New Roman" w:cs="Times New Roman"/>
          <w:sz w:val="28"/>
          <w:szCs w:val="28"/>
        </w:rPr>
        <w:t>Льготная ипотека на территории Республики Тыва</w:t>
      </w:r>
      <w:r w:rsidRPr="00EB7C5E">
        <w:rPr>
          <w:rFonts w:ascii="Times New Roman" w:hAnsi="Times New Roman" w:cs="Times New Roman"/>
          <w:sz w:val="28"/>
          <w:szCs w:val="28"/>
        </w:rPr>
        <w:t>»</w:t>
      </w:r>
      <w:r w:rsidR="00724ABD" w:rsidRPr="00EB7C5E">
        <w:rPr>
          <w:rFonts w:ascii="Times New Roman" w:hAnsi="Times New Roman" w:cs="Times New Roman"/>
          <w:sz w:val="28"/>
          <w:szCs w:val="28"/>
        </w:rPr>
        <w:t xml:space="preserve"> и Порядок предоставления субсидий из республиканского бюджета Республики Тыва акционерному обществу </w:t>
      </w:r>
      <w:r w:rsidRPr="00EB7C5E">
        <w:rPr>
          <w:rFonts w:ascii="Times New Roman" w:hAnsi="Times New Roman" w:cs="Times New Roman"/>
          <w:sz w:val="28"/>
          <w:szCs w:val="28"/>
        </w:rPr>
        <w:t>«</w:t>
      </w:r>
      <w:r w:rsidR="000B019F" w:rsidRPr="00EB7C5E">
        <w:rPr>
          <w:rFonts w:ascii="Times New Roman" w:hAnsi="Times New Roman" w:cs="Times New Roman"/>
          <w:sz w:val="28"/>
          <w:szCs w:val="28"/>
        </w:rPr>
        <w:t>ДОМ.</w:t>
      </w:r>
      <w:r w:rsidR="00724ABD" w:rsidRPr="00EB7C5E">
        <w:rPr>
          <w:rFonts w:ascii="Times New Roman" w:hAnsi="Times New Roman" w:cs="Times New Roman"/>
          <w:sz w:val="28"/>
          <w:szCs w:val="28"/>
        </w:rPr>
        <w:t>РФ</w:t>
      </w:r>
      <w:r w:rsidRPr="00EB7C5E">
        <w:rPr>
          <w:rFonts w:ascii="Times New Roman" w:hAnsi="Times New Roman" w:cs="Times New Roman"/>
          <w:sz w:val="28"/>
          <w:szCs w:val="28"/>
        </w:rPr>
        <w:t>»</w:t>
      </w:r>
      <w:r w:rsidR="00724ABD" w:rsidRPr="00EB7C5E">
        <w:rPr>
          <w:rFonts w:ascii="Times New Roman" w:hAnsi="Times New Roman" w:cs="Times New Roman"/>
          <w:sz w:val="28"/>
          <w:szCs w:val="28"/>
        </w:rPr>
        <w:t xml:space="preserve"> на финансовое обеспечение затрат, возника</w:t>
      </w:r>
      <w:r w:rsidR="00724ABD" w:rsidRPr="00EB7C5E">
        <w:rPr>
          <w:rFonts w:ascii="Times New Roman" w:hAnsi="Times New Roman" w:cs="Times New Roman"/>
          <w:sz w:val="28"/>
          <w:szCs w:val="28"/>
        </w:rPr>
        <w:t>ю</w:t>
      </w:r>
      <w:r w:rsidR="00724ABD" w:rsidRPr="00EB7C5E">
        <w:rPr>
          <w:rFonts w:ascii="Times New Roman" w:hAnsi="Times New Roman" w:cs="Times New Roman"/>
          <w:sz w:val="28"/>
          <w:szCs w:val="28"/>
        </w:rPr>
        <w:t>щих в результате возмещения кредитным организациям и иным организациям нед</w:t>
      </w:r>
      <w:r w:rsidR="00724ABD" w:rsidRPr="00EB7C5E">
        <w:rPr>
          <w:rFonts w:ascii="Times New Roman" w:hAnsi="Times New Roman" w:cs="Times New Roman"/>
          <w:sz w:val="28"/>
          <w:szCs w:val="28"/>
        </w:rPr>
        <w:t>о</w:t>
      </w:r>
      <w:r w:rsidR="00724ABD" w:rsidRPr="00EB7C5E">
        <w:rPr>
          <w:rFonts w:ascii="Times New Roman" w:hAnsi="Times New Roman" w:cs="Times New Roman"/>
          <w:sz w:val="28"/>
          <w:szCs w:val="28"/>
        </w:rPr>
        <w:t>полученных доходов по жилищным (ипотечным) кредитам, предоставленным гра</w:t>
      </w:r>
      <w:r w:rsidR="00724ABD" w:rsidRPr="00EB7C5E">
        <w:rPr>
          <w:rFonts w:ascii="Times New Roman" w:hAnsi="Times New Roman" w:cs="Times New Roman"/>
          <w:sz w:val="28"/>
          <w:szCs w:val="28"/>
        </w:rPr>
        <w:t>ж</w:t>
      </w:r>
      <w:r w:rsidR="00724ABD" w:rsidRPr="00EB7C5E">
        <w:rPr>
          <w:rFonts w:ascii="Times New Roman" w:hAnsi="Times New Roman" w:cs="Times New Roman"/>
          <w:sz w:val="28"/>
          <w:szCs w:val="28"/>
        </w:rPr>
        <w:t>данам на приобретение жилья на условиях льготного жилищного (ипотечного) кр</w:t>
      </w:r>
      <w:r w:rsidR="00724ABD" w:rsidRPr="00EB7C5E">
        <w:rPr>
          <w:rFonts w:ascii="Times New Roman" w:hAnsi="Times New Roman" w:cs="Times New Roman"/>
          <w:sz w:val="28"/>
          <w:szCs w:val="28"/>
        </w:rPr>
        <w:t>е</w:t>
      </w:r>
      <w:r w:rsidR="00724ABD" w:rsidRPr="00EB7C5E">
        <w:rPr>
          <w:rFonts w:ascii="Times New Roman" w:hAnsi="Times New Roman" w:cs="Times New Roman"/>
          <w:sz w:val="28"/>
          <w:szCs w:val="28"/>
        </w:rPr>
        <w:t>дитования</w:t>
      </w:r>
      <w:r w:rsidR="00391A3D">
        <w:rPr>
          <w:rFonts w:ascii="Times New Roman" w:hAnsi="Times New Roman" w:cs="Times New Roman"/>
          <w:sz w:val="28"/>
          <w:szCs w:val="28"/>
        </w:rPr>
        <w:t>,</w:t>
      </w:r>
      <w:r w:rsidR="00724ABD" w:rsidRPr="00EB7C5E">
        <w:rPr>
          <w:rFonts w:ascii="Times New Roman" w:hAnsi="Times New Roman" w:cs="Times New Roman"/>
          <w:sz w:val="28"/>
          <w:szCs w:val="28"/>
        </w:rPr>
        <w:t xml:space="preserve"> приведены в приложениях 1 и 2 к Подпрограмме.</w:t>
      </w:r>
      <w:r w:rsidRPr="00EB7C5E">
        <w:rPr>
          <w:rFonts w:ascii="Times New Roman" w:hAnsi="Times New Roman" w:cs="Times New Roman"/>
          <w:sz w:val="28"/>
          <w:szCs w:val="28"/>
        </w:rPr>
        <w:t>»</w:t>
      </w:r>
      <w:r w:rsidR="00724ABD" w:rsidRPr="00EB7C5E">
        <w:rPr>
          <w:rFonts w:ascii="Times New Roman" w:hAnsi="Times New Roman" w:cs="Times New Roman"/>
          <w:sz w:val="28"/>
          <w:szCs w:val="28"/>
        </w:rPr>
        <w:t>;</w:t>
      </w:r>
    </w:p>
    <w:p w:rsidR="001E237B" w:rsidRPr="00EB7C5E" w:rsidRDefault="000B019F"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в)</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дополнить </w:t>
      </w:r>
      <w:r w:rsidR="00724ABD" w:rsidRPr="00EB7C5E">
        <w:rPr>
          <w:rFonts w:ascii="Times New Roman" w:hAnsi="Times New Roman" w:cs="Times New Roman"/>
          <w:sz w:val="28"/>
          <w:szCs w:val="28"/>
        </w:rPr>
        <w:t>приложения</w:t>
      </w:r>
      <w:r w:rsidR="00EB7C5E">
        <w:rPr>
          <w:rFonts w:ascii="Times New Roman" w:hAnsi="Times New Roman" w:cs="Times New Roman"/>
          <w:sz w:val="28"/>
          <w:szCs w:val="28"/>
        </w:rPr>
        <w:t>ми № 1</w:t>
      </w:r>
      <w:r w:rsidR="00391A3D">
        <w:rPr>
          <w:rFonts w:ascii="Times New Roman" w:hAnsi="Times New Roman" w:cs="Times New Roman"/>
          <w:sz w:val="28"/>
          <w:szCs w:val="28"/>
        </w:rPr>
        <w:t xml:space="preserve">, </w:t>
      </w:r>
      <w:r w:rsidR="00724ABD" w:rsidRPr="00EB7C5E">
        <w:rPr>
          <w:rFonts w:ascii="Times New Roman" w:hAnsi="Times New Roman" w:cs="Times New Roman"/>
          <w:sz w:val="28"/>
          <w:szCs w:val="28"/>
        </w:rPr>
        <w:t xml:space="preserve">2 </w:t>
      </w:r>
      <w:r w:rsidRPr="00EB7C5E">
        <w:rPr>
          <w:rFonts w:ascii="Times New Roman" w:hAnsi="Times New Roman" w:cs="Times New Roman"/>
          <w:sz w:val="28"/>
          <w:szCs w:val="28"/>
        </w:rPr>
        <w:t>следующего содержания:</w:t>
      </w:r>
    </w:p>
    <w:p w:rsidR="00EB7C5E" w:rsidRDefault="00EB7C5E" w:rsidP="00EB7C5E">
      <w:pPr>
        <w:spacing w:after="0" w:line="360" w:lineRule="atLeast"/>
        <w:ind w:firstLine="709"/>
        <w:jc w:val="both"/>
        <w:rPr>
          <w:rFonts w:ascii="Times New Roman" w:hAnsi="Times New Roman" w:cs="Times New Roman"/>
          <w:sz w:val="28"/>
          <w:szCs w:val="28"/>
        </w:rPr>
      </w:pPr>
    </w:p>
    <w:p w:rsidR="00EB7C5E" w:rsidRDefault="00EB7C5E" w:rsidP="00EB7C5E">
      <w:pPr>
        <w:spacing w:after="0" w:line="360" w:lineRule="atLeast"/>
        <w:ind w:firstLine="709"/>
        <w:jc w:val="both"/>
        <w:rPr>
          <w:rFonts w:ascii="Times New Roman" w:hAnsi="Times New Roman" w:cs="Times New Roman"/>
          <w:sz w:val="28"/>
          <w:szCs w:val="28"/>
        </w:rPr>
      </w:pPr>
    </w:p>
    <w:p w:rsidR="00981D4A" w:rsidRPr="00EB7C5E" w:rsidRDefault="00EB7C5E" w:rsidP="00EB7C5E">
      <w:pPr>
        <w:spacing w:after="0" w:line="360" w:lineRule="atLeast"/>
        <w:ind w:left="5103"/>
        <w:jc w:val="center"/>
        <w:rPr>
          <w:rFonts w:ascii="Times New Roman" w:hAnsi="Times New Roman" w:cs="Times New Roman"/>
          <w:sz w:val="28"/>
          <w:szCs w:val="28"/>
        </w:rPr>
      </w:pPr>
      <w:r w:rsidRPr="00EB7C5E">
        <w:rPr>
          <w:rFonts w:ascii="Times New Roman" w:hAnsi="Times New Roman" w:cs="Times New Roman"/>
          <w:sz w:val="28"/>
          <w:szCs w:val="28"/>
        </w:rPr>
        <w:lastRenderedPageBreak/>
        <w:t>«</w:t>
      </w:r>
      <w:r w:rsidR="00981D4A" w:rsidRPr="00EB7C5E">
        <w:rPr>
          <w:rFonts w:ascii="Times New Roman" w:hAnsi="Times New Roman" w:cs="Times New Roman"/>
          <w:sz w:val="28"/>
          <w:szCs w:val="28"/>
        </w:rPr>
        <w:t>Приложение № 1</w:t>
      </w:r>
    </w:p>
    <w:p w:rsidR="00EB7C5E" w:rsidRDefault="00981D4A" w:rsidP="00EB7C5E">
      <w:pPr>
        <w:spacing w:after="0" w:line="360" w:lineRule="atLeast"/>
        <w:ind w:left="5103"/>
        <w:jc w:val="center"/>
        <w:rPr>
          <w:rFonts w:ascii="Times New Roman" w:hAnsi="Times New Roman" w:cs="Times New Roman"/>
          <w:sz w:val="28"/>
          <w:szCs w:val="28"/>
        </w:rPr>
      </w:pPr>
      <w:r w:rsidRPr="00EB7C5E">
        <w:rPr>
          <w:rFonts w:ascii="Times New Roman" w:hAnsi="Times New Roman" w:cs="Times New Roman"/>
          <w:sz w:val="28"/>
          <w:szCs w:val="28"/>
        </w:rPr>
        <w:t xml:space="preserve">к подпрограмме </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 xml:space="preserve">Развитие ипотечного </w:t>
      </w:r>
      <w:r w:rsidR="000B019F" w:rsidRPr="00EB7C5E">
        <w:rPr>
          <w:rFonts w:ascii="Times New Roman" w:hAnsi="Times New Roman" w:cs="Times New Roman"/>
          <w:sz w:val="28"/>
          <w:szCs w:val="28"/>
        </w:rPr>
        <w:t>жилищного</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кредитования </w:t>
      </w:r>
      <w:r w:rsidR="00391A3D">
        <w:rPr>
          <w:rFonts w:ascii="Times New Roman" w:hAnsi="Times New Roman" w:cs="Times New Roman"/>
          <w:sz w:val="28"/>
          <w:szCs w:val="28"/>
        </w:rPr>
        <w:t xml:space="preserve">в </w:t>
      </w:r>
      <w:r w:rsidRPr="00EB7C5E">
        <w:rPr>
          <w:rFonts w:ascii="Times New Roman" w:hAnsi="Times New Roman" w:cs="Times New Roman"/>
          <w:sz w:val="28"/>
          <w:szCs w:val="28"/>
        </w:rPr>
        <w:t>Республик</w:t>
      </w:r>
      <w:r w:rsidR="00391A3D">
        <w:rPr>
          <w:rFonts w:ascii="Times New Roman" w:hAnsi="Times New Roman" w:cs="Times New Roman"/>
          <w:sz w:val="28"/>
          <w:szCs w:val="28"/>
        </w:rPr>
        <w:t>е</w:t>
      </w:r>
      <w:r w:rsidRPr="00EB7C5E">
        <w:rPr>
          <w:rFonts w:ascii="Times New Roman" w:hAnsi="Times New Roman" w:cs="Times New Roman"/>
          <w:sz w:val="28"/>
          <w:szCs w:val="28"/>
        </w:rPr>
        <w:t xml:space="preserve"> Тыва</w:t>
      </w:r>
      <w:r w:rsidR="00EB7C5E" w:rsidRPr="00EB7C5E">
        <w:rPr>
          <w:rFonts w:ascii="Times New Roman" w:hAnsi="Times New Roman" w:cs="Times New Roman"/>
          <w:sz w:val="28"/>
          <w:szCs w:val="28"/>
        </w:rPr>
        <w:t>»</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государственной программы </w:t>
      </w:r>
    </w:p>
    <w:p w:rsidR="00EB7C5E" w:rsidRDefault="00981D4A" w:rsidP="00EB7C5E">
      <w:pPr>
        <w:spacing w:after="0" w:line="360" w:lineRule="atLeast"/>
        <w:ind w:left="5103"/>
        <w:jc w:val="center"/>
        <w:rPr>
          <w:rFonts w:ascii="Times New Roman" w:hAnsi="Times New Roman" w:cs="Times New Roman"/>
          <w:sz w:val="28"/>
          <w:szCs w:val="28"/>
        </w:rPr>
      </w:pPr>
      <w:r w:rsidRPr="00EB7C5E">
        <w:rPr>
          <w:rFonts w:ascii="Times New Roman" w:hAnsi="Times New Roman" w:cs="Times New Roman"/>
          <w:sz w:val="28"/>
          <w:szCs w:val="28"/>
        </w:rPr>
        <w:t>Республики Тыва</w:t>
      </w:r>
      <w:r w:rsidR="00EB7C5E">
        <w:rPr>
          <w:rFonts w:ascii="Times New Roman" w:hAnsi="Times New Roman" w:cs="Times New Roman"/>
          <w:sz w:val="28"/>
          <w:szCs w:val="28"/>
        </w:rPr>
        <w:t xml:space="preserve"> </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Обеспечение жителей Республики Тыва</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доступным и </w:t>
      </w:r>
    </w:p>
    <w:p w:rsidR="00981D4A" w:rsidRPr="00EB7C5E" w:rsidRDefault="00981D4A" w:rsidP="00EB7C5E">
      <w:pPr>
        <w:spacing w:after="0" w:line="360" w:lineRule="atLeast"/>
        <w:ind w:left="5103"/>
        <w:jc w:val="center"/>
        <w:rPr>
          <w:rFonts w:ascii="Times New Roman" w:hAnsi="Times New Roman" w:cs="Times New Roman"/>
          <w:sz w:val="28"/>
          <w:szCs w:val="28"/>
        </w:rPr>
      </w:pPr>
      <w:r w:rsidRPr="00EB7C5E">
        <w:rPr>
          <w:rFonts w:ascii="Times New Roman" w:hAnsi="Times New Roman" w:cs="Times New Roman"/>
          <w:sz w:val="28"/>
          <w:szCs w:val="28"/>
        </w:rPr>
        <w:t>комфортным жильем</w:t>
      </w:r>
      <w:r w:rsidR="00EB7C5E">
        <w:rPr>
          <w:rFonts w:ascii="Times New Roman" w:hAnsi="Times New Roman" w:cs="Times New Roman"/>
          <w:sz w:val="28"/>
          <w:szCs w:val="28"/>
        </w:rPr>
        <w:t xml:space="preserve"> на 2021-</w:t>
      </w:r>
      <w:r w:rsidRPr="00EB7C5E">
        <w:rPr>
          <w:rFonts w:ascii="Times New Roman" w:hAnsi="Times New Roman" w:cs="Times New Roman"/>
          <w:sz w:val="28"/>
          <w:szCs w:val="28"/>
        </w:rPr>
        <w:t>2025 годы</w:t>
      </w:r>
    </w:p>
    <w:p w:rsidR="00981D4A" w:rsidRPr="00EB7C5E" w:rsidRDefault="00981D4A" w:rsidP="00EB7C5E">
      <w:pPr>
        <w:spacing w:after="0" w:line="360" w:lineRule="atLeast"/>
        <w:jc w:val="center"/>
        <w:rPr>
          <w:rFonts w:ascii="Times New Roman" w:hAnsi="Times New Roman" w:cs="Times New Roman"/>
          <w:sz w:val="28"/>
          <w:szCs w:val="28"/>
        </w:rPr>
      </w:pPr>
    </w:p>
    <w:p w:rsidR="00981D4A" w:rsidRPr="00EB7C5E" w:rsidRDefault="00981D4A" w:rsidP="00EB7C5E">
      <w:pPr>
        <w:spacing w:after="0" w:line="360" w:lineRule="atLeast"/>
        <w:jc w:val="center"/>
        <w:rPr>
          <w:rFonts w:ascii="Times New Roman" w:hAnsi="Times New Roman" w:cs="Times New Roman"/>
          <w:sz w:val="28"/>
          <w:szCs w:val="28"/>
        </w:rPr>
      </w:pPr>
    </w:p>
    <w:p w:rsidR="00EB7C5E" w:rsidRDefault="002F49E2" w:rsidP="00EB7C5E">
      <w:pPr>
        <w:spacing w:after="0" w:line="360" w:lineRule="atLeast"/>
        <w:jc w:val="center"/>
        <w:rPr>
          <w:rFonts w:ascii="Times New Roman" w:hAnsi="Times New Roman" w:cs="Times New Roman"/>
          <w:sz w:val="28"/>
          <w:szCs w:val="28"/>
        </w:rPr>
      </w:pPr>
      <w:bookmarkStart w:id="1" w:name="P58"/>
      <w:bookmarkEnd w:id="1"/>
      <w:r w:rsidRPr="00EB7C5E">
        <w:rPr>
          <w:rFonts w:ascii="Times New Roman" w:hAnsi="Times New Roman" w:cs="Times New Roman"/>
          <w:sz w:val="28"/>
          <w:szCs w:val="28"/>
        </w:rPr>
        <w:t>У</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С</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Л</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О</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В</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И</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Я </w:t>
      </w:r>
    </w:p>
    <w:p w:rsidR="00EB7C5E" w:rsidRDefault="00EB7C5E" w:rsidP="00EB7C5E">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программы «Л</w:t>
      </w:r>
      <w:r w:rsidRPr="00EB7C5E">
        <w:rPr>
          <w:rFonts w:ascii="Times New Roman" w:hAnsi="Times New Roman" w:cs="Times New Roman"/>
          <w:sz w:val="28"/>
          <w:szCs w:val="28"/>
        </w:rPr>
        <w:t xml:space="preserve">ьготная ипотека </w:t>
      </w:r>
      <w:r w:rsidR="00D93233" w:rsidRPr="00EB7C5E">
        <w:rPr>
          <w:rFonts w:ascii="Times New Roman" w:hAnsi="Times New Roman" w:cs="Times New Roman"/>
          <w:sz w:val="28"/>
          <w:szCs w:val="28"/>
        </w:rPr>
        <w:t xml:space="preserve">на </w:t>
      </w:r>
    </w:p>
    <w:p w:rsidR="002F49E2" w:rsidRPr="00EB7C5E" w:rsidRDefault="00D93233" w:rsidP="00EB7C5E">
      <w:pPr>
        <w:spacing w:after="0" w:line="360" w:lineRule="atLeast"/>
        <w:jc w:val="center"/>
        <w:rPr>
          <w:rFonts w:ascii="Times New Roman" w:hAnsi="Times New Roman" w:cs="Times New Roman"/>
          <w:sz w:val="28"/>
          <w:szCs w:val="28"/>
        </w:rPr>
      </w:pPr>
      <w:r w:rsidRPr="00EB7C5E">
        <w:rPr>
          <w:rFonts w:ascii="Times New Roman" w:hAnsi="Times New Roman" w:cs="Times New Roman"/>
          <w:sz w:val="28"/>
          <w:szCs w:val="28"/>
        </w:rPr>
        <w:t>территории Республики Тыва</w:t>
      </w:r>
      <w:r w:rsidR="00EB7C5E" w:rsidRPr="00EB7C5E">
        <w:rPr>
          <w:rFonts w:ascii="Times New Roman" w:hAnsi="Times New Roman" w:cs="Times New Roman"/>
          <w:sz w:val="28"/>
          <w:szCs w:val="28"/>
        </w:rPr>
        <w:t>»</w:t>
      </w:r>
    </w:p>
    <w:p w:rsidR="002F49E2" w:rsidRPr="00EB7C5E" w:rsidRDefault="002F49E2" w:rsidP="00EB7C5E">
      <w:pPr>
        <w:spacing w:after="0" w:line="360" w:lineRule="atLeast"/>
        <w:jc w:val="center"/>
        <w:rPr>
          <w:rFonts w:ascii="Times New Roman" w:hAnsi="Times New Roman" w:cs="Times New Roman"/>
          <w:sz w:val="28"/>
          <w:szCs w:val="28"/>
        </w:rPr>
      </w:pPr>
    </w:p>
    <w:p w:rsidR="000A0ED0" w:rsidRPr="00EB7C5E" w:rsidRDefault="002F49E2"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1. Настоящий документ устанавливает порядок и условия выплат акционе</w:t>
      </w:r>
      <w:r w:rsidRPr="00EB7C5E">
        <w:rPr>
          <w:rFonts w:ascii="Times New Roman" w:hAnsi="Times New Roman" w:cs="Times New Roman"/>
          <w:sz w:val="28"/>
          <w:szCs w:val="28"/>
        </w:rPr>
        <w:t>р</w:t>
      </w:r>
      <w:r w:rsidRPr="00EB7C5E">
        <w:rPr>
          <w:rFonts w:ascii="Times New Roman" w:hAnsi="Times New Roman" w:cs="Times New Roman"/>
          <w:sz w:val="28"/>
          <w:szCs w:val="28"/>
        </w:rPr>
        <w:t xml:space="preserve">ным обществом </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ДОМ.РФ</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 xml:space="preserve"> (далее </w:t>
      </w:r>
      <w:r w:rsidR="00D31726" w:rsidRPr="00EB7C5E">
        <w:rPr>
          <w:rFonts w:ascii="Times New Roman" w:hAnsi="Times New Roman" w:cs="Times New Roman"/>
          <w:sz w:val="28"/>
          <w:szCs w:val="28"/>
        </w:rPr>
        <w:t>–</w:t>
      </w:r>
      <w:r w:rsidR="00EB7C5E">
        <w:rPr>
          <w:rFonts w:ascii="Times New Roman" w:hAnsi="Times New Roman" w:cs="Times New Roman"/>
          <w:sz w:val="28"/>
          <w:szCs w:val="28"/>
        </w:rPr>
        <w:t xml:space="preserve"> </w:t>
      </w:r>
      <w:r w:rsidR="00487613" w:rsidRPr="00EB7C5E">
        <w:rPr>
          <w:rFonts w:ascii="Times New Roman" w:hAnsi="Times New Roman" w:cs="Times New Roman"/>
          <w:sz w:val="28"/>
          <w:szCs w:val="28"/>
        </w:rPr>
        <w:t>О</w:t>
      </w:r>
      <w:r w:rsidRPr="00EB7C5E">
        <w:rPr>
          <w:rFonts w:ascii="Times New Roman" w:hAnsi="Times New Roman" w:cs="Times New Roman"/>
          <w:sz w:val="28"/>
          <w:szCs w:val="28"/>
        </w:rPr>
        <w:t xml:space="preserve">бщество) возмещений российским кредитным организациям, </w:t>
      </w:r>
      <w:r w:rsidR="000A0ED0" w:rsidRPr="00EB7C5E">
        <w:rPr>
          <w:rFonts w:ascii="Times New Roman" w:hAnsi="Times New Roman" w:cs="Times New Roman"/>
          <w:sz w:val="28"/>
          <w:szCs w:val="28"/>
        </w:rPr>
        <w:t xml:space="preserve">организациям, являющимся в соответствии с Федеральным законом </w:t>
      </w:r>
      <w:r w:rsidR="00EB7C5E" w:rsidRPr="00EB7C5E">
        <w:rPr>
          <w:rFonts w:ascii="Times New Roman" w:hAnsi="Times New Roman" w:cs="Times New Roman"/>
          <w:sz w:val="28"/>
          <w:szCs w:val="28"/>
        </w:rPr>
        <w:t>«</w:t>
      </w:r>
      <w:r w:rsidR="000A0ED0" w:rsidRPr="00EB7C5E">
        <w:rPr>
          <w:rFonts w:ascii="Times New Roman" w:hAnsi="Times New Roman" w:cs="Times New Roman"/>
          <w:sz w:val="28"/>
          <w:szCs w:val="28"/>
        </w:rPr>
        <w:t>О потребительском кредите (займе)</w:t>
      </w:r>
      <w:r w:rsidR="00EB7C5E" w:rsidRPr="00EB7C5E">
        <w:rPr>
          <w:rFonts w:ascii="Times New Roman" w:hAnsi="Times New Roman" w:cs="Times New Roman"/>
          <w:sz w:val="28"/>
          <w:szCs w:val="28"/>
        </w:rPr>
        <w:t>»</w:t>
      </w:r>
      <w:r w:rsidR="000A0ED0" w:rsidRPr="00EB7C5E">
        <w:rPr>
          <w:rFonts w:ascii="Times New Roman" w:hAnsi="Times New Roman" w:cs="Times New Roman"/>
          <w:sz w:val="28"/>
          <w:szCs w:val="28"/>
        </w:rPr>
        <w:t xml:space="preserve"> уполномоч</w:t>
      </w:r>
      <w:r w:rsidR="00102834" w:rsidRPr="00EB7C5E">
        <w:rPr>
          <w:rFonts w:ascii="Times New Roman" w:hAnsi="Times New Roman" w:cs="Times New Roman"/>
          <w:sz w:val="28"/>
          <w:szCs w:val="28"/>
        </w:rPr>
        <w:t>енными Обществом организаци</w:t>
      </w:r>
      <w:r w:rsidR="00102834" w:rsidRPr="00EB7C5E">
        <w:rPr>
          <w:rFonts w:ascii="Times New Roman" w:hAnsi="Times New Roman" w:cs="Times New Roman"/>
          <w:sz w:val="28"/>
          <w:szCs w:val="28"/>
        </w:rPr>
        <w:t>я</w:t>
      </w:r>
      <w:r w:rsidR="00102834" w:rsidRPr="00EB7C5E">
        <w:rPr>
          <w:rFonts w:ascii="Times New Roman" w:hAnsi="Times New Roman" w:cs="Times New Roman"/>
          <w:sz w:val="28"/>
          <w:szCs w:val="28"/>
        </w:rPr>
        <w:t xml:space="preserve">ми, </w:t>
      </w:r>
      <w:r w:rsidR="000A0ED0" w:rsidRPr="00EB7C5E">
        <w:rPr>
          <w:rFonts w:ascii="Times New Roman" w:hAnsi="Times New Roman" w:cs="Times New Roman"/>
          <w:sz w:val="28"/>
          <w:szCs w:val="28"/>
        </w:rPr>
        <w:t xml:space="preserve">осуществляющими деятельность по предоставлению жилищных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w:t>
      </w:r>
      <w:r w:rsidR="00EB7C5E" w:rsidRPr="00EB7C5E">
        <w:rPr>
          <w:rFonts w:ascii="Times New Roman" w:hAnsi="Times New Roman" w:cs="Times New Roman"/>
          <w:sz w:val="28"/>
          <w:szCs w:val="28"/>
        </w:rPr>
        <w:t>«</w:t>
      </w:r>
      <w:r w:rsidR="000A0ED0" w:rsidRPr="00EB7C5E">
        <w:rPr>
          <w:rFonts w:ascii="Times New Roman" w:hAnsi="Times New Roman" w:cs="Times New Roman"/>
          <w:sz w:val="28"/>
          <w:szCs w:val="28"/>
        </w:rPr>
        <w:t>И</w:t>
      </w:r>
      <w:r w:rsidR="000A0ED0" w:rsidRPr="00EB7C5E">
        <w:rPr>
          <w:rFonts w:ascii="Times New Roman" w:hAnsi="Times New Roman" w:cs="Times New Roman"/>
          <w:sz w:val="28"/>
          <w:szCs w:val="28"/>
        </w:rPr>
        <w:t>н</w:t>
      </w:r>
      <w:r w:rsidR="000A0ED0" w:rsidRPr="00EB7C5E">
        <w:rPr>
          <w:rFonts w:ascii="Times New Roman" w:hAnsi="Times New Roman" w:cs="Times New Roman"/>
          <w:sz w:val="28"/>
          <w:szCs w:val="28"/>
        </w:rPr>
        <w:t>тернет</w:t>
      </w:r>
      <w:r w:rsidR="00EB7C5E" w:rsidRPr="00EB7C5E">
        <w:rPr>
          <w:rFonts w:ascii="Times New Roman" w:hAnsi="Times New Roman" w:cs="Times New Roman"/>
          <w:sz w:val="28"/>
          <w:szCs w:val="28"/>
        </w:rPr>
        <w:t>»</w:t>
      </w:r>
      <w:r w:rsidR="000A0ED0" w:rsidRPr="00EB7C5E">
        <w:rPr>
          <w:rFonts w:ascii="Times New Roman" w:hAnsi="Times New Roman" w:cs="Times New Roman"/>
          <w:sz w:val="28"/>
          <w:szCs w:val="28"/>
        </w:rPr>
        <w:t xml:space="preserve"> перечень таких организаций, ипотечным агентам и Обществу (далее – Кр</w:t>
      </w:r>
      <w:r w:rsidR="000A0ED0" w:rsidRPr="00EB7C5E">
        <w:rPr>
          <w:rFonts w:ascii="Times New Roman" w:hAnsi="Times New Roman" w:cs="Times New Roman"/>
          <w:sz w:val="28"/>
          <w:szCs w:val="28"/>
        </w:rPr>
        <w:t>е</w:t>
      </w:r>
      <w:r w:rsidR="000A0ED0" w:rsidRPr="00EB7C5E">
        <w:rPr>
          <w:rFonts w:ascii="Times New Roman" w:hAnsi="Times New Roman" w:cs="Times New Roman"/>
          <w:sz w:val="28"/>
          <w:szCs w:val="28"/>
        </w:rPr>
        <w:t>диторы) недополученных ими доходов по жилищным (ипотечным) кредитам, пред</w:t>
      </w:r>
      <w:r w:rsidR="000A0ED0" w:rsidRPr="00EB7C5E">
        <w:rPr>
          <w:rFonts w:ascii="Times New Roman" w:hAnsi="Times New Roman" w:cs="Times New Roman"/>
          <w:sz w:val="28"/>
          <w:szCs w:val="28"/>
        </w:rPr>
        <w:t>о</w:t>
      </w:r>
      <w:r w:rsidR="000A0ED0" w:rsidRPr="00EB7C5E">
        <w:rPr>
          <w:rFonts w:ascii="Times New Roman" w:hAnsi="Times New Roman" w:cs="Times New Roman"/>
          <w:sz w:val="28"/>
          <w:szCs w:val="28"/>
        </w:rPr>
        <w:t>ставленным гражданам</w:t>
      </w:r>
      <w:r w:rsidR="00865768" w:rsidRPr="00EB7C5E">
        <w:rPr>
          <w:rFonts w:ascii="Times New Roman" w:hAnsi="Times New Roman" w:cs="Times New Roman"/>
          <w:sz w:val="28"/>
          <w:szCs w:val="28"/>
        </w:rPr>
        <w:t xml:space="preserve"> Российской Федерации</w:t>
      </w:r>
      <w:r w:rsidR="00D134F2" w:rsidRPr="00EB7C5E">
        <w:rPr>
          <w:rFonts w:ascii="Times New Roman" w:hAnsi="Times New Roman" w:cs="Times New Roman"/>
          <w:sz w:val="28"/>
          <w:szCs w:val="28"/>
        </w:rPr>
        <w:t>,</w:t>
      </w:r>
      <w:r w:rsidR="00EB7C5E">
        <w:rPr>
          <w:rFonts w:ascii="Times New Roman" w:hAnsi="Times New Roman" w:cs="Times New Roman"/>
          <w:sz w:val="28"/>
          <w:szCs w:val="28"/>
        </w:rPr>
        <w:t xml:space="preserve"> </w:t>
      </w:r>
      <w:r w:rsidR="000A0ED0" w:rsidRPr="00EB7C5E">
        <w:rPr>
          <w:rFonts w:ascii="Times New Roman" w:hAnsi="Times New Roman" w:cs="Times New Roman"/>
          <w:sz w:val="28"/>
          <w:szCs w:val="28"/>
        </w:rPr>
        <w:t xml:space="preserve">указанным в настоящем документе, на приобретение </w:t>
      </w:r>
      <w:r w:rsidR="00D134F2" w:rsidRPr="00EB7C5E">
        <w:rPr>
          <w:rFonts w:ascii="Times New Roman" w:hAnsi="Times New Roman" w:cs="Times New Roman"/>
          <w:sz w:val="28"/>
          <w:szCs w:val="28"/>
        </w:rPr>
        <w:t>жилых помещений</w:t>
      </w:r>
      <w:r w:rsidR="000A0ED0" w:rsidRPr="00EB7C5E">
        <w:rPr>
          <w:rFonts w:ascii="Times New Roman" w:hAnsi="Times New Roman" w:cs="Times New Roman"/>
          <w:sz w:val="28"/>
          <w:szCs w:val="28"/>
        </w:rPr>
        <w:t xml:space="preserve"> на территории Республики Тыва (далее –</w:t>
      </w:r>
      <w:r w:rsidR="00EB7C5E">
        <w:rPr>
          <w:rFonts w:ascii="Times New Roman" w:hAnsi="Times New Roman" w:cs="Times New Roman"/>
          <w:sz w:val="28"/>
          <w:szCs w:val="28"/>
        </w:rPr>
        <w:t xml:space="preserve"> </w:t>
      </w:r>
      <w:r w:rsidR="000A0ED0" w:rsidRPr="00EB7C5E">
        <w:rPr>
          <w:rFonts w:ascii="Times New Roman" w:hAnsi="Times New Roman" w:cs="Times New Roman"/>
          <w:sz w:val="28"/>
          <w:szCs w:val="28"/>
        </w:rPr>
        <w:t>льго</w:t>
      </w:r>
      <w:r w:rsidR="000A0ED0" w:rsidRPr="00EB7C5E">
        <w:rPr>
          <w:rFonts w:ascii="Times New Roman" w:hAnsi="Times New Roman" w:cs="Times New Roman"/>
          <w:sz w:val="28"/>
          <w:szCs w:val="28"/>
        </w:rPr>
        <w:t>т</w:t>
      </w:r>
      <w:r w:rsidR="000A0ED0" w:rsidRPr="00EB7C5E">
        <w:rPr>
          <w:rFonts w:ascii="Times New Roman" w:hAnsi="Times New Roman" w:cs="Times New Roman"/>
          <w:sz w:val="28"/>
          <w:szCs w:val="28"/>
        </w:rPr>
        <w:t>ное ипотечное кредитование)</w:t>
      </w:r>
      <w:r w:rsidR="00D134F2" w:rsidRPr="00EB7C5E">
        <w:rPr>
          <w:rFonts w:ascii="Times New Roman" w:hAnsi="Times New Roman" w:cs="Times New Roman"/>
          <w:sz w:val="28"/>
          <w:szCs w:val="28"/>
        </w:rPr>
        <w:t>.</w:t>
      </w:r>
    </w:p>
    <w:p w:rsidR="0086071B" w:rsidRPr="00EB7C5E" w:rsidRDefault="00C02413"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2. </w:t>
      </w:r>
      <w:r w:rsidR="0086071B" w:rsidRPr="00EB7C5E">
        <w:rPr>
          <w:rFonts w:ascii="Times New Roman" w:hAnsi="Times New Roman" w:cs="Times New Roman"/>
          <w:sz w:val="28"/>
          <w:szCs w:val="28"/>
        </w:rPr>
        <w:t>Условия и порядок взаимодействия Общества и Кредиторов в рамках реал</w:t>
      </w:r>
      <w:r w:rsidR="0086071B" w:rsidRPr="00EB7C5E">
        <w:rPr>
          <w:rFonts w:ascii="Times New Roman" w:hAnsi="Times New Roman" w:cs="Times New Roman"/>
          <w:sz w:val="28"/>
          <w:szCs w:val="28"/>
        </w:rPr>
        <w:t>и</w:t>
      </w:r>
      <w:r w:rsidR="0086071B" w:rsidRPr="00EB7C5E">
        <w:rPr>
          <w:rFonts w:ascii="Times New Roman" w:hAnsi="Times New Roman" w:cs="Times New Roman"/>
          <w:sz w:val="28"/>
          <w:szCs w:val="28"/>
        </w:rPr>
        <w:t xml:space="preserve">зации </w:t>
      </w:r>
      <w:r w:rsidRPr="00EB7C5E">
        <w:rPr>
          <w:rFonts w:ascii="Times New Roman" w:hAnsi="Times New Roman" w:cs="Times New Roman"/>
          <w:sz w:val="28"/>
          <w:szCs w:val="28"/>
        </w:rPr>
        <w:t xml:space="preserve">настоящей программы </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Льготная ипотека на территории Республики Тыва</w:t>
      </w:r>
      <w:r w:rsidR="00EB7C5E" w:rsidRPr="00EB7C5E">
        <w:rPr>
          <w:rFonts w:ascii="Times New Roman" w:hAnsi="Times New Roman" w:cs="Times New Roman"/>
          <w:sz w:val="28"/>
          <w:szCs w:val="28"/>
        </w:rPr>
        <w:t>»</w:t>
      </w:r>
      <w:r w:rsidR="0086071B" w:rsidRPr="00EB7C5E">
        <w:rPr>
          <w:rFonts w:ascii="Times New Roman" w:hAnsi="Times New Roman" w:cs="Times New Roman"/>
          <w:sz w:val="28"/>
          <w:szCs w:val="28"/>
        </w:rPr>
        <w:t xml:space="preserve"> (далее – </w:t>
      </w:r>
      <w:r w:rsidR="003C16BA" w:rsidRPr="00EB7C5E">
        <w:rPr>
          <w:rFonts w:ascii="Times New Roman" w:hAnsi="Times New Roman" w:cs="Times New Roman"/>
          <w:sz w:val="28"/>
          <w:szCs w:val="28"/>
        </w:rPr>
        <w:t>Программа льготной ипотеки</w:t>
      </w:r>
      <w:r w:rsidR="0086071B" w:rsidRPr="00EB7C5E">
        <w:rPr>
          <w:rFonts w:ascii="Times New Roman" w:hAnsi="Times New Roman" w:cs="Times New Roman"/>
          <w:sz w:val="28"/>
          <w:szCs w:val="28"/>
        </w:rPr>
        <w:t>), в том числе в части определения содержания и форм документов, используемых при таком взаимодействии, определяется Общ</w:t>
      </w:r>
      <w:r w:rsidR="0086071B" w:rsidRPr="00EB7C5E">
        <w:rPr>
          <w:rFonts w:ascii="Times New Roman" w:hAnsi="Times New Roman" w:cs="Times New Roman"/>
          <w:sz w:val="28"/>
          <w:szCs w:val="28"/>
        </w:rPr>
        <w:t>е</w:t>
      </w:r>
      <w:r w:rsidR="0086071B" w:rsidRPr="00EB7C5E">
        <w:rPr>
          <w:rFonts w:ascii="Times New Roman" w:hAnsi="Times New Roman" w:cs="Times New Roman"/>
          <w:sz w:val="28"/>
          <w:szCs w:val="28"/>
        </w:rPr>
        <w:t xml:space="preserve">ством и размещается на официальном сайте Общества в информационно-телекоммуникационной сети </w:t>
      </w:r>
      <w:r w:rsidR="00EB7C5E" w:rsidRPr="00EB7C5E">
        <w:rPr>
          <w:rFonts w:ascii="Times New Roman" w:hAnsi="Times New Roman" w:cs="Times New Roman"/>
          <w:sz w:val="28"/>
          <w:szCs w:val="28"/>
        </w:rPr>
        <w:t>«</w:t>
      </w:r>
      <w:r w:rsidR="0086071B" w:rsidRPr="00EB7C5E">
        <w:rPr>
          <w:rFonts w:ascii="Times New Roman" w:hAnsi="Times New Roman" w:cs="Times New Roman"/>
          <w:sz w:val="28"/>
          <w:szCs w:val="28"/>
        </w:rPr>
        <w:t>Интернет</w:t>
      </w:r>
      <w:r w:rsidR="00EB7C5E" w:rsidRPr="00EB7C5E">
        <w:rPr>
          <w:rFonts w:ascii="Times New Roman" w:hAnsi="Times New Roman" w:cs="Times New Roman"/>
          <w:sz w:val="28"/>
          <w:szCs w:val="28"/>
        </w:rPr>
        <w:t>»</w:t>
      </w:r>
      <w:r w:rsidR="0086071B" w:rsidRPr="00EB7C5E">
        <w:rPr>
          <w:rFonts w:ascii="Times New Roman" w:hAnsi="Times New Roman" w:cs="Times New Roman"/>
          <w:sz w:val="28"/>
          <w:szCs w:val="28"/>
        </w:rPr>
        <w:t xml:space="preserve">. Направляя Обществу </w:t>
      </w:r>
      <w:r w:rsidR="00647A56" w:rsidRPr="00EB7C5E">
        <w:rPr>
          <w:rFonts w:ascii="Times New Roman" w:hAnsi="Times New Roman" w:cs="Times New Roman"/>
          <w:sz w:val="28"/>
          <w:szCs w:val="28"/>
        </w:rPr>
        <w:t xml:space="preserve">документы, </w:t>
      </w:r>
      <w:r w:rsidR="0086071B" w:rsidRPr="00EB7C5E">
        <w:rPr>
          <w:rFonts w:ascii="Times New Roman" w:hAnsi="Times New Roman" w:cs="Times New Roman"/>
          <w:sz w:val="28"/>
          <w:szCs w:val="28"/>
        </w:rPr>
        <w:t>указа</w:t>
      </w:r>
      <w:r w:rsidR="0086071B" w:rsidRPr="00EB7C5E">
        <w:rPr>
          <w:rFonts w:ascii="Times New Roman" w:hAnsi="Times New Roman" w:cs="Times New Roman"/>
          <w:sz w:val="28"/>
          <w:szCs w:val="28"/>
        </w:rPr>
        <w:t>н</w:t>
      </w:r>
      <w:r w:rsidR="0086071B" w:rsidRPr="00EB7C5E">
        <w:rPr>
          <w:rFonts w:ascii="Times New Roman" w:hAnsi="Times New Roman" w:cs="Times New Roman"/>
          <w:sz w:val="28"/>
          <w:szCs w:val="28"/>
        </w:rPr>
        <w:t>ные в пункт</w:t>
      </w:r>
      <w:r w:rsidR="00D16859" w:rsidRPr="00EB7C5E">
        <w:rPr>
          <w:rFonts w:ascii="Times New Roman" w:hAnsi="Times New Roman" w:cs="Times New Roman"/>
          <w:sz w:val="28"/>
          <w:szCs w:val="28"/>
        </w:rPr>
        <w:t>ах</w:t>
      </w:r>
      <w:r w:rsidR="00EB7C5E">
        <w:rPr>
          <w:rFonts w:ascii="Times New Roman" w:hAnsi="Times New Roman" w:cs="Times New Roman"/>
          <w:sz w:val="28"/>
          <w:szCs w:val="28"/>
        </w:rPr>
        <w:t xml:space="preserve"> </w:t>
      </w:r>
      <w:r w:rsidR="00BC63A6" w:rsidRPr="00EB7C5E">
        <w:rPr>
          <w:rFonts w:ascii="Times New Roman" w:hAnsi="Times New Roman" w:cs="Times New Roman"/>
          <w:sz w:val="28"/>
          <w:szCs w:val="28"/>
        </w:rPr>
        <w:t>7</w:t>
      </w:r>
      <w:r w:rsidR="0086071B" w:rsidRPr="00EB7C5E">
        <w:rPr>
          <w:rFonts w:ascii="Times New Roman" w:hAnsi="Times New Roman" w:cs="Times New Roman"/>
          <w:sz w:val="28"/>
          <w:szCs w:val="28"/>
        </w:rPr>
        <w:t xml:space="preserve"> и </w:t>
      </w:r>
      <w:r w:rsidR="00BC63A6" w:rsidRPr="00EB7C5E">
        <w:rPr>
          <w:rFonts w:ascii="Times New Roman" w:hAnsi="Times New Roman" w:cs="Times New Roman"/>
          <w:sz w:val="28"/>
          <w:szCs w:val="28"/>
        </w:rPr>
        <w:t>8</w:t>
      </w:r>
      <w:r w:rsidR="0086071B" w:rsidRPr="00EB7C5E">
        <w:rPr>
          <w:rFonts w:ascii="Times New Roman" w:hAnsi="Times New Roman" w:cs="Times New Roman"/>
          <w:sz w:val="28"/>
          <w:szCs w:val="28"/>
        </w:rPr>
        <w:t xml:space="preserve"> настоящего </w:t>
      </w:r>
      <w:r w:rsidR="00647A56" w:rsidRPr="00EB7C5E">
        <w:rPr>
          <w:rFonts w:ascii="Times New Roman" w:hAnsi="Times New Roman" w:cs="Times New Roman"/>
          <w:sz w:val="28"/>
          <w:szCs w:val="28"/>
        </w:rPr>
        <w:t>документа</w:t>
      </w:r>
      <w:r w:rsidR="0086071B" w:rsidRPr="00EB7C5E">
        <w:rPr>
          <w:rFonts w:ascii="Times New Roman" w:hAnsi="Times New Roman" w:cs="Times New Roman"/>
          <w:sz w:val="28"/>
          <w:szCs w:val="28"/>
        </w:rPr>
        <w:t>, Кредитор выражает согласие на выпо</w:t>
      </w:r>
      <w:r w:rsidR="0086071B" w:rsidRPr="00EB7C5E">
        <w:rPr>
          <w:rFonts w:ascii="Times New Roman" w:hAnsi="Times New Roman" w:cs="Times New Roman"/>
          <w:sz w:val="28"/>
          <w:szCs w:val="28"/>
        </w:rPr>
        <w:t>л</w:t>
      </w:r>
      <w:r w:rsidR="0086071B" w:rsidRPr="00EB7C5E">
        <w:rPr>
          <w:rFonts w:ascii="Times New Roman" w:hAnsi="Times New Roman" w:cs="Times New Roman"/>
          <w:sz w:val="28"/>
          <w:szCs w:val="28"/>
        </w:rPr>
        <w:t xml:space="preserve">нение им условий </w:t>
      </w:r>
      <w:r w:rsidR="001437DC" w:rsidRPr="00EB7C5E">
        <w:rPr>
          <w:rFonts w:ascii="Times New Roman" w:hAnsi="Times New Roman" w:cs="Times New Roman"/>
          <w:sz w:val="28"/>
          <w:szCs w:val="28"/>
        </w:rPr>
        <w:t>п</w:t>
      </w:r>
      <w:r w:rsidR="0086071B" w:rsidRPr="00EB7C5E">
        <w:rPr>
          <w:rFonts w:ascii="Times New Roman" w:hAnsi="Times New Roman" w:cs="Times New Roman"/>
          <w:sz w:val="28"/>
          <w:szCs w:val="28"/>
        </w:rPr>
        <w:t>орядка взаимодействия</w:t>
      </w:r>
      <w:r w:rsidR="001437DC" w:rsidRPr="00EB7C5E">
        <w:rPr>
          <w:rFonts w:ascii="Times New Roman" w:hAnsi="Times New Roman" w:cs="Times New Roman"/>
          <w:sz w:val="28"/>
          <w:szCs w:val="28"/>
        </w:rPr>
        <w:t xml:space="preserve"> Общества и Кредиторов</w:t>
      </w:r>
      <w:r w:rsidR="0086071B" w:rsidRPr="00EB7C5E">
        <w:rPr>
          <w:rFonts w:ascii="Times New Roman" w:hAnsi="Times New Roman" w:cs="Times New Roman"/>
          <w:sz w:val="28"/>
          <w:szCs w:val="28"/>
        </w:rPr>
        <w:t>.</w:t>
      </w:r>
    </w:p>
    <w:p w:rsidR="0086071B" w:rsidRPr="00EB7C5E" w:rsidRDefault="00CF124D"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3. </w:t>
      </w:r>
      <w:r w:rsidR="0086071B" w:rsidRPr="00EB7C5E">
        <w:rPr>
          <w:rFonts w:ascii="Times New Roman" w:hAnsi="Times New Roman" w:cs="Times New Roman"/>
          <w:sz w:val="28"/>
          <w:szCs w:val="28"/>
        </w:rPr>
        <w:t>Возмещение Кредиторам недополученных доходов по жилищным (ипоте</w:t>
      </w:r>
      <w:r w:rsidR="0086071B" w:rsidRPr="00EB7C5E">
        <w:rPr>
          <w:rFonts w:ascii="Times New Roman" w:hAnsi="Times New Roman" w:cs="Times New Roman"/>
          <w:sz w:val="28"/>
          <w:szCs w:val="28"/>
        </w:rPr>
        <w:t>ч</w:t>
      </w:r>
      <w:r w:rsidR="0086071B" w:rsidRPr="00EB7C5E">
        <w:rPr>
          <w:rFonts w:ascii="Times New Roman" w:hAnsi="Times New Roman" w:cs="Times New Roman"/>
          <w:sz w:val="28"/>
          <w:szCs w:val="28"/>
        </w:rPr>
        <w:t xml:space="preserve">ным) кредитам, предоставленным гражданам на приобретение </w:t>
      </w:r>
      <w:r w:rsidRPr="00EB7C5E">
        <w:rPr>
          <w:rFonts w:ascii="Times New Roman" w:hAnsi="Times New Roman" w:cs="Times New Roman"/>
          <w:sz w:val="28"/>
          <w:szCs w:val="28"/>
        </w:rPr>
        <w:t>жилых помещений</w:t>
      </w:r>
      <w:r w:rsidR="00EB7C5E">
        <w:rPr>
          <w:rFonts w:ascii="Times New Roman" w:hAnsi="Times New Roman" w:cs="Times New Roman"/>
          <w:sz w:val="28"/>
          <w:szCs w:val="28"/>
        </w:rPr>
        <w:t xml:space="preserve"> </w:t>
      </w:r>
      <w:r w:rsidR="00906DE6" w:rsidRPr="00EB7C5E">
        <w:rPr>
          <w:rFonts w:ascii="Times New Roman" w:hAnsi="Times New Roman" w:cs="Times New Roman"/>
          <w:sz w:val="28"/>
          <w:szCs w:val="28"/>
        </w:rPr>
        <w:t>на территории Республики Тыва</w:t>
      </w:r>
      <w:r w:rsidR="0086071B" w:rsidRPr="00EB7C5E">
        <w:rPr>
          <w:rFonts w:ascii="Times New Roman" w:hAnsi="Times New Roman" w:cs="Times New Roman"/>
          <w:sz w:val="28"/>
          <w:szCs w:val="28"/>
        </w:rPr>
        <w:t xml:space="preserve">, осуществляется Обществом </w:t>
      </w:r>
      <w:r w:rsidRPr="00EB7C5E">
        <w:rPr>
          <w:rFonts w:ascii="Times New Roman" w:hAnsi="Times New Roman" w:cs="Times New Roman"/>
          <w:sz w:val="28"/>
          <w:szCs w:val="28"/>
        </w:rPr>
        <w:t xml:space="preserve">со дня вступления в силу настоящего документа </w:t>
      </w:r>
      <w:r w:rsidR="0086071B" w:rsidRPr="00EB7C5E">
        <w:rPr>
          <w:rFonts w:ascii="Times New Roman" w:hAnsi="Times New Roman" w:cs="Times New Roman"/>
          <w:sz w:val="28"/>
          <w:szCs w:val="28"/>
        </w:rPr>
        <w:t>в пределах денежных средств, выделенных на цели, пред</w:t>
      </w:r>
      <w:r w:rsidR="0086071B" w:rsidRPr="00EB7C5E">
        <w:rPr>
          <w:rFonts w:ascii="Times New Roman" w:hAnsi="Times New Roman" w:cs="Times New Roman"/>
          <w:sz w:val="28"/>
          <w:szCs w:val="28"/>
        </w:rPr>
        <w:t>у</w:t>
      </w:r>
      <w:r w:rsidR="0086071B" w:rsidRPr="00EB7C5E">
        <w:rPr>
          <w:rFonts w:ascii="Times New Roman" w:hAnsi="Times New Roman" w:cs="Times New Roman"/>
          <w:sz w:val="28"/>
          <w:szCs w:val="28"/>
        </w:rPr>
        <w:t>смотренные настоящим пунктом.</w:t>
      </w:r>
    </w:p>
    <w:p w:rsidR="0086071B" w:rsidRPr="00EB7C5E"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Общая сумма кредитов, по которым осуществляются выплаты, составляет до </w:t>
      </w:r>
      <w:r w:rsidR="0016738E" w:rsidRPr="00EB7C5E">
        <w:rPr>
          <w:rFonts w:ascii="Times New Roman" w:hAnsi="Times New Roman" w:cs="Times New Roman"/>
          <w:sz w:val="28"/>
          <w:szCs w:val="28"/>
        </w:rPr>
        <w:t>11,4</w:t>
      </w:r>
      <w:r w:rsidR="00EB7C5E">
        <w:rPr>
          <w:rFonts w:ascii="Times New Roman" w:hAnsi="Times New Roman" w:cs="Times New Roman"/>
          <w:sz w:val="28"/>
          <w:szCs w:val="28"/>
        </w:rPr>
        <w:t xml:space="preserve"> </w:t>
      </w:r>
      <w:r w:rsidR="00CF124D" w:rsidRPr="00EB7C5E">
        <w:rPr>
          <w:rFonts w:ascii="Times New Roman" w:hAnsi="Times New Roman" w:cs="Times New Roman"/>
          <w:sz w:val="28"/>
          <w:szCs w:val="28"/>
        </w:rPr>
        <w:t>млрд.</w:t>
      </w:r>
      <w:r w:rsidRPr="00EB7C5E">
        <w:rPr>
          <w:rFonts w:ascii="Times New Roman" w:hAnsi="Times New Roman" w:cs="Times New Roman"/>
          <w:sz w:val="28"/>
          <w:szCs w:val="28"/>
        </w:rPr>
        <w:t xml:space="preserve"> рублей (включительно).</w:t>
      </w:r>
    </w:p>
    <w:p w:rsidR="0086071B" w:rsidRPr="00EB7C5E"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lastRenderedPageBreak/>
        <w:t xml:space="preserve">Для каждой кредитной организации устанавливается лимит средств на выдачу кредитов, рассчитываемый в соответствии с подпунктом </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в</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 xml:space="preserve"> пункта </w:t>
      </w:r>
      <w:r w:rsidR="00BC63A6" w:rsidRPr="00EB7C5E">
        <w:rPr>
          <w:rFonts w:ascii="Times New Roman" w:hAnsi="Times New Roman" w:cs="Times New Roman"/>
          <w:sz w:val="28"/>
          <w:szCs w:val="28"/>
        </w:rPr>
        <w:t>9</w:t>
      </w:r>
      <w:r w:rsidRPr="00EB7C5E">
        <w:rPr>
          <w:rFonts w:ascii="Times New Roman" w:hAnsi="Times New Roman" w:cs="Times New Roman"/>
          <w:sz w:val="28"/>
          <w:szCs w:val="28"/>
        </w:rPr>
        <w:t xml:space="preserve"> настоящего документа (д</w:t>
      </w:r>
      <w:r w:rsidR="00192C14" w:rsidRPr="00EB7C5E">
        <w:rPr>
          <w:rFonts w:ascii="Times New Roman" w:hAnsi="Times New Roman" w:cs="Times New Roman"/>
          <w:sz w:val="28"/>
          <w:szCs w:val="28"/>
        </w:rPr>
        <w:t xml:space="preserve">алее </w:t>
      </w:r>
      <w:r w:rsidR="00EB7C5E">
        <w:rPr>
          <w:rFonts w:ascii="Times New Roman" w:hAnsi="Times New Roman" w:cs="Times New Roman"/>
          <w:sz w:val="28"/>
          <w:szCs w:val="28"/>
        </w:rPr>
        <w:t>–</w:t>
      </w:r>
      <w:r w:rsidR="00192C14" w:rsidRPr="00EB7C5E">
        <w:rPr>
          <w:rFonts w:ascii="Times New Roman" w:hAnsi="Times New Roman" w:cs="Times New Roman"/>
          <w:sz w:val="28"/>
          <w:szCs w:val="28"/>
        </w:rPr>
        <w:t xml:space="preserve"> л</w:t>
      </w:r>
      <w:r w:rsidRPr="00EB7C5E">
        <w:rPr>
          <w:rFonts w:ascii="Times New Roman" w:hAnsi="Times New Roman" w:cs="Times New Roman"/>
          <w:sz w:val="28"/>
          <w:szCs w:val="28"/>
        </w:rPr>
        <w:t>имит средств).</w:t>
      </w:r>
    </w:p>
    <w:p w:rsidR="0086071B" w:rsidRPr="00EB7C5E"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Перечень Кредиторов, осуществляющих взаимодействие с гражданами в ра</w:t>
      </w:r>
      <w:r w:rsidRPr="00EB7C5E">
        <w:rPr>
          <w:rFonts w:ascii="Times New Roman" w:hAnsi="Times New Roman" w:cs="Times New Roman"/>
          <w:sz w:val="28"/>
          <w:szCs w:val="28"/>
        </w:rPr>
        <w:t>м</w:t>
      </w:r>
      <w:r w:rsidRPr="00EB7C5E">
        <w:rPr>
          <w:rFonts w:ascii="Times New Roman" w:hAnsi="Times New Roman" w:cs="Times New Roman"/>
          <w:sz w:val="28"/>
          <w:szCs w:val="28"/>
        </w:rPr>
        <w:t xml:space="preserve">ках </w:t>
      </w:r>
      <w:r w:rsidR="003C16BA" w:rsidRPr="00EB7C5E">
        <w:rPr>
          <w:rFonts w:ascii="Times New Roman" w:hAnsi="Times New Roman" w:cs="Times New Roman"/>
          <w:sz w:val="28"/>
          <w:szCs w:val="28"/>
        </w:rPr>
        <w:t>Программы льготной ипотеки</w:t>
      </w:r>
      <w:r w:rsidR="00157866" w:rsidRPr="00EB7C5E">
        <w:rPr>
          <w:rFonts w:ascii="Times New Roman" w:hAnsi="Times New Roman" w:cs="Times New Roman"/>
          <w:sz w:val="28"/>
          <w:szCs w:val="28"/>
        </w:rPr>
        <w:t>,</w:t>
      </w:r>
      <w:r w:rsidRPr="00EB7C5E">
        <w:rPr>
          <w:rFonts w:ascii="Times New Roman" w:hAnsi="Times New Roman" w:cs="Times New Roman"/>
          <w:sz w:val="28"/>
          <w:szCs w:val="28"/>
        </w:rPr>
        <w:t xml:space="preserve"> размещается Обществом в свободном доступе на информационном портале консультационного центра Общества в информационно-телекоммуникационной сети </w:t>
      </w:r>
      <w:r w:rsidR="00391A3D">
        <w:rPr>
          <w:rFonts w:ascii="Times New Roman" w:hAnsi="Times New Roman" w:cs="Times New Roman"/>
          <w:sz w:val="28"/>
          <w:szCs w:val="28"/>
        </w:rPr>
        <w:t>«</w:t>
      </w:r>
      <w:r w:rsidRPr="00EB7C5E">
        <w:rPr>
          <w:rFonts w:ascii="Times New Roman" w:hAnsi="Times New Roman" w:cs="Times New Roman"/>
          <w:sz w:val="28"/>
          <w:szCs w:val="28"/>
        </w:rPr>
        <w:t>Интернет</w:t>
      </w:r>
      <w:r w:rsidR="00391A3D">
        <w:rPr>
          <w:rFonts w:ascii="Times New Roman" w:hAnsi="Times New Roman" w:cs="Times New Roman"/>
          <w:sz w:val="28"/>
          <w:szCs w:val="28"/>
        </w:rPr>
        <w:t>»</w:t>
      </w:r>
      <w:r w:rsidRPr="00EB7C5E">
        <w:rPr>
          <w:rFonts w:ascii="Times New Roman" w:hAnsi="Times New Roman" w:cs="Times New Roman"/>
          <w:sz w:val="28"/>
          <w:szCs w:val="28"/>
        </w:rPr>
        <w:t>.</w:t>
      </w:r>
    </w:p>
    <w:p w:rsidR="0086071B" w:rsidRPr="00EB7C5E" w:rsidRDefault="00157866"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Процентная ставка согласно условиям к</w:t>
      </w:r>
      <w:r w:rsidR="0086071B" w:rsidRPr="00EB7C5E">
        <w:rPr>
          <w:rFonts w:ascii="Times New Roman" w:hAnsi="Times New Roman" w:cs="Times New Roman"/>
          <w:sz w:val="28"/>
          <w:szCs w:val="28"/>
        </w:rPr>
        <w:t>редитн</w:t>
      </w:r>
      <w:r w:rsidRPr="00EB7C5E">
        <w:rPr>
          <w:rFonts w:ascii="Times New Roman" w:hAnsi="Times New Roman" w:cs="Times New Roman"/>
          <w:sz w:val="28"/>
          <w:szCs w:val="28"/>
        </w:rPr>
        <w:t>ого</w:t>
      </w:r>
      <w:r w:rsidR="00EB7C5E">
        <w:rPr>
          <w:rFonts w:ascii="Times New Roman" w:hAnsi="Times New Roman" w:cs="Times New Roman"/>
          <w:sz w:val="28"/>
          <w:szCs w:val="28"/>
        </w:rPr>
        <w:t xml:space="preserve"> </w:t>
      </w:r>
      <w:r w:rsidR="00102834" w:rsidRPr="00EB7C5E">
        <w:rPr>
          <w:rFonts w:ascii="Times New Roman" w:hAnsi="Times New Roman" w:cs="Times New Roman"/>
          <w:sz w:val="28"/>
          <w:szCs w:val="28"/>
        </w:rPr>
        <w:t>договора</w:t>
      </w:r>
      <w:r w:rsidRPr="00EB7C5E">
        <w:rPr>
          <w:rFonts w:ascii="Times New Roman" w:hAnsi="Times New Roman" w:cs="Times New Roman"/>
          <w:sz w:val="28"/>
          <w:szCs w:val="28"/>
        </w:rPr>
        <w:t xml:space="preserve"> не превышает</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значение, указанное в подпункте </w:t>
      </w:r>
      <w:r w:rsidR="00EB7C5E" w:rsidRPr="00EB7C5E">
        <w:rPr>
          <w:rFonts w:ascii="Times New Roman" w:hAnsi="Times New Roman" w:cs="Times New Roman"/>
          <w:sz w:val="28"/>
          <w:szCs w:val="28"/>
        </w:rPr>
        <w:t>«</w:t>
      </w:r>
      <w:r w:rsidR="00BC63A6" w:rsidRPr="00EB7C5E">
        <w:rPr>
          <w:rFonts w:ascii="Times New Roman" w:hAnsi="Times New Roman" w:cs="Times New Roman"/>
          <w:sz w:val="28"/>
          <w:szCs w:val="28"/>
        </w:rPr>
        <w:t>к</w:t>
      </w:r>
      <w:r w:rsidR="00EB7C5E" w:rsidRPr="00EB7C5E">
        <w:rPr>
          <w:rFonts w:ascii="Times New Roman" w:hAnsi="Times New Roman" w:cs="Times New Roman"/>
          <w:sz w:val="28"/>
          <w:szCs w:val="28"/>
        </w:rPr>
        <w:t>»</w:t>
      </w:r>
      <w:r w:rsidRPr="00EB7C5E">
        <w:rPr>
          <w:rFonts w:ascii="Times New Roman" w:hAnsi="Times New Roman" w:cs="Times New Roman"/>
          <w:sz w:val="28"/>
          <w:szCs w:val="28"/>
        </w:rPr>
        <w:t xml:space="preserve"> пункта 1</w:t>
      </w:r>
      <w:r w:rsidR="00BC63A6" w:rsidRPr="00EB7C5E">
        <w:rPr>
          <w:rFonts w:ascii="Times New Roman" w:hAnsi="Times New Roman" w:cs="Times New Roman"/>
          <w:sz w:val="28"/>
          <w:szCs w:val="28"/>
        </w:rPr>
        <w:t>1</w:t>
      </w:r>
      <w:r w:rsidRPr="00EB7C5E">
        <w:rPr>
          <w:rFonts w:ascii="Times New Roman" w:hAnsi="Times New Roman" w:cs="Times New Roman"/>
          <w:sz w:val="28"/>
          <w:szCs w:val="28"/>
        </w:rPr>
        <w:t xml:space="preserve"> настоящего документа, за исключ</w:t>
      </w:r>
      <w:r w:rsidRPr="00EB7C5E">
        <w:rPr>
          <w:rFonts w:ascii="Times New Roman" w:hAnsi="Times New Roman" w:cs="Times New Roman"/>
          <w:sz w:val="28"/>
          <w:szCs w:val="28"/>
        </w:rPr>
        <w:t>е</w:t>
      </w:r>
      <w:r w:rsidRPr="00EB7C5E">
        <w:rPr>
          <w:rFonts w:ascii="Times New Roman" w:hAnsi="Times New Roman" w:cs="Times New Roman"/>
          <w:sz w:val="28"/>
          <w:szCs w:val="28"/>
        </w:rPr>
        <w:t>нием следующих с</w:t>
      </w:r>
      <w:r w:rsidR="000C2425" w:rsidRPr="00EB7C5E">
        <w:rPr>
          <w:rFonts w:ascii="Times New Roman" w:hAnsi="Times New Roman" w:cs="Times New Roman"/>
          <w:sz w:val="28"/>
          <w:szCs w:val="28"/>
        </w:rPr>
        <w:t>лучаев</w:t>
      </w:r>
      <w:r w:rsidR="0086071B" w:rsidRPr="00EB7C5E">
        <w:rPr>
          <w:rFonts w:ascii="Times New Roman" w:hAnsi="Times New Roman" w:cs="Times New Roman"/>
          <w:sz w:val="28"/>
          <w:szCs w:val="28"/>
        </w:rPr>
        <w:t>:</w:t>
      </w:r>
    </w:p>
    <w:p w:rsidR="0086071B" w:rsidRPr="00EB7C5E"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в период с даты выдачи кредита до даты окончания календарного месяца, в котором заемщик в соответствии с пунктом </w:t>
      </w:r>
      <w:r w:rsidR="00590384" w:rsidRPr="00EB7C5E">
        <w:rPr>
          <w:rFonts w:ascii="Times New Roman" w:hAnsi="Times New Roman" w:cs="Times New Roman"/>
          <w:sz w:val="28"/>
          <w:szCs w:val="28"/>
        </w:rPr>
        <w:t>1</w:t>
      </w:r>
      <w:r w:rsidR="007D1498" w:rsidRPr="00EB7C5E">
        <w:rPr>
          <w:rFonts w:ascii="Times New Roman" w:hAnsi="Times New Roman" w:cs="Times New Roman"/>
          <w:sz w:val="28"/>
          <w:szCs w:val="28"/>
        </w:rPr>
        <w:t>4</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 xml:space="preserve">настоящего </w:t>
      </w:r>
      <w:r w:rsidR="00332BE4" w:rsidRPr="00EB7C5E">
        <w:rPr>
          <w:rFonts w:ascii="Times New Roman" w:hAnsi="Times New Roman" w:cs="Times New Roman"/>
          <w:sz w:val="28"/>
          <w:szCs w:val="28"/>
        </w:rPr>
        <w:t>документа</w:t>
      </w:r>
      <w:r w:rsidRPr="00EB7C5E">
        <w:rPr>
          <w:rFonts w:ascii="Times New Roman" w:hAnsi="Times New Roman" w:cs="Times New Roman"/>
          <w:sz w:val="28"/>
          <w:szCs w:val="28"/>
        </w:rPr>
        <w:t xml:space="preserve"> уведомил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w:t>
      </w:r>
      <w:r w:rsidRPr="00EB7C5E">
        <w:rPr>
          <w:rFonts w:ascii="Times New Roman" w:hAnsi="Times New Roman" w:cs="Times New Roman"/>
          <w:sz w:val="28"/>
          <w:szCs w:val="28"/>
        </w:rPr>
        <w:t>о</w:t>
      </w:r>
      <w:r w:rsidRPr="00EB7C5E">
        <w:rPr>
          <w:rFonts w:ascii="Times New Roman" w:hAnsi="Times New Roman" w:cs="Times New Roman"/>
          <w:sz w:val="28"/>
          <w:szCs w:val="28"/>
        </w:rPr>
        <w:t>вору;</w:t>
      </w:r>
    </w:p>
    <w:p w:rsidR="0086071B" w:rsidRPr="00EB7C5E"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в случае </w:t>
      </w:r>
      <w:r w:rsidR="00BB647A" w:rsidRPr="00EB7C5E">
        <w:rPr>
          <w:rFonts w:ascii="Times New Roman" w:hAnsi="Times New Roman" w:cs="Times New Roman"/>
          <w:sz w:val="28"/>
          <w:szCs w:val="28"/>
        </w:rPr>
        <w:t>незаключения</w:t>
      </w:r>
      <w:r w:rsidRPr="00EB7C5E">
        <w:rPr>
          <w:rFonts w:ascii="Times New Roman" w:hAnsi="Times New Roman" w:cs="Times New Roman"/>
          <w:sz w:val="28"/>
          <w:szCs w:val="28"/>
        </w:rPr>
        <w:t xml:space="preserve"> заемщиком договоров личного страхования (страхов</w:t>
      </w:r>
      <w:r w:rsidRPr="00EB7C5E">
        <w:rPr>
          <w:rFonts w:ascii="Times New Roman" w:hAnsi="Times New Roman" w:cs="Times New Roman"/>
          <w:sz w:val="28"/>
          <w:szCs w:val="28"/>
        </w:rPr>
        <w:t>а</w:t>
      </w:r>
      <w:r w:rsidRPr="00EB7C5E">
        <w:rPr>
          <w:rFonts w:ascii="Times New Roman" w:hAnsi="Times New Roman" w:cs="Times New Roman"/>
          <w:sz w:val="28"/>
          <w:szCs w:val="28"/>
        </w:rPr>
        <w:t>ния жизни, страхования от несчастного случая и болезни) и (или) страхования н</w:t>
      </w:r>
      <w:r w:rsidRPr="00EB7C5E">
        <w:rPr>
          <w:rFonts w:ascii="Times New Roman" w:hAnsi="Times New Roman" w:cs="Times New Roman"/>
          <w:sz w:val="28"/>
          <w:szCs w:val="28"/>
        </w:rPr>
        <w:t>е</w:t>
      </w:r>
      <w:r w:rsidRPr="00EB7C5E">
        <w:rPr>
          <w:rFonts w:ascii="Times New Roman" w:hAnsi="Times New Roman" w:cs="Times New Roman"/>
          <w:sz w:val="28"/>
          <w:szCs w:val="28"/>
        </w:rPr>
        <w:t>движимого имущества, залогом которого обеспечивается исполнение обязательств заемщика по кредитному договору, а также при невыполнении заемщиком пред</w:t>
      </w:r>
      <w:r w:rsidRPr="00EB7C5E">
        <w:rPr>
          <w:rFonts w:ascii="Times New Roman" w:hAnsi="Times New Roman" w:cs="Times New Roman"/>
          <w:sz w:val="28"/>
          <w:szCs w:val="28"/>
        </w:rPr>
        <w:t>у</w:t>
      </w:r>
      <w:r w:rsidRPr="00EB7C5E">
        <w:rPr>
          <w:rFonts w:ascii="Times New Roman" w:hAnsi="Times New Roman" w:cs="Times New Roman"/>
          <w:sz w:val="28"/>
          <w:szCs w:val="28"/>
        </w:rPr>
        <w:t>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062A68" w:rsidRPr="00EB7C5E" w:rsidRDefault="00062A68"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в случае прекращения финансирования настоящей </w:t>
      </w:r>
      <w:r w:rsidR="007A2C7C" w:rsidRPr="00EB7C5E">
        <w:rPr>
          <w:rFonts w:ascii="Times New Roman" w:hAnsi="Times New Roman" w:cs="Times New Roman"/>
          <w:sz w:val="28"/>
          <w:szCs w:val="28"/>
        </w:rPr>
        <w:t>Программы льготной ип</w:t>
      </w:r>
      <w:r w:rsidR="007A2C7C" w:rsidRPr="00EB7C5E">
        <w:rPr>
          <w:rFonts w:ascii="Times New Roman" w:hAnsi="Times New Roman" w:cs="Times New Roman"/>
          <w:sz w:val="28"/>
          <w:szCs w:val="28"/>
        </w:rPr>
        <w:t>о</w:t>
      </w:r>
      <w:r w:rsidR="007A2C7C" w:rsidRPr="00EB7C5E">
        <w:rPr>
          <w:rFonts w:ascii="Times New Roman" w:hAnsi="Times New Roman" w:cs="Times New Roman"/>
          <w:sz w:val="28"/>
          <w:szCs w:val="28"/>
        </w:rPr>
        <w:t>теки</w:t>
      </w:r>
      <w:r w:rsidR="00C66EB2" w:rsidRPr="00EB7C5E">
        <w:rPr>
          <w:rFonts w:ascii="Times New Roman" w:hAnsi="Times New Roman" w:cs="Times New Roman"/>
          <w:sz w:val="28"/>
          <w:szCs w:val="28"/>
        </w:rPr>
        <w:t>.</w:t>
      </w:r>
    </w:p>
    <w:p w:rsidR="0086071B" w:rsidRPr="00EB7C5E"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 xml:space="preserve">Размер процентной ставки по кредитному договору, увеличенный в случаях, предусмотренных абзацами </w:t>
      </w:r>
      <w:r w:rsidR="00EB7C5E">
        <w:rPr>
          <w:rFonts w:ascii="Times New Roman" w:hAnsi="Times New Roman" w:cs="Times New Roman"/>
          <w:sz w:val="28"/>
          <w:szCs w:val="28"/>
        </w:rPr>
        <w:t>седьмым-</w:t>
      </w:r>
      <w:r w:rsidR="000C6D13" w:rsidRPr="00EB7C5E">
        <w:rPr>
          <w:rFonts w:ascii="Times New Roman" w:hAnsi="Times New Roman" w:cs="Times New Roman"/>
          <w:sz w:val="28"/>
          <w:szCs w:val="28"/>
        </w:rPr>
        <w:t>девятым</w:t>
      </w:r>
      <w:r w:rsidR="00EB7C5E">
        <w:rPr>
          <w:rFonts w:ascii="Times New Roman" w:hAnsi="Times New Roman" w:cs="Times New Roman"/>
          <w:sz w:val="28"/>
          <w:szCs w:val="28"/>
        </w:rPr>
        <w:t xml:space="preserve"> </w:t>
      </w:r>
      <w:r w:rsidRPr="00EB7C5E">
        <w:rPr>
          <w:rFonts w:ascii="Times New Roman" w:hAnsi="Times New Roman" w:cs="Times New Roman"/>
          <w:sz w:val="28"/>
          <w:szCs w:val="28"/>
        </w:rPr>
        <w:t>настоящего пункта, не может прев</w:t>
      </w:r>
      <w:r w:rsidRPr="00EB7C5E">
        <w:rPr>
          <w:rFonts w:ascii="Times New Roman" w:hAnsi="Times New Roman" w:cs="Times New Roman"/>
          <w:sz w:val="28"/>
          <w:szCs w:val="28"/>
        </w:rPr>
        <w:t>ы</w:t>
      </w:r>
      <w:r w:rsidRPr="00EB7C5E">
        <w:rPr>
          <w:rFonts w:ascii="Times New Roman" w:hAnsi="Times New Roman" w:cs="Times New Roman"/>
          <w:sz w:val="28"/>
          <w:szCs w:val="28"/>
        </w:rPr>
        <w:t>шать размер ключевой ставки Центрального банка Российской Федерации, устано</w:t>
      </w:r>
      <w:r w:rsidRPr="00EB7C5E">
        <w:rPr>
          <w:rFonts w:ascii="Times New Roman" w:hAnsi="Times New Roman" w:cs="Times New Roman"/>
          <w:sz w:val="28"/>
          <w:szCs w:val="28"/>
        </w:rPr>
        <w:t>в</w:t>
      </w:r>
      <w:r w:rsidRPr="00EB7C5E">
        <w:rPr>
          <w:rFonts w:ascii="Times New Roman" w:hAnsi="Times New Roman" w:cs="Times New Roman"/>
          <w:sz w:val="28"/>
          <w:szCs w:val="28"/>
        </w:rPr>
        <w:t xml:space="preserve">ленной на дату заключения в соответствии с настоящим </w:t>
      </w:r>
      <w:r w:rsidR="00F638F3" w:rsidRPr="00EB7C5E">
        <w:rPr>
          <w:rFonts w:ascii="Times New Roman" w:hAnsi="Times New Roman" w:cs="Times New Roman"/>
          <w:sz w:val="28"/>
          <w:szCs w:val="28"/>
        </w:rPr>
        <w:t>документом</w:t>
      </w:r>
      <w:r w:rsidRPr="00EB7C5E">
        <w:rPr>
          <w:rFonts w:ascii="Times New Roman" w:hAnsi="Times New Roman" w:cs="Times New Roman"/>
          <w:sz w:val="28"/>
          <w:szCs w:val="28"/>
        </w:rPr>
        <w:t xml:space="preserve"> кредитного д</w:t>
      </w:r>
      <w:r w:rsidRPr="00EB7C5E">
        <w:rPr>
          <w:rFonts w:ascii="Times New Roman" w:hAnsi="Times New Roman" w:cs="Times New Roman"/>
          <w:sz w:val="28"/>
          <w:szCs w:val="28"/>
        </w:rPr>
        <w:t>о</w:t>
      </w:r>
      <w:r w:rsidRPr="00EB7C5E">
        <w:rPr>
          <w:rFonts w:ascii="Times New Roman" w:hAnsi="Times New Roman" w:cs="Times New Roman"/>
          <w:sz w:val="28"/>
          <w:szCs w:val="28"/>
        </w:rPr>
        <w:t>говора, увеличенной на 2,5 процентного пункта.</w:t>
      </w:r>
    </w:p>
    <w:p w:rsidR="0086071B" w:rsidRDefault="0086071B" w:rsidP="00EB7C5E">
      <w:pPr>
        <w:spacing w:after="0" w:line="36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4. Возмещение Кредиторам недополученных доходов в связи с предоставл</w:t>
      </w:r>
      <w:r w:rsidRPr="00EB7C5E">
        <w:rPr>
          <w:rFonts w:ascii="Times New Roman" w:hAnsi="Times New Roman" w:cs="Times New Roman"/>
          <w:sz w:val="28"/>
          <w:szCs w:val="28"/>
        </w:rPr>
        <w:t>е</w:t>
      </w:r>
      <w:r w:rsidRPr="00EB7C5E">
        <w:rPr>
          <w:rFonts w:ascii="Times New Roman" w:hAnsi="Times New Roman" w:cs="Times New Roman"/>
          <w:sz w:val="28"/>
          <w:szCs w:val="28"/>
        </w:rPr>
        <w:t>нием гражданам жилищных (ипотечных) кредитов</w:t>
      </w:r>
      <w:r w:rsidR="000C2425" w:rsidRPr="00EB7C5E">
        <w:rPr>
          <w:rFonts w:ascii="Times New Roman" w:hAnsi="Times New Roman" w:cs="Times New Roman"/>
          <w:sz w:val="28"/>
          <w:szCs w:val="28"/>
        </w:rPr>
        <w:t xml:space="preserve">, в соответствии с условиями Программы льготной ипотеки, </w:t>
      </w:r>
      <w:r w:rsidRPr="00EB7C5E">
        <w:rPr>
          <w:rFonts w:ascii="Times New Roman" w:hAnsi="Times New Roman" w:cs="Times New Roman"/>
          <w:sz w:val="28"/>
          <w:szCs w:val="28"/>
        </w:rPr>
        <w:t xml:space="preserve">осуществляется ежемесячно в течение всего срока действия кредитного договора </w:t>
      </w:r>
      <w:r w:rsidR="00C22803" w:rsidRPr="00EB7C5E">
        <w:rPr>
          <w:rFonts w:ascii="Times New Roman" w:hAnsi="Times New Roman" w:cs="Times New Roman"/>
          <w:sz w:val="28"/>
          <w:szCs w:val="28"/>
        </w:rPr>
        <w:t>или до даты уступки прав требований по кредитному договору</w:t>
      </w:r>
      <w:r w:rsidR="00EB7C5E">
        <w:rPr>
          <w:rFonts w:ascii="Times New Roman" w:hAnsi="Times New Roman" w:cs="Times New Roman"/>
          <w:sz w:val="28"/>
          <w:szCs w:val="28"/>
        </w:rPr>
        <w:t xml:space="preserve"> </w:t>
      </w:r>
      <w:r w:rsidR="00C22803" w:rsidRPr="00EB7C5E">
        <w:rPr>
          <w:rFonts w:ascii="Times New Roman" w:hAnsi="Times New Roman" w:cs="Times New Roman"/>
          <w:sz w:val="28"/>
          <w:szCs w:val="28"/>
        </w:rPr>
        <w:t xml:space="preserve">(в случае уступки прав требований) </w:t>
      </w:r>
      <w:r w:rsidR="00A76C7E" w:rsidRPr="00EB7C5E">
        <w:rPr>
          <w:rFonts w:ascii="Times New Roman" w:hAnsi="Times New Roman" w:cs="Times New Roman"/>
          <w:sz w:val="28"/>
          <w:szCs w:val="28"/>
        </w:rPr>
        <w:t>и</w:t>
      </w:r>
      <w:r w:rsidRPr="00EB7C5E">
        <w:rPr>
          <w:rFonts w:ascii="Times New Roman" w:hAnsi="Times New Roman" w:cs="Times New Roman"/>
          <w:sz w:val="28"/>
          <w:szCs w:val="28"/>
        </w:rPr>
        <w:t xml:space="preserve"> рассчитывается по следующей фо</w:t>
      </w:r>
      <w:r w:rsidRPr="00EB7C5E">
        <w:rPr>
          <w:rFonts w:ascii="Times New Roman" w:hAnsi="Times New Roman" w:cs="Times New Roman"/>
          <w:sz w:val="28"/>
          <w:szCs w:val="28"/>
        </w:rPr>
        <w:t>р</w:t>
      </w:r>
      <w:r w:rsidRPr="00EB7C5E">
        <w:rPr>
          <w:rFonts w:ascii="Times New Roman" w:hAnsi="Times New Roman" w:cs="Times New Roman"/>
          <w:sz w:val="28"/>
          <w:szCs w:val="28"/>
        </w:rPr>
        <w:t>муле:</w:t>
      </w:r>
    </w:p>
    <w:p w:rsidR="00EB7C5E" w:rsidRPr="00EB7C5E" w:rsidRDefault="00EB7C5E" w:rsidP="00EB7C5E">
      <w:pPr>
        <w:spacing w:after="0" w:line="360" w:lineRule="atLeast"/>
        <w:ind w:firstLine="709"/>
        <w:jc w:val="both"/>
        <w:rPr>
          <w:rFonts w:ascii="Times New Roman" w:hAnsi="Times New Roman" w:cs="Times New Roman"/>
          <w:sz w:val="28"/>
          <w:szCs w:val="28"/>
        </w:rPr>
      </w:pPr>
    </w:p>
    <w:p w:rsidR="00EB404B" w:rsidRPr="00885BD1" w:rsidRDefault="00B1446C" w:rsidP="00EB7C5E">
      <w:pPr>
        <w:pStyle w:val="ConsPlusNormal"/>
        <w:suppressAutoHyphens/>
        <w:spacing w:line="360" w:lineRule="atLeast"/>
        <w:jc w:val="center"/>
        <w:rPr>
          <w:rFonts w:ascii="Times New Roman" w:hAnsi="Times New Roman" w:cs="Times New Roman"/>
          <w:sz w:val="28"/>
          <w:szCs w:val="28"/>
        </w:rPr>
      </w:pPr>
      <m:oMath>
        <m:sSub>
          <m:sSubPr>
            <m:ctrlPr>
              <w:rPr>
                <w:rFonts w:ascii="Cambria Math" w:hAnsi="Cambria Math" w:cs="Times New Roman"/>
                <w:i/>
                <w:sz w:val="32"/>
                <w:szCs w:val="28"/>
              </w:rPr>
            </m:ctrlPr>
          </m:sSubPr>
          <m:e>
            <m:r>
              <w:rPr>
                <w:rFonts w:ascii="Cambria Math" w:hAnsi="Cambria Math" w:cs="Times New Roman"/>
                <w:sz w:val="32"/>
                <w:szCs w:val="28"/>
              </w:rPr>
              <m:t>С</m:t>
            </m:r>
          </m:e>
          <m:sub>
            <m:r>
              <w:rPr>
                <w:rFonts w:ascii="Cambria Math" w:hAnsi="Cambria Math" w:cs="Times New Roman"/>
                <w:sz w:val="32"/>
                <w:szCs w:val="28"/>
              </w:rPr>
              <m:t>в</m:t>
            </m:r>
          </m:sub>
        </m:sSub>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П</m:t>
                </m:r>
              </m:e>
              <m:sub>
                <m:r>
                  <w:rPr>
                    <w:rFonts w:ascii="Cambria Math" w:hAnsi="Cambria Math" w:cs="Times New Roman"/>
                    <w:sz w:val="32"/>
                    <w:szCs w:val="28"/>
                  </w:rPr>
                  <m:t>м</m:t>
                </m:r>
              </m:sub>
            </m:sSub>
          </m:num>
          <m:den>
            <m:sSub>
              <m:sSubPr>
                <m:ctrlPr>
                  <w:rPr>
                    <w:rFonts w:ascii="Cambria Math" w:hAnsi="Cambria Math" w:cs="Times New Roman"/>
                    <w:i/>
                    <w:sz w:val="32"/>
                    <w:szCs w:val="28"/>
                  </w:rPr>
                </m:ctrlPr>
              </m:sSubPr>
              <m:e>
                <m:r>
                  <w:rPr>
                    <w:rFonts w:ascii="Cambria Math" w:hAnsi="Cambria Math" w:cs="Times New Roman"/>
                    <w:sz w:val="32"/>
                    <w:szCs w:val="28"/>
                  </w:rPr>
                  <m:t>%</m:t>
                </m:r>
              </m:e>
              <m:sub>
                <m:r>
                  <w:rPr>
                    <w:rFonts w:ascii="Cambria Math" w:hAnsi="Cambria Math" w:cs="Times New Roman"/>
                    <w:sz w:val="32"/>
                    <w:szCs w:val="28"/>
                  </w:rPr>
                  <m:t>к</m:t>
                </m:r>
              </m:sub>
            </m:sSub>
          </m:den>
        </m:f>
        <m:r>
          <w:rPr>
            <w:rFonts w:ascii="Cambria Math" w:hAnsi="Cambria Math" w:cs="Times New Roman"/>
            <w:sz w:val="32"/>
            <w:szCs w:val="28"/>
          </w:rPr>
          <m:t>*</m:t>
        </m:r>
        <m:sSub>
          <m:sSubPr>
            <m:ctrlPr>
              <w:rPr>
                <w:rFonts w:ascii="Cambria Math" w:hAnsi="Cambria Math" w:cs="Times New Roman"/>
                <w:i/>
                <w:sz w:val="32"/>
                <w:szCs w:val="28"/>
              </w:rPr>
            </m:ctrlPr>
          </m:sSubPr>
          <m:e>
            <m:r>
              <w:rPr>
                <w:rFonts w:ascii="Cambria Math" w:hAnsi="Cambria Math" w:cs="Times New Roman"/>
                <w:sz w:val="32"/>
                <w:szCs w:val="28"/>
              </w:rPr>
              <m:t>Р</m:t>
            </m:r>
          </m:e>
          <m:sub>
            <m:r>
              <w:rPr>
                <w:rFonts w:ascii="Cambria Math" w:hAnsi="Cambria Math" w:cs="Times New Roman"/>
                <w:sz w:val="32"/>
                <w:szCs w:val="28"/>
              </w:rPr>
              <m:t>д</m:t>
            </m:r>
          </m:sub>
        </m:sSub>
      </m:oMath>
      <w:r w:rsidR="00EB7C5E">
        <w:rPr>
          <w:rFonts w:ascii="Times New Roman" w:hAnsi="Times New Roman" w:cs="Times New Roman"/>
          <w:sz w:val="28"/>
          <w:szCs w:val="28"/>
        </w:rPr>
        <w:t>,</w:t>
      </w:r>
    </w:p>
    <w:p w:rsidR="00EB7C5E" w:rsidRDefault="00EB7C5E" w:rsidP="00EB7C5E">
      <w:pPr>
        <w:pStyle w:val="ConsPlusNormal"/>
        <w:suppressAutoHyphens/>
        <w:spacing w:line="240" w:lineRule="atLeast"/>
        <w:ind w:firstLine="709"/>
        <w:jc w:val="both"/>
        <w:rPr>
          <w:rFonts w:ascii="Times New Roman" w:hAnsi="Times New Roman" w:cs="Times New Roman"/>
          <w:sz w:val="28"/>
          <w:szCs w:val="28"/>
        </w:rPr>
      </w:pPr>
    </w:p>
    <w:p w:rsidR="00EB7C5E" w:rsidRDefault="00EB7C5E" w:rsidP="00EB7C5E">
      <w:pPr>
        <w:pStyle w:val="ConsPlusNormal"/>
        <w:suppressAutoHyphens/>
        <w:spacing w:line="240" w:lineRule="atLeast"/>
        <w:ind w:firstLine="709"/>
        <w:jc w:val="both"/>
        <w:rPr>
          <w:rFonts w:ascii="Times New Roman" w:hAnsi="Times New Roman" w:cs="Times New Roman"/>
          <w:sz w:val="28"/>
          <w:szCs w:val="28"/>
        </w:rPr>
      </w:pPr>
    </w:p>
    <w:p w:rsidR="0086071B" w:rsidRPr="00EB7C5E" w:rsidRDefault="0086071B" w:rsidP="00EB7C5E">
      <w:pPr>
        <w:pStyle w:val="ConsPlusNormal"/>
        <w:suppressAutoHyphens/>
        <w:spacing w:line="24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lastRenderedPageBreak/>
        <w:t>где:</w:t>
      </w:r>
    </w:p>
    <w:p w:rsidR="0086071B" w:rsidRPr="00EB7C5E" w:rsidRDefault="00B1446C" w:rsidP="00EB7C5E">
      <w:pPr>
        <w:pStyle w:val="ConsPlusNormal"/>
        <w:suppressAutoHyphens/>
        <w:spacing w:line="240" w:lineRule="atLeast"/>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m:t>
            </m:r>
          </m:e>
          <m:sub>
            <m:r>
              <m:rPr>
                <m:sty m:val="p"/>
              </m:rPr>
              <w:rPr>
                <w:rFonts w:ascii="Cambria Math" w:hAnsi="Times New Roman" w:cs="Times New Roman"/>
                <w:sz w:val="28"/>
                <w:szCs w:val="28"/>
              </w:rPr>
              <m:t>в</m:t>
            </m:r>
          </m:sub>
        </m:sSub>
      </m:oMath>
      <w:r w:rsidR="00EB7C5E" w:rsidRPr="00EB7C5E">
        <w:rPr>
          <w:rFonts w:ascii="Times New Roman" w:hAnsi="Times New Roman" w:cs="Times New Roman"/>
          <w:sz w:val="28"/>
          <w:szCs w:val="28"/>
        </w:rPr>
        <w:t xml:space="preserve"> </w:t>
      </w:r>
      <w:r w:rsidR="0086071B" w:rsidRPr="00EB7C5E">
        <w:rPr>
          <w:rFonts w:ascii="Times New Roman" w:hAnsi="Times New Roman" w:cs="Times New Roman"/>
          <w:sz w:val="28"/>
          <w:szCs w:val="28"/>
        </w:rPr>
        <w:t>– сумма возмещения Кредиторам, руб.;</w:t>
      </w:r>
    </w:p>
    <w:p w:rsidR="0086071B" w:rsidRPr="00EB7C5E" w:rsidRDefault="00B1446C" w:rsidP="00EB7C5E">
      <w:pPr>
        <w:pStyle w:val="ConsPlusNormal"/>
        <w:suppressAutoHyphens/>
        <w:spacing w:line="240" w:lineRule="atLeast"/>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П</m:t>
            </m:r>
          </m:e>
          <m:sub>
            <m:r>
              <m:rPr>
                <m:sty m:val="p"/>
              </m:rPr>
              <w:rPr>
                <w:rFonts w:ascii="Cambria Math" w:hAnsi="Times New Roman" w:cs="Times New Roman"/>
                <w:sz w:val="28"/>
                <w:szCs w:val="28"/>
              </w:rPr>
              <m:t>м</m:t>
            </m:r>
          </m:sub>
        </m:sSub>
      </m:oMath>
      <w:r w:rsidR="00EB7C5E">
        <w:rPr>
          <w:rFonts w:ascii="Times New Roman" w:hAnsi="Times New Roman" w:cs="Times New Roman"/>
          <w:sz w:val="28"/>
          <w:szCs w:val="28"/>
        </w:rPr>
        <w:t xml:space="preserve"> </w:t>
      </w:r>
      <w:r w:rsidR="0086071B" w:rsidRPr="00EB7C5E">
        <w:rPr>
          <w:rFonts w:ascii="Times New Roman" w:hAnsi="Times New Roman" w:cs="Times New Roman"/>
          <w:sz w:val="28"/>
          <w:szCs w:val="28"/>
        </w:rPr>
        <w:t xml:space="preserve">– </w:t>
      </w:r>
      <w:r w:rsidR="00C204EE" w:rsidRPr="00EB7C5E">
        <w:rPr>
          <w:rFonts w:ascii="Times New Roman" w:hAnsi="Times New Roman" w:cs="Times New Roman"/>
          <w:sz w:val="28"/>
          <w:szCs w:val="28"/>
        </w:rPr>
        <w:t xml:space="preserve">сумма процентов, уплаченная </w:t>
      </w:r>
      <w:r w:rsidR="00EC3C00" w:rsidRPr="00EB7C5E">
        <w:rPr>
          <w:rFonts w:ascii="Times New Roman" w:hAnsi="Times New Roman" w:cs="Times New Roman"/>
          <w:sz w:val="28"/>
          <w:szCs w:val="28"/>
        </w:rPr>
        <w:t>заемщиком</w:t>
      </w:r>
      <w:r w:rsidR="00C204EE" w:rsidRPr="00EB7C5E">
        <w:rPr>
          <w:rFonts w:ascii="Times New Roman" w:hAnsi="Times New Roman" w:cs="Times New Roman"/>
          <w:sz w:val="28"/>
          <w:szCs w:val="28"/>
        </w:rPr>
        <w:t xml:space="preserve"> в расчетный месяц согласно кредитному договору </w:t>
      </w:r>
      <w:r w:rsidR="00093860" w:rsidRPr="00EB7C5E">
        <w:rPr>
          <w:rFonts w:ascii="Times New Roman" w:hAnsi="Times New Roman" w:cs="Times New Roman"/>
          <w:sz w:val="28"/>
          <w:szCs w:val="28"/>
        </w:rPr>
        <w:t xml:space="preserve">по ставке, размер которой соответствует значению, указанному в подпункте </w:t>
      </w:r>
      <w:r w:rsidR="00EB7C5E" w:rsidRPr="00EB7C5E">
        <w:rPr>
          <w:rFonts w:ascii="Times New Roman" w:hAnsi="Times New Roman" w:cs="Times New Roman"/>
          <w:sz w:val="28"/>
          <w:szCs w:val="28"/>
        </w:rPr>
        <w:t>«</w:t>
      </w:r>
      <w:r w:rsidR="00BC63A6" w:rsidRPr="00EB7C5E">
        <w:rPr>
          <w:rFonts w:ascii="Times New Roman" w:hAnsi="Times New Roman" w:cs="Times New Roman"/>
          <w:sz w:val="28"/>
          <w:szCs w:val="28"/>
        </w:rPr>
        <w:t>к</w:t>
      </w:r>
      <w:r w:rsidR="00EB7C5E" w:rsidRPr="00EB7C5E">
        <w:rPr>
          <w:rFonts w:ascii="Times New Roman" w:hAnsi="Times New Roman" w:cs="Times New Roman"/>
          <w:sz w:val="28"/>
          <w:szCs w:val="28"/>
        </w:rPr>
        <w:t>»</w:t>
      </w:r>
      <w:r w:rsidR="00093860" w:rsidRPr="00EB7C5E">
        <w:rPr>
          <w:rFonts w:ascii="Times New Roman" w:hAnsi="Times New Roman" w:cs="Times New Roman"/>
          <w:sz w:val="28"/>
          <w:szCs w:val="28"/>
        </w:rPr>
        <w:t xml:space="preserve"> пункта 1</w:t>
      </w:r>
      <w:r w:rsidR="00BC63A6" w:rsidRPr="00EB7C5E">
        <w:rPr>
          <w:rFonts w:ascii="Times New Roman" w:hAnsi="Times New Roman" w:cs="Times New Roman"/>
          <w:sz w:val="28"/>
          <w:szCs w:val="28"/>
        </w:rPr>
        <w:t>1</w:t>
      </w:r>
      <w:r w:rsidR="00093860" w:rsidRPr="00EB7C5E">
        <w:rPr>
          <w:rFonts w:ascii="Times New Roman" w:hAnsi="Times New Roman" w:cs="Times New Roman"/>
          <w:sz w:val="28"/>
          <w:szCs w:val="28"/>
        </w:rPr>
        <w:t xml:space="preserve"> настоящего документа</w:t>
      </w:r>
      <w:r w:rsidR="0086071B" w:rsidRPr="00EB7C5E">
        <w:rPr>
          <w:rFonts w:ascii="Times New Roman" w:hAnsi="Times New Roman" w:cs="Times New Roman"/>
          <w:sz w:val="28"/>
          <w:szCs w:val="28"/>
        </w:rPr>
        <w:t>, руб.;</w:t>
      </w:r>
    </w:p>
    <w:p w:rsidR="0086071B" w:rsidRPr="00EB7C5E" w:rsidRDefault="00B1446C" w:rsidP="00EB7C5E">
      <w:pPr>
        <w:pStyle w:val="ConsPlusNormal"/>
        <w:suppressAutoHyphens/>
        <w:spacing w:line="240" w:lineRule="atLeast"/>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m:t>
            </m:r>
          </m:e>
          <m:sub>
            <m:r>
              <m:rPr>
                <m:sty m:val="p"/>
              </m:rPr>
              <w:rPr>
                <w:rFonts w:ascii="Cambria Math" w:hAnsi="Times New Roman" w:cs="Times New Roman"/>
                <w:sz w:val="28"/>
                <w:szCs w:val="28"/>
              </w:rPr>
              <m:t>к</m:t>
            </m:r>
          </m:sub>
        </m:sSub>
      </m:oMath>
      <w:r w:rsidR="00EB7C5E">
        <w:rPr>
          <w:rFonts w:ascii="Times New Roman" w:hAnsi="Times New Roman" w:cs="Times New Roman"/>
          <w:sz w:val="28"/>
          <w:szCs w:val="28"/>
        </w:rPr>
        <w:t xml:space="preserve"> </w:t>
      </w:r>
      <w:r w:rsidR="0086071B" w:rsidRPr="00EB7C5E">
        <w:rPr>
          <w:rFonts w:ascii="Times New Roman" w:hAnsi="Times New Roman" w:cs="Times New Roman"/>
          <w:sz w:val="28"/>
          <w:szCs w:val="28"/>
        </w:rPr>
        <w:t>–</w:t>
      </w:r>
      <w:r w:rsidR="00C204EE" w:rsidRPr="00EB7C5E">
        <w:rPr>
          <w:rFonts w:ascii="Times New Roman" w:hAnsi="Times New Roman" w:cs="Times New Roman"/>
          <w:sz w:val="28"/>
          <w:szCs w:val="28"/>
        </w:rPr>
        <w:t xml:space="preserve"> ставка по кредитному договору в течение периода возмещения на первый день расчетного месяца, </w:t>
      </w:r>
      <w:r w:rsidR="00EB7C5E">
        <w:rPr>
          <w:rFonts w:ascii="Times New Roman" w:hAnsi="Times New Roman" w:cs="Times New Roman"/>
          <w:sz w:val="28"/>
          <w:szCs w:val="28"/>
        </w:rPr>
        <w:t>процентов</w:t>
      </w:r>
      <w:r w:rsidR="0086071B" w:rsidRPr="00EB7C5E">
        <w:rPr>
          <w:rFonts w:ascii="Times New Roman" w:hAnsi="Times New Roman" w:cs="Times New Roman"/>
          <w:sz w:val="28"/>
          <w:szCs w:val="28"/>
        </w:rPr>
        <w:t>;</w:t>
      </w:r>
    </w:p>
    <w:p w:rsidR="00C204EE" w:rsidRPr="00EB7C5E" w:rsidRDefault="00B1446C" w:rsidP="00EB7C5E">
      <w:pPr>
        <w:pStyle w:val="ConsPlusNormal"/>
        <w:suppressAutoHyphens/>
        <w:spacing w:line="240" w:lineRule="atLeast"/>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д</m:t>
            </m:r>
          </m:sub>
        </m:sSub>
      </m:oMath>
      <w:r w:rsidR="002B3F49" w:rsidRPr="00EB7C5E">
        <w:rPr>
          <w:rFonts w:ascii="Times New Roman" w:hAnsi="Times New Roman" w:cs="Times New Roman"/>
          <w:sz w:val="28"/>
          <w:szCs w:val="28"/>
        </w:rPr>
        <w:t xml:space="preserve"> – </w:t>
      </w:r>
      <w:r w:rsidR="00C204EE" w:rsidRPr="00EB7C5E">
        <w:rPr>
          <w:rFonts w:ascii="Times New Roman" w:hAnsi="Times New Roman" w:cs="Times New Roman"/>
          <w:sz w:val="28"/>
          <w:szCs w:val="28"/>
        </w:rPr>
        <w:t>размер ставки, подлежащей возмещению</w:t>
      </w:r>
      <w:r w:rsidR="002B3F49" w:rsidRPr="00EB7C5E">
        <w:rPr>
          <w:rFonts w:ascii="Times New Roman" w:hAnsi="Times New Roman" w:cs="Times New Roman"/>
          <w:sz w:val="28"/>
          <w:szCs w:val="28"/>
        </w:rPr>
        <w:t xml:space="preserve">, </w:t>
      </w:r>
      <w:r w:rsidR="00EB7C5E">
        <w:rPr>
          <w:rFonts w:ascii="Times New Roman" w:hAnsi="Times New Roman" w:cs="Times New Roman"/>
          <w:sz w:val="28"/>
          <w:szCs w:val="28"/>
        </w:rPr>
        <w:t>процентов</w:t>
      </w:r>
      <w:r w:rsidR="00A44F78" w:rsidRPr="00EB7C5E">
        <w:rPr>
          <w:rFonts w:ascii="Times New Roman" w:hAnsi="Times New Roman" w:cs="Times New Roman"/>
          <w:sz w:val="28"/>
          <w:szCs w:val="28"/>
        </w:rPr>
        <w:t>.</w:t>
      </w:r>
    </w:p>
    <w:p w:rsidR="00910F25" w:rsidRDefault="00910F25" w:rsidP="00EB7C5E">
      <w:pPr>
        <w:pStyle w:val="ConsPlusNormal"/>
        <w:suppressAutoHyphens/>
        <w:spacing w:line="240" w:lineRule="atLeast"/>
        <w:ind w:firstLine="709"/>
        <w:jc w:val="both"/>
        <w:rPr>
          <w:rFonts w:ascii="Times New Roman" w:hAnsi="Times New Roman" w:cs="Times New Roman"/>
          <w:sz w:val="28"/>
          <w:szCs w:val="28"/>
        </w:rPr>
      </w:pPr>
      <w:r w:rsidRPr="00EB7C5E">
        <w:rPr>
          <w:rFonts w:ascii="Times New Roman" w:hAnsi="Times New Roman" w:cs="Times New Roman"/>
          <w:sz w:val="28"/>
          <w:szCs w:val="28"/>
        </w:rPr>
        <w:t>Размер ставки, подлежащей возмещению, рассчитывается по формуле:</w:t>
      </w:r>
    </w:p>
    <w:p w:rsidR="00EB7C5E" w:rsidRPr="00EB7C5E" w:rsidRDefault="00EB7C5E" w:rsidP="00EB7C5E">
      <w:pPr>
        <w:pStyle w:val="ConsPlusNormal"/>
        <w:suppressAutoHyphens/>
        <w:spacing w:line="240" w:lineRule="atLeast"/>
        <w:ind w:firstLine="709"/>
        <w:jc w:val="both"/>
        <w:rPr>
          <w:rFonts w:ascii="Times New Roman" w:hAnsi="Times New Roman" w:cs="Times New Roman"/>
          <w:sz w:val="28"/>
          <w:szCs w:val="28"/>
        </w:rPr>
      </w:pPr>
    </w:p>
    <w:p w:rsidR="00EB404B" w:rsidRPr="00885BD1" w:rsidRDefault="00B1446C" w:rsidP="00EB7C5E">
      <w:pPr>
        <w:pStyle w:val="ConsPlusNormal"/>
        <w:suppressAutoHyphens/>
        <w:spacing w:line="360" w:lineRule="atLeast"/>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к</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m:t>
            </m:r>
          </m:sub>
        </m:sSub>
      </m:oMath>
      <w:r w:rsidR="00EB7C5E">
        <w:rPr>
          <w:rFonts w:ascii="Times New Roman" w:hAnsi="Times New Roman" w:cs="Times New Roman"/>
          <w:sz w:val="28"/>
          <w:szCs w:val="28"/>
        </w:rPr>
        <w:t xml:space="preserve"> ,</w:t>
      </w:r>
    </w:p>
    <w:p w:rsidR="00EB7C5E" w:rsidRDefault="00EB7C5E" w:rsidP="0003607C">
      <w:pPr>
        <w:pStyle w:val="ConsPlusNormal"/>
        <w:suppressAutoHyphens/>
        <w:spacing w:line="360" w:lineRule="atLeast"/>
        <w:ind w:firstLine="709"/>
        <w:jc w:val="both"/>
        <w:rPr>
          <w:rFonts w:ascii="Times New Roman" w:hAnsi="Times New Roman" w:cs="Times New Roman"/>
          <w:sz w:val="28"/>
          <w:szCs w:val="28"/>
        </w:rPr>
      </w:pPr>
    </w:p>
    <w:p w:rsidR="00B008E1" w:rsidRPr="004E0B6B" w:rsidRDefault="00CC6094" w:rsidP="004E0B6B">
      <w:pPr>
        <w:pStyle w:val="ConsPlusNormal"/>
        <w:suppressAutoHyphens/>
        <w:spacing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где</w:t>
      </w:r>
      <w:r w:rsidR="00B008E1" w:rsidRPr="004E0B6B">
        <w:rPr>
          <w:rFonts w:ascii="Times New Roman" w:hAnsi="Times New Roman" w:cs="Times New Roman"/>
          <w:sz w:val="28"/>
          <w:szCs w:val="28"/>
        </w:rPr>
        <w:t>:</w:t>
      </w:r>
    </w:p>
    <w:p w:rsidR="00EF54E2" w:rsidRPr="004E0B6B" w:rsidRDefault="00B1446C" w:rsidP="004E0B6B">
      <w:pPr>
        <w:pStyle w:val="ConsPlusNormal"/>
        <w:suppressAutoHyphens/>
        <w:spacing w:line="360" w:lineRule="atLeast"/>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m:t>
            </m:r>
          </m:e>
          <m:sub>
            <m:r>
              <m:rPr>
                <m:sty m:val="p"/>
              </m:rPr>
              <w:rPr>
                <w:rFonts w:ascii="Cambria Math" w:hAnsi="Times New Roman" w:cs="Times New Roman"/>
                <w:sz w:val="28"/>
                <w:szCs w:val="28"/>
              </w:rPr>
              <m:t>к</m:t>
            </m:r>
          </m:sub>
        </m:sSub>
      </m:oMath>
      <w:r w:rsidR="00EB404B" w:rsidRPr="004E0B6B">
        <w:rPr>
          <w:rFonts w:ascii="Times New Roman" w:hAnsi="Times New Roman" w:cs="Times New Roman"/>
          <w:sz w:val="28"/>
          <w:szCs w:val="28"/>
        </w:rPr>
        <w:t xml:space="preserve"> – </w:t>
      </w:r>
      <w:r w:rsidR="008B765D" w:rsidRPr="004E0B6B">
        <w:rPr>
          <w:rFonts w:ascii="Times New Roman" w:hAnsi="Times New Roman" w:cs="Times New Roman"/>
          <w:sz w:val="28"/>
          <w:szCs w:val="28"/>
        </w:rPr>
        <w:t xml:space="preserve">предельное значение </w:t>
      </w:r>
      <w:r w:rsidR="00EB404B" w:rsidRPr="004E0B6B">
        <w:rPr>
          <w:rFonts w:ascii="Times New Roman" w:hAnsi="Times New Roman" w:cs="Times New Roman"/>
          <w:sz w:val="28"/>
          <w:szCs w:val="28"/>
        </w:rPr>
        <w:t>ставк</w:t>
      </w:r>
      <w:r w:rsidR="008B765D" w:rsidRPr="004E0B6B">
        <w:rPr>
          <w:rFonts w:ascii="Times New Roman" w:hAnsi="Times New Roman" w:cs="Times New Roman"/>
          <w:sz w:val="28"/>
          <w:szCs w:val="28"/>
        </w:rPr>
        <w:t>и, установленной Кредитором,</w:t>
      </w:r>
      <w:r w:rsidR="00EB404B" w:rsidRPr="004E0B6B">
        <w:rPr>
          <w:rFonts w:ascii="Times New Roman" w:hAnsi="Times New Roman" w:cs="Times New Roman"/>
          <w:sz w:val="28"/>
          <w:szCs w:val="28"/>
        </w:rPr>
        <w:t xml:space="preserve"> не </w:t>
      </w:r>
      <w:r w:rsidR="008B765D" w:rsidRPr="004E0B6B">
        <w:rPr>
          <w:rFonts w:ascii="Times New Roman" w:hAnsi="Times New Roman" w:cs="Times New Roman"/>
          <w:sz w:val="28"/>
          <w:szCs w:val="28"/>
        </w:rPr>
        <w:t>превышающее</w:t>
      </w:r>
      <w:r w:rsidR="00EB404B" w:rsidRPr="004E0B6B">
        <w:rPr>
          <w:rFonts w:ascii="Times New Roman" w:hAnsi="Times New Roman" w:cs="Times New Roman"/>
          <w:sz w:val="28"/>
          <w:szCs w:val="28"/>
        </w:rPr>
        <w:t xml:space="preserve"> ключевую процентную ставку, установленную Центральным банком Российской Федерации на дату заключения кредитного договора, более чем на 2,5 процентных пункта</w:t>
      </w:r>
      <w:r w:rsidR="00093A4D" w:rsidRPr="004E0B6B">
        <w:rPr>
          <w:rFonts w:ascii="Times New Roman" w:hAnsi="Times New Roman" w:cs="Times New Roman"/>
          <w:sz w:val="28"/>
          <w:szCs w:val="28"/>
        </w:rPr>
        <w:t>;</w:t>
      </w:r>
    </w:p>
    <w:p w:rsidR="00F73FC4" w:rsidRPr="004E0B6B" w:rsidRDefault="00B1446C" w:rsidP="004E0B6B">
      <w:pPr>
        <w:pStyle w:val="ConsPlusNormal"/>
        <w:suppressAutoHyphens/>
        <w:spacing w:line="360" w:lineRule="atLeast"/>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И</m:t>
            </m:r>
          </m:e>
          <m:sub>
            <m:r>
              <m:rPr>
                <m:sty m:val="p"/>
              </m:rPr>
              <w:rPr>
                <w:rFonts w:ascii="Cambria Math" w:hAnsi="Times New Roman" w:cs="Times New Roman"/>
                <w:sz w:val="28"/>
                <w:szCs w:val="28"/>
              </w:rPr>
              <m:t>с</m:t>
            </m:r>
          </m:sub>
        </m:sSub>
      </m:oMath>
      <w:r w:rsidR="00EF54E2" w:rsidRPr="004E0B6B">
        <w:rPr>
          <w:rFonts w:ascii="Times New Roman" w:hAnsi="Times New Roman" w:cs="Times New Roman"/>
          <w:sz w:val="28"/>
          <w:szCs w:val="28"/>
        </w:rPr>
        <w:t xml:space="preserve"> –</w:t>
      </w:r>
      <w:r w:rsidR="00DE4380" w:rsidRPr="004E0B6B">
        <w:rPr>
          <w:rFonts w:ascii="Times New Roman" w:hAnsi="Times New Roman" w:cs="Times New Roman"/>
          <w:sz w:val="28"/>
          <w:szCs w:val="28"/>
        </w:rPr>
        <w:t xml:space="preserve"> п</w:t>
      </w:r>
      <w:r w:rsidR="004B417F" w:rsidRPr="004E0B6B">
        <w:rPr>
          <w:rFonts w:ascii="Times New Roman" w:hAnsi="Times New Roman" w:cs="Times New Roman"/>
          <w:sz w:val="28"/>
          <w:szCs w:val="28"/>
        </w:rPr>
        <w:t xml:space="preserve">ри установлении процентной ставки по кредитному договору </w:t>
      </w:r>
      <w:r w:rsidR="00D83C5E" w:rsidRPr="004E0B6B">
        <w:rPr>
          <w:rFonts w:ascii="Times New Roman" w:hAnsi="Times New Roman" w:cs="Times New Roman"/>
          <w:sz w:val="28"/>
          <w:szCs w:val="28"/>
        </w:rPr>
        <w:t>равной или менее 2 процентов годовых</w:t>
      </w:r>
      <w:r w:rsidR="004B417F" w:rsidRPr="004E0B6B">
        <w:rPr>
          <w:rFonts w:ascii="Times New Roman" w:hAnsi="Times New Roman" w:cs="Times New Roman"/>
          <w:sz w:val="28"/>
          <w:szCs w:val="28"/>
        </w:rPr>
        <w:t xml:space="preserve">, </w:t>
      </w:r>
      <w:r w:rsidR="00F73FC4" w:rsidRPr="004E0B6B">
        <w:rPr>
          <w:rFonts w:ascii="Times New Roman" w:hAnsi="Times New Roman" w:cs="Times New Roman"/>
          <w:sz w:val="28"/>
          <w:szCs w:val="28"/>
        </w:rPr>
        <w:t xml:space="preserve">показатель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И</m:t>
            </m:r>
          </m:e>
          <m:sub>
            <m:r>
              <m:rPr>
                <m:sty m:val="p"/>
              </m:rPr>
              <w:rPr>
                <w:rFonts w:ascii="Cambria Math" w:hAnsi="Times New Roman" w:cs="Times New Roman"/>
                <w:sz w:val="28"/>
                <w:szCs w:val="28"/>
              </w:rPr>
              <m:t>с</m:t>
            </m:r>
          </m:sub>
        </m:sSub>
      </m:oMath>
      <w:r w:rsidR="00F73FC4" w:rsidRPr="004E0B6B">
        <w:rPr>
          <w:rFonts w:ascii="Times New Roman" w:hAnsi="Times New Roman" w:cs="Times New Roman"/>
          <w:sz w:val="28"/>
          <w:szCs w:val="28"/>
        </w:rPr>
        <w:t xml:space="preserve"> определяется</w:t>
      </w:r>
      <w:r w:rsidR="00D83C5E" w:rsidRPr="004E0B6B">
        <w:rPr>
          <w:rFonts w:ascii="Times New Roman" w:hAnsi="Times New Roman" w:cs="Times New Roman"/>
          <w:sz w:val="28"/>
          <w:szCs w:val="28"/>
        </w:rPr>
        <w:t>как 2</w:t>
      </w:r>
      <w:r w:rsidR="00100403" w:rsidRPr="004E0B6B">
        <w:rPr>
          <w:rFonts w:ascii="Times New Roman" w:hAnsi="Times New Roman" w:cs="Times New Roman"/>
          <w:sz w:val="28"/>
          <w:szCs w:val="28"/>
        </w:rPr>
        <w:t xml:space="preserve"> процента годовых</w:t>
      </w:r>
      <w:r w:rsidR="004B417F" w:rsidRPr="004E0B6B">
        <w:rPr>
          <w:rFonts w:ascii="Times New Roman" w:hAnsi="Times New Roman" w:cs="Times New Roman"/>
          <w:sz w:val="28"/>
          <w:szCs w:val="28"/>
        </w:rPr>
        <w:t>.</w:t>
      </w:r>
      <w:r w:rsidR="00DE4380" w:rsidRPr="004E0B6B">
        <w:rPr>
          <w:rFonts w:ascii="Times New Roman" w:hAnsi="Times New Roman" w:cs="Times New Roman"/>
          <w:sz w:val="28"/>
          <w:szCs w:val="28"/>
        </w:rPr>
        <w:t xml:space="preserve"> При установлении процентной ставки</w:t>
      </w:r>
      <w:r w:rsidR="005801B2" w:rsidRPr="004E0B6B">
        <w:rPr>
          <w:rFonts w:ascii="Times New Roman" w:hAnsi="Times New Roman" w:cs="Times New Roman"/>
          <w:sz w:val="28"/>
          <w:szCs w:val="28"/>
        </w:rPr>
        <w:t xml:space="preserve"> по основаниям, установленным </w:t>
      </w:r>
      <w:r w:rsidR="00C66EB2" w:rsidRPr="004E0B6B">
        <w:rPr>
          <w:rFonts w:ascii="Times New Roman" w:hAnsi="Times New Roman" w:cs="Times New Roman"/>
          <w:sz w:val="28"/>
          <w:szCs w:val="28"/>
        </w:rPr>
        <w:t xml:space="preserve">абзацами </w:t>
      </w:r>
      <w:r w:rsidR="004E0B6B">
        <w:rPr>
          <w:rFonts w:ascii="Times New Roman" w:hAnsi="Times New Roman" w:cs="Times New Roman"/>
          <w:sz w:val="28"/>
          <w:szCs w:val="28"/>
        </w:rPr>
        <w:t>седьмым-</w:t>
      </w:r>
      <w:r w:rsidR="000C6D13" w:rsidRPr="004E0B6B">
        <w:rPr>
          <w:rFonts w:ascii="Times New Roman" w:hAnsi="Times New Roman" w:cs="Times New Roman"/>
          <w:sz w:val="28"/>
          <w:szCs w:val="28"/>
        </w:rPr>
        <w:t>восьмым</w:t>
      </w:r>
      <w:r w:rsidR="005801B2" w:rsidRPr="004E0B6B">
        <w:rPr>
          <w:rFonts w:ascii="Times New Roman" w:hAnsi="Times New Roman" w:cs="Times New Roman"/>
          <w:sz w:val="28"/>
          <w:szCs w:val="28"/>
        </w:rPr>
        <w:t xml:space="preserve"> пункта </w:t>
      </w:r>
      <w:r w:rsidR="000C6D13" w:rsidRPr="004E0B6B">
        <w:rPr>
          <w:rFonts w:ascii="Times New Roman" w:hAnsi="Times New Roman" w:cs="Times New Roman"/>
          <w:sz w:val="28"/>
          <w:szCs w:val="28"/>
        </w:rPr>
        <w:t>3 настоящего документа,</w:t>
      </w:r>
      <w:r w:rsidR="004E0B6B">
        <w:rPr>
          <w:rFonts w:ascii="Times New Roman" w:hAnsi="Times New Roman" w:cs="Times New Roman"/>
          <w:sz w:val="28"/>
          <w:szCs w:val="28"/>
        </w:rPr>
        <w:t xml:space="preserve"> </w:t>
      </w:r>
      <w:r w:rsidR="00100403" w:rsidRPr="004E0B6B">
        <w:rPr>
          <w:rFonts w:ascii="Times New Roman" w:hAnsi="Times New Roman" w:cs="Times New Roman"/>
          <w:sz w:val="28"/>
          <w:szCs w:val="28"/>
        </w:rPr>
        <w:t>более 2 процентов годовых</w:t>
      </w:r>
      <w:r w:rsidR="00F73FC4" w:rsidRPr="004E0B6B">
        <w:rPr>
          <w:rFonts w:ascii="Times New Roman" w:hAnsi="Times New Roman" w:cs="Times New Roman"/>
          <w:sz w:val="28"/>
          <w:szCs w:val="28"/>
        </w:rPr>
        <w:t xml:space="preserve">, показатель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И</m:t>
            </m:r>
          </m:e>
          <m:sub>
            <m:r>
              <m:rPr>
                <m:sty m:val="p"/>
              </m:rPr>
              <w:rPr>
                <w:rFonts w:ascii="Cambria Math" w:hAnsi="Times New Roman" w:cs="Times New Roman"/>
                <w:sz w:val="28"/>
                <w:szCs w:val="28"/>
              </w:rPr>
              <m:t>с</m:t>
            </m:r>
          </m:sub>
        </m:sSub>
      </m:oMath>
      <w:r w:rsidR="00F73FC4" w:rsidRPr="004E0B6B">
        <w:rPr>
          <w:rFonts w:ascii="Times New Roman" w:hAnsi="Times New Roman" w:cs="Times New Roman"/>
          <w:sz w:val="28"/>
          <w:szCs w:val="28"/>
        </w:rPr>
        <w:t xml:space="preserve"> определяется в соответствии </w:t>
      </w:r>
      <w:r w:rsidR="00100403" w:rsidRPr="004E0B6B">
        <w:rPr>
          <w:rFonts w:ascii="Times New Roman" w:hAnsi="Times New Roman" w:cs="Times New Roman"/>
          <w:sz w:val="28"/>
          <w:szCs w:val="28"/>
        </w:rPr>
        <w:t>с установленной процентной ставкой по кредитному договору</w:t>
      </w:r>
      <w:r w:rsidR="00F73FC4" w:rsidRPr="004E0B6B">
        <w:rPr>
          <w:rFonts w:ascii="Times New Roman" w:hAnsi="Times New Roman" w:cs="Times New Roman"/>
          <w:sz w:val="28"/>
          <w:szCs w:val="28"/>
        </w:rPr>
        <w:t>.</w:t>
      </w:r>
    </w:p>
    <w:p w:rsidR="00F460E3" w:rsidRPr="00885BD1" w:rsidRDefault="00F460E3" w:rsidP="0003607C">
      <w:pPr>
        <w:pStyle w:val="ConsPlusNormal"/>
        <w:suppressAutoHyphens/>
        <w:spacing w:line="360" w:lineRule="atLeast"/>
        <w:ind w:firstLine="709"/>
        <w:jc w:val="both"/>
        <w:rPr>
          <w:rFonts w:ascii="Times New Roman" w:hAnsi="Times New Roman" w:cs="Times New Roman"/>
          <w:sz w:val="28"/>
          <w:szCs w:val="28"/>
        </w:rPr>
      </w:pPr>
      <w:r w:rsidRPr="00885BD1">
        <w:rPr>
          <w:rFonts w:ascii="Times New Roman" w:hAnsi="Times New Roman" w:cs="Times New Roman"/>
          <w:sz w:val="28"/>
          <w:szCs w:val="28"/>
        </w:rPr>
        <w:t>При это</w:t>
      </w:r>
      <w:r w:rsidR="00565A7F" w:rsidRPr="00885BD1">
        <w:rPr>
          <w:rFonts w:ascii="Times New Roman" w:hAnsi="Times New Roman" w:cs="Times New Roman"/>
          <w:sz w:val="28"/>
          <w:szCs w:val="28"/>
        </w:rPr>
        <w:t>м</w:t>
      </w:r>
      <w:r w:rsidRPr="00885BD1">
        <w:rPr>
          <w:rFonts w:ascii="Times New Roman" w:hAnsi="Times New Roman" w:cs="Times New Roman"/>
          <w:sz w:val="28"/>
          <w:szCs w:val="28"/>
        </w:rPr>
        <w:t xml:space="preserve"> календарный месяц, за который осуществляются выплаты возмещения Кредиторам, определяется как расчетный месяц.</w:t>
      </w:r>
    </w:p>
    <w:p w:rsidR="00910F25" w:rsidRPr="004E0B6B" w:rsidRDefault="00F73FC4"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5.</w:t>
      </w:r>
      <w:r w:rsidR="004E0B6B" w:rsidRPr="004E0B6B">
        <w:rPr>
          <w:rFonts w:ascii="Times New Roman" w:hAnsi="Times New Roman" w:cs="Times New Roman"/>
          <w:sz w:val="28"/>
          <w:szCs w:val="28"/>
        </w:rPr>
        <w:t xml:space="preserve"> </w:t>
      </w:r>
      <w:r w:rsidR="009C1121" w:rsidRPr="004E0B6B">
        <w:rPr>
          <w:rFonts w:ascii="Times New Roman" w:hAnsi="Times New Roman" w:cs="Times New Roman"/>
          <w:sz w:val="28"/>
          <w:szCs w:val="28"/>
        </w:rPr>
        <w:t xml:space="preserve">В случае </w:t>
      </w:r>
      <w:r w:rsidR="0082687D" w:rsidRPr="004E0B6B">
        <w:rPr>
          <w:rFonts w:ascii="Times New Roman" w:hAnsi="Times New Roman" w:cs="Times New Roman"/>
          <w:sz w:val="28"/>
          <w:szCs w:val="28"/>
        </w:rPr>
        <w:t xml:space="preserve">уступки </w:t>
      </w:r>
      <w:r w:rsidR="009C1121" w:rsidRPr="004E0B6B">
        <w:rPr>
          <w:rFonts w:ascii="Times New Roman" w:hAnsi="Times New Roman" w:cs="Times New Roman"/>
          <w:sz w:val="28"/>
          <w:szCs w:val="28"/>
        </w:rPr>
        <w:t>права требования по кредитному договору либо его пер</w:t>
      </w:r>
      <w:r w:rsidR="009C1121" w:rsidRPr="004E0B6B">
        <w:rPr>
          <w:rFonts w:ascii="Times New Roman" w:hAnsi="Times New Roman" w:cs="Times New Roman"/>
          <w:sz w:val="28"/>
          <w:szCs w:val="28"/>
        </w:rPr>
        <w:t>е</w:t>
      </w:r>
      <w:r w:rsidR="009C1121" w:rsidRPr="004E0B6B">
        <w:rPr>
          <w:rFonts w:ascii="Times New Roman" w:hAnsi="Times New Roman" w:cs="Times New Roman"/>
          <w:sz w:val="28"/>
          <w:szCs w:val="28"/>
        </w:rPr>
        <w:t>хода в порядке правопреемства выплата возмещения недополученных доходов, во</w:t>
      </w:r>
      <w:r w:rsidR="009C1121" w:rsidRPr="004E0B6B">
        <w:rPr>
          <w:rFonts w:ascii="Times New Roman" w:hAnsi="Times New Roman" w:cs="Times New Roman"/>
          <w:sz w:val="28"/>
          <w:szCs w:val="28"/>
        </w:rPr>
        <w:t>з</w:t>
      </w:r>
      <w:r w:rsidR="009C1121" w:rsidRPr="004E0B6B">
        <w:rPr>
          <w:rFonts w:ascii="Times New Roman" w:hAnsi="Times New Roman" w:cs="Times New Roman"/>
          <w:sz w:val="28"/>
          <w:szCs w:val="28"/>
        </w:rPr>
        <w:t>никших до даты указанных передачи или перехода, осуществляется предыдущему Кредитору, а недополученных доходов, возникших после даты указанных передачи или перехода, осуществляется новому Кредитору (если иное не предусмотрено д</w:t>
      </w:r>
      <w:r w:rsidR="009C1121" w:rsidRPr="004E0B6B">
        <w:rPr>
          <w:rFonts w:ascii="Times New Roman" w:hAnsi="Times New Roman" w:cs="Times New Roman"/>
          <w:sz w:val="28"/>
          <w:szCs w:val="28"/>
        </w:rPr>
        <w:t>о</w:t>
      </w:r>
      <w:r w:rsidR="009C1121" w:rsidRPr="004E0B6B">
        <w:rPr>
          <w:rFonts w:ascii="Times New Roman" w:hAnsi="Times New Roman" w:cs="Times New Roman"/>
          <w:sz w:val="28"/>
          <w:szCs w:val="28"/>
        </w:rPr>
        <w:t>говором уступки права требования по кредитному договору).</w:t>
      </w:r>
    </w:p>
    <w:p w:rsidR="0086071B" w:rsidRPr="004E0B6B" w:rsidRDefault="00F73FC4"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6.</w:t>
      </w:r>
      <w:r w:rsidR="004E0B6B">
        <w:rPr>
          <w:rFonts w:ascii="Times New Roman" w:hAnsi="Times New Roman" w:cs="Times New Roman"/>
          <w:sz w:val="28"/>
          <w:szCs w:val="28"/>
        </w:rPr>
        <w:t xml:space="preserve"> </w:t>
      </w:r>
      <w:r w:rsidR="0086071B" w:rsidRPr="004E0B6B">
        <w:rPr>
          <w:rFonts w:ascii="Times New Roman" w:hAnsi="Times New Roman" w:cs="Times New Roman"/>
          <w:sz w:val="28"/>
          <w:szCs w:val="28"/>
        </w:rPr>
        <w:t>Возмещение Кредитору не осуществляется Обществом в следующих случ</w:t>
      </w:r>
      <w:r w:rsidR="0086071B" w:rsidRPr="004E0B6B">
        <w:rPr>
          <w:rFonts w:ascii="Times New Roman" w:hAnsi="Times New Roman" w:cs="Times New Roman"/>
          <w:sz w:val="28"/>
          <w:szCs w:val="28"/>
        </w:rPr>
        <w:t>а</w:t>
      </w:r>
      <w:r w:rsidR="0086071B" w:rsidRPr="004E0B6B">
        <w:rPr>
          <w:rFonts w:ascii="Times New Roman" w:hAnsi="Times New Roman" w:cs="Times New Roman"/>
          <w:sz w:val="28"/>
          <w:szCs w:val="28"/>
        </w:rPr>
        <w:t>ях:</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 за расчетный месяц (расчетные месяцы), в течение которого (которых) хотя бы одно из указанных в пункте </w:t>
      </w:r>
      <w:r w:rsidR="00590384" w:rsidRPr="004E0B6B">
        <w:rPr>
          <w:rFonts w:ascii="Times New Roman" w:hAnsi="Times New Roman" w:cs="Times New Roman"/>
          <w:sz w:val="28"/>
          <w:szCs w:val="28"/>
        </w:rPr>
        <w:t>1</w:t>
      </w:r>
      <w:r w:rsidR="00BC63A6" w:rsidRPr="004E0B6B">
        <w:rPr>
          <w:rFonts w:ascii="Times New Roman" w:hAnsi="Times New Roman" w:cs="Times New Roman"/>
          <w:sz w:val="28"/>
          <w:szCs w:val="28"/>
        </w:rPr>
        <w:t>1</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 xml:space="preserve">настоящего </w:t>
      </w:r>
      <w:r w:rsidR="00F14627" w:rsidRPr="004E0B6B">
        <w:rPr>
          <w:rFonts w:ascii="Times New Roman" w:hAnsi="Times New Roman" w:cs="Times New Roman"/>
          <w:sz w:val="28"/>
          <w:szCs w:val="28"/>
        </w:rPr>
        <w:t>документа</w:t>
      </w:r>
      <w:r w:rsidRPr="004E0B6B">
        <w:rPr>
          <w:rFonts w:ascii="Times New Roman" w:hAnsi="Times New Roman" w:cs="Times New Roman"/>
          <w:sz w:val="28"/>
          <w:szCs w:val="28"/>
        </w:rPr>
        <w:t xml:space="preserve"> условий не было выполн</w:t>
      </w:r>
      <w:r w:rsidRPr="004E0B6B">
        <w:rPr>
          <w:rFonts w:ascii="Times New Roman" w:hAnsi="Times New Roman" w:cs="Times New Roman"/>
          <w:sz w:val="28"/>
          <w:szCs w:val="28"/>
        </w:rPr>
        <w:t>е</w:t>
      </w:r>
      <w:r w:rsidRPr="004E0B6B">
        <w:rPr>
          <w:rFonts w:ascii="Times New Roman" w:hAnsi="Times New Roman" w:cs="Times New Roman"/>
          <w:sz w:val="28"/>
          <w:szCs w:val="28"/>
        </w:rPr>
        <w:t>но соответствующим лицом;</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 возмещение недополученных доходов Кредитору по выданному жилищному (ипотечному) кредиту осуществляется </w:t>
      </w:r>
      <w:r w:rsidR="00674163" w:rsidRPr="004E0B6B">
        <w:rPr>
          <w:rFonts w:ascii="Times New Roman" w:hAnsi="Times New Roman" w:cs="Times New Roman"/>
          <w:sz w:val="28"/>
          <w:szCs w:val="28"/>
        </w:rPr>
        <w:t>в рамках отдельных нормативно-правовых актов Правительства Российской Федерации.</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7</w:t>
      </w:r>
      <w:r w:rsidR="0086071B" w:rsidRPr="004E0B6B">
        <w:rPr>
          <w:rFonts w:ascii="Times New Roman" w:hAnsi="Times New Roman" w:cs="Times New Roman"/>
          <w:sz w:val="28"/>
          <w:szCs w:val="28"/>
        </w:rPr>
        <w:t xml:space="preserve">. В целях определения Обществом </w:t>
      </w:r>
      <w:r w:rsidR="00192C14" w:rsidRPr="004E0B6B">
        <w:rPr>
          <w:rFonts w:ascii="Times New Roman" w:hAnsi="Times New Roman" w:cs="Times New Roman"/>
          <w:sz w:val="28"/>
          <w:szCs w:val="28"/>
        </w:rPr>
        <w:t>л</w:t>
      </w:r>
      <w:r w:rsidR="0086071B" w:rsidRPr="004E0B6B">
        <w:rPr>
          <w:rFonts w:ascii="Times New Roman" w:hAnsi="Times New Roman" w:cs="Times New Roman"/>
          <w:sz w:val="28"/>
          <w:szCs w:val="28"/>
        </w:rPr>
        <w:t xml:space="preserve">имитов средств </w:t>
      </w:r>
      <w:r w:rsidR="00756197" w:rsidRPr="004E0B6B">
        <w:rPr>
          <w:rFonts w:ascii="Times New Roman" w:hAnsi="Times New Roman" w:cs="Times New Roman"/>
          <w:sz w:val="28"/>
          <w:szCs w:val="28"/>
        </w:rPr>
        <w:t xml:space="preserve">кредитные организации </w:t>
      </w:r>
      <w:r w:rsidR="0086071B" w:rsidRPr="004E0B6B">
        <w:rPr>
          <w:rFonts w:ascii="Times New Roman" w:hAnsi="Times New Roman" w:cs="Times New Roman"/>
          <w:sz w:val="28"/>
          <w:szCs w:val="28"/>
        </w:rPr>
        <w:t xml:space="preserve">в течение 15 (пятнадцати) календарных дней со дня вступления в силу настоящего </w:t>
      </w:r>
      <w:r w:rsidR="00AA275A" w:rsidRPr="004E0B6B">
        <w:rPr>
          <w:rFonts w:ascii="Times New Roman" w:hAnsi="Times New Roman" w:cs="Times New Roman"/>
          <w:sz w:val="28"/>
          <w:szCs w:val="28"/>
        </w:rPr>
        <w:t>д</w:t>
      </w:r>
      <w:r w:rsidR="00AA275A" w:rsidRPr="004E0B6B">
        <w:rPr>
          <w:rFonts w:ascii="Times New Roman" w:hAnsi="Times New Roman" w:cs="Times New Roman"/>
          <w:sz w:val="28"/>
          <w:szCs w:val="28"/>
        </w:rPr>
        <w:t>о</w:t>
      </w:r>
      <w:r w:rsidR="00AA275A" w:rsidRPr="004E0B6B">
        <w:rPr>
          <w:rFonts w:ascii="Times New Roman" w:hAnsi="Times New Roman" w:cs="Times New Roman"/>
          <w:sz w:val="28"/>
          <w:szCs w:val="28"/>
        </w:rPr>
        <w:lastRenderedPageBreak/>
        <w:t>кумента</w:t>
      </w:r>
      <w:r w:rsidR="0086071B" w:rsidRPr="004E0B6B">
        <w:rPr>
          <w:rFonts w:ascii="Times New Roman" w:hAnsi="Times New Roman" w:cs="Times New Roman"/>
          <w:sz w:val="28"/>
          <w:szCs w:val="28"/>
        </w:rPr>
        <w:t xml:space="preserve"> представляют в Общество заявку на установление (увеличение) лимита средств на предоставление жилищных (ипотечных) кредитов гражданам Российской Федерации на приобретение жилых помещений на территории Республики Тыва по форме согласно </w:t>
      </w:r>
      <w:r w:rsidR="00391A3D">
        <w:rPr>
          <w:rFonts w:ascii="Times New Roman" w:hAnsi="Times New Roman" w:cs="Times New Roman"/>
          <w:sz w:val="28"/>
          <w:szCs w:val="28"/>
        </w:rPr>
        <w:t>п</w:t>
      </w:r>
      <w:r w:rsidR="0086071B" w:rsidRPr="004E0B6B">
        <w:rPr>
          <w:rFonts w:ascii="Times New Roman" w:hAnsi="Times New Roman" w:cs="Times New Roman"/>
          <w:sz w:val="28"/>
          <w:szCs w:val="28"/>
        </w:rPr>
        <w:t>риложению №</w:t>
      </w:r>
      <w:r w:rsidR="004E0B6B">
        <w:rPr>
          <w:rFonts w:ascii="Times New Roman" w:hAnsi="Times New Roman" w:cs="Times New Roman"/>
          <w:sz w:val="28"/>
          <w:szCs w:val="28"/>
        </w:rPr>
        <w:t xml:space="preserve"> </w:t>
      </w:r>
      <w:r w:rsidR="0086071B" w:rsidRPr="004E0B6B">
        <w:rPr>
          <w:rFonts w:ascii="Times New Roman" w:hAnsi="Times New Roman" w:cs="Times New Roman"/>
          <w:sz w:val="28"/>
          <w:szCs w:val="28"/>
        </w:rPr>
        <w:t xml:space="preserve">1 </w:t>
      </w:r>
      <w:r w:rsidR="00391A3D">
        <w:rPr>
          <w:rFonts w:ascii="Times New Roman" w:hAnsi="Times New Roman" w:cs="Times New Roman"/>
          <w:sz w:val="28"/>
          <w:szCs w:val="28"/>
        </w:rPr>
        <w:t xml:space="preserve">к настоящему документу </w:t>
      </w:r>
      <w:r w:rsidR="0086071B" w:rsidRPr="004E0B6B">
        <w:rPr>
          <w:rFonts w:ascii="Times New Roman" w:hAnsi="Times New Roman" w:cs="Times New Roman"/>
          <w:sz w:val="28"/>
          <w:szCs w:val="28"/>
        </w:rPr>
        <w:t xml:space="preserve">(далее соответственно </w:t>
      </w:r>
      <w:r w:rsidR="00C01D12" w:rsidRPr="004E0B6B">
        <w:rPr>
          <w:rFonts w:ascii="Times New Roman" w:hAnsi="Times New Roman" w:cs="Times New Roman"/>
          <w:sz w:val="28"/>
          <w:szCs w:val="28"/>
        </w:rPr>
        <w:t>–</w:t>
      </w:r>
      <w:r w:rsidR="0086071B" w:rsidRPr="004E0B6B">
        <w:rPr>
          <w:rFonts w:ascii="Times New Roman" w:hAnsi="Times New Roman" w:cs="Times New Roman"/>
          <w:sz w:val="28"/>
          <w:szCs w:val="28"/>
        </w:rPr>
        <w:t xml:space="preserve"> Заявка на установление лимита средств, Заявка на увеличение лимита средств) с приложением следующих документов: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план-график ежемесячного заключения кредитных договоров</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 xml:space="preserve">(далее </w:t>
      </w:r>
      <w:r w:rsidR="00C01D12" w:rsidRPr="004E0B6B">
        <w:rPr>
          <w:rFonts w:ascii="Times New Roman" w:hAnsi="Times New Roman" w:cs="Times New Roman"/>
          <w:sz w:val="28"/>
          <w:szCs w:val="28"/>
        </w:rPr>
        <w:t>–</w:t>
      </w:r>
      <w:r w:rsidRPr="004E0B6B">
        <w:rPr>
          <w:rFonts w:ascii="Times New Roman" w:hAnsi="Times New Roman" w:cs="Times New Roman"/>
          <w:sz w:val="28"/>
          <w:szCs w:val="28"/>
        </w:rPr>
        <w:t xml:space="preserve"> план-график);</w:t>
      </w:r>
    </w:p>
    <w:p w:rsidR="0086071B" w:rsidRPr="004E0B6B" w:rsidRDefault="00F60043"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w:t>
      </w:r>
      <w:r w:rsidRPr="004E0B6B">
        <w:rPr>
          <w:rFonts w:ascii="Times New Roman" w:hAnsi="Times New Roman" w:cs="Times New Roman"/>
          <w:sz w:val="28"/>
          <w:szCs w:val="28"/>
        </w:rPr>
        <w:t>а</w:t>
      </w:r>
      <w:r w:rsidRPr="004E0B6B">
        <w:rPr>
          <w:rFonts w:ascii="Times New Roman" w:hAnsi="Times New Roman" w:cs="Times New Roman"/>
          <w:sz w:val="28"/>
          <w:szCs w:val="28"/>
        </w:rPr>
        <w:t>ций, выданной Центральным банком Российской Федерации;</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копии учредительных документов;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справка, подписанная уполномоченным лицом</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Кредитора, уполномоченной организации с указанием банковского счета, на который подлежат перечислению средства в возмещение недополученных доходов;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справка, подписанная уполномоченным лицом Кредитора, уполномоченной организации об отсутствии просроченной задолженности перед</w:t>
      </w:r>
      <w:r w:rsidR="004E0B6B">
        <w:rPr>
          <w:rFonts w:ascii="Times New Roman" w:hAnsi="Times New Roman" w:cs="Times New Roman"/>
          <w:sz w:val="28"/>
          <w:szCs w:val="28"/>
        </w:rPr>
        <w:t xml:space="preserve"> </w:t>
      </w:r>
      <w:r w:rsidR="0053379A" w:rsidRPr="004E0B6B">
        <w:rPr>
          <w:rFonts w:ascii="Times New Roman" w:hAnsi="Times New Roman" w:cs="Times New Roman"/>
          <w:sz w:val="28"/>
          <w:szCs w:val="28"/>
        </w:rPr>
        <w:t xml:space="preserve">республиканским </w:t>
      </w:r>
      <w:r w:rsidR="00A465C0" w:rsidRPr="004E0B6B">
        <w:rPr>
          <w:rFonts w:ascii="Times New Roman" w:hAnsi="Times New Roman" w:cs="Times New Roman"/>
          <w:sz w:val="28"/>
          <w:szCs w:val="28"/>
        </w:rPr>
        <w:t>бюджетом</w:t>
      </w:r>
      <w:r w:rsidR="0053379A" w:rsidRPr="004E0B6B">
        <w:rPr>
          <w:rFonts w:ascii="Times New Roman" w:hAnsi="Times New Roman" w:cs="Times New Roman"/>
          <w:sz w:val="28"/>
          <w:szCs w:val="28"/>
        </w:rPr>
        <w:t xml:space="preserve"> Республики Тыва</w:t>
      </w:r>
      <w:r w:rsidR="00A465C0" w:rsidRPr="004E0B6B">
        <w:rPr>
          <w:rFonts w:ascii="Times New Roman" w:hAnsi="Times New Roman" w:cs="Times New Roman"/>
          <w:sz w:val="28"/>
          <w:szCs w:val="28"/>
        </w:rPr>
        <w:t>.</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8</w:t>
      </w:r>
      <w:r w:rsidR="0086071B" w:rsidRPr="004E0B6B">
        <w:rPr>
          <w:rFonts w:ascii="Times New Roman" w:hAnsi="Times New Roman" w:cs="Times New Roman"/>
          <w:sz w:val="28"/>
          <w:szCs w:val="28"/>
        </w:rPr>
        <w:t xml:space="preserve">. При </w:t>
      </w:r>
      <w:r w:rsidR="0082687D" w:rsidRPr="004E0B6B">
        <w:rPr>
          <w:rFonts w:ascii="Times New Roman" w:hAnsi="Times New Roman" w:cs="Times New Roman"/>
          <w:sz w:val="28"/>
          <w:szCs w:val="28"/>
        </w:rPr>
        <w:t xml:space="preserve">уступке </w:t>
      </w:r>
      <w:r w:rsidR="0086071B" w:rsidRPr="004E0B6B">
        <w:rPr>
          <w:rFonts w:ascii="Times New Roman" w:hAnsi="Times New Roman" w:cs="Times New Roman"/>
          <w:sz w:val="28"/>
          <w:szCs w:val="28"/>
        </w:rPr>
        <w:t>права требования по кредитному договору, кредит по которому был выдан в пределах установленного для первоначально</w:t>
      </w:r>
      <w:r w:rsidR="00194D45" w:rsidRPr="004E0B6B">
        <w:rPr>
          <w:rFonts w:ascii="Times New Roman" w:hAnsi="Times New Roman" w:cs="Times New Roman"/>
          <w:sz w:val="28"/>
          <w:szCs w:val="28"/>
        </w:rPr>
        <w:t>й</w:t>
      </w:r>
      <w:r w:rsidR="004E0B6B">
        <w:rPr>
          <w:rFonts w:ascii="Times New Roman" w:hAnsi="Times New Roman" w:cs="Times New Roman"/>
          <w:sz w:val="28"/>
          <w:szCs w:val="28"/>
        </w:rPr>
        <w:t xml:space="preserve"> </w:t>
      </w:r>
      <w:r w:rsidR="00194D45" w:rsidRPr="004E0B6B">
        <w:rPr>
          <w:rFonts w:ascii="Times New Roman" w:hAnsi="Times New Roman" w:cs="Times New Roman"/>
          <w:sz w:val="28"/>
          <w:szCs w:val="28"/>
        </w:rPr>
        <w:t>кредитной организации</w:t>
      </w:r>
      <w:r w:rsidR="0086071B" w:rsidRPr="004E0B6B">
        <w:rPr>
          <w:rFonts w:ascii="Times New Roman" w:hAnsi="Times New Roman" w:cs="Times New Roman"/>
          <w:sz w:val="28"/>
          <w:szCs w:val="28"/>
        </w:rPr>
        <w:t xml:space="preserve"> лимита средств, в том числе в результате реорганизации </w:t>
      </w:r>
      <w:r w:rsidR="000E0341" w:rsidRPr="004E0B6B">
        <w:rPr>
          <w:rFonts w:ascii="Times New Roman" w:hAnsi="Times New Roman" w:cs="Times New Roman"/>
          <w:sz w:val="28"/>
          <w:szCs w:val="28"/>
        </w:rPr>
        <w:t>кредитной организации</w:t>
      </w:r>
      <w:r w:rsidR="0086071B" w:rsidRPr="004E0B6B">
        <w:rPr>
          <w:rFonts w:ascii="Times New Roman" w:hAnsi="Times New Roman" w:cs="Times New Roman"/>
          <w:sz w:val="28"/>
          <w:szCs w:val="28"/>
        </w:rPr>
        <w:t xml:space="preserve">, новый Кредитор вправе представить в Общество согласие на получение выплат в порядке и на условиях, которые предусмотрены настоящим </w:t>
      </w:r>
      <w:r w:rsidR="00C20F47" w:rsidRPr="004E0B6B">
        <w:rPr>
          <w:rFonts w:ascii="Times New Roman" w:hAnsi="Times New Roman" w:cs="Times New Roman"/>
          <w:sz w:val="28"/>
          <w:szCs w:val="28"/>
        </w:rPr>
        <w:t>документом</w:t>
      </w:r>
      <w:r w:rsidR="0086071B" w:rsidRPr="004E0B6B">
        <w:rPr>
          <w:rFonts w:ascii="Times New Roman" w:hAnsi="Times New Roman" w:cs="Times New Roman"/>
          <w:sz w:val="28"/>
          <w:szCs w:val="28"/>
        </w:rPr>
        <w:t>, согласие на осуществление Обществом контроля за соблюдением порядка и условий выплат, а также обязательство в течение 5 (пяти) рабочих дней со дня получения требования Общества о возврате средств при несоблюдении порядка и (или) условий выплат возвратить средства, полученные в качестве выплат, Обществу, обязательство в сл</w:t>
      </w:r>
      <w:r w:rsidR="0086071B" w:rsidRPr="004E0B6B">
        <w:rPr>
          <w:rFonts w:ascii="Times New Roman" w:hAnsi="Times New Roman" w:cs="Times New Roman"/>
          <w:sz w:val="28"/>
          <w:szCs w:val="28"/>
        </w:rPr>
        <w:t>у</w:t>
      </w:r>
      <w:r w:rsidR="0086071B" w:rsidRPr="004E0B6B">
        <w:rPr>
          <w:rFonts w:ascii="Times New Roman" w:hAnsi="Times New Roman" w:cs="Times New Roman"/>
          <w:sz w:val="28"/>
          <w:szCs w:val="28"/>
        </w:rPr>
        <w:t>чае просрочки исполнения указанного обязательства возвратить средства, получе</w:t>
      </w:r>
      <w:r w:rsidR="0086071B" w:rsidRPr="004E0B6B">
        <w:rPr>
          <w:rFonts w:ascii="Times New Roman" w:hAnsi="Times New Roman" w:cs="Times New Roman"/>
          <w:sz w:val="28"/>
          <w:szCs w:val="28"/>
        </w:rPr>
        <w:t>н</w:t>
      </w:r>
      <w:r w:rsidR="0086071B" w:rsidRPr="004E0B6B">
        <w:rPr>
          <w:rFonts w:ascii="Times New Roman" w:hAnsi="Times New Roman" w:cs="Times New Roman"/>
          <w:sz w:val="28"/>
          <w:szCs w:val="28"/>
        </w:rPr>
        <w:t>н</w:t>
      </w:r>
      <w:r w:rsidR="00391A3D">
        <w:rPr>
          <w:rFonts w:ascii="Times New Roman" w:hAnsi="Times New Roman" w:cs="Times New Roman"/>
          <w:sz w:val="28"/>
          <w:szCs w:val="28"/>
        </w:rPr>
        <w:t>ые в качестве выплат, уплатить О</w:t>
      </w:r>
      <w:r w:rsidR="0086071B" w:rsidRPr="004E0B6B">
        <w:rPr>
          <w:rFonts w:ascii="Times New Roman" w:hAnsi="Times New Roman" w:cs="Times New Roman"/>
          <w:sz w:val="28"/>
          <w:szCs w:val="28"/>
        </w:rPr>
        <w:t>бществу штраф, размер которого составляет одну трехсотую ключевой ставки Центрального банка Российской Федерации, действ</w:t>
      </w:r>
      <w:r w:rsidR="0086071B" w:rsidRPr="004E0B6B">
        <w:rPr>
          <w:rFonts w:ascii="Times New Roman" w:hAnsi="Times New Roman" w:cs="Times New Roman"/>
          <w:sz w:val="28"/>
          <w:szCs w:val="28"/>
        </w:rPr>
        <w:t>у</w:t>
      </w:r>
      <w:r w:rsidR="0086071B" w:rsidRPr="004E0B6B">
        <w:rPr>
          <w:rFonts w:ascii="Times New Roman" w:hAnsi="Times New Roman" w:cs="Times New Roman"/>
          <w:sz w:val="28"/>
          <w:szCs w:val="28"/>
        </w:rPr>
        <w:t>ющей на дату истечения срока возврата средств Обществу, от подлежащей возврату суммы средств, за каждый день просрочки.</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В случае </w:t>
      </w:r>
      <w:r w:rsidR="0082687D" w:rsidRPr="004E0B6B">
        <w:rPr>
          <w:rFonts w:ascii="Times New Roman" w:hAnsi="Times New Roman" w:cs="Times New Roman"/>
          <w:sz w:val="28"/>
          <w:szCs w:val="28"/>
        </w:rPr>
        <w:t xml:space="preserve">уступки </w:t>
      </w:r>
      <w:r w:rsidRPr="004E0B6B">
        <w:rPr>
          <w:rFonts w:ascii="Times New Roman" w:hAnsi="Times New Roman" w:cs="Times New Roman"/>
          <w:sz w:val="28"/>
          <w:szCs w:val="28"/>
        </w:rPr>
        <w:t xml:space="preserve">права требования по кредитному договору к </w:t>
      </w:r>
      <w:r w:rsidR="005A1D7D" w:rsidRPr="004E0B6B">
        <w:rPr>
          <w:rFonts w:ascii="Times New Roman" w:hAnsi="Times New Roman" w:cs="Times New Roman"/>
          <w:sz w:val="28"/>
          <w:szCs w:val="28"/>
        </w:rPr>
        <w:t>кредитной о</w:t>
      </w:r>
      <w:r w:rsidR="005A1D7D" w:rsidRPr="004E0B6B">
        <w:rPr>
          <w:rFonts w:ascii="Times New Roman" w:hAnsi="Times New Roman" w:cs="Times New Roman"/>
          <w:sz w:val="28"/>
          <w:szCs w:val="28"/>
        </w:rPr>
        <w:t>р</w:t>
      </w:r>
      <w:r w:rsidR="005A1D7D" w:rsidRPr="004E0B6B">
        <w:rPr>
          <w:rFonts w:ascii="Times New Roman" w:hAnsi="Times New Roman" w:cs="Times New Roman"/>
          <w:sz w:val="28"/>
          <w:szCs w:val="28"/>
        </w:rPr>
        <w:t>ганизации</w:t>
      </w:r>
      <w:r w:rsidRPr="004E0B6B">
        <w:rPr>
          <w:rFonts w:ascii="Times New Roman" w:hAnsi="Times New Roman" w:cs="Times New Roman"/>
          <w:sz w:val="28"/>
          <w:szCs w:val="28"/>
        </w:rPr>
        <w:t>, которым ранее не был установлен лимит средств, в целях получения в</w:t>
      </w:r>
      <w:r w:rsidRPr="004E0B6B">
        <w:rPr>
          <w:rFonts w:ascii="Times New Roman" w:hAnsi="Times New Roman" w:cs="Times New Roman"/>
          <w:sz w:val="28"/>
          <w:szCs w:val="28"/>
        </w:rPr>
        <w:t>ы</w:t>
      </w:r>
      <w:r w:rsidRPr="004E0B6B">
        <w:rPr>
          <w:rFonts w:ascii="Times New Roman" w:hAnsi="Times New Roman" w:cs="Times New Roman"/>
          <w:sz w:val="28"/>
          <w:szCs w:val="28"/>
        </w:rPr>
        <w:t xml:space="preserve">плат такая организация прилагает к указанным в абзаце первом </w:t>
      </w:r>
      <w:r w:rsidR="00BC63A6" w:rsidRPr="004E0B6B">
        <w:rPr>
          <w:rFonts w:ascii="Times New Roman" w:hAnsi="Times New Roman" w:cs="Times New Roman"/>
          <w:sz w:val="28"/>
          <w:szCs w:val="28"/>
        </w:rPr>
        <w:t xml:space="preserve">настоящего </w:t>
      </w:r>
      <w:r w:rsidRPr="004E0B6B">
        <w:rPr>
          <w:rFonts w:ascii="Times New Roman" w:hAnsi="Times New Roman" w:cs="Times New Roman"/>
          <w:sz w:val="28"/>
          <w:szCs w:val="28"/>
        </w:rPr>
        <w:t>пункта</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 xml:space="preserve">документам </w:t>
      </w:r>
      <w:r w:rsidR="00C20F47" w:rsidRPr="004E0B6B">
        <w:rPr>
          <w:rFonts w:ascii="Times New Roman" w:hAnsi="Times New Roman" w:cs="Times New Roman"/>
          <w:sz w:val="28"/>
          <w:szCs w:val="28"/>
        </w:rPr>
        <w:t xml:space="preserve">документы, </w:t>
      </w:r>
      <w:r w:rsidRPr="004E0B6B">
        <w:rPr>
          <w:rFonts w:ascii="Times New Roman" w:hAnsi="Times New Roman" w:cs="Times New Roman"/>
          <w:sz w:val="28"/>
          <w:szCs w:val="28"/>
        </w:rPr>
        <w:t xml:space="preserve">указанные в пункте </w:t>
      </w:r>
      <w:r w:rsidR="00BC63A6" w:rsidRPr="004E0B6B">
        <w:rPr>
          <w:rFonts w:ascii="Times New Roman" w:hAnsi="Times New Roman" w:cs="Times New Roman"/>
          <w:sz w:val="28"/>
          <w:szCs w:val="28"/>
        </w:rPr>
        <w:t xml:space="preserve">7 </w:t>
      </w:r>
      <w:r w:rsidRPr="004E0B6B">
        <w:rPr>
          <w:rFonts w:ascii="Times New Roman" w:hAnsi="Times New Roman" w:cs="Times New Roman"/>
          <w:sz w:val="28"/>
          <w:szCs w:val="28"/>
        </w:rPr>
        <w:t xml:space="preserve">настоящего </w:t>
      </w:r>
      <w:r w:rsidR="00C20F47" w:rsidRPr="004E0B6B">
        <w:rPr>
          <w:rFonts w:ascii="Times New Roman" w:hAnsi="Times New Roman" w:cs="Times New Roman"/>
          <w:sz w:val="28"/>
          <w:szCs w:val="28"/>
        </w:rPr>
        <w:t>документа</w:t>
      </w:r>
      <w:r w:rsidRPr="004E0B6B">
        <w:rPr>
          <w:rFonts w:ascii="Times New Roman" w:hAnsi="Times New Roman" w:cs="Times New Roman"/>
          <w:sz w:val="28"/>
          <w:szCs w:val="28"/>
        </w:rPr>
        <w:t>, за исключен</w:t>
      </w:r>
      <w:r w:rsidRPr="004E0B6B">
        <w:rPr>
          <w:rFonts w:ascii="Times New Roman" w:hAnsi="Times New Roman" w:cs="Times New Roman"/>
          <w:sz w:val="28"/>
          <w:szCs w:val="28"/>
        </w:rPr>
        <w:t>и</w:t>
      </w:r>
      <w:r w:rsidRPr="004E0B6B">
        <w:rPr>
          <w:rFonts w:ascii="Times New Roman" w:hAnsi="Times New Roman" w:cs="Times New Roman"/>
          <w:sz w:val="28"/>
          <w:szCs w:val="28"/>
        </w:rPr>
        <w:t>ем плана-графика.</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В случае перехода права требования по кредитному договору</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к ипотечному агенту в целях получения выплат коммерческая организация, осуществляющая по</w:t>
      </w:r>
      <w:r w:rsidRPr="004E0B6B">
        <w:rPr>
          <w:rFonts w:ascii="Times New Roman" w:hAnsi="Times New Roman" w:cs="Times New Roman"/>
          <w:sz w:val="28"/>
          <w:szCs w:val="28"/>
        </w:rPr>
        <w:t>л</w:t>
      </w:r>
      <w:r w:rsidRPr="004E0B6B">
        <w:rPr>
          <w:rFonts w:ascii="Times New Roman" w:hAnsi="Times New Roman" w:cs="Times New Roman"/>
          <w:sz w:val="28"/>
          <w:szCs w:val="28"/>
        </w:rPr>
        <w:lastRenderedPageBreak/>
        <w:t xml:space="preserve">номочия единоличного исполнительного органа ипотечного агента (далее </w:t>
      </w:r>
      <w:r w:rsidR="00C01D12" w:rsidRPr="004E0B6B">
        <w:rPr>
          <w:rFonts w:ascii="Times New Roman" w:hAnsi="Times New Roman" w:cs="Times New Roman"/>
          <w:sz w:val="28"/>
          <w:szCs w:val="28"/>
        </w:rPr>
        <w:t>–</w:t>
      </w:r>
      <w:r w:rsidRPr="004E0B6B">
        <w:rPr>
          <w:rFonts w:ascii="Times New Roman" w:hAnsi="Times New Roman" w:cs="Times New Roman"/>
          <w:sz w:val="28"/>
          <w:szCs w:val="28"/>
        </w:rPr>
        <w:t xml:space="preserve"> упра</w:t>
      </w:r>
      <w:r w:rsidRPr="004E0B6B">
        <w:rPr>
          <w:rFonts w:ascii="Times New Roman" w:hAnsi="Times New Roman" w:cs="Times New Roman"/>
          <w:sz w:val="28"/>
          <w:szCs w:val="28"/>
        </w:rPr>
        <w:t>в</w:t>
      </w:r>
      <w:r w:rsidRPr="004E0B6B">
        <w:rPr>
          <w:rFonts w:ascii="Times New Roman" w:hAnsi="Times New Roman" w:cs="Times New Roman"/>
          <w:sz w:val="28"/>
          <w:szCs w:val="28"/>
        </w:rPr>
        <w:t>ляющая организация), представляет в Общество следующие документы:</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копия свидетельства о государственной регистрации ипотечного агента в к</w:t>
      </w:r>
      <w:r w:rsidRPr="004E0B6B">
        <w:rPr>
          <w:rFonts w:ascii="Times New Roman" w:hAnsi="Times New Roman" w:cs="Times New Roman"/>
          <w:sz w:val="28"/>
          <w:szCs w:val="28"/>
        </w:rPr>
        <w:t>а</w:t>
      </w:r>
      <w:r w:rsidRPr="004E0B6B">
        <w:rPr>
          <w:rFonts w:ascii="Times New Roman" w:hAnsi="Times New Roman" w:cs="Times New Roman"/>
          <w:sz w:val="28"/>
          <w:szCs w:val="28"/>
        </w:rPr>
        <w:t>честве юридического лица либо его копия, заверенная управляющей организацией;</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копия свидетельства о постановке ипотечного агента на налоговый учет;</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справка, подписанная уполномоченным лицом управляющей организации, с указанием банковского счета, на который подлежат перечислению средства в во</w:t>
      </w:r>
      <w:r w:rsidRPr="004E0B6B">
        <w:rPr>
          <w:rFonts w:ascii="Times New Roman" w:hAnsi="Times New Roman" w:cs="Times New Roman"/>
          <w:sz w:val="28"/>
          <w:szCs w:val="28"/>
        </w:rPr>
        <w:t>з</w:t>
      </w:r>
      <w:r w:rsidRPr="004E0B6B">
        <w:rPr>
          <w:rFonts w:ascii="Times New Roman" w:hAnsi="Times New Roman" w:cs="Times New Roman"/>
          <w:sz w:val="28"/>
          <w:szCs w:val="28"/>
        </w:rPr>
        <w:t>мещение недополученных доходов;</w:t>
      </w:r>
    </w:p>
    <w:p w:rsidR="006A51B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справка, подписанная уполномоченным лицом управляющей организации</w:t>
      </w:r>
      <w:r w:rsidR="00391A3D">
        <w:rPr>
          <w:rFonts w:ascii="Times New Roman" w:hAnsi="Times New Roman" w:cs="Times New Roman"/>
          <w:sz w:val="28"/>
          <w:szCs w:val="28"/>
        </w:rPr>
        <w:t>,</w:t>
      </w:r>
      <w:r w:rsidRPr="004E0B6B">
        <w:rPr>
          <w:rFonts w:ascii="Times New Roman" w:hAnsi="Times New Roman" w:cs="Times New Roman"/>
          <w:sz w:val="28"/>
          <w:szCs w:val="28"/>
        </w:rPr>
        <w:t xml:space="preserve"> об отсутствии у ипотечного агента просроченной задолженности перед </w:t>
      </w:r>
      <w:r w:rsidR="0053379A" w:rsidRPr="004E0B6B">
        <w:rPr>
          <w:rFonts w:ascii="Times New Roman" w:hAnsi="Times New Roman" w:cs="Times New Roman"/>
          <w:sz w:val="28"/>
          <w:szCs w:val="28"/>
        </w:rPr>
        <w:t>республика</w:t>
      </w:r>
      <w:r w:rsidR="0053379A" w:rsidRPr="004E0B6B">
        <w:rPr>
          <w:rFonts w:ascii="Times New Roman" w:hAnsi="Times New Roman" w:cs="Times New Roman"/>
          <w:sz w:val="28"/>
          <w:szCs w:val="28"/>
        </w:rPr>
        <w:t>н</w:t>
      </w:r>
      <w:r w:rsidR="0053379A" w:rsidRPr="004E0B6B">
        <w:rPr>
          <w:rFonts w:ascii="Times New Roman" w:hAnsi="Times New Roman" w:cs="Times New Roman"/>
          <w:sz w:val="28"/>
          <w:szCs w:val="28"/>
        </w:rPr>
        <w:t xml:space="preserve">ским </w:t>
      </w:r>
      <w:r w:rsidRPr="004E0B6B">
        <w:rPr>
          <w:rFonts w:ascii="Times New Roman" w:hAnsi="Times New Roman" w:cs="Times New Roman"/>
          <w:sz w:val="28"/>
          <w:szCs w:val="28"/>
        </w:rPr>
        <w:t>бюджетом</w:t>
      </w:r>
      <w:r w:rsidR="0053379A" w:rsidRPr="004E0B6B">
        <w:rPr>
          <w:rFonts w:ascii="Times New Roman" w:hAnsi="Times New Roman" w:cs="Times New Roman"/>
          <w:sz w:val="28"/>
          <w:szCs w:val="28"/>
        </w:rPr>
        <w:t xml:space="preserve"> Республики Тыва</w:t>
      </w:r>
      <w:r w:rsidRPr="004E0B6B">
        <w:rPr>
          <w:rFonts w:ascii="Times New Roman" w:hAnsi="Times New Roman" w:cs="Times New Roman"/>
          <w:sz w:val="28"/>
          <w:szCs w:val="28"/>
        </w:rPr>
        <w:t>.</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9</w:t>
      </w:r>
      <w:r w:rsidR="0086071B" w:rsidRPr="004E0B6B">
        <w:rPr>
          <w:rFonts w:ascii="Times New Roman" w:hAnsi="Times New Roman" w:cs="Times New Roman"/>
          <w:sz w:val="28"/>
          <w:szCs w:val="28"/>
        </w:rPr>
        <w:t>. Общество:</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а) регистрирует в порядке очередности поступившие Заявки на установление лимита средств;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б) проверяет в течение 10 (десяти) рабочих дней со дня поступления Заявки на установление лимита средств полноту содержащихся в ней и приложенных к этой заявке документах сведений и определяет общий размер средств на выдачу кред</w:t>
      </w:r>
      <w:r w:rsidRPr="004E0B6B">
        <w:rPr>
          <w:rFonts w:ascii="Times New Roman" w:hAnsi="Times New Roman" w:cs="Times New Roman"/>
          <w:sz w:val="28"/>
          <w:szCs w:val="28"/>
        </w:rPr>
        <w:t>и</w:t>
      </w:r>
      <w:r w:rsidRPr="004E0B6B">
        <w:rPr>
          <w:rFonts w:ascii="Times New Roman" w:hAnsi="Times New Roman" w:cs="Times New Roman"/>
          <w:sz w:val="28"/>
          <w:szCs w:val="28"/>
        </w:rPr>
        <w:t>тов, указанный в Заявках на установление лимита средств в целях получения во</w:t>
      </w:r>
      <w:r w:rsidRPr="004E0B6B">
        <w:rPr>
          <w:rFonts w:ascii="Times New Roman" w:hAnsi="Times New Roman" w:cs="Times New Roman"/>
          <w:sz w:val="28"/>
          <w:szCs w:val="28"/>
        </w:rPr>
        <w:t>з</w:t>
      </w:r>
      <w:r w:rsidRPr="004E0B6B">
        <w:rPr>
          <w:rFonts w:ascii="Times New Roman" w:hAnsi="Times New Roman" w:cs="Times New Roman"/>
          <w:sz w:val="28"/>
          <w:szCs w:val="28"/>
        </w:rPr>
        <w:t xml:space="preserve">мещения недополученных доходов в соответствии с настоящим </w:t>
      </w:r>
      <w:r w:rsidR="00D16859" w:rsidRPr="004E0B6B">
        <w:rPr>
          <w:rFonts w:ascii="Times New Roman" w:hAnsi="Times New Roman" w:cs="Times New Roman"/>
          <w:sz w:val="28"/>
          <w:szCs w:val="28"/>
        </w:rPr>
        <w:t>документом</w:t>
      </w:r>
      <w:r w:rsidRPr="004E0B6B">
        <w:rPr>
          <w:rFonts w:ascii="Times New Roman" w:hAnsi="Times New Roman" w:cs="Times New Roman"/>
          <w:sz w:val="28"/>
          <w:szCs w:val="28"/>
        </w:rPr>
        <w:t>;</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в) в течение 15 (пятнадцати) рабочих дней </w:t>
      </w:r>
      <w:r w:rsidR="00C0429F" w:rsidRPr="004E0B6B">
        <w:rPr>
          <w:rFonts w:ascii="Times New Roman" w:hAnsi="Times New Roman" w:cs="Times New Roman"/>
          <w:sz w:val="28"/>
          <w:szCs w:val="28"/>
        </w:rPr>
        <w:t>после истечения</w:t>
      </w:r>
      <w:r w:rsidRPr="004E0B6B">
        <w:rPr>
          <w:rFonts w:ascii="Times New Roman" w:hAnsi="Times New Roman" w:cs="Times New Roman"/>
          <w:sz w:val="28"/>
          <w:szCs w:val="28"/>
        </w:rPr>
        <w:t xml:space="preserve"> указанного в пун</w:t>
      </w:r>
      <w:r w:rsidRPr="004E0B6B">
        <w:rPr>
          <w:rFonts w:ascii="Times New Roman" w:hAnsi="Times New Roman" w:cs="Times New Roman"/>
          <w:sz w:val="28"/>
          <w:szCs w:val="28"/>
        </w:rPr>
        <w:t>к</w:t>
      </w:r>
      <w:r w:rsidRPr="004E0B6B">
        <w:rPr>
          <w:rFonts w:ascii="Times New Roman" w:hAnsi="Times New Roman" w:cs="Times New Roman"/>
          <w:sz w:val="28"/>
          <w:szCs w:val="28"/>
        </w:rPr>
        <w:t xml:space="preserve">те </w:t>
      </w:r>
      <w:r w:rsidR="00BC63A6" w:rsidRPr="004E0B6B">
        <w:rPr>
          <w:rFonts w:ascii="Times New Roman" w:hAnsi="Times New Roman" w:cs="Times New Roman"/>
          <w:sz w:val="28"/>
          <w:szCs w:val="28"/>
        </w:rPr>
        <w:t>7</w:t>
      </w:r>
      <w:r w:rsidRPr="004E0B6B">
        <w:rPr>
          <w:rFonts w:ascii="Times New Roman" w:hAnsi="Times New Roman" w:cs="Times New Roman"/>
          <w:sz w:val="28"/>
          <w:szCs w:val="28"/>
        </w:rPr>
        <w:t xml:space="preserve"> настоящего </w:t>
      </w:r>
      <w:r w:rsidR="0089093B" w:rsidRPr="004E0B6B">
        <w:rPr>
          <w:rFonts w:ascii="Times New Roman" w:hAnsi="Times New Roman" w:cs="Times New Roman"/>
          <w:sz w:val="28"/>
          <w:szCs w:val="28"/>
        </w:rPr>
        <w:t>документа</w:t>
      </w:r>
      <w:r w:rsidRPr="004E0B6B">
        <w:rPr>
          <w:rFonts w:ascii="Times New Roman" w:hAnsi="Times New Roman" w:cs="Times New Roman"/>
          <w:sz w:val="28"/>
          <w:szCs w:val="28"/>
        </w:rPr>
        <w:t xml:space="preserve"> срока принимает решение о размере лимита средств и направляет </w:t>
      </w:r>
      <w:r w:rsidR="000E0341" w:rsidRPr="004E0B6B">
        <w:rPr>
          <w:rFonts w:ascii="Times New Roman" w:hAnsi="Times New Roman" w:cs="Times New Roman"/>
          <w:sz w:val="28"/>
          <w:szCs w:val="28"/>
        </w:rPr>
        <w:t xml:space="preserve">кредитной организации </w:t>
      </w:r>
      <w:r w:rsidRPr="004E0B6B">
        <w:rPr>
          <w:rFonts w:ascii="Times New Roman" w:hAnsi="Times New Roman" w:cs="Times New Roman"/>
          <w:sz w:val="28"/>
          <w:szCs w:val="28"/>
        </w:rPr>
        <w:t>уведомление о принятии решения о размере л</w:t>
      </w:r>
      <w:r w:rsidRPr="004E0B6B">
        <w:rPr>
          <w:rFonts w:ascii="Times New Roman" w:hAnsi="Times New Roman" w:cs="Times New Roman"/>
          <w:sz w:val="28"/>
          <w:szCs w:val="28"/>
        </w:rPr>
        <w:t>и</w:t>
      </w:r>
      <w:r w:rsidRPr="004E0B6B">
        <w:rPr>
          <w:rFonts w:ascii="Times New Roman" w:hAnsi="Times New Roman" w:cs="Times New Roman"/>
          <w:sz w:val="28"/>
          <w:szCs w:val="28"/>
        </w:rPr>
        <w:t xml:space="preserve">мита средств по форме согласно </w:t>
      </w:r>
      <w:r w:rsidR="00391A3D">
        <w:rPr>
          <w:rFonts w:ascii="Times New Roman" w:hAnsi="Times New Roman" w:cs="Times New Roman"/>
          <w:sz w:val="28"/>
          <w:szCs w:val="28"/>
        </w:rPr>
        <w:t>п</w:t>
      </w:r>
      <w:r w:rsidRPr="004E0B6B">
        <w:rPr>
          <w:rFonts w:ascii="Times New Roman" w:hAnsi="Times New Roman" w:cs="Times New Roman"/>
          <w:sz w:val="28"/>
          <w:szCs w:val="28"/>
        </w:rPr>
        <w:t xml:space="preserve">риложению № </w:t>
      </w:r>
      <w:r w:rsidR="00466C96" w:rsidRPr="004E0B6B">
        <w:rPr>
          <w:rFonts w:ascii="Times New Roman" w:hAnsi="Times New Roman" w:cs="Times New Roman"/>
          <w:sz w:val="28"/>
          <w:szCs w:val="28"/>
        </w:rPr>
        <w:t xml:space="preserve">3 </w:t>
      </w:r>
      <w:r w:rsidR="00391A3D">
        <w:rPr>
          <w:rFonts w:ascii="Times New Roman" w:hAnsi="Times New Roman" w:cs="Times New Roman"/>
          <w:sz w:val="28"/>
          <w:szCs w:val="28"/>
        </w:rPr>
        <w:t xml:space="preserve">к настоящему документу </w:t>
      </w:r>
      <w:r w:rsidRPr="004E0B6B">
        <w:rPr>
          <w:rFonts w:ascii="Times New Roman" w:hAnsi="Times New Roman" w:cs="Times New Roman"/>
          <w:sz w:val="28"/>
          <w:szCs w:val="28"/>
        </w:rPr>
        <w:t xml:space="preserve">(далее </w:t>
      </w:r>
      <w:r w:rsidR="004E0B6B">
        <w:rPr>
          <w:rFonts w:ascii="Times New Roman" w:hAnsi="Times New Roman" w:cs="Times New Roman"/>
          <w:sz w:val="28"/>
          <w:szCs w:val="28"/>
        </w:rPr>
        <w:t>–</w:t>
      </w:r>
      <w:r w:rsidRPr="004E0B6B">
        <w:rPr>
          <w:rFonts w:ascii="Times New Roman" w:hAnsi="Times New Roman" w:cs="Times New Roman"/>
          <w:sz w:val="28"/>
          <w:szCs w:val="28"/>
        </w:rPr>
        <w:t xml:space="preserve"> уведомление о размере лимита средств). Общество не вправе отказать в установл</w:t>
      </w:r>
      <w:r w:rsidRPr="004E0B6B">
        <w:rPr>
          <w:rFonts w:ascii="Times New Roman" w:hAnsi="Times New Roman" w:cs="Times New Roman"/>
          <w:sz w:val="28"/>
          <w:szCs w:val="28"/>
        </w:rPr>
        <w:t>е</w:t>
      </w:r>
      <w:r w:rsidRPr="004E0B6B">
        <w:rPr>
          <w:rFonts w:ascii="Times New Roman" w:hAnsi="Times New Roman" w:cs="Times New Roman"/>
          <w:sz w:val="28"/>
          <w:szCs w:val="28"/>
        </w:rPr>
        <w:t xml:space="preserve">нии лимита средств, если Заявка на установление лимита средств представлена в Общество с соблюдением установленных настоящим </w:t>
      </w:r>
      <w:r w:rsidR="0089093B" w:rsidRPr="004E0B6B">
        <w:rPr>
          <w:rFonts w:ascii="Times New Roman" w:hAnsi="Times New Roman" w:cs="Times New Roman"/>
          <w:sz w:val="28"/>
          <w:szCs w:val="28"/>
        </w:rPr>
        <w:t>документом</w:t>
      </w:r>
      <w:r w:rsidRPr="004E0B6B">
        <w:rPr>
          <w:rFonts w:ascii="Times New Roman" w:hAnsi="Times New Roman" w:cs="Times New Roman"/>
          <w:sz w:val="28"/>
          <w:szCs w:val="28"/>
        </w:rPr>
        <w:t xml:space="preserve"> требований, в том числе в сроки, определенные пунктом </w:t>
      </w:r>
      <w:r w:rsidR="00BC63A6" w:rsidRPr="004E0B6B">
        <w:rPr>
          <w:rFonts w:ascii="Times New Roman" w:hAnsi="Times New Roman" w:cs="Times New Roman"/>
          <w:sz w:val="28"/>
          <w:szCs w:val="28"/>
        </w:rPr>
        <w:t>7</w:t>
      </w:r>
      <w:r w:rsidRPr="004E0B6B">
        <w:rPr>
          <w:rFonts w:ascii="Times New Roman" w:hAnsi="Times New Roman" w:cs="Times New Roman"/>
          <w:sz w:val="28"/>
          <w:szCs w:val="28"/>
        </w:rPr>
        <w:t xml:space="preserve"> настоящего </w:t>
      </w:r>
      <w:r w:rsidR="00D16859" w:rsidRPr="004E0B6B">
        <w:rPr>
          <w:rFonts w:ascii="Times New Roman" w:hAnsi="Times New Roman" w:cs="Times New Roman"/>
          <w:sz w:val="28"/>
          <w:szCs w:val="28"/>
        </w:rPr>
        <w:t>документа</w:t>
      </w:r>
      <w:r w:rsidRPr="004E0B6B">
        <w:rPr>
          <w:rFonts w:ascii="Times New Roman" w:hAnsi="Times New Roman" w:cs="Times New Roman"/>
          <w:sz w:val="28"/>
          <w:szCs w:val="28"/>
        </w:rPr>
        <w:t>.</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В случае если совокупный размер средств, указанный во всех Заявках на уст</w:t>
      </w:r>
      <w:r w:rsidRPr="004E0B6B">
        <w:rPr>
          <w:rFonts w:ascii="Times New Roman" w:hAnsi="Times New Roman" w:cs="Times New Roman"/>
          <w:sz w:val="28"/>
          <w:szCs w:val="28"/>
        </w:rPr>
        <w:t>а</w:t>
      </w:r>
      <w:r w:rsidRPr="004E0B6B">
        <w:rPr>
          <w:rFonts w:ascii="Times New Roman" w:hAnsi="Times New Roman" w:cs="Times New Roman"/>
          <w:sz w:val="28"/>
          <w:szCs w:val="28"/>
        </w:rPr>
        <w:t>новление лимита средств, превышает общий размер лимита средств, то предложе</w:t>
      </w:r>
      <w:r w:rsidRPr="004E0B6B">
        <w:rPr>
          <w:rFonts w:ascii="Times New Roman" w:hAnsi="Times New Roman" w:cs="Times New Roman"/>
          <w:sz w:val="28"/>
          <w:szCs w:val="28"/>
        </w:rPr>
        <w:t>н</w:t>
      </w:r>
      <w:r w:rsidRPr="004E0B6B">
        <w:rPr>
          <w:rFonts w:ascii="Times New Roman" w:hAnsi="Times New Roman" w:cs="Times New Roman"/>
          <w:sz w:val="28"/>
          <w:szCs w:val="28"/>
        </w:rPr>
        <w:t xml:space="preserve">ный </w:t>
      </w:r>
      <w:r w:rsidR="0003607C" w:rsidRPr="004E0B6B">
        <w:rPr>
          <w:rFonts w:ascii="Times New Roman" w:hAnsi="Times New Roman" w:cs="Times New Roman"/>
          <w:sz w:val="28"/>
          <w:szCs w:val="28"/>
        </w:rPr>
        <w:t xml:space="preserve">кредитной организацией </w:t>
      </w:r>
      <w:r w:rsidRPr="004E0B6B">
        <w:rPr>
          <w:rFonts w:ascii="Times New Roman" w:hAnsi="Times New Roman" w:cs="Times New Roman"/>
          <w:sz w:val="28"/>
          <w:szCs w:val="28"/>
        </w:rPr>
        <w:t>в соответствующей заявке размер подлежащего уст</w:t>
      </w:r>
      <w:r w:rsidRPr="004E0B6B">
        <w:rPr>
          <w:rFonts w:ascii="Times New Roman" w:hAnsi="Times New Roman" w:cs="Times New Roman"/>
          <w:sz w:val="28"/>
          <w:szCs w:val="28"/>
        </w:rPr>
        <w:t>а</w:t>
      </w:r>
      <w:r w:rsidRPr="004E0B6B">
        <w:rPr>
          <w:rFonts w:ascii="Times New Roman" w:hAnsi="Times New Roman" w:cs="Times New Roman"/>
          <w:sz w:val="28"/>
          <w:szCs w:val="28"/>
        </w:rPr>
        <w:t>новлению лимита средств сокращается пропорционально доле размера средств, ук</w:t>
      </w:r>
      <w:r w:rsidRPr="004E0B6B">
        <w:rPr>
          <w:rFonts w:ascii="Times New Roman" w:hAnsi="Times New Roman" w:cs="Times New Roman"/>
          <w:sz w:val="28"/>
          <w:szCs w:val="28"/>
        </w:rPr>
        <w:t>а</w:t>
      </w:r>
      <w:r w:rsidRPr="004E0B6B">
        <w:rPr>
          <w:rFonts w:ascii="Times New Roman" w:hAnsi="Times New Roman" w:cs="Times New Roman"/>
          <w:sz w:val="28"/>
          <w:szCs w:val="28"/>
        </w:rPr>
        <w:t xml:space="preserve">занного в соответствующей заявке </w:t>
      </w:r>
      <w:r w:rsidR="000E0341"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xml:space="preserve">, в совокупном размере средств, указанном во всех Заявках на установление лимита средств, таким образом, чтобы общий размер подлежащих установлению лимитов средств всем подавшим Заявки на установление лимита средств </w:t>
      </w:r>
      <w:r w:rsidR="000E0341" w:rsidRPr="004E0B6B">
        <w:rPr>
          <w:rFonts w:ascii="Times New Roman" w:hAnsi="Times New Roman" w:cs="Times New Roman"/>
          <w:sz w:val="28"/>
          <w:szCs w:val="28"/>
        </w:rPr>
        <w:t xml:space="preserve">кредитным организациям </w:t>
      </w:r>
      <w:r w:rsidRPr="004E0B6B">
        <w:rPr>
          <w:rFonts w:ascii="Times New Roman" w:hAnsi="Times New Roman" w:cs="Times New Roman"/>
          <w:sz w:val="28"/>
          <w:szCs w:val="28"/>
        </w:rPr>
        <w:t>не превышал о</w:t>
      </w:r>
      <w:r w:rsidRPr="004E0B6B">
        <w:rPr>
          <w:rFonts w:ascii="Times New Roman" w:hAnsi="Times New Roman" w:cs="Times New Roman"/>
          <w:sz w:val="28"/>
          <w:szCs w:val="28"/>
        </w:rPr>
        <w:t>б</w:t>
      </w:r>
      <w:r w:rsidRPr="004E0B6B">
        <w:rPr>
          <w:rFonts w:ascii="Times New Roman" w:hAnsi="Times New Roman" w:cs="Times New Roman"/>
          <w:sz w:val="28"/>
          <w:szCs w:val="28"/>
        </w:rPr>
        <w:t>щего размера лимита средств.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В случае если совокупный размер средств, указанный во всех Заявках на уст</w:t>
      </w:r>
      <w:r w:rsidRPr="004E0B6B">
        <w:rPr>
          <w:rFonts w:ascii="Times New Roman" w:hAnsi="Times New Roman" w:cs="Times New Roman"/>
          <w:sz w:val="28"/>
          <w:szCs w:val="28"/>
        </w:rPr>
        <w:t>а</w:t>
      </w:r>
      <w:r w:rsidRPr="004E0B6B">
        <w:rPr>
          <w:rFonts w:ascii="Times New Roman" w:hAnsi="Times New Roman" w:cs="Times New Roman"/>
          <w:sz w:val="28"/>
          <w:szCs w:val="28"/>
        </w:rPr>
        <w:t xml:space="preserve">новление лимита средств, равен или меньше общего размера лимита средств, размер подлежащего установлению лимита средств </w:t>
      </w:r>
      <w:r w:rsidR="000E0341"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xml:space="preserve"> устанавливае</w:t>
      </w:r>
      <w:r w:rsidRPr="004E0B6B">
        <w:rPr>
          <w:rFonts w:ascii="Times New Roman" w:hAnsi="Times New Roman" w:cs="Times New Roman"/>
          <w:sz w:val="28"/>
          <w:szCs w:val="28"/>
        </w:rPr>
        <w:t>т</w:t>
      </w:r>
      <w:r w:rsidRPr="004E0B6B">
        <w:rPr>
          <w:rFonts w:ascii="Times New Roman" w:hAnsi="Times New Roman" w:cs="Times New Roman"/>
          <w:sz w:val="28"/>
          <w:szCs w:val="28"/>
        </w:rPr>
        <w:t>ся равным размеру, указанному в заявке;</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lastRenderedPageBreak/>
        <w:t xml:space="preserve">г) размещает на официальном сайте Общества в </w:t>
      </w:r>
      <w:r w:rsidR="00391A3D">
        <w:rPr>
          <w:rFonts w:ascii="Times New Roman" w:hAnsi="Times New Roman" w:cs="Times New Roman"/>
          <w:sz w:val="28"/>
          <w:szCs w:val="28"/>
        </w:rPr>
        <w:t xml:space="preserve">информационно-телекоммуникационной </w:t>
      </w:r>
      <w:r w:rsidRPr="004E0B6B">
        <w:rPr>
          <w:rFonts w:ascii="Times New Roman" w:hAnsi="Times New Roman" w:cs="Times New Roman"/>
          <w:sz w:val="28"/>
          <w:szCs w:val="28"/>
        </w:rPr>
        <w:t xml:space="preserve">сети </w:t>
      </w:r>
      <w:r w:rsidR="00EB7C5E" w:rsidRPr="004E0B6B">
        <w:rPr>
          <w:rFonts w:ascii="Times New Roman" w:hAnsi="Times New Roman" w:cs="Times New Roman"/>
          <w:sz w:val="28"/>
          <w:szCs w:val="28"/>
        </w:rPr>
        <w:t>«</w:t>
      </w:r>
      <w:r w:rsidRPr="004E0B6B">
        <w:rPr>
          <w:rFonts w:ascii="Times New Roman" w:hAnsi="Times New Roman" w:cs="Times New Roman"/>
          <w:sz w:val="28"/>
          <w:szCs w:val="28"/>
        </w:rPr>
        <w:t>Интернет</w:t>
      </w:r>
      <w:r w:rsidR="00EB7C5E" w:rsidRPr="004E0B6B">
        <w:rPr>
          <w:rFonts w:ascii="Times New Roman" w:hAnsi="Times New Roman" w:cs="Times New Roman"/>
          <w:sz w:val="28"/>
          <w:szCs w:val="28"/>
        </w:rPr>
        <w:t>»</w:t>
      </w:r>
      <w:r w:rsidRPr="004E0B6B">
        <w:rPr>
          <w:rFonts w:ascii="Times New Roman" w:hAnsi="Times New Roman" w:cs="Times New Roman"/>
          <w:sz w:val="28"/>
          <w:szCs w:val="28"/>
        </w:rPr>
        <w:t xml:space="preserve"> информацию об установленных лимитах средств для каждо</w:t>
      </w:r>
      <w:r w:rsidR="000E0341" w:rsidRPr="004E0B6B">
        <w:rPr>
          <w:rFonts w:ascii="Times New Roman" w:hAnsi="Times New Roman" w:cs="Times New Roman"/>
          <w:sz w:val="28"/>
          <w:szCs w:val="28"/>
        </w:rPr>
        <w:t>й</w:t>
      </w:r>
      <w:r w:rsidR="004E0B6B">
        <w:rPr>
          <w:rFonts w:ascii="Times New Roman" w:hAnsi="Times New Roman" w:cs="Times New Roman"/>
          <w:sz w:val="28"/>
          <w:szCs w:val="28"/>
        </w:rPr>
        <w:t xml:space="preserve"> </w:t>
      </w:r>
      <w:r w:rsidR="000E0341"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10</w:t>
      </w:r>
      <w:r w:rsidR="0086071B" w:rsidRPr="004E0B6B">
        <w:rPr>
          <w:rFonts w:ascii="Times New Roman" w:hAnsi="Times New Roman" w:cs="Times New Roman"/>
          <w:sz w:val="28"/>
          <w:szCs w:val="28"/>
        </w:rPr>
        <w:t xml:space="preserve">. После установления всем подавшим Заявки на установление лимита средств </w:t>
      </w:r>
      <w:r w:rsidR="00194D45" w:rsidRPr="004E0B6B">
        <w:rPr>
          <w:rFonts w:ascii="Times New Roman" w:hAnsi="Times New Roman" w:cs="Times New Roman"/>
          <w:sz w:val="28"/>
          <w:szCs w:val="28"/>
        </w:rPr>
        <w:t>кредитным организациям</w:t>
      </w:r>
      <w:r w:rsidR="0086071B" w:rsidRPr="004E0B6B">
        <w:rPr>
          <w:rFonts w:ascii="Times New Roman" w:hAnsi="Times New Roman" w:cs="Times New Roman"/>
          <w:sz w:val="28"/>
          <w:szCs w:val="28"/>
        </w:rPr>
        <w:t xml:space="preserve"> лимитов средств установленные лимиты могут быть изменены (увеличены или уменьшены) при наличии следующих оснований:</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поступление обращения </w:t>
      </w:r>
      <w:r w:rsidR="000E0341"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xml:space="preserve"> об уменьшении установле</w:t>
      </w:r>
      <w:r w:rsidRPr="004E0B6B">
        <w:rPr>
          <w:rFonts w:ascii="Times New Roman" w:hAnsi="Times New Roman" w:cs="Times New Roman"/>
          <w:sz w:val="28"/>
          <w:szCs w:val="28"/>
        </w:rPr>
        <w:t>н</w:t>
      </w:r>
      <w:r w:rsidRPr="004E0B6B">
        <w:rPr>
          <w:rFonts w:ascii="Times New Roman" w:hAnsi="Times New Roman" w:cs="Times New Roman"/>
          <w:sz w:val="28"/>
          <w:szCs w:val="28"/>
        </w:rPr>
        <w:t>ного ему лимита средств;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выдача </w:t>
      </w:r>
      <w:r w:rsidR="000E0341" w:rsidRPr="004E0B6B">
        <w:rPr>
          <w:rFonts w:ascii="Times New Roman" w:hAnsi="Times New Roman" w:cs="Times New Roman"/>
          <w:sz w:val="28"/>
          <w:szCs w:val="28"/>
        </w:rPr>
        <w:t>кредитной организацией</w:t>
      </w:r>
      <w:r w:rsidRPr="004E0B6B">
        <w:rPr>
          <w:rFonts w:ascii="Times New Roman" w:hAnsi="Times New Roman" w:cs="Times New Roman"/>
          <w:sz w:val="28"/>
          <w:szCs w:val="28"/>
        </w:rPr>
        <w:t xml:space="preserve"> кредитов в размере менее определенного в плане-графике в течение 2 месяцев подряд при наличии обращения </w:t>
      </w:r>
      <w:r w:rsidR="000E0341" w:rsidRPr="004E0B6B">
        <w:rPr>
          <w:rFonts w:ascii="Times New Roman" w:hAnsi="Times New Roman" w:cs="Times New Roman"/>
          <w:sz w:val="28"/>
          <w:szCs w:val="28"/>
        </w:rPr>
        <w:t>кредитной орг</w:t>
      </w:r>
      <w:r w:rsidR="000E0341" w:rsidRPr="004E0B6B">
        <w:rPr>
          <w:rFonts w:ascii="Times New Roman" w:hAnsi="Times New Roman" w:cs="Times New Roman"/>
          <w:sz w:val="28"/>
          <w:szCs w:val="28"/>
        </w:rPr>
        <w:t>а</w:t>
      </w:r>
      <w:r w:rsidR="000E0341" w:rsidRPr="004E0B6B">
        <w:rPr>
          <w:rFonts w:ascii="Times New Roman" w:hAnsi="Times New Roman" w:cs="Times New Roman"/>
          <w:sz w:val="28"/>
          <w:szCs w:val="28"/>
        </w:rPr>
        <w:t>низации</w:t>
      </w:r>
      <w:r w:rsidRPr="004E0B6B">
        <w:rPr>
          <w:rFonts w:ascii="Times New Roman" w:hAnsi="Times New Roman" w:cs="Times New Roman"/>
          <w:sz w:val="28"/>
          <w:szCs w:val="28"/>
        </w:rPr>
        <w:t>, которо</w:t>
      </w:r>
      <w:r w:rsidR="000E0341" w:rsidRPr="004E0B6B">
        <w:rPr>
          <w:rFonts w:ascii="Times New Roman" w:hAnsi="Times New Roman" w:cs="Times New Roman"/>
          <w:sz w:val="28"/>
          <w:szCs w:val="28"/>
        </w:rPr>
        <w:t>й</w:t>
      </w:r>
      <w:r w:rsidRPr="004E0B6B">
        <w:rPr>
          <w:rFonts w:ascii="Times New Roman" w:hAnsi="Times New Roman" w:cs="Times New Roman"/>
          <w:sz w:val="28"/>
          <w:szCs w:val="28"/>
        </w:rPr>
        <w:t xml:space="preserve"> лимит средств не установлен, об установлении е</w:t>
      </w:r>
      <w:r w:rsidR="000E0341" w:rsidRPr="004E0B6B">
        <w:rPr>
          <w:rFonts w:ascii="Times New Roman" w:hAnsi="Times New Roman" w:cs="Times New Roman"/>
          <w:sz w:val="28"/>
          <w:szCs w:val="28"/>
        </w:rPr>
        <w:t>й</w:t>
      </w:r>
      <w:r w:rsidRPr="004E0B6B">
        <w:rPr>
          <w:rFonts w:ascii="Times New Roman" w:hAnsi="Times New Roman" w:cs="Times New Roman"/>
          <w:sz w:val="28"/>
          <w:szCs w:val="28"/>
        </w:rPr>
        <w:t xml:space="preserve"> лимита средств или обращения </w:t>
      </w:r>
      <w:r w:rsidR="000E0341"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которо</w:t>
      </w:r>
      <w:r w:rsidR="000E0341" w:rsidRPr="004E0B6B">
        <w:rPr>
          <w:rFonts w:ascii="Times New Roman" w:hAnsi="Times New Roman" w:cs="Times New Roman"/>
          <w:sz w:val="28"/>
          <w:szCs w:val="28"/>
        </w:rPr>
        <w:t>й</w:t>
      </w:r>
      <w:r w:rsidRPr="004E0B6B">
        <w:rPr>
          <w:rFonts w:ascii="Times New Roman" w:hAnsi="Times New Roman" w:cs="Times New Roman"/>
          <w:sz w:val="28"/>
          <w:szCs w:val="28"/>
        </w:rPr>
        <w:t xml:space="preserve"> установлен лимит средств, об ув</w:t>
      </w:r>
      <w:r w:rsidRPr="004E0B6B">
        <w:rPr>
          <w:rFonts w:ascii="Times New Roman" w:hAnsi="Times New Roman" w:cs="Times New Roman"/>
          <w:sz w:val="28"/>
          <w:szCs w:val="28"/>
        </w:rPr>
        <w:t>е</w:t>
      </w:r>
      <w:r w:rsidRPr="004E0B6B">
        <w:rPr>
          <w:rFonts w:ascii="Times New Roman" w:hAnsi="Times New Roman" w:cs="Times New Roman"/>
          <w:sz w:val="28"/>
          <w:szCs w:val="28"/>
        </w:rPr>
        <w:t>личении установленного е</w:t>
      </w:r>
      <w:r w:rsidR="000E0341" w:rsidRPr="004E0B6B">
        <w:rPr>
          <w:rFonts w:ascii="Times New Roman" w:hAnsi="Times New Roman" w:cs="Times New Roman"/>
          <w:sz w:val="28"/>
          <w:szCs w:val="28"/>
        </w:rPr>
        <w:t>й</w:t>
      </w:r>
      <w:r w:rsidRPr="004E0B6B">
        <w:rPr>
          <w:rFonts w:ascii="Times New Roman" w:hAnsi="Times New Roman" w:cs="Times New Roman"/>
          <w:sz w:val="28"/>
          <w:szCs w:val="28"/>
        </w:rPr>
        <w:t xml:space="preserve"> лимита средств;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принятие Правительством Республики Тыва решения об изменении общей суммы кредитов, по которым осуществляется возмещение недополученных доходов в соответствии с настоящим </w:t>
      </w:r>
      <w:r w:rsidR="007F560E" w:rsidRPr="004E0B6B">
        <w:rPr>
          <w:rFonts w:ascii="Times New Roman" w:hAnsi="Times New Roman" w:cs="Times New Roman"/>
          <w:sz w:val="28"/>
          <w:szCs w:val="28"/>
        </w:rPr>
        <w:t>документом</w:t>
      </w:r>
      <w:r w:rsidRPr="004E0B6B">
        <w:rPr>
          <w:rFonts w:ascii="Times New Roman" w:hAnsi="Times New Roman" w:cs="Times New Roman"/>
          <w:sz w:val="28"/>
          <w:szCs w:val="28"/>
        </w:rPr>
        <w:t>.</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При возникновении указанных оснований Общество информирует на своем официальном</w:t>
      </w:r>
      <w:r w:rsidR="00F17F76" w:rsidRPr="004E0B6B">
        <w:rPr>
          <w:rFonts w:ascii="Times New Roman" w:hAnsi="Times New Roman" w:cs="Times New Roman"/>
          <w:sz w:val="28"/>
          <w:szCs w:val="28"/>
        </w:rPr>
        <w:t xml:space="preserve"> сайте в </w:t>
      </w:r>
      <w:r w:rsidR="00391A3D">
        <w:rPr>
          <w:rFonts w:ascii="Times New Roman" w:hAnsi="Times New Roman" w:cs="Times New Roman"/>
          <w:sz w:val="28"/>
          <w:szCs w:val="28"/>
        </w:rPr>
        <w:t>информационно-телекоммуникационной</w:t>
      </w:r>
      <w:r w:rsidR="00391A3D" w:rsidRPr="004E0B6B">
        <w:rPr>
          <w:rFonts w:ascii="Times New Roman" w:hAnsi="Times New Roman" w:cs="Times New Roman"/>
          <w:sz w:val="28"/>
          <w:szCs w:val="28"/>
        </w:rPr>
        <w:t xml:space="preserve"> </w:t>
      </w:r>
      <w:r w:rsidR="00F17F76" w:rsidRPr="004E0B6B">
        <w:rPr>
          <w:rFonts w:ascii="Times New Roman" w:hAnsi="Times New Roman" w:cs="Times New Roman"/>
          <w:sz w:val="28"/>
          <w:szCs w:val="28"/>
        </w:rPr>
        <w:t xml:space="preserve">сети </w:t>
      </w:r>
      <w:r w:rsidR="00EB7C5E" w:rsidRPr="004E0B6B">
        <w:rPr>
          <w:rFonts w:ascii="Times New Roman" w:hAnsi="Times New Roman" w:cs="Times New Roman"/>
          <w:sz w:val="28"/>
          <w:szCs w:val="28"/>
        </w:rPr>
        <w:t>«</w:t>
      </w:r>
      <w:r w:rsidR="00F17F76" w:rsidRPr="004E0B6B">
        <w:rPr>
          <w:rFonts w:ascii="Times New Roman" w:hAnsi="Times New Roman" w:cs="Times New Roman"/>
          <w:sz w:val="28"/>
          <w:szCs w:val="28"/>
        </w:rPr>
        <w:t>Интернет</w:t>
      </w:r>
      <w:r w:rsidR="00EB7C5E" w:rsidRPr="004E0B6B">
        <w:rPr>
          <w:rFonts w:ascii="Times New Roman" w:hAnsi="Times New Roman" w:cs="Times New Roman"/>
          <w:sz w:val="28"/>
          <w:szCs w:val="28"/>
        </w:rPr>
        <w:t>»</w:t>
      </w:r>
      <w:r w:rsidR="00F17F76" w:rsidRPr="004E0B6B">
        <w:rPr>
          <w:rFonts w:ascii="Times New Roman" w:hAnsi="Times New Roman" w:cs="Times New Roman"/>
          <w:sz w:val="28"/>
          <w:szCs w:val="28"/>
        </w:rPr>
        <w:t xml:space="preserve"> другие кредитные организации </w:t>
      </w:r>
      <w:r w:rsidRPr="004E0B6B">
        <w:rPr>
          <w:rFonts w:ascii="Times New Roman" w:hAnsi="Times New Roman" w:cs="Times New Roman"/>
          <w:sz w:val="28"/>
          <w:szCs w:val="28"/>
        </w:rPr>
        <w:t xml:space="preserve">о возможности подать Заявку на увеличение лимита средств в общем размере, равном заявленному </w:t>
      </w:r>
      <w:r w:rsidR="00F17F76" w:rsidRPr="004E0B6B">
        <w:rPr>
          <w:rFonts w:ascii="Times New Roman" w:hAnsi="Times New Roman" w:cs="Times New Roman"/>
          <w:sz w:val="28"/>
          <w:szCs w:val="28"/>
        </w:rPr>
        <w:t>кредитной организацией (кредитн</w:t>
      </w:r>
      <w:r w:rsidR="00F17F76" w:rsidRPr="004E0B6B">
        <w:rPr>
          <w:rFonts w:ascii="Times New Roman" w:hAnsi="Times New Roman" w:cs="Times New Roman"/>
          <w:sz w:val="28"/>
          <w:szCs w:val="28"/>
        </w:rPr>
        <w:t>ы</w:t>
      </w:r>
      <w:r w:rsidR="00F17F76" w:rsidRPr="004E0B6B">
        <w:rPr>
          <w:rFonts w:ascii="Times New Roman" w:hAnsi="Times New Roman" w:cs="Times New Roman"/>
          <w:sz w:val="28"/>
          <w:szCs w:val="28"/>
        </w:rPr>
        <w:t>ми организациями)</w:t>
      </w:r>
      <w:r w:rsidRPr="004E0B6B">
        <w:rPr>
          <w:rFonts w:ascii="Times New Roman" w:hAnsi="Times New Roman" w:cs="Times New Roman"/>
          <w:sz w:val="28"/>
          <w:szCs w:val="28"/>
        </w:rPr>
        <w:t xml:space="preserve"> размеру уменьшения лимита средств (далее </w:t>
      </w:r>
      <w:r w:rsidR="004E0B6B">
        <w:rPr>
          <w:rFonts w:ascii="Times New Roman" w:hAnsi="Times New Roman" w:cs="Times New Roman"/>
          <w:sz w:val="28"/>
          <w:szCs w:val="28"/>
        </w:rPr>
        <w:t>–</w:t>
      </w:r>
      <w:r w:rsidRPr="004E0B6B">
        <w:rPr>
          <w:rFonts w:ascii="Times New Roman" w:hAnsi="Times New Roman" w:cs="Times New Roman"/>
          <w:sz w:val="28"/>
          <w:szCs w:val="28"/>
        </w:rPr>
        <w:t xml:space="preserve"> общий размер возможного увеличения лимита средств).</w:t>
      </w:r>
    </w:p>
    <w:p w:rsidR="0086071B" w:rsidRPr="004E0B6B" w:rsidRDefault="00F17F76"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Кредитные организации</w:t>
      </w:r>
      <w:r w:rsidR="0086071B" w:rsidRPr="004E0B6B">
        <w:rPr>
          <w:rFonts w:ascii="Times New Roman" w:hAnsi="Times New Roman" w:cs="Times New Roman"/>
          <w:sz w:val="28"/>
          <w:szCs w:val="28"/>
        </w:rPr>
        <w:t xml:space="preserve"> в течение 14 (четырнадцати) календарных дней со дня размещения Обществом информации о возможности подачи заявок на увеличение лимита средств вправе направить Обществу соответствующую заявку с указанием своих предложений о размере подлежащего установлению лимита средств или ув</w:t>
      </w:r>
      <w:r w:rsidR="0086071B" w:rsidRPr="004E0B6B">
        <w:rPr>
          <w:rFonts w:ascii="Times New Roman" w:hAnsi="Times New Roman" w:cs="Times New Roman"/>
          <w:sz w:val="28"/>
          <w:szCs w:val="28"/>
        </w:rPr>
        <w:t>е</w:t>
      </w:r>
      <w:r w:rsidR="0086071B" w:rsidRPr="004E0B6B">
        <w:rPr>
          <w:rFonts w:ascii="Times New Roman" w:hAnsi="Times New Roman" w:cs="Times New Roman"/>
          <w:sz w:val="28"/>
          <w:szCs w:val="28"/>
        </w:rPr>
        <w:t>личения лимита средств и приложением:</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плана-графика;</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документов, предусмотренных абзац</w:t>
      </w:r>
      <w:r w:rsidR="004E0B6B">
        <w:rPr>
          <w:rFonts w:ascii="Times New Roman" w:hAnsi="Times New Roman" w:cs="Times New Roman"/>
          <w:sz w:val="28"/>
          <w:szCs w:val="28"/>
        </w:rPr>
        <w:t>ами третьим-</w:t>
      </w:r>
      <w:r w:rsidRPr="004E0B6B">
        <w:rPr>
          <w:rFonts w:ascii="Times New Roman" w:hAnsi="Times New Roman" w:cs="Times New Roman"/>
          <w:sz w:val="28"/>
          <w:szCs w:val="28"/>
        </w:rPr>
        <w:t xml:space="preserve">шестым пункта </w:t>
      </w:r>
      <w:r w:rsidR="00BC63A6" w:rsidRPr="004E0B6B">
        <w:rPr>
          <w:rFonts w:ascii="Times New Roman" w:hAnsi="Times New Roman" w:cs="Times New Roman"/>
          <w:sz w:val="28"/>
          <w:szCs w:val="28"/>
        </w:rPr>
        <w:t>7</w:t>
      </w:r>
      <w:r w:rsidRPr="004E0B6B">
        <w:rPr>
          <w:rFonts w:ascii="Times New Roman" w:hAnsi="Times New Roman" w:cs="Times New Roman"/>
          <w:sz w:val="28"/>
          <w:szCs w:val="28"/>
        </w:rPr>
        <w:t xml:space="preserve"> настоящ</w:t>
      </w:r>
      <w:r w:rsidRPr="004E0B6B">
        <w:rPr>
          <w:rFonts w:ascii="Times New Roman" w:hAnsi="Times New Roman" w:cs="Times New Roman"/>
          <w:sz w:val="28"/>
          <w:szCs w:val="28"/>
        </w:rPr>
        <w:t>е</w:t>
      </w:r>
      <w:r w:rsidRPr="004E0B6B">
        <w:rPr>
          <w:rFonts w:ascii="Times New Roman" w:hAnsi="Times New Roman" w:cs="Times New Roman"/>
          <w:sz w:val="28"/>
          <w:szCs w:val="28"/>
        </w:rPr>
        <w:t xml:space="preserve">го </w:t>
      </w:r>
      <w:r w:rsidR="001E2F79" w:rsidRPr="004E0B6B">
        <w:rPr>
          <w:rFonts w:ascii="Times New Roman" w:hAnsi="Times New Roman" w:cs="Times New Roman"/>
          <w:sz w:val="28"/>
          <w:szCs w:val="28"/>
        </w:rPr>
        <w:t>документа</w:t>
      </w:r>
      <w:r w:rsidRPr="004E0B6B">
        <w:rPr>
          <w:rFonts w:ascii="Times New Roman" w:hAnsi="Times New Roman" w:cs="Times New Roman"/>
          <w:sz w:val="28"/>
          <w:szCs w:val="28"/>
        </w:rPr>
        <w:t>, если такие документы не представлялись Обществу ранее или в ранее представленные документы были внесены изменения.</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В случае если совокупный размер средств, указанный во всех Заявках на уст</w:t>
      </w:r>
      <w:r w:rsidRPr="004E0B6B">
        <w:rPr>
          <w:rFonts w:ascii="Times New Roman" w:hAnsi="Times New Roman" w:cs="Times New Roman"/>
          <w:sz w:val="28"/>
          <w:szCs w:val="28"/>
        </w:rPr>
        <w:t>а</w:t>
      </w:r>
      <w:r w:rsidRPr="004E0B6B">
        <w:rPr>
          <w:rFonts w:ascii="Times New Roman" w:hAnsi="Times New Roman" w:cs="Times New Roman"/>
          <w:sz w:val="28"/>
          <w:szCs w:val="28"/>
        </w:rPr>
        <w:t xml:space="preserve">новление лимита средств и Заявках на увеличение установленного </w:t>
      </w:r>
      <w:r w:rsidR="00F17F76" w:rsidRPr="004E0B6B">
        <w:rPr>
          <w:rFonts w:ascii="Times New Roman" w:hAnsi="Times New Roman" w:cs="Times New Roman"/>
          <w:sz w:val="28"/>
          <w:szCs w:val="28"/>
        </w:rPr>
        <w:t>кредитной орг</w:t>
      </w:r>
      <w:r w:rsidR="00F17F76" w:rsidRPr="004E0B6B">
        <w:rPr>
          <w:rFonts w:ascii="Times New Roman" w:hAnsi="Times New Roman" w:cs="Times New Roman"/>
          <w:sz w:val="28"/>
          <w:szCs w:val="28"/>
        </w:rPr>
        <w:t>а</w:t>
      </w:r>
      <w:r w:rsidR="00F17F76" w:rsidRPr="004E0B6B">
        <w:rPr>
          <w:rFonts w:ascii="Times New Roman" w:hAnsi="Times New Roman" w:cs="Times New Roman"/>
          <w:sz w:val="28"/>
          <w:szCs w:val="28"/>
        </w:rPr>
        <w:t>низации</w:t>
      </w:r>
      <w:r w:rsidRPr="004E0B6B">
        <w:rPr>
          <w:rFonts w:ascii="Times New Roman" w:hAnsi="Times New Roman" w:cs="Times New Roman"/>
          <w:sz w:val="28"/>
          <w:szCs w:val="28"/>
        </w:rPr>
        <w:t xml:space="preserve"> лимита средств, превышает общий размер возможного увеличения лимита средств, предложенный </w:t>
      </w:r>
      <w:r w:rsidR="00F17F76" w:rsidRPr="004E0B6B">
        <w:rPr>
          <w:rFonts w:ascii="Times New Roman" w:hAnsi="Times New Roman" w:cs="Times New Roman"/>
          <w:sz w:val="28"/>
          <w:szCs w:val="28"/>
        </w:rPr>
        <w:t>кредитной организацией</w:t>
      </w:r>
      <w:r w:rsidRPr="004E0B6B">
        <w:rPr>
          <w:rFonts w:ascii="Times New Roman" w:hAnsi="Times New Roman" w:cs="Times New Roman"/>
          <w:sz w:val="28"/>
          <w:szCs w:val="28"/>
        </w:rPr>
        <w:t xml:space="preserve"> в соответствующей заявке</w:t>
      </w:r>
      <w:r w:rsidR="00B974F9" w:rsidRPr="004E0B6B">
        <w:rPr>
          <w:rFonts w:ascii="Times New Roman" w:hAnsi="Times New Roman" w:cs="Times New Roman"/>
          <w:sz w:val="28"/>
          <w:szCs w:val="28"/>
        </w:rPr>
        <w:t>,</w:t>
      </w:r>
      <w:r w:rsidRPr="004E0B6B">
        <w:rPr>
          <w:rFonts w:ascii="Times New Roman" w:hAnsi="Times New Roman" w:cs="Times New Roman"/>
          <w:sz w:val="28"/>
          <w:szCs w:val="28"/>
        </w:rPr>
        <w:t xml:space="preserve"> размер подлежащего установлению лимита средств (увеличения установленного </w:t>
      </w:r>
      <w:r w:rsidR="00F17F76"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xml:space="preserve"> лимита средств) сокращается пропорционально доле размера средств, указанного в соответствующей заявке </w:t>
      </w:r>
      <w:r w:rsidR="00F17F76"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в совокупном разм</w:t>
      </w:r>
      <w:r w:rsidRPr="004E0B6B">
        <w:rPr>
          <w:rFonts w:ascii="Times New Roman" w:hAnsi="Times New Roman" w:cs="Times New Roman"/>
          <w:sz w:val="28"/>
          <w:szCs w:val="28"/>
        </w:rPr>
        <w:t>е</w:t>
      </w:r>
      <w:r w:rsidRPr="004E0B6B">
        <w:rPr>
          <w:rFonts w:ascii="Times New Roman" w:hAnsi="Times New Roman" w:cs="Times New Roman"/>
          <w:sz w:val="28"/>
          <w:szCs w:val="28"/>
        </w:rPr>
        <w:t xml:space="preserve">ре средств, указанном во всех упомянутых заявках, таким образом, чтобы общий размер подлежащего установлению лимита средств (увеличения установленного </w:t>
      </w:r>
      <w:r w:rsidR="00F17F76" w:rsidRPr="004E0B6B">
        <w:rPr>
          <w:rFonts w:ascii="Times New Roman" w:hAnsi="Times New Roman" w:cs="Times New Roman"/>
          <w:sz w:val="28"/>
          <w:szCs w:val="28"/>
        </w:rPr>
        <w:lastRenderedPageBreak/>
        <w:t>кредитной организации</w:t>
      </w:r>
      <w:r w:rsidRPr="004E0B6B">
        <w:rPr>
          <w:rFonts w:ascii="Times New Roman" w:hAnsi="Times New Roman" w:cs="Times New Roman"/>
          <w:sz w:val="28"/>
          <w:szCs w:val="28"/>
        </w:rPr>
        <w:t xml:space="preserve"> лимита средств) не превышал общего размера возможного увеличения лимита средств.</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В случае если совокупный размер средств, указанный во всех Заявках на уст</w:t>
      </w:r>
      <w:r w:rsidRPr="004E0B6B">
        <w:rPr>
          <w:rFonts w:ascii="Times New Roman" w:hAnsi="Times New Roman" w:cs="Times New Roman"/>
          <w:sz w:val="28"/>
          <w:szCs w:val="28"/>
        </w:rPr>
        <w:t>а</w:t>
      </w:r>
      <w:r w:rsidRPr="004E0B6B">
        <w:rPr>
          <w:rFonts w:ascii="Times New Roman" w:hAnsi="Times New Roman" w:cs="Times New Roman"/>
          <w:sz w:val="28"/>
          <w:szCs w:val="28"/>
        </w:rPr>
        <w:t xml:space="preserve">новление лимита средств и Заявках на увеличение установленного </w:t>
      </w:r>
      <w:r w:rsidR="00F17F76" w:rsidRPr="004E0B6B">
        <w:rPr>
          <w:rFonts w:ascii="Times New Roman" w:hAnsi="Times New Roman" w:cs="Times New Roman"/>
          <w:sz w:val="28"/>
          <w:szCs w:val="28"/>
        </w:rPr>
        <w:t>кредитной орг</w:t>
      </w:r>
      <w:r w:rsidR="00F17F76" w:rsidRPr="004E0B6B">
        <w:rPr>
          <w:rFonts w:ascii="Times New Roman" w:hAnsi="Times New Roman" w:cs="Times New Roman"/>
          <w:sz w:val="28"/>
          <w:szCs w:val="28"/>
        </w:rPr>
        <w:t>а</w:t>
      </w:r>
      <w:r w:rsidR="00F17F76" w:rsidRPr="004E0B6B">
        <w:rPr>
          <w:rFonts w:ascii="Times New Roman" w:hAnsi="Times New Roman" w:cs="Times New Roman"/>
          <w:sz w:val="28"/>
          <w:szCs w:val="28"/>
        </w:rPr>
        <w:t>низации</w:t>
      </w:r>
      <w:r w:rsidRPr="004E0B6B">
        <w:rPr>
          <w:rFonts w:ascii="Times New Roman" w:hAnsi="Times New Roman" w:cs="Times New Roman"/>
          <w:sz w:val="28"/>
          <w:szCs w:val="28"/>
        </w:rPr>
        <w:t xml:space="preserve"> лимита средств, равен или меньше общего размера возможного увеличения лимита средств, размер подлежащего установлению лимита средств (увеличения установленного </w:t>
      </w:r>
      <w:r w:rsidR="00F17F76"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xml:space="preserve"> лимита средств) </w:t>
      </w:r>
      <w:r w:rsidR="00F17F76" w:rsidRPr="004E0B6B">
        <w:rPr>
          <w:rFonts w:ascii="Times New Roman" w:hAnsi="Times New Roman" w:cs="Times New Roman"/>
          <w:sz w:val="28"/>
          <w:szCs w:val="28"/>
        </w:rPr>
        <w:t>кредитной организации</w:t>
      </w:r>
      <w:r w:rsidRPr="004E0B6B">
        <w:rPr>
          <w:rFonts w:ascii="Times New Roman" w:hAnsi="Times New Roman" w:cs="Times New Roman"/>
          <w:sz w:val="28"/>
          <w:szCs w:val="28"/>
        </w:rPr>
        <w:t xml:space="preserve"> устанавливается равным размеру, указанному в соответствующей заявке.</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При изменении установленного </w:t>
      </w:r>
      <w:r w:rsidR="00F17F76" w:rsidRPr="004E0B6B">
        <w:rPr>
          <w:rFonts w:ascii="Times New Roman" w:hAnsi="Times New Roman" w:cs="Times New Roman"/>
          <w:sz w:val="28"/>
          <w:szCs w:val="28"/>
        </w:rPr>
        <w:t>кредитным организациям</w:t>
      </w:r>
      <w:r w:rsidRPr="004E0B6B">
        <w:rPr>
          <w:rFonts w:ascii="Times New Roman" w:hAnsi="Times New Roman" w:cs="Times New Roman"/>
          <w:sz w:val="28"/>
          <w:szCs w:val="28"/>
        </w:rPr>
        <w:t xml:space="preserve"> лимита средств О</w:t>
      </w:r>
      <w:r w:rsidRPr="004E0B6B">
        <w:rPr>
          <w:rFonts w:ascii="Times New Roman" w:hAnsi="Times New Roman" w:cs="Times New Roman"/>
          <w:sz w:val="28"/>
          <w:szCs w:val="28"/>
        </w:rPr>
        <w:t>б</w:t>
      </w:r>
      <w:r w:rsidRPr="004E0B6B">
        <w:rPr>
          <w:rFonts w:ascii="Times New Roman" w:hAnsi="Times New Roman" w:cs="Times New Roman"/>
          <w:sz w:val="28"/>
          <w:szCs w:val="28"/>
        </w:rPr>
        <w:t xml:space="preserve">щество устанавливает таким </w:t>
      </w:r>
      <w:r w:rsidR="00F17F76" w:rsidRPr="004E0B6B">
        <w:rPr>
          <w:rFonts w:ascii="Times New Roman" w:hAnsi="Times New Roman" w:cs="Times New Roman"/>
          <w:sz w:val="28"/>
          <w:szCs w:val="28"/>
        </w:rPr>
        <w:t>кредитным организациям</w:t>
      </w:r>
      <w:r w:rsidRPr="004E0B6B">
        <w:rPr>
          <w:rFonts w:ascii="Times New Roman" w:hAnsi="Times New Roman" w:cs="Times New Roman"/>
          <w:sz w:val="28"/>
          <w:szCs w:val="28"/>
        </w:rPr>
        <w:t xml:space="preserve"> лимит средств исходя из о</w:t>
      </w:r>
      <w:r w:rsidRPr="004E0B6B">
        <w:rPr>
          <w:rFonts w:ascii="Times New Roman" w:hAnsi="Times New Roman" w:cs="Times New Roman"/>
          <w:sz w:val="28"/>
          <w:szCs w:val="28"/>
        </w:rPr>
        <w:t>б</w:t>
      </w:r>
      <w:r w:rsidRPr="004E0B6B">
        <w:rPr>
          <w:rFonts w:ascii="Times New Roman" w:hAnsi="Times New Roman" w:cs="Times New Roman"/>
          <w:sz w:val="28"/>
          <w:szCs w:val="28"/>
        </w:rPr>
        <w:t>щего раз</w:t>
      </w:r>
      <w:r w:rsidR="00F17F76" w:rsidRPr="004E0B6B">
        <w:rPr>
          <w:rFonts w:ascii="Times New Roman" w:hAnsi="Times New Roman" w:cs="Times New Roman"/>
          <w:sz w:val="28"/>
          <w:szCs w:val="28"/>
        </w:rPr>
        <w:t>мера средств на выдачу кредитов</w:t>
      </w:r>
      <w:r w:rsidRPr="004E0B6B">
        <w:rPr>
          <w:rFonts w:ascii="Times New Roman" w:hAnsi="Times New Roman" w:cs="Times New Roman"/>
          <w:sz w:val="28"/>
          <w:szCs w:val="28"/>
        </w:rPr>
        <w:t>, определенного в соответствии с пункт</w:t>
      </w:r>
      <w:r w:rsidR="00590384" w:rsidRPr="004E0B6B">
        <w:rPr>
          <w:rFonts w:ascii="Times New Roman" w:hAnsi="Times New Roman" w:cs="Times New Roman"/>
          <w:sz w:val="28"/>
          <w:szCs w:val="28"/>
        </w:rPr>
        <w:t>ом</w:t>
      </w:r>
      <w:r w:rsidR="004E0B6B">
        <w:rPr>
          <w:rFonts w:ascii="Times New Roman" w:hAnsi="Times New Roman" w:cs="Times New Roman"/>
          <w:sz w:val="28"/>
          <w:szCs w:val="28"/>
        </w:rPr>
        <w:t xml:space="preserve"> </w:t>
      </w:r>
      <w:r w:rsidR="006117A7" w:rsidRPr="004E0B6B">
        <w:rPr>
          <w:rFonts w:ascii="Times New Roman" w:hAnsi="Times New Roman" w:cs="Times New Roman"/>
          <w:sz w:val="28"/>
          <w:szCs w:val="28"/>
        </w:rPr>
        <w:t>9</w:t>
      </w:r>
      <w:r w:rsidRPr="004E0B6B">
        <w:rPr>
          <w:rFonts w:ascii="Times New Roman" w:hAnsi="Times New Roman" w:cs="Times New Roman"/>
          <w:sz w:val="28"/>
          <w:szCs w:val="28"/>
        </w:rPr>
        <w:t xml:space="preserve"> настоящего </w:t>
      </w:r>
      <w:r w:rsidR="00D16859" w:rsidRPr="004E0B6B">
        <w:rPr>
          <w:rFonts w:ascii="Times New Roman" w:hAnsi="Times New Roman" w:cs="Times New Roman"/>
          <w:sz w:val="28"/>
          <w:szCs w:val="28"/>
        </w:rPr>
        <w:t>документа</w:t>
      </w:r>
      <w:r w:rsidRPr="004E0B6B">
        <w:rPr>
          <w:rFonts w:ascii="Times New Roman" w:hAnsi="Times New Roman" w:cs="Times New Roman"/>
          <w:sz w:val="28"/>
          <w:szCs w:val="28"/>
        </w:rPr>
        <w:t>, и лимита средств, увеличенного в соответствии с насто</w:t>
      </w:r>
      <w:r w:rsidRPr="004E0B6B">
        <w:rPr>
          <w:rFonts w:ascii="Times New Roman" w:hAnsi="Times New Roman" w:cs="Times New Roman"/>
          <w:sz w:val="28"/>
          <w:szCs w:val="28"/>
        </w:rPr>
        <w:t>я</w:t>
      </w:r>
      <w:r w:rsidRPr="004E0B6B">
        <w:rPr>
          <w:rFonts w:ascii="Times New Roman" w:hAnsi="Times New Roman" w:cs="Times New Roman"/>
          <w:sz w:val="28"/>
          <w:szCs w:val="28"/>
        </w:rPr>
        <w:t xml:space="preserve">щим пунктом. </w:t>
      </w:r>
      <w:r w:rsidR="00F17F76" w:rsidRPr="004E0B6B">
        <w:rPr>
          <w:rFonts w:ascii="Times New Roman" w:hAnsi="Times New Roman" w:cs="Times New Roman"/>
          <w:sz w:val="28"/>
          <w:szCs w:val="28"/>
        </w:rPr>
        <w:t>Кредитным организациям</w:t>
      </w:r>
      <w:r w:rsidRPr="004E0B6B">
        <w:rPr>
          <w:rFonts w:ascii="Times New Roman" w:hAnsi="Times New Roman" w:cs="Times New Roman"/>
          <w:sz w:val="28"/>
          <w:szCs w:val="28"/>
        </w:rPr>
        <w:t>, которым лимит средств не установлен, лимит средств устанавливается в размере, определенном в соответствии с абзацами девятым и десятым настоящего пункта.</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Общество по истечении 10 (десяти) рабочих дней со дня окончания указанн</w:t>
      </w:r>
      <w:r w:rsidRPr="004E0B6B">
        <w:rPr>
          <w:rFonts w:ascii="Times New Roman" w:hAnsi="Times New Roman" w:cs="Times New Roman"/>
          <w:sz w:val="28"/>
          <w:szCs w:val="28"/>
        </w:rPr>
        <w:t>о</w:t>
      </w:r>
      <w:r w:rsidRPr="004E0B6B">
        <w:rPr>
          <w:rFonts w:ascii="Times New Roman" w:hAnsi="Times New Roman" w:cs="Times New Roman"/>
          <w:sz w:val="28"/>
          <w:szCs w:val="28"/>
        </w:rPr>
        <w:t>го в абзаце шестом настоящего пункта срока принимает решение о перераспредел</w:t>
      </w:r>
      <w:r w:rsidRPr="004E0B6B">
        <w:rPr>
          <w:rFonts w:ascii="Times New Roman" w:hAnsi="Times New Roman" w:cs="Times New Roman"/>
          <w:sz w:val="28"/>
          <w:szCs w:val="28"/>
        </w:rPr>
        <w:t>е</w:t>
      </w:r>
      <w:r w:rsidRPr="004E0B6B">
        <w:rPr>
          <w:rFonts w:ascii="Times New Roman" w:hAnsi="Times New Roman" w:cs="Times New Roman"/>
          <w:sz w:val="28"/>
          <w:szCs w:val="28"/>
        </w:rPr>
        <w:t xml:space="preserve">нии лимитов средств </w:t>
      </w:r>
      <w:r w:rsidR="00F17F76" w:rsidRPr="004E0B6B">
        <w:rPr>
          <w:rFonts w:ascii="Times New Roman" w:hAnsi="Times New Roman" w:cs="Times New Roman"/>
          <w:sz w:val="28"/>
          <w:szCs w:val="28"/>
        </w:rPr>
        <w:t>кредитным организациям</w:t>
      </w:r>
      <w:r w:rsidRPr="004E0B6B">
        <w:rPr>
          <w:rFonts w:ascii="Times New Roman" w:hAnsi="Times New Roman" w:cs="Times New Roman"/>
          <w:sz w:val="28"/>
          <w:szCs w:val="28"/>
        </w:rPr>
        <w:t xml:space="preserve">, </w:t>
      </w:r>
      <w:r w:rsidR="000D755D" w:rsidRPr="004E0B6B">
        <w:rPr>
          <w:rFonts w:ascii="Times New Roman" w:hAnsi="Times New Roman" w:cs="Times New Roman"/>
          <w:sz w:val="28"/>
          <w:szCs w:val="28"/>
        </w:rPr>
        <w:t xml:space="preserve">подавшим </w:t>
      </w:r>
      <w:r w:rsidR="00173A85" w:rsidRPr="004E0B6B">
        <w:rPr>
          <w:rFonts w:ascii="Times New Roman" w:hAnsi="Times New Roman" w:cs="Times New Roman"/>
          <w:sz w:val="28"/>
          <w:szCs w:val="28"/>
        </w:rPr>
        <w:t>З</w:t>
      </w:r>
      <w:r w:rsidRPr="004E0B6B">
        <w:rPr>
          <w:rFonts w:ascii="Times New Roman" w:hAnsi="Times New Roman" w:cs="Times New Roman"/>
          <w:sz w:val="28"/>
          <w:szCs w:val="28"/>
        </w:rPr>
        <w:t xml:space="preserve">аявки </w:t>
      </w:r>
      <w:r w:rsidR="00173A85" w:rsidRPr="004E0B6B">
        <w:rPr>
          <w:rFonts w:ascii="Times New Roman" w:hAnsi="Times New Roman" w:cs="Times New Roman"/>
          <w:sz w:val="28"/>
          <w:szCs w:val="28"/>
        </w:rPr>
        <w:t>на увеличение лимита средств</w:t>
      </w:r>
      <w:r w:rsidRPr="004E0B6B">
        <w:rPr>
          <w:rFonts w:ascii="Times New Roman" w:hAnsi="Times New Roman" w:cs="Times New Roman"/>
          <w:sz w:val="28"/>
          <w:szCs w:val="28"/>
        </w:rPr>
        <w:t xml:space="preserve">, и информирует на своем официальном сайте в </w:t>
      </w:r>
      <w:r w:rsidR="00391A3D">
        <w:rPr>
          <w:rFonts w:ascii="Times New Roman" w:hAnsi="Times New Roman" w:cs="Times New Roman"/>
          <w:sz w:val="28"/>
          <w:szCs w:val="28"/>
        </w:rPr>
        <w:t>информационно-телекоммуникационной</w:t>
      </w:r>
      <w:r w:rsidR="00391A3D" w:rsidRPr="004E0B6B">
        <w:rPr>
          <w:rFonts w:ascii="Times New Roman" w:hAnsi="Times New Roman" w:cs="Times New Roman"/>
          <w:sz w:val="28"/>
          <w:szCs w:val="28"/>
        </w:rPr>
        <w:t xml:space="preserve"> </w:t>
      </w:r>
      <w:r w:rsidRPr="004E0B6B">
        <w:rPr>
          <w:rFonts w:ascii="Times New Roman" w:hAnsi="Times New Roman" w:cs="Times New Roman"/>
          <w:sz w:val="28"/>
          <w:szCs w:val="28"/>
        </w:rPr>
        <w:t xml:space="preserve">сети </w:t>
      </w:r>
      <w:r w:rsidR="00EB7C5E" w:rsidRPr="004E0B6B">
        <w:rPr>
          <w:rFonts w:ascii="Times New Roman" w:hAnsi="Times New Roman" w:cs="Times New Roman"/>
          <w:sz w:val="28"/>
          <w:szCs w:val="28"/>
        </w:rPr>
        <w:t>«</w:t>
      </w:r>
      <w:r w:rsidRPr="004E0B6B">
        <w:rPr>
          <w:rFonts w:ascii="Times New Roman" w:hAnsi="Times New Roman" w:cs="Times New Roman"/>
          <w:sz w:val="28"/>
          <w:szCs w:val="28"/>
        </w:rPr>
        <w:t>Интернет</w:t>
      </w:r>
      <w:r w:rsidR="00EB7C5E" w:rsidRPr="004E0B6B">
        <w:rPr>
          <w:rFonts w:ascii="Times New Roman" w:hAnsi="Times New Roman" w:cs="Times New Roman"/>
          <w:sz w:val="28"/>
          <w:szCs w:val="28"/>
        </w:rPr>
        <w:t>»</w:t>
      </w:r>
      <w:r w:rsidRPr="004E0B6B">
        <w:rPr>
          <w:rFonts w:ascii="Times New Roman" w:hAnsi="Times New Roman" w:cs="Times New Roman"/>
          <w:sz w:val="28"/>
          <w:szCs w:val="28"/>
        </w:rPr>
        <w:t xml:space="preserve"> Кредиторов об установленных лимитах средств.</w:t>
      </w:r>
    </w:p>
    <w:p w:rsidR="0086071B" w:rsidRPr="004E0B6B" w:rsidRDefault="007A2C7C"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6117A7" w:rsidRPr="004E0B6B">
        <w:rPr>
          <w:rFonts w:ascii="Times New Roman" w:hAnsi="Times New Roman" w:cs="Times New Roman"/>
          <w:sz w:val="28"/>
          <w:szCs w:val="28"/>
        </w:rPr>
        <w:t>1</w:t>
      </w:r>
      <w:r w:rsidR="0086071B" w:rsidRPr="004E0B6B">
        <w:rPr>
          <w:rFonts w:ascii="Times New Roman" w:hAnsi="Times New Roman" w:cs="Times New Roman"/>
          <w:sz w:val="28"/>
          <w:szCs w:val="28"/>
        </w:rPr>
        <w:t>. Возмещение недополученных доходов Кредиторам осуществляется ежем</w:t>
      </w:r>
      <w:r w:rsidR="0086071B" w:rsidRPr="004E0B6B">
        <w:rPr>
          <w:rFonts w:ascii="Times New Roman" w:hAnsi="Times New Roman" w:cs="Times New Roman"/>
          <w:sz w:val="28"/>
          <w:szCs w:val="28"/>
        </w:rPr>
        <w:t>е</w:t>
      </w:r>
      <w:r w:rsidR="0086071B" w:rsidRPr="004E0B6B">
        <w:rPr>
          <w:rFonts w:ascii="Times New Roman" w:hAnsi="Times New Roman" w:cs="Times New Roman"/>
          <w:sz w:val="28"/>
          <w:szCs w:val="28"/>
        </w:rPr>
        <w:t xml:space="preserve">сячно на основании соответствующих заявлений Кредиторов </w:t>
      </w:r>
      <w:r w:rsidR="002A2ED3" w:rsidRPr="004E0B6B">
        <w:rPr>
          <w:rFonts w:ascii="Times New Roman" w:hAnsi="Times New Roman" w:cs="Times New Roman"/>
          <w:sz w:val="28"/>
          <w:szCs w:val="28"/>
        </w:rPr>
        <w:t xml:space="preserve">(далее – заявление Кредитора) </w:t>
      </w:r>
      <w:r w:rsidR="0086071B" w:rsidRPr="004E0B6B">
        <w:rPr>
          <w:rFonts w:ascii="Times New Roman" w:hAnsi="Times New Roman" w:cs="Times New Roman"/>
          <w:sz w:val="28"/>
          <w:szCs w:val="28"/>
        </w:rPr>
        <w:t xml:space="preserve">по форме согласно </w:t>
      </w:r>
      <w:r w:rsidR="00391A3D">
        <w:rPr>
          <w:rFonts w:ascii="Times New Roman" w:hAnsi="Times New Roman" w:cs="Times New Roman"/>
          <w:sz w:val="28"/>
          <w:szCs w:val="28"/>
        </w:rPr>
        <w:t>п</w:t>
      </w:r>
      <w:r w:rsidR="0086071B" w:rsidRPr="004E0B6B">
        <w:rPr>
          <w:rFonts w:ascii="Times New Roman" w:hAnsi="Times New Roman" w:cs="Times New Roman"/>
          <w:sz w:val="28"/>
          <w:szCs w:val="28"/>
        </w:rPr>
        <w:t>риложени</w:t>
      </w:r>
      <w:r w:rsidR="004E0B6B">
        <w:rPr>
          <w:rFonts w:ascii="Times New Roman" w:hAnsi="Times New Roman" w:cs="Times New Roman"/>
          <w:sz w:val="28"/>
          <w:szCs w:val="28"/>
        </w:rPr>
        <w:t>ю</w:t>
      </w:r>
      <w:r w:rsidR="0086071B" w:rsidRPr="004E0B6B">
        <w:rPr>
          <w:rFonts w:ascii="Times New Roman" w:hAnsi="Times New Roman" w:cs="Times New Roman"/>
          <w:sz w:val="28"/>
          <w:szCs w:val="28"/>
        </w:rPr>
        <w:t xml:space="preserve"> №</w:t>
      </w:r>
      <w:r w:rsidR="004E0B6B">
        <w:rPr>
          <w:rFonts w:ascii="Times New Roman" w:hAnsi="Times New Roman" w:cs="Times New Roman"/>
          <w:sz w:val="28"/>
          <w:szCs w:val="28"/>
        </w:rPr>
        <w:t xml:space="preserve"> </w:t>
      </w:r>
      <w:r w:rsidR="00912967" w:rsidRPr="004E0B6B">
        <w:rPr>
          <w:rFonts w:ascii="Times New Roman" w:hAnsi="Times New Roman" w:cs="Times New Roman"/>
          <w:sz w:val="28"/>
          <w:szCs w:val="28"/>
        </w:rPr>
        <w:t>2</w:t>
      </w:r>
      <w:r w:rsidR="00391A3D">
        <w:rPr>
          <w:rFonts w:ascii="Times New Roman" w:hAnsi="Times New Roman" w:cs="Times New Roman"/>
          <w:sz w:val="28"/>
          <w:szCs w:val="28"/>
        </w:rPr>
        <w:t xml:space="preserve"> к настоящему документу</w:t>
      </w:r>
      <w:r w:rsidR="0086071B" w:rsidRPr="004E0B6B">
        <w:rPr>
          <w:rFonts w:ascii="Times New Roman" w:hAnsi="Times New Roman" w:cs="Times New Roman"/>
          <w:sz w:val="28"/>
          <w:szCs w:val="28"/>
        </w:rPr>
        <w:t>, напра</w:t>
      </w:r>
      <w:r w:rsidR="0086071B" w:rsidRPr="004E0B6B">
        <w:rPr>
          <w:rFonts w:ascii="Times New Roman" w:hAnsi="Times New Roman" w:cs="Times New Roman"/>
          <w:sz w:val="28"/>
          <w:szCs w:val="28"/>
        </w:rPr>
        <w:t>в</w:t>
      </w:r>
      <w:r w:rsidR="0086071B" w:rsidRPr="004E0B6B">
        <w:rPr>
          <w:rFonts w:ascii="Times New Roman" w:hAnsi="Times New Roman" w:cs="Times New Roman"/>
          <w:sz w:val="28"/>
          <w:szCs w:val="28"/>
        </w:rPr>
        <w:t>ляемых в адрес Общества</w:t>
      </w:r>
      <w:r w:rsidR="005F2260" w:rsidRPr="004E0B6B">
        <w:rPr>
          <w:rFonts w:ascii="Times New Roman" w:hAnsi="Times New Roman" w:cs="Times New Roman"/>
          <w:sz w:val="28"/>
          <w:szCs w:val="28"/>
        </w:rPr>
        <w:t xml:space="preserve"> не позднее 10-го рабочего дня месяца, следующего за ра</w:t>
      </w:r>
      <w:r w:rsidR="005F2260" w:rsidRPr="004E0B6B">
        <w:rPr>
          <w:rFonts w:ascii="Times New Roman" w:hAnsi="Times New Roman" w:cs="Times New Roman"/>
          <w:sz w:val="28"/>
          <w:szCs w:val="28"/>
        </w:rPr>
        <w:t>с</w:t>
      </w:r>
      <w:r w:rsidR="005F2260" w:rsidRPr="004E0B6B">
        <w:rPr>
          <w:rFonts w:ascii="Times New Roman" w:hAnsi="Times New Roman" w:cs="Times New Roman"/>
          <w:sz w:val="28"/>
          <w:szCs w:val="28"/>
        </w:rPr>
        <w:t>четным месяцем</w:t>
      </w:r>
      <w:r w:rsidR="0086071B" w:rsidRPr="004E0B6B">
        <w:rPr>
          <w:rFonts w:ascii="Times New Roman" w:hAnsi="Times New Roman" w:cs="Times New Roman"/>
          <w:sz w:val="28"/>
          <w:szCs w:val="28"/>
        </w:rPr>
        <w:t>, при выполнении следующих условий:</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а) жилищный (ипотечный) кредит выдан с момента вступления в силу наст</w:t>
      </w:r>
      <w:r w:rsidRPr="004E0B6B">
        <w:rPr>
          <w:rFonts w:ascii="Times New Roman" w:hAnsi="Times New Roman" w:cs="Times New Roman"/>
          <w:sz w:val="28"/>
          <w:szCs w:val="28"/>
        </w:rPr>
        <w:t>о</w:t>
      </w:r>
      <w:r w:rsidRPr="004E0B6B">
        <w:rPr>
          <w:rFonts w:ascii="Times New Roman" w:hAnsi="Times New Roman" w:cs="Times New Roman"/>
          <w:sz w:val="28"/>
          <w:szCs w:val="28"/>
        </w:rPr>
        <w:t xml:space="preserve">ящего </w:t>
      </w:r>
      <w:r w:rsidR="00235066" w:rsidRPr="004E0B6B">
        <w:rPr>
          <w:rFonts w:ascii="Times New Roman" w:hAnsi="Times New Roman" w:cs="Times New Roman"/>
          <w:sz w:val="28"/>
          <w:szCs w:val="28"/>
        </w:rPr>
        <w:t>документа</w:t>
      </w:r>
      <w:r w:rsidR="009C6F4E" w:rsidRPr="004E0B6B">
        <w:rPr>
          <w:rFonts w:ascii="Times New Roman" w:hAnsi="Times New Roman" w:cs="Times New Roman"/>
          <w:sz w:val="28"/>
          <w:szCs w:val="28"/>
        </w:rPr>
        <w:t xml:space="preserve"> до 30 июня </w:t>
      </w:r>
      <w:r w:rsidRPr="004E0B6B">
        <w:rPr>
          <w:rFonts w:ascii="Times New Roman" w:hAnsi="Times New Roman" w:cs="Times New Roman"/>
          <w:sz w:val="28"/>
          <w:szCs w:val="28"/>
        </w:rPr>
        <w:t xml:space="preserve">2024 </w:t>
      </w:r>
      <w:r w:rsidR="009C6F4E" w:rsidRPr="004E0B6B">
        <w:rPr>
          <w:rFonts w:ascii="Times New Roman" w:hAnsi="Times New Roman" w:cs="Times New Roman"/>
          <w:sz w:val="28"/>
          <w:szCs w:val="28"/>
        </w:rPr>
        <w:t xml:space="preserve">г. </w:t>
      </w:r>
      <w:r w:rsidRPr="004E0B6B">
        <w:rPr>
          <w:rFonts w:ascii="Times New Roman" w:hAnsi="Times New Roman" w:cs="Times New Roman"/>
          <w:sz w:val="28"/>
          <w:szCs w:val="28"/>
        </w:rPr>
        <w:t>включительно;</w:t>
      </w:r>
    </w:p>
    <w:p w:rsidR="00D92FCF"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б) валюта жилищного (ипотечного) </w:t>
      </w:r>
      <w:r w:rsidR="00173A85" w:rsidRPr="004E0B6B">
        <w:rPr>
          <w:rFonts w:ascii="Times New Roman" w:hAnsi="Times New Roman" w:cs="Times New Roman"/>
          <w:sz w:val="28"/>
          <w:szCs w:val="28"/>
        </w:rPr>
        <w:t>кредита –</w:t>
      </w:r>
      <w:r w:rsidR="004E0B6B">
        <w:rPr>
          <w:rFonts w:ascii="Times New Roman" w:hAnsi="Times New Roman" w:cs="Times New Roman"/>
          <w:sz w:val="28"/>
          <w:szCs w:val="28"/>
        </w:rPr>
        <w:t xml:space="preserve"> </w:t>
      </w:r>
      <w:r w:rsidR="00B12856" w:rsidRPr="004E0B6B">
        <w:rPr>
          <w:rFonts w:ascii="Times New Roman" w:hAnsi="Times New Roman" w:cs="Times New Roman"/>
          <w:sz w:val="28"/>
          <w:szCs w:val="28"/>
        </w:rPr>
        <w:t xml:space="preserve">российский </w:t>
      </w:r>
      <w:r w:rsidR="0043604A" w:rsidRPr="004E0B6B">
        <w:rPr>
          <w:rFonts w:ascii="Times New Roman" w:hAnsi="Times New Roman" w:cs="Times New Roman"/>
          <w:sz w:val="28"/>
          <w:szCs w:val="28"/>
        </w:rPr>
        <w:t>рубль</w:t>
      </w:r>
      <w:r w:rsidR="0003607C" w:rsidRPr="004E0B6B">
        <w:rPr>
          <w:rFonts w:ascii="Times New Roman" w:hAnsi="Times New Roman" w:cs="Times New Roman"/>
          <w:sz w:val="28"/>
          <w:szCs w:val="28"/>
        </w:rPr>
        <w:t>;</w:t>
      </w:r>
    </w:p>
    <w:p w:rsidR="00B12856"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в) </w:t>
      </w:r>
      <w:r w:rsidR="00D82230" w:rsidRPr="004E0B6B">
        <w:rPr>
          <w:rFonts w:ascii="Times New Roman" w:hAnsi="Times New Roman" w:cs="Times New Roman"/>
          <w:sz w:val="28"/>
          <w:szCs w:val="28"/>
        </w:rPr>
        <w:t>заемщиком по кредитному договору на дату его заключения является</w:t>
      </w:r>
      <w:r w:rsidR="004E0B6B">
        <w:rPr>
          <w:rFonts w:ascii="Times New Roman" w:hAnsi="Times New Roman" w:cs="Times New Roman"/>
          <w:sz w:val="28"/>
          <w:szCs w:val="28"/>
        </w:rPr>
        <w:t xml:space="preserve"> </w:t>
      </w:r>
      <w:r w:rsidR="00D82230" w:rsidRPr="004E0B6B">
        <w:rPr>
          <w:rFonts w:ascii="Times New Roman" w:hAnsi="Times New Roman" w:cs="Times New Roman"/>
          <w:sz w:val="28"/>
          <w:szCs w:val="28"/>
        </w:rPr>
        <w:t>гра</w:t>
      </w:r>
      <w:r w:rsidR="00D82230" w:rsidRPr="004E0B6B">
        <w:rPr>
          <w:rFonts w:ascii="Times New Roman" w:hAnsi="Times New Roman" w:cs="Times New Roman"/>
          <w:sz w:val="28"/>
          <w:szCs w:val="28"/>
        </w:rPr>
        <w:t>ж</w:t>
      </w:r>
      <w:r w:rsidR="00D82230" w:rsidRPr="004E0B6B">
        <w:rPr>
          <w:rFonts w:ascii="Times New Roman" w:hAnsi="Times New Roman" w:cs="Times New Roman"/>
          <w:sz w:val="28"/>
          <w:szCs w:val="28"/>
        </w:rPr>
        <w:t>данин Российской Федерации</w:t>
      </w:r>
      <w:r w:rsidR="00505FC6" w:rsidRPr="004E0B6B">
        <w:rPr>
          <w:rFonts w:ascii="Times New Roman" w:hAnsi="Times New Roman" w:cs="Times New Roman"/>
          <w:sz w:val="28"/>
          <w:szCs w:val="28"/>
        </w:rPr>
        <w:t>.</w:t>
      </w:r>
      <w:r w:rsidR="00B12856" w:rsidRPr="004E0B6B">
        <w:rPr>
          <w:rFonts w:ascii="Times New Roman" w:hAnsi="Times New Roman" w:cs="Times New Roman"/>
          <w:sz w:val="28"/>
          <w:szCs w:val="28"/>
        </w:rPr>
        <w:t xml:space="preserve"> При этом солидарным заемщиком (солидарными </w:t>
      </w:r>
      <w:r w:rsidR="004E0B6B">
        <w:rPr>
          <w:rFonts w:ascii="Times New Roman" w:hAnsi="Times New Roman" w:cs="Times New Roman"/>
          <w:sz w:val="28"/>
          <w:szCs w:val="28"/>
        </w:rPr>
        <w:t xml:space="preserve">           </w:t>
      </w:r>
      <w:r w:rsidR="00B12856" w:rsidRPr="004E0B6B">
        <w:rPr>
          <w:rFonts w:ascii="Times New Roman" w:hAnsi="Times New Roman" w:cs="Times New Roman"/>
          <w:sz w:val="28"/>
          <w:szCs w:val="28"/>
        </w:rPr>
        <w:t>заемщиками) по такому кредитному договору может выступать только гражданин Российской Федерации (граждане Российской Федерации);</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г) кредит предоставлен на одну из целей:</w:t>
      </w:r>
    </w:p>
    <w:p w:rsidR="00E56DFD"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приобретение по договору купли-продажи готового жилого помещения</w:t>
      </w:r>
      <w:r w:rsidR="00E56DFD" w:rsidRPr="004E0B6B">
        <w:rPr>
          <w:rFonts w:ascii="Times New Roman" w:hAnsi="Times New Roman" w:cs="Times New Roman"/>
          <w:sz w:val="28"/>
          <w:szCs w:val="28"/>
        </w:rPr>
        <w:t xml:space="preserve"> или жилого помещения с земельным участком, расположенных на территории Респу</w:t>
      </w:r>
      <w:r w:rsidR="00E56DFD" w:rsidRPr="004E0B6B">
        <w:rPr>
          <w:rFonts w:ascii="Times New Roman" w:hAnsi="Times New Roman" w:cs="Times New Roman"/>
          <w:sz w:val="28"/>
          <w:szCs w:val="28"/>
        </w:rPr>
        <w:t>б</w:t>
      </w:r>
      <w:r w:rsidR="00E56DFD" w:rsidRPr="004E0B6B">
        <w:rPr>
          <w:rFonts w:ascii="Times New Roman" w:hAnsi="Times New Roman" w:cs="Times New Roman"/>
          <w:sz w:val="28"/>
          <w:szCs w:val="28"/>
        </w:rPr>
        <w:t>лики Тыва (</w:t>
      </w:r>
      <w:r w:rsidR="00B12856" w:rsidRPr="004E0B6B">
        <w:rPr>
          <w:rFonts w:ascii="Times New Roman" w:hAnsi="Times New Roman" w:cs="Times New Roman"/>
          <w:sz w:val="28"/>
          <w:szCs w:val="28"/>
        </w:rPr>
        <w:t>в том числе</w:t>
      </w:r>
      <w:r w:rsidR="004E0B6B">
        <w:rPr>
          <w:rFonts w:ascii="Times New Roman" w:hAnsi="Times New Roman" w:cs="Times New Roman"/>
          <w:sz w:val="28"/>
          <w:szCs w:val="28"/>
        </w:rPr>
        <w:t xml:space="preserve"> </w:t>
      </w:r>
      <w:r w:rsidR="00E56DFD" w:rsidRPr="004E0B6B">
        <w:rPr>
          <w:rFonts w:ascii="Times New Roman" w:hAnsi="Times New Roman" w:cs="Times New Roman"/>
          <w:sz w:val="28"/>
          <w:szCs w:val="28"/>
        </w:rPr>
        <w:t>жилое помещение в доме блокированной застройки, дом блокированной застройки</w:t>
      </w:r>
      <w:r w:rsidR="00B1630E" w:rsidRPr="004E0B6B">
        <w:rPr>
          <w:rFonts w:ascii="Times New Roman" w:hAnsi="Times New Roman" w:cs="Times New Roman"/>
          <w:sz w:val="28"/>
          <w:szCs w:val="28"/>
        </w:rPr>
        <w:t>, индивидуальный жилой дом в границах территорий м</w:t>
      </w:r>
      <w:r w:rsidR="00B1630E" w:rsidRPr="004E0B6B">
        <w:rPr>
          <w:rFonts w:ascii="Times New Roman" w:hAnsi="Times New Roman" w:cs="Times New Roman"/>
          <w:sz w:val="28"/>
          <w:szCs w:val="28"/>
        </w:rPr>
        <w:t>а</w:t>
      </w:r>
      <w:r w:rsidR="00B1630E" w:rsidRPr="004E0B6B">
        <w:rPr>
          <w:rFonts w:ascii="Times New Roman" w:hAnsi="Times New Roman" w:cs="Times New Roman"/>
          <w:sz w:val="28"/>
          <w:szCs w:val="28"/>
        </w:rPr>
        <w:t>лоэтажного жилого комплекса</w:t>
      </w:r>
      <w:r w:rsidR="00E56DFD" w:rsidRPr="004E0B6B">
        <w:rPr>
          <w:rFonts w:ascii="Times New Roman" w:hAnsi="Times New Roman" w:cs="Times New Roman"/>
          <w:sz w:val="28"/>
          <w:szCs w:val="28"/>
        </w:rPr>
        <w:t>)</w:t>
      </w:r>
      <w:r w:rsidRPr="004E0B6B">
        <w:rPr>
          <w:rFonts w:ascii="Times New Roman" w:hAnsi="Times New Roman" w:cs="Times New Roman"/>
          <w:sz w:val="28"/>
          <w:szCs w:val="28"/>
        </w:rPr>
        <w:t>, у юридического лица (за исключением управля</w:t>
      </w:r>
      <w:r w:rsidRPr="004E0B6B">
        <w:rPr>
          <w:rFonts w:ascii="Times New Roman" w:hAnsi="Times New Roman" w:cs="Times New Roman"/>
          <w:sz w:val="28"/>
          <w:szCs w:val="28"/>
        </w:rPr>
        <w:t>ю</w:t>
      </w:r>
      <w:r w:rsidRPr="004E0B6B">
        <w:rPr>
          <w:rFonts w:ascii="Times New Roman" w:hAnsi="Times New Roman" w:cs="Times New Roman"/>
          <w:sz w:val="28"/>
          <w:szCs w:val="28"/>
        </w:rPr>
        <w:t>щей компании инвестиционного фонда), являющихся первыми собственниками т</w:t>
      </w:r>
      <w:r w:rsidRPr="004E0B6B">
        <w:rPr>
          <w:rFonts w:ascii="Times New Roman" w:hAnsi="Times New Roman" w:cs="Times New Roman"/>
          <w:sz w:val="28"/>
          <w:szCs w:val="28"/>
        </w:rPr>
        <w:t>а</w:t>
      </w:r>
      <w:r w:rsidRPr="004E0B6B">
        <w:rPr>
          <w:rFonts w:ascii="Times New Roman" w:hAnsi="Times New Roman" w:cs="Times New Roman"/>
          <w:sz w:val="28"/>
          <w:szCs w:val="28"/>
        </w:rPr>
        <w:lastRenderedPageBreak/>
        <w:t>к</w:t>
      </w:r>
      <w:r w:rsidR="00E56DFD" w:rsidRPr="004E0B6B">
        <w:rPr>
          <w:rFonts w:ascii="Times New Roman" w:hAnsi="Times New Roman" w:cs="Times New Roman"/>
          <w:sz w:val="28"/>
          <w:szCs w:val="28"/>
        </w:rPr>
        <w:t>их</w:t>
      </w:r>
      <w:r w:rsidRPr="004E0B6B">
        <w:rPr>
          <w:rFonts w:ascii="Times New Roman" w:hAnsi="Times New Roman" w:cs="Times New Roman"/>
          <w:sz w:val="28"/>
          <w:szCs w:val="28"/>
        </w:rPr>
        <w:t xml:space="preserve"> жил</w:t>
      </w:r>
      <w:r w:rsidR="00E56DFD" w:rsidRPr="004E0B6B">
        <w:rPr>
          <w:rFonts w:ascii="Times New Roman" w:hAnsi="Times New Roman" w:cs="Times New Roman"/>
          <w:sz w:val="28"/>
          <w:szCs w:val="28"/>
        </w:rPr>
        <w:t>ых</w:t>
      </w:r>
      <w:r w:rsidRPr="004E0B6B">
        <w:rPr>
          <w:rFonts w:ascii="Times New Roman" w:hAnsi="Times New Roman" w:cs="Times New Roman"/>
          <w:sz w:val="28"/>
          <w:szCs w:val="28"/>
        </w:rPr>
        <w:t xml:space="preserve"> помещени</w:t>
      </w:r>
      <w:r w:rsidR="00E56DFD" w:rsidRPr="004E0B6B">
        <w:rPr>
          <w:rFonts w:ascii="Times New Roman" w:hAnsi="Times New Roman" w:cs="Times New Roman"/>
          <w:sz w:val="28"/>
          <w:szCs w:val="28"/>
        </w:rPr>
        <w:t>й</w:t>
      </w:r>
      <w:r w:rsidRPr="004E0B6B">
        <w:rPr>
          <w:rFonts w:ascii="Times New Roman" w:hAnsi="Times New Roman" w:cs="Times New Roman"/>
          <w:sz w:val="28"/>
          <w:szCs w:val="28"/>
        </w:rPr>
        <w:t xml:space="preserve"> и зарегистрировавших право собственности на </w:t>
      </w:r>
      <w:r w:rsidR="00E56DFD" w:rsidRPr="004E0B6B">
        <w:rPr>
          <w:rFonts w:ascii="Times New Roman" w:hAnsi="Times New Roman" w:cs="Times New Roman"/>
          <w:sz w:val="28"/>
          <w:szCs w:val="28"/>
        </w:rPr>
        <w:t>указанные жилые помещения</w:t>
      </w:r>
      <w:r w:rsidRPr="004E0B6B">
        <w:rPr>
          <w:rFonts w:ascii="Times New Roman" w:hAnsi="Times New Roman" w:cs="Times New Roman"/>
          <w:sz w:val="28"/>
          <w:szCs w:val="28"/>
        </w:rPr>
        <w:t xml:space="preserve"> после получения разрешения на ввод соответствующего объекта недвижимости в эксплуатацию</w:t>
      </w:r>
      <w:r w:rsidR="00E56DFD" w:rsidRPr="004E0B6B">
        <w:rPr>
          <w:rFonts w:ascii="Times New Roman" w:hAnsi="Times New Roman" w:cs="Times New Roman"/>
          <w:sz w:val="28"/>
          <w:szCs w:val="28"/>
        </w:rPr>
        <w:t>;</w:t>
      </w:r>
    </w:p>
    <w:p w:rsidR="005F422A" w:rsidRPr="004E0B6B" w:rsidRDefault="005F422A"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приобретение жилого помещения или жилого помещения с земельным учас</w:t>
      </w:r>
      <w:r w:rsidRPr="004E0B6B">
        <w:rPr>
          <w:rFonts w:ascii="Times New Roman" w:hAnsi="Times New Roman" w:cs="Times New Roman"/>
          <w:sz w:val="28"/>
          <w:szCs w:val="28"/>
        </w:rPr>
        <w:t>т</w:t>
      </w:r>
      <w:r w:rsidRPr="004E0B6B">
        <w:rPr>
          <w:rFonts w:ascii="Times New Roman" w:hAnsi="Times New Roman" w:cs="Times New Roman"/>
          <w:sz w:val="28"/>
          <w:szCs w:val="28"/>
        </w:rPr>
        <w:t>ком, находящихся на этапе строительства (</w:t>
      </w:r>
      <w:r w:rsidR="00B1630E" w:rsidRPr="004E0B6B">
        <w:rPr>
          <w:rFonts w:ascii="Times New Roman" w:hAnsi="Times New Roman" w:cs="Times New Roman"/>
          <w:sz w:val="28"/>
          <w:szCs w:val="28"/>
        </w:rPr>
        <w:t xml:space="preserve">в том числе </w:t>
      </w:r>
      <w:r w:rsidRPr="004E0B6B">
        <w:rPr>
          <w:rFonts w:ascii="Times New Roman" w:hAnsi="Times New Roman" w:cs="Times New Roman"/>
          <w:sz w:val="28"/>
          <w:szCs w:val="28"/>
        </w:rPr>
        <w:t>жилое помещение в доме блокированной застройки, дом блокированной застройки</w:t>
      </w:r>
      <w:r w:rsidR="00B1630E" w:rsidRPr="004E0B6B">
        <w:rPr>
          <w:rFonts w:ascii="Times New Roman" w:hAnsi="Times New Roman" w:cs="Times New Roman"/>
          <w:sz w:val="28"/>
          <w:szCs w:val="28"/>
        </w:rPr>
        <w:t>, индивидуальный жилой дом в границах территорий малоэтажного жилого комплекса</w:t>
      </w:r>
      <w:r w:rsidRPr="004E0B6B">
        <w:rPr>
          <w:rFonts w:ascii="Times New Roman" w:hAnsi="Times New Roman" w:cs="Times New Roman"/>
          <w:sz w:val="28"/>
          <w:szCs w:val="28"/>
        </w:rPr>
        <w:t>), расположенных на территории Республики Тыва, по договорам участия в долевом строительстве, з</w:t>
      </w:r>
      <w:r w:rsidRPr="004E0B6B">
        <w:rPr>
          <w:rFonts w:ascii="Times New Roman" w:hAnsi="Times New Roman" w:cs="Times New Roman"/>
          <w:sz w:val="28"/>
          <w:szCs w:val="28"/>
        </w:rPr>
        <w:t>а</w:t>
      </w:r>
      <w:r w:rsidRPr="004E0B6B">
        <w:rPr>
          <w:rFonts w:ascii="Times New Roman" w:hAnsi="Times New Roman" w:cs="Times New Roman"/>
          <w:sz w:val="28"/>
          <w:szCs w:val="28"/>
        </w:rPr>
        <w:t xml:space="preserve">ключенным в соответствии с положениями Федерального </w:t>
      </w:r>
      <w:r w:rsidR="009C1121" w:rsidRPr="004E0B6B">
        <w:rPr>
          <w:rFonts w:ascii="Times New Roman" w:hAnsi="Times New Roman" w:cs="Times New Roman"/>
          <w:sz w:val="28"/>
          <w:szCs w:val="28"/>
        </w:rPr>
        <w:t>закона</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Об участии в д</w:t>
      </w:r>
      <w:r w:rsidRPr="004E0B6B">
        <w:rPr>
          <w:rFonts w:ascii="Times New Roman" w:hAnsi="Times New Roman" w:cs="Times New Roman"/>
          <w:sz w:val="28"/>
          <w:szCs w:val="28"/>
        </w:rPr>
        <w:t>о</w:t>
      </w:r>
      <w:r w:rsidRPr="004E0B6B">
        <w:rPr>
          <w:rFonts w:ascii="Times New Roman" w:hAnsi="Times New Roman" w:cs="Times New Roman"/>
          <w:sz w:val="28"/>
          <w:szCs w:val="28"/>
        </w:rPr>
        <w:t>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B7C5E" w:rsidRPr="004E0B6B">
        <w:rPr>
          <w:rFonts w:ascii="Times New Roman" w:hAnsi="Times New Roman" w:cs="Times New Roman"/>
          <w:sz w:val="28"/>
          <w:szCs w:val="28"/>
        </w:rPr>
        <w:t>»</w:t>
      </w:r>
      <w:r w:rsidR="009C1121" w:rsidRPr="004E0B6B">
        <w:rPr>
          <w:rFonts w:ascii="Times New Roman" w:hAnsi="Times New Roman" w:cs="Times New Roman"/>
          <w:sz w:val="28"/>
          <w:szCs w:val="28"/>
        </w:rPr>
        <w:t xml:space="preserve"> </w:t>
      </w:r>
      <w:r w:rsidRPr="004E0B6B">
        <w:rPr>
          <w:rFonts w:ascii="Times New Roman" w:hAnsi="Times New Roman" w:cs="Times New Roman"/>
          <w:sz w:val="28"/>
          <w:szCs w:val="28"/>
        </w:rPr>
        <w:t>с юридическими лицами (за исключением управляющих компаний инвестиционных фондов), или по договорам уступки прав требования по указанным договорам уч</w:t>
      </w:r>
      <w:r w:rsidRPr="004E0B6B">
        <w:rPr>
          <w:rFonts w:ascii="Times New Roman" w:hAnsi="Times New Roman" w:cs="Times New Roman"/>
          <w:sz w:val="28"/>
          <w:szCs w:val="28"/>
        </w:rPr>
        <w:t>а</w:t>
      </w:r>
      <w:r w:rsidRPr="004E0B6B">
        <w:rPr>
          <w:rFonts w:ascii="Times New Roman" w:hAnsi="Times New Roman" w:cs="Times New Roman"/>
          <w:sz w:val="28"/>
          <w:szCs w:val="28"/>
        </w:rPr>
        <w:t>стия в долевом строительстве, заключенным в соответствии с положениями указа</w:t>
      </w:r>
      <w:r w:rsidRPr="004E0B6B">
        <w:rPr>
          <w:rFonts w:ascii="Times New Roman" w:hAnsi="Times New Roman" w:cs="Times New Roman"/>
          <w:sz w:val="28"/>
          <w:szCs w:val="28"/>
        </w:rPr>
        <w:t>н</w:t>
      </w:r>
      <w:r w:rsidRPr="004E0B6B">
        <w:rPr>
          <w:rFonts w:ascii="Times New Roman" w:hAnsi="Times New Roman" w:cs="Times New Roman"/>
          <w:sz w:val="28"/>
          <w:szCs w:val="28"/>
        </w:rPr>
        <w:t>ного в настоящем абзаце Федерального закона с юридическими лицами (за искл</w:t>
      </w:r>
      <w:r w:rsidRPr="004E0B6B">
        <w:rPr>
          <w:rFonts w:ascii="Times New Roman" w:hAnsi="Times New Roman" w:cs="Times New Roman"/>
          <w:sz w:val="28"/>
          <w:szCs w:val="28"/>
        </w:rPr>
        <w:t>ю</w:t>
      </w:r>
      <w:r w:rsidRPr="004E0B6B">
        <w:rPr>
          <w:rFonts w:ascii="Times New Roman" w:hAnsi="Times New Roman" w:cs="Times New Roman"/>
          <w:sz w:val="28"/>
          <w:szCs w:val="28"/>
        </w:rPr>
        <w:t>чением управляющих компаний инвестиционных фондов);</w:t>
      </w:r>
    </w:p>
    <w:p w:rsidR="0086071B" w:rsidRPr="004E0B6B" w:rsidRDefault="00A465C0"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д</w:t>
      </w:r>
      <w:r w:rsidR="0086071B" w:rsidRPr="004E0B6B">
        <w:rPr>
          <w:rFonts w:ascii="Times New Roman" w:hAnsi="Times New Roman" w:cs="Times New Roman"/>
          <w:sz w:val="28"/>
          <w:szCs w:val="28"/>
        </w:rPr>
        <w:t>) в договорах, на основании которых жилые помещения приобретаются с привлечением средств по кредитному договору</w:t>
      </w:r>
      <w:r w:rsidR="004E0B6B">
        <w:rPr>
          <w:rFonts w:ascii="Times New Roman" w:hAnsi="Times New Roman" w:cs="Times New Roman"/>
          <w:sz w:val="28"/>
          <w:szCs w:val="28"/>
        </w:rPr>
        <w:t xml:space="preserve"> </w:t>
      </w:r>
      <w:r w:rsidR="0086071B" w:rsidRPr="004E0B6B">
        <w:rPr>
          <w:rFonts w:ascii="Times New Roman" w:hAnsi="Times New Roman" w:cs="Times New Roman"/>
          <w:sz w:val="28"/>
          <w:szCs w:val="28"/>
        </w:rPr>
        <w:t>заемщиками в собственность, в том числе по завершении строительства, отсутствуют условия об оказании заемщикам услуг (выполнении работ) по ремонту и (или) перепланировке жилых помещений, изменению их назначения, приобретению мебели, отделимого от жилых помещений бытового оборудования и элементов внутреннего обустройства;</w:t>
      </w:r>
    </w:p>
    <w:p w:rsidR="0086071B" w:rsidRPr="004E0B6B" w:rsidRDefault="00A465C0"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е</w:t>
      </w:r>
      <w:r w:rsidR="0086071B" w:rsidRPr="004E0B6B">
        <w:rPr>
          <w:rFonts w:ascii="Times New Roman" w:hAnsi="Times New Roman" w:cs="Times New Roman"/>
          <w:sz w:val="28"/>
          <w:szCs w:val="28"/>
        </w:rPr>
        <w:t>) исполнение обязательств заемщика по кредитному договору</w:t>
      </w:r>
      <w:r w:rsidR="004E0B6B">
        <w:rPr>
          <w:rFonts w:ascii="Times New Roman" w:hAnsi="Times New Roman" w:cs="Times New Roman"/>
          <w:sz w:val="28"/>
          <w:szCs w:val="28"/>
        </w:rPr>
        <w:t xml:space="preserve"> </w:t>
      </w:r>
      <w:r w:rsidR="00D32150" w:rsidRPr="004E0B6B">
        <w:rPr>
          <w:rFonts w:ascii="Times New Roman" w:hAnsi="Times New Roman" w:cs="Times New Roman"/>
          <w:sz w:val="28"/>
          <w:szCs w:val="28"/>
        </w:rPr>
        <w:t xml:space="preserve">на последнее число расчетного месяца </w:t>
      </w:r>
      <w:r w:rsidR="0086071B" w:rsidRPr="004E0B6B">
        <w:rPr>
          <w:rFonts w:ascii="Times New Roman" w:hAnsi="Times New Roman" w:cs="Times New Roman"/>
          <w:sz w:val="28"/>
          <w:szCs w:val="28"/>
        </w:rPr>
        <w:t>обеспечено одним из следующих способов:</w:t>
      </w:r>
    </w:p>
    <w:p w:rsidR="006D4C38"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залог жилого помещения</w:t>
      </w:r>
      <w:r w:rsidR="00361C57" w:rsidRPr="004E0B6B">
        <w:rPr>
          <w:rFonts w:ascii="Times New Roman" w:hAnsi="Times New Roman" w:cs="Times New Roman"/>
          <w:sz w:val="28"/>
          <w:szCs w:val="28"/>
        </w:rPr>
        <w:t xml:space="preserve"> или жилого помещения с земельным участком</w:t>
      </w:r>
      <w:r w:rsidRPr="004E0B6B">
        <w:rPr>
          <w:rFonts w:ascii="Times New Roman" w:hAnsi="Times New Roman" w:cs="Times New Roman"/>
          <w:sz w:val="28"/>
          <w:szCs w:val="28"/>
        </w:rPr>
        <w:t>, пр</w:t>
      </w:r>
      <w:r w:rsidRPr="004E0B6B">
        <w:rPr>
          <w:rFonts w:ascii="Times New Roman" w:hAnsi="Times New Roman" w:cs="Times New Roman"/>
          <w:sz w:val="28"/>
          <w:szCs w:val="28"/>
        </w:rPr>
        <w:t>и</w:t>
      </w:r>
      <w:r w:rsidRPr="004E0B6B">
        <w:rPr>
          <w:rFonts w:ascii="Times New Roman" w:hAnsi="Times New Roman" w:cs="Times New Roman"/>
          <w:sz w:val="28"/>
          <w:szCs w:val="28"/>
        </w:rPr>
        <w:t>обретенного с использованием кредитных средств, полученных по кредитному д</w:t>
      </w:r>
      <w:r w:rsidRPr="004E0B6B">
        <w:rPr>
          <w:rFonts w:ascii="Times New Roman" w:hAnsi="Times New Roman" w:cs="Times New Roman"/>
          <w:sz w:val="28"/>
          <w:szCs w:val="28"/>
        </w:rPr>
        <w:t>о</w:t>
      </w:r>
      <w:r w:rsidRPr="004E0B6B">
        <w:rPr>
          <w:rFonts w:ascii="Times New Roman" w:hAnsi="Times New Roman" w:cs="Times New Roman"/>
          <w:sz w:val="28"/>
          <w:szCs w:val="28"/>
        </w:rPr>
        <w:t>говору;</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залог прав требований по договору участия в долевом строительстве.</w:t>
      </w:r>
    </w:p>
    <w:p w:rsidR="0086071B"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Кредитным договором</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могут быть предусмотрены дополнительные способы обеспечения исполнения обязательств, в том числе поручительство физических лиц;</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ж</w:t>
      </w:r>
      <w:r w:rsidR="0086071B" w:rsidRPr="004E0B6B">
        <w:rPr>
          <w:rFonts w:ascii="Times New Roman" w:hAnsi="Times New Roman" w:cs="Times New Roman"/>
          <w:sz w:val="28"/>
          <w:szCs w:val="28"/>
        </w:rPr>
        <w:t>) размер кредита составляет не более 6 млн. рублей;</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з</w:t>
      </w:r>
      <w:r w:rsidR="0086071B" w:rsidRPr="004E0B6B">
        <w:rPr>
          <w:rFonts w:ascii="Times New Roman" w:hAnsi="Times New Roman" w:cs="Times New Roman"/>
          <w:sz w:val="28"/>
          <w:szCs w:val="28"/>
        </w:rPr>
        <w:t xml:space="preserve">) </w:t>
      </w:r>
      <w:r w:rsidR="00344F0E" w:rsidRPr="004E0B6B">
        <w:rPr>
          <w:rFonts w:ascii="Times New Roman" w:hAnsi="Times New Roman" w:cs="Times New Roman"/>
          <w:sz w:val="28"/>
          <w:szCs w:val="28"/>
        </w:rPr>
        <w:t>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15 процентов</w:t>
      </w:r>
      <w:r w:rsidR="004E0B6B">
        <w:rPr>
          <w:rFonts w:ascii="Times New Roman" w:hAnsi="Times New Roman" w:cs="Times New Roman"/>
          <w:sz w:val="28"/>
          <w:szCs w:val="28"/>
        </w:rPr>
        <w:t xml:space="preserve"> </w:t>
      </w:r>
      <w:r w:rsidR="0086071B" w:rsidRPr="004E0B6B">
        <w:rPr>
          <w:rFonts w:ascii="Times New Roman" w:hAnsi="Times New Roman" w:cs="Times New Roman"/>
          <w:sz w:val="28"/>
          <w:szCs w:val="28"/>
        </w:rPr>
        <w:t>стоимости приобретаемого (строящегося) жилого помещения;</w:t>
      </w:r>
    </w:p>
    <w:p w:rsidR="00486BB7"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и</w:t>
      </w:r>
      <w:r w:rsidR="0086071B" w:rsidRPr="004E0B6B">
        <w:rPr>
          <w:rFonts w:ascii="Times New Roman" w:hAnsi="Times New Roman" w:cs="Times New Roman"/>
          <w:sz w:val="28"/>
          <w:szCs w:val="28"/>
        </w:rPr>
        <w:t xml:space="preserve">) срок кредита </w:t>
      </w:r>
      <w:r w:rsidR="004E0B6B">
        <w:rPr>
          <w:rFonts w:ascii="Times New Roman" w:hAnsi="Times New Roman" w:cs="Times New Roman"/>
          <w:sz w:val="28"/>
          <w:szCs w:val="28"/>
        </w:rPr>
        <w:t>–</w:t>
      </w:r>
      <w:r w:rsidR="0086071B" w:rsidRPr="004E0B6B">
        <w:rPr>
          <w:rFonts w:ascii="Times New Roman" w:hAnsi="Times New Roman" w:cs="Times New Roman"/>
          <w:sz w:val="28"/>
          <w:szCs w:val="28"/>
        </w:rPr>
        <w:t xml:space="preserve"> не более </w:t>
      </w:r>
      <w:r w:rsidR="0014330A" w:rsidRPr="004E0B6B">
        <w:rPr>
          <w:rFonts w:ascii="Times New Roman" w:hAnsi="Times New Roman" w:cs="Times New Roman"/>
          <w:sz w:val="28"/>
          <w:szCs w:val="28"/>
        </w:rPr>
        <w:t>24</w:t>
      </w:r>
      <w:r w:rsidR="00185CFD" w:rsidRPr="004E0B6B">
        <w:rPr>
          <w:rFonts w:ascii="Times New Roman" w:hAnsi="Times New Roman" w:cs="Times New Roman"/>
          <w:sz w:val="28"/>
          <w:szCs w:val="28"/>
        </w:rPr>
        <w:t>2</w:t>
      </w:r>
      <w:r w:rsidR="004E0B6B">
        <w:rPr>
          <w:rFonts w:ascii="Times New Roman" w:hAnsi="Times New Roman" w:cs="Times New Roman"/>
          <w:sz w:val="28"/>
          <w:szCs w:val="28"/>
        </w:rPr>
        <w:t xml:space="preserve"> </w:t>
      </w:r>
      <w:r w:rsidR="009C6F4E" w:rsidRPr="004E0B6B">
        <w:rPr>
          <w:rFonts w:ascii="Times New Roman" w:hAnsi="Times New Roman" w:cs="Times New Roman"/>
          <w:sz w:val="28"/>
          <w:szCs w:val="28"/>
        </w:rPr>
        <w:t>месяцев;</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w:t>
      </w:r>
      <w:r w:rsidR="0086071B" w:rsidRPr="004E0B6B">
        <w:rPr>
          <w:rFonts w:ascii="Times New Roman" w:hAnsi="Times New Roman" w:cs="Times New Roman"/>
          <w:sz w:val="28"/>
          <w:szCs w:val="28"/>
        </w:rPr>
        <w:t xml:space="preserve">) размер процентной ставки </w:t>
      </w:r>
      <w:r w:rsidR="00B37D8D" w:rsidRPr="004E0B6B">
        <w:rPr>
          <w:rFonts w:ascii="Times New Roman" w:hAnsi="Times New Roman" w:cs="Times New Roman"/>
          <w:sz w:val="28"/>
          <w:szCs w:val="28"/>
        </w:rPr>
        <w:t>–</w:t>
      </w:r>
      <w:r w:rsidR="004E0B6B">
        <w:rPr>
          <w:rFonts w:ascii="Times New Roman" w:hAnsi="Times New Roman" w:cs="Times New Roman"/>
          <w:sz w:val="28"/>
          <w:szCs w:val="28"/>
        </w:rPr>
        <w:t xml:space="preserve"> </w:t>
      </w:r>
      <w:r w:rsidR="00B37D8D" w:rsidRPr="004E0B6B">
        <w:rPr>
          <w:rFonts w:ascii="Times New Roman" w:hAnsi="Times New Roman" w:cs="Times New Roman"/>
          <w:sz w:val="28"/>
          <w:szCs w:val="28"/>
        </w:rPr>
        <w:t xml:space="preserve">не более </w:t>
      </w:r>
      <w:r w:rsidR="0086071B" w:rsidRPr="004E0B6B">
        <w:rPr>
          <w:rFonts w:ascii="Times New Roman" w:hAnsi="Times New Roman" w:cs="Times New Roman"/>
          <w:sz w:val="28"/>
          <w:szCs w:val="28"/>
        </w:rPr>
        <w:t xml:space="preserve">2 </w:t>
      </w:r>
      <w:r w:rsidR="00E06CF2" w:rsidRPr="004E0B6B">
        <w:rPr>
          <w:rFonts w:ascii="Times New Roman" w:hAnsi="Times New Roman" w:cs="Times New Roman"/>
          <w:sz w:val="28"/>
          <w:szCs w:val="28"/>
        </w:rPr>
        <w:t>процент</w:t>
      </w:r>
      <w:r w:rsidR="00B37D8D" w:rsidRPr="004E0B6B">
        <w:rPr>
          <w:rFonts w:ascii="Times New Roman" w:hAnsi="Times New Roman" w:cs="Times New Roman"/>
          <w:sz w:val="28"/>
          <w:szCs w:val="28"/>
        </w:rPr>
        <w:t>ов</w:t>
      </w:r>
      <w:r w:rsidR="004E0B6B">
        <w:rPr>
          <w:rFonts w:ascii="Times New Roman" w:hAnsi="Times New Roman" w:cs="Times New Roman"/>
          <w:sz w:val="28"/>
          <w:szCs w:val="28"/>
        </w:rPr>
        <w:t xml:space="preserve"> </w:t>
      </w:r>
      <w:r w:rsidR="0086071B" w:rsidRPr="004E0B6B">
        <w:rPr>
          <w:rFonts w:ascii="Times New Roman" w:hAnsi="Times New Roman" w:cs="Times New Roman"/>
          <w:sz w:val="28"/>
          <w:szCs w:val="28"/>
        </w:rPr>
        <w:t>годовых</w:t>
      </w:r>
      <w:r w:rsidR="00E06CF2" w:rsidRPr="004E0B6B">
        <w:rPr>
          <w:rFonts w:ascii="Times New Roman" w:hAnsi="Times New Roman" w:cs="Times New Roman"/>
          <w:sz w:val="28"/>
          <w:szCs w:val="28"/>
        </w:rPr>
        <w:t xml:space="preserve"> на весь срок кредита</w:t>
      </w:r>
      <w:r w:rsidR="0086071B" w:rsidRPr="004E0B6B">
        <w:rPr>
          <w:rFonts w:ascii="Times New Roman" w:hAnsi="Times New Roman" w:cs="Times New Roman"/>
          <w:sz w:val="28"/>
          <w:szCs w:val="28"/>
        </w:rPr>
        <w:t>;</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lastRenderedPageBreak/>
        <w:t>л</w:t>
      </w:r>
      <w:r w:rsidR="00A465C0" w:rsidRPr="004E0B6B">
        <w:rPr>
          <w:rFonts w:ascii="Times New Roman" w:hAnsi="Times New Roman" w:cs="Times New Roman"/>
          <w:sz w:val="28"/>
          <w:szCs w:val="28"/>
        </w:rPr>
        <w:t xml:space="preserve">) </w:t>
      </w:r>
      <w:r w:rsidR="00F31E8B" w:rsidRPr="004E0B6B">
        <w:rPr>
          <w:rFonts w:ascii="Times New Roman" w:hAnsi="Times New Roman" w:cs="Times New Roman"/>
          <w:sz w:val="28"/>
          <w:szCs w:val="28"/>
        </w:rPr>
        <w:t>погашение кредита производится равными ежемесячными (аннуитетными) платежами или равными платежами, рассчитанными исходя из размера накопител</w:t>
      </w:r>
      <w:r w:rsidR="00F31E8B" w:rsidRPr="004E0B6B">
        <w:rPr>
          <w:rFonts w:ascii="Times New Roman" w:hAnsi="Times New Roman" w:cs="Times New Roman"/>
          <w:sz w:val="28"/>
          <w:szCs w:val="28"/>
        </w:rPr>
        <w:t>ь</w:t>
      </w:r>
      <w:r w:rsidR="00F31E8B" w:rsidRPr="004E0B6B">
        <w:rPr>
          <w:rFonts w:ascii="Times New Roman" w:hAnsi="Times New Roman" w:cs="Times New Roman"/>
          <w:sz w:val="28"/>
          <w:szCs w:val="28"/>
        </w:rPr>
        <w:t>ного взноса участника накопительно-ипотечной системы жилищного обеспечения военнослужащих, который ежегодно утверждается федеральным законом о фед</w:t>
      </w:r>
      <w:r w:rsidR="00F31E8B" w:rsidRPr="004E0B6B">
        <w:rPr>
          <w:rFonts w:ascii="Times New Roman" w:hAnsi="Times New Roman" w:cs="Times New Roman"/>
          <w:sz w:val="28"/>
          <w:szCs w:val="28"/>
        </w:rPr>
        <w:t>е</w:t>
      </w:r>
      <w:r w:rsidR="00F31E8B" w:rsidRPr="004E0B6B">
        <w:rPr>
          <w:rFonts w:ascii="Times New Roman" w:hAnsi="Times New Roman" w:cs="Times New Roman"/>
          <w:sz w:val="28"/>
          <w:szCs w:val="28"/>
        </w:rPr>
        <w:t>ральном бюджете на соответствующий финансовый год, в течен</w:t>
      </w:r>
      <w:r w:rsidR="00EB4861" w:rsidRPr="004E0B6B">
        <w:rPr>
          <w:rFonts w:ascii="Times New Roman" w:hAnsi="Times New Roman" w:cs="Times New Roman"/>
          <w:sz w:val="28"/>
          <w:szCs w:val="28"/>
        </w:rPr>
        <w:t>ие всего срока де</w:t>
      </w:r>
      <w:r w:rsidR="00EB4861" w:rsidRPr="004E0B6B">
        <w:rPr>
          <w:rFonts w:ascii="Times New Roman" w:hAnsi="Times New Roman" w:cs="Times New Roman"/>
          <w:sz w:val="28"/>
          <w:szCs w:val="28"/>
        </w:rPr>
        <w:t>й</w:t>
      </w:r>
      <w:r w:rsidR="00EB4861" w:rsidRPr="004E0B6B">
        <w:rPr>
          <w:rFonts w:ascii="Times New Roman" w:hAnsi="Times New Roman" w:cs="Times New Roman"/>
          <w:sz w:val="28"/>
          <w:szCs w:val="28"/>
        </w:rPr>
        <w:t xml:space="preserve">ствия кредита </w:t>
      </w:r>
      <w:r w:rsidR="00F31E8B" w:rsidRPr="004E0B6B">
        <w:rPr>
          <w:rFonts w:ascii="Times New Roman" w:hAnsi="Times New Roman" w:cs="Times New Roman"/>
          <w:sz w:val="28"/>
          <w:szCs w:val="28"/>
        </w:rPr>
        <w:t>(за исключением первого и последнего месяцев) без возможности увеличения остатка ссудной задолженности. Изменение размера аннуитетного пл</w:t>
      </w:r>
      <w:r w:rsidR="00F31E8B" w:rsidRPr="004E0B6B">
        <w:rPr>
          <w:rFonts w:ascii="Times New Roman" w:hAnsi="Times New Roman" w:cs="Times New Roman"/>
          <w:sz w:val="28"/>
          <w:szCs w:val="28"/>
        </w:rPr>
        <w:t>а</w:t>
      </w:r>
      <w:r w:rsidR="00F31E8B" w:rsidRPr="004E0B6B">
        <w:rPr>
          <w:rFonts w:ascii="Times New Roman" w:hAnsi="Times New Roman" w:cs="Times New Roman"/>
          <w:sz w:val="28"/>
          <w:szCs w:val="28"/>
        </w:rPr>
        <w:t>тежа допускается в случаях, предусмотренных кредитным договором</w:t>
      </w:r>
      <w:r w:rsidR="0086071B" w:rsidRPr="004E0B6B">
        <w:rPr>
          <w:rFonts w:ascii="Times New Roman" w:hAnsi="Times New Roman" w:cs="Times New Roman"/>
          <w:sz w:val="28"/>
          <w:szCs w:val="28"/>
        </w:rPr>
        <w:t>;</w:t>
      </w:r>
    </w:p>
    <w:p w:rsidR="00420899"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м</w:t>
      </w:r>
      <w:r w:rsidR="0086071B" w:rsidRPr="004E0B6B">
        <w:rPr>
          <w:rFonts w:ascii="Times New Roman" w:hAnsi="Times New Roman" w:cs="Times New Roman"/>
          <w:sz w:val="28"/>
          <w:szCs w:val="28"/>
        </w:rPr>
        <w:t>) заемщик является одним из участников долевого строительства по договору участия в долевом строительстве</w:t>
      </w:r>
      <w:r w:rsidR="00B37D8D" w:rsidRPr="004E0B6B">
        <w:rPr>
          <w:rFonts w:ascii="Times New Roman" w:hAnsi="Times New Roman" w:cs="Times New Roman"/>
          <w:sz w:val="28"/>
          <w:szCs w:val="28"/>
        </w:rPr>
        <w:t xml:space="preserve"> (</w:t>
      </w:r>
      <w:r w:rsidR="00100403" w:rsidRPr="004E0B6B">
        <w:rPr>
          <w:rFonts w:ascii="Times New Roman" w:hAnsi="Times New Roman" w:cs="Times New Roman"/>
          <w:sz w:val="28"/>
          <w:szCs w:val="28"/>
        </w:rPr>
        <w:t>договору уступки права требования</w:t>
      </w:r>
      <w:r w:rsidR="00B37D8D" w:rsidRPr="004E0B6B">
        <w:rPr>
          <w:rFonts w:ascii="Times New Roman" w:hAnsi="Times New Roman" w:cs="Times New Roman"/>
          <w:sz w:val="28"/>
          <w:szCs w:val="28"/>
        </w:rPr>
        <w:t>)</w:t>
      </w:r>
      <w:r w:rsidR="0086071B" w:rsidRPr="004E0B6B">
        <w:rPr>
          <w:rFonts w:ascii="Times New Roman" w:hAnsi="Times New Roman" w:cs="Times New Roman"/>
          <w:sz w:val="28"/>
          <w:szCs w:val="28"/>
        </w:rPr>
        <w:t xml:space="preserve">, указанному в абзаце третьем подпункта </w:t>
      </w:r>
      <w:r w:rsidR="00EB7C5E" w:rsidRPr="004E0B6B">
        <w:rPr>
          <w:rFonts w:ascii="Times New Roman" w:hAnsi="Times New Roman" w:cs="Times New Roman"/>
          <w:sz w:val="28"/>
          <w:szCs w:val="28"/>
        </w:rPr>
        <w:t>«</w:t>
      </w:r>
      <w:r w:rsidR="0086071B" w:rsidRPr="004E0B6B">
        <w:rPr>
          <w:rFonts w:ascii="Times New Roman" w:hAnsi="Times New Roman" w:cs="Times New Roman"/>
          <w:sz w:val="28"/>
          <w:szCs w:val="28"/>
        </w:rPr>
        <w:t>г</w:t>
      </w:r>
      <w:r w:rsidR="00EB7C5E" w:rsidRPr="004E0B6B">
        <w:rPr>
          <w:rFonts w:ascii="Times New Roman" w:hAnsi="Times New Roman" w:cs="Times New Roman"/>
          <w:sz w:val="28"/>
          <w:szCs w:val="28"/>
        </w:rPr>
        <w:t>»</w:t>
      </w:r>
      <w:r w:rsidR="0086071B" w:rsidRPr="004E0B6B">
        <w:rPr>
          <w:rFonts w:ascii="Times New Roman" w:hAnsi="Times New Roman" w:cs="Times New Roman"/>
          <w:sz w:val="28"/>
          <w:szCs w:val="28"/>
        </w:rPr>
        <w:t xml:space="preserve"> настоящего пункта, или одним из собственников приобретенного с использованием кредитных средств, предоставленных по креди</w:t>
      </w:r>
      <w:r w:rsidR="0086071B" w:rsidRPr="004E0B6B">
        <w:rPr>
          <w:rFonts w:ascii="Times New Roman" w:hAnsi="Times New Roman" w:cs="Times New Roman"/>
          <w:sz w:val="28"/>
          <w:szCs w:val="28"/>
        </w:rPr>
        <w:t>т</w:t>
      </w:r>
      <w:r w:rsidR="0086071B" w:rsidRPr="004E0B6B">
        <w:rPr>
          <w:rFonts w:ascii="Times New Roman" w:hAnsi="Times New Roman" w:cs="Times New Roman"/>
          <w:sz w:val="28"/>
          <w:szCs w:val="28"/>
        </w:rPr>
        <w:t>ному договору, жилого помещения</w:t>
      </w:r>
      <w:r w:rsidR="003F1EF4" w:rsidRPr="004E0B6B">
        <w:rPr>
          <w:rFonts w:ascii="Times New Roman" w:hAnsi="Times New Roman" w:cs="Times New Roman"/>
          <w:sz w:val="28"/>
          <w:szCs w:val="28"/>
        </w:rPr>
        <w:t>;</w:t>
      </w:r>
    </w:p>
    <w:p w:rsidR="0086071B"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н</w:t>
      </w:r>
      <w:r w:rsidR="0086071B" w:rsidRPr="004E0B6B">
        <w:rPr>
          <w:rFonts w:ascii="Times New Roman" w:hAnsi="Times New Roman" w:cs="Times New Roman"/>
          <w:sz w:val="28"/>
          <w:szCs w:val="28"/>
        </w:rPr>
        <w:t>) информация о заключении кредитного договора</w:t>
      </w:r>
      <w:r w:rsidR="004E0B6B">
        <w:rPr>
          <w:rFonts w:ascii="Times New Roman" w:hAnsi="Times New Roman" w:cs="Times New Roman"/>
          <w:sz w:val="28"/>
          <w:szCs w:val="28"/>
        </w:rPr>
        <w:t xml:space="preserve"> </w:t>
      </w:r>
      <w:r w:rsidR="0086071B" w:rsidRPr="004E0B6B">
        <w:rPr>
          <w:rFonts w:ascii="Times New Roman" w:hAnsi="Times New Roman" w:cs="Times New Roman"/>
          <w:sz w:val="28"/>
          <w:szCs w:val="28"/>
        </w:rPr>
        <w:t xml:space="preserve">предоставлена Кредитором Обществу не позднее месяца, следующего за месяцем выдачи кредита на основании указанного кредитного договора, по форме, предусмотренной </w:t>
      </w:r>
      <w:r w:rsidR="00391A3D">
        <w:rPr>
          <w:rFonts w:ascii="Times New Roman" w:hAnsi="Times New Roman" w:cs="Times New Roman"/>
          <w:sz w:val="28"/>
          <w:szCs w:val="28"/>
        </w:rPr>
        <w:t>п</w:t>
      </w:r>
      <w:r w:rsidR="004F7431" w:rsidRPr="004E0B6B">
        <w:rPr>
          <w:rFonts w:ascii="Times New Roman" w:hAnsi="Times New Roman" w:cs="Times New Roman"/>
          <w:sz w:val="28"/>
          <w:szCs w:val="28"/>
        </w:rPr>
        <w:t xml:space="preserve">риложением </w:t>
      </w:r>
      <w:r w:rsidR="00F17F76" w:rsidRPr="004E0B6B">
        <w:rPr>
          <w:rFonts w:ascii="Times New Roman" w:hAnsi="Times New Roman" w:cs="Times New Roman"/>
          <w:sz w:val="28"/>
          <w:szCs w:val="28"/>
        </w:rPr>
        <w:t xml:space="preserve">№ </w:t>
      </w:r>
      <w:r w:rsidR="00C807C1" w:rsidRPr="004E0B6B">
        <w:rPr>
          <w:rFonts w:ascii="Times New Roman" w:hAnsi="Times New Roman" w:cs="Times New Roman"/>
          <w:sz w:val="28"/>
          <w:szCs w:val="28"/>
        </w:rPr>
        <w:t>2</w:t>
      </w:r>
      <w:r w:rsidR="004F7431" w:rsidRPr="004E0B6B">
        <w:rPr>
          <w:rFonts w:ascii="Times New Roman" w:hAnsi="Times New Roman" w:cs="Times New Roman"/>
          <w:sz w:val="28"/>
          <w:szCs w:val="28"/>
        </w:rPr>
        <w:t xml:space="preserve"> </w:t>
      </w:r>
      <w:r w:rsidR="00391A3D">
        <w:rPr>
          <w:rFonts w:ascii="Times New Roman" w:hAnsi="Times New Roman" w:cs="Times New Roman"/>
          <w:sz w:val="28"/>
          <w:szCs w:val="28"/>
        </w:rPr>
        <w:t xml:space="preserve">к </w:t>
      </w:r>
      <w:r w:rsidR="004F7431" w:rsidRPr="004E0B6B">
        <w:rPr>
          <w:rFonts w:ascii="Times New Roman" w:hAnsi="Times New Roman" w:cs="Times New Roman"/>
          <w:sz w:val="28"/>
          <w:szCs w:val="28"/>
        </w:rPr>
        <w:t>настояще</w:t>
      </w:r>
      <w:r w:rsidR="00391A3D">
        <w:rPr>
          <w:rFonts w:ascii="Times New Roman" w:hAnsi="Times New Roman" w:cs="Times New Roman"/>
          <w:sz w:val="28"/>
          <w:szCs w:val="28"/>
        </w:rPr>
        <w:t>му</w:t>
      </w:r>
      <w:r w:rsidR="004F7431" w:rsidRPr="004E0B6B">
        <w:rPr>
          <w:rFonts w:ascii="Times New Roman" w:hAnsi="Times New Roman" w:cs="Times New Roman"/>
          <w:sz w:val="28"/>
          <w:szCs w:val="28"/>
        </w:rPr>
        <w:t xml:space="preserve"> документ</w:t>
      </w:r>
      <w:r w:rsidR="00391A3D">
        <w:rPr>
          <w:rFonts w:ascii="Times New Roman" w:hAnsi="Times New Roman" w:cs="Times New Roman"/>
          <w:sz w:val="28"/>
          <w:szCs w:val="28"/>
        </w:rPr>
        <w:t>у</w:t>
      </w:r>
      <w:r w:rsidR="003F1EF4" w:rsidRPr="004E0B6B">
        <w:rPr>
          <w:rFonts w:ascii="Times New Roman" w:hAnsi="Times New Roman" w:cs="Times New Roman"/>
          <w:sz w:val="28"/>
          <w:szCs w:val="28"/>
        </w:rPr>
        <w:t>;</w:t>
      </w:r>
    </w:p>
    <w:p w:rsidR="003F1EF4" w:rsidRPr="004E0B6B" w:rsidRDefault="006117A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о</w:t>
      </w:r>
      <w:r w:rsidR="004F7431" w:rsidRPr="004E0B6B">
        <w:rPr>
          <w:rFonts w:ascii="Times New Roman" w:hAnsi="Times New Roman" w:cs="Times New Roman"/>
          <w:sz w:val="28"/>
          <w:szCs w:val="28"/>
        </w:rPr>
        <w:t>) в соответствии с условиями кредитного договора и договора поручител</w:t>
      </w:r>
      <w:r w:rsidR="004F7431" w:rsidRPr="004E0B6B">
        <w:rPr>
          <w:rFonts w:ascii="Times New Roman" w:hAnsi="Times New Roman" w:cs="Times New Roman"/>
          <w:sz w:val="28"/>
          <w:szCs w:val="28"/>
        </w:rPr>
        <w:t>ь</w:t>
      </w:r>
      <w:r w:rsidR="004F7431" w:rsidRPr="004E0B6B">
        <w:rPr>
          <w:rFonts w:ascii="Times New Roman" w:hAnsi="Times New Roman" w:cs="Times New Roman"/>
          <w:sz w:val="28"/>
          <w:szCs w:val="28"/>
        </w:rPr>
        <w:t>ства заемщик (каждый из солидарных заемщиков) и поручитель (при наличии пор</w:t>
      </w:r>
      <w:r w:rsidR="004F7431" w:rsidRPr="004E0B6B">
        <w:rPr>
          <w:rFonts w:ascii="Times New Roman" w:hAnsi="Times New Roman" w:cs="Times New Roman"/>
          <w:sz w:val="28"/>
          <w:szCs w:val="28"/>
        </w:rPr>
        <w:t>у</w:t>
      </w:r>
      <w:r w:rsidR="004F7431" w:rsidRPr="004E0B6B">
        <w:rPr>
          <w:rFonts w:ascii="Times New Roman" w:hAnsi="Times New Roman" w:cs="Times New Roman"/>
          <w:sz w:val="28"/>
          <w:szCs w:val="28"/>
        </w:rPr>
        <w:t>чительства) обязуются дать согласие на сбор и обработку Обществом персональных данных в целях реализации Обществом предусмотренных настоящим документом мероприятий.</w:t>
      </w:r>
    </w:p>
    <w:p w:rsidR="003F1EF4" w:rsidRPr="004E0B6B" w:rsidRDefault="003F1EF4"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Кредиторы несут ответственность за достоверность документов и сведений, представляемых Обществу.</w:t>
      </w:r>
      <w:r w:rsidR="00D32150" w:rsidRPr="004E0B6B">
        <w:rPr>
          <w:rFonts w:ascii="Times New Roman" w:hAnsi="Times New Roman" w:cs="Times New Roman"/>
          <w:sz w:val="28"/>
          <w:szCs w:val="28"/>
        </w:rPr>
        <w:t xml:space="preserve"> Проверка соответстви</w:t>
      </w:r>
      <w:r w:rsidR="00B37D8D" w:rsidRPr="004E0B6B">
        <w:rPr>
          <w:rFonts w:ascii="Times New Roman" w:hAnsi="Times New Roman" w:cs="Times New Roman"/>
          <w:sz w:val="28"/>
          <w:szCs w:val="28"/>
        </w:rPr>
        <w:t>я</w:t>
      </w:r>
      <w:r w:rsidR="00D32150" w:rsidRPr="004E0B6B">
        <w:rPr>
          <w:rFonts w:ascii="Times New Roman" w:hAnsi="Times New Roman" w:cs="Times New Roman"/>
          <w:sz w:val="28"/>
          <w:szCs w:val="28"/>
        </w:rPr>
        <w:t xml:space="preserve"> заемщика</w:t>
      </w:r>
      <w:r w:rsidR="00150735" w:rsidRPr="004E0B6B">
        <w:rPr>
          <w:rFonts w:ascii="Times New Roman" w:hAnsi="Times New Roman" w:cs="Times New Roman"/>
          <w:sz w:val="28"/>
          <w:szCs w:val="28"/>
        </w:rPr>
        <w:t xml:space="preserve">, </w:t>
      </w:r>
      <w:r w:rsidR="00D32150" w:rsidRPr="004E0B6B">
        <w:rPr>
          <w:rFonts w:ascii="Times New Roman" w:hAnsi="Times New Roman" w:cs="Times New Roman"/>
          <w:sz w:val="28"/>
          <w:szCs w:val="28"/>
        </w:rPr>
        <w:t>приобретаемого об</w:t>
      </w:r>
      <w:r w:rsidR="00D32150" w:rsidRPr="004E0B6B">
        <w:rPr>
          <w:rFonts w:ascii="Times New Roman" w:hAnsi="Times New Roman" w:cs="Times New Roman"/>
          <w:sz w:val="28"/>
          <w:szCs w:val="28"/>
        </w:rPr>
        <w:t>ъ</w:t>
      </w:r>
      <w:r w:rsidR="00D32150" w:rsidRPr="004E0B6B">
        <w:rPr>
          <w:rFonts w:ascii="Times New Roman" w:hAnsi="Times New Roman" w:cs="Times New Roman"/>
          <w:sz w:val="28"/>
          <w:szCs w:val="28"/>
        </w:rPr>
        <w:t>екта недвижимости</w:t>
      </w:r>
      <w:r w:rsidR="00150735" w:rsidRPr="004E0B6B">
        <w:rPr>
          <w:rFonts w:ascii="Times New Roman" w:hAnsi="Times New Roman" w:cs="Times New Roman"/>
          <w:sz w:val="28"/>
          <w:szCs w:val="28"/>
        </w:rPr>
        <w:t xml:space="preserve"> и кредитно-обеспечительной документации</w:t>
      </w:r>
      <w:r w:rsidR="00D32150" w:rsidRPr="004E0B6B">
        <w:rPr>
          <w:rFonts w:ascii="Times New Roman" w:hAnsi="Times New Roman" w:cs="Times New Roman"/>
          <w:sz w:val="28"/>
          <w:szCs w:val="28"/>
        </w:rPr>
        <w:t xml:space="preserve"> требованиям наст</w:t>
      </w:r>
      <w:r w:rsidR="00D32150" w:rsidRPr="004E0B6B">
        <w:rPr>
          <w:rFonts w:ascii="Times New Roman" w:hAnsi="Times New Roman" w:cs="Times New Roman"/>
          <w:sz w:val="28"/>
          <w:szCs w:val="28"/>
        </w:rPr>
        <w:t>о</w:t>
      </w:r>
      <w:r w:rsidR="00D32150" w:rsidRPr="004E0B6B">
        <w:rPr>
          <w:rFonts w:ascii="Times New Roman" w:hAnsi="Times New Roman" w:cs="Times New Roman"/>
          <w:sz w:val="28"/>
          <w:szCs w:val="28"/>
        </w:rPr>
        <w:t>ящего документа обеспечивается Кредитором.</w:t>
      </w:r>
    </w:p>
    <w:p w:rsidR="00BE12C7" w:rsidRPr="004E0B6B" w:rsidRDefault="00A86559"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12</w:t>
      </w:r>
      <w:r w:rsidR="00BE12C7" w:rsidRPr="004E0B6B">
        <w:rPr>
          <w:rFonts w:ascii="Times New Roman" w:hAnsi="Times New Roman" w:cs="Times New Roman"/>
          <w:sz w:val="28"/>
          <w:szCs w:val="28"/>
        </w:rPr>
        <w:t xml:space="preserve">. В случае принятия положительного решения по заявлению Кредитора </w:t>
      </w:r>
      <w:r w:rsidR="002A2ED3" w:rsidRPr="004E0B6B">
        <w:rPr>
          <w:rFonts w:ascii="Times New Roman" w:hAnsi="Times New Roman" w:cs="Times New Roman"/>
          <w:sz w:val="28"/>
          <w:szCs w:val="28"/>
        </w:rPr>
        <w:t>О</w:t>
      </w:r>
      <w:r w:rsidR="002A2ED3" w:rsidRPr="004E0B6B">
        <w:rPr>
          <w:rFonts w:ascii="Times New Roman" w:hAnsi="Times New Roman" w:cs="Times New Roman"/>
          <w:sz w:val="28"/>
          <w:szCs w:val="28"/>
        </w:rPr>
        <w:t>б</w:t>
      </w:r>
      <w:r w:rsidR="002A2ED3" w:rsidRPr="004E0B6B">
        <w:rPr>
          <w:rFonts w:ascii="Times New Roman" w:hAnsi="Times New Roman" w:cs="Times New Roman"/>
          <w:sz w:val="28"/>
          <w:szCs w:val="28"/>
        </w:rPr>
        <w:t>щество</w:t>
      </w:r>
      <w:r w:rsidR="00BE12C7" w:rsidRPr="004E0B6B">
        <w:rPr>
          <w:rFonts w:ascii="Times New Roman" w:hAnsi="Times New Roman" w:cs="Times New Roman"/>
          <w:sz w:val="28"/>
          <w:szCs w:val="28"/>
        </w:rPr>
        <w:t xml:space="preserve"> в срок не позднее 10 (десяти) рабочих дней с даты принятия соответству</w:t>
      </w:r>
      <w:r w:rsidR="00BE12C7" w:rsidRPr="004E0B6B">
        <w:rPr>
          <w:rFonts w:ascii="Times New Roman" w:hAnsi="Times New Roman" w:cs="Times New Roman"/>
          <w:sz w:val="28"/>
          <w:szCs w:val="28"/>
        </w:rPr>
        <w:t>ю</w:t>
      </w:r>
      <w:r w:rsidR="00BE12C7" w:rsidRPr="004E0B6B">
        <w:rPr>
          <w:rFonts w:ascii="Times New Roman" w:hAnsi="Times New Roman" w:cs="Times New Roman"/>
          <w:sz w:val="28"/>
          <w:szCs w:val="28"/>
        </w:rPr>
        <w:t>щего решения, осуществляет выплату возмещения недополученных доходов по пл</w:t>
      </w:r>
      <w:r w:rsidR="00BE12C7" w:rsidRPr="004E0B6B">
        <w:rPr>
          <w:rFonts w:ascii="Times New Roman" w:hAnsi="Times New Roman" w:cs="Times New Roman"/>
          <w:sz w:val="28"/>
          <w:szCs w:val="28"/>
        </w:rPr>
        <w:t>а</w:t>
      </w:r>
      <w:r w:rsidR="00BE12C7" w:rsidRPr="004E0B6B">
        <w:rPr>
          <w:rFonts w:ascii="Times New Roman" w:hAnsi="Times New Roman" w:cs="Times New Roman"/>
          <w:sz w:val="28"/>
          <w:szCs w:val="28"/>
        </w:rPr>
        <w:t>тежным реквизитам, указанным Кредитором.</w:t>
      </w:r>
    </w:p>
    <w:p w:rsidR="00A61A58" w:rsidRPr="004E0B6B" w:rsidRDefault="00BE12C7"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A86559" w:rsidRPr="004E0B6B">
        <w:rPr>
          <w:rFonts w:ascii="Times New Roman" w:hAnsi="Times New Roman" w:cs="Times New Roman"/>
          <w:sz w:val="28"/>
          <w:szCs w:val="28"/>
        </w:rPr>
        <w:t>3</w:t>
      </w:r>
      <w:r w:rsidRPr="004E0B6B">
        <w:rPr>
          <w:rFonts w:ascii="Times New Roman" w:hAnsi="Times New Roman" w:cs="Times New Roman"/>
          <w:sz w:val="28"/>
          <w:szCs w:val="28"/>
        </w:rPr>
        <w:t xml:space="preserve">. </w:t>
      </w:r>
      <w:r w:rsidR="00A61A58" w:rsidRPr="004E0B6B">
        <w:rPr>
          <w:rFonts w:ascii="Times New Roman" w:hAnsi="Times New Roman" w:cs="Times New Roman"/>
          <w:sz w:val="28"/>
          <w:szCs w:val="28"/>
        </w:rPr>
        <w:t>В случае принятия решения об отказе в выплате возмещения, основанием для которого является несоответствие представленных в заявлении</w:t>
      </w:r>
      <w:r w:rsidR="002A2ED3" w:rsidRPr="004E0B6B">
        <w:rPr>
          <w:rFonts w:ascii="Times New Roman" w:hAnsi="Times New Roman" w:cs="Times New Roman"/>
          <w:sz w:val="28"/>
          <w:szCs w:val="28"/>
        </w:rPr>
        <w:t xml:space="preserve"> Кредитора</w:t>
      </w:r>
      <w:r w:rsidR="00A61A58" w:rsidRPr="004E0B6B">
        <w:rPr>
          <w:rFonts w:ascii="Times New Roman" w:hAnsi="Times New Roman" w:cs="Times New Roman"/>
          <w:sz w:val="28"/>
          <w:szCs w:val="28"/>
        </w:rPr>
        <w:t xml:space="preserve"> св</w:t>
      </w:r>
      <w:r w:rsidR="00A61A58" w:rsidRPr="004E0B6B">
        <w:rPr>
          <w:rFonts w:ascii="Times New Roman" w:hAnsi="Times New Roman" w:cs="Times New Roman"/>
          <w:sz w:val="28"/>
          <w:szCs w:val="28"/>
        </w:rPr>
        <w:t>е</w:t>
      </w:r>
      <w:r w:rsidR="00A61A58" w:rsidRPr="004E0B6B">
        <w:rPr>
          <w:rFonts w:ascii="Times New Roman" w:hAnsi="Times New Roman" w:cs="Times New Roman"/>
          <w:sz w:val="28"/>
          <w:szCs w:val="28"/>
        </w:rPr>
        <w:t xml:space="preserve">дений условиям, установленным </w:t>
      </w:r>
      <w:r w:rsidR="002A2ED3" w:rsidRPr="004E0B6B">
        <w:rPr>
          <w:rFonts w:ascii="Times New Roman" w:hAnsi="Times New Roman" w:cs="Times New Roman"/>
          <w:sz w:val="28"/>
          <w:szCs w:val="28"/>
        </w:rPr>
        <w:t>Программой льготной ипотеки</w:t>
      </w:r>
      <w:r w:rsidR="00A61A58" w:rsidRPr="004E0B6B">
        <w:rPr>
          <w:rFonts w:ascii="Times New Roman" w:hAnsi="Times New Roman" w:cs="Times New Roman"/>
          <w:sz w:val="28"/>
          <w:szCs w:val="28"/>
        </w:rPr>
        <w:t>, Общество в теч</w:t>
      </w:r>
      <w:r w:rsidR="00A61A58" w:rsidRPr="004E0B6B">
        <w:rPr>
          <w:rFonts w:ascii="Times New Roman" w:hAnsi="Times New Roman" w:cs="Times New Roman"/>
          <w:sz w:val="28"/>
          <w:szCs w:val="28"/>
        </w:rPr>
        <w:t>е</w:t>
      </w:r>
      <w:r w:rsidR="00A61A58" w:rsidRPr="004E0B6B">
        <w:rPr>
          <w:rFonts w:ascii="Times New Roman" w:hAnsi="Times New Roman" w:cs="Times New Roman"/>
          <w:sz w:val="28"/>
          <w:szCs w:val="28"/>
        </w:rPr>
        <w:t xml:space="preserve">ние 7 рабочих дней после дня принятия такого решения направляет </w:t>
      </w:r>
      <w:r w:rsidR="002A2ED3" w:rsidRPr="004E0B6B">
        <w:rPr>
          <w:rFonts w:ascii="Times New Roman" w:hAnsi="Times New Roman" w:cs="Times New Roman"/>
          <w:sz w:val="28"/>
          <w:szCs w:val="28"/>
        </w:rPr>
        <w:t>К</w:t>
      </w:r>
      <w:r w:rsidR="00A61A58" w:rsidRPr="004E0B6B">
        <w:rPr>
          <w:rFonts w:ascii="Times New Roman" w:hAnsi="Times New Roman" w:cs="Times New Roman"/>
          <w:sz w:val="28"/>
          <w:szCs w:val="28"/>
        </w:rPr>
        <w:t>редитору ув</w:t>
      </w:r>
      <w:r w:rsidR="00A61A58" w:rsidRPr="004E0B6B">
        <w:rPr>
          <w:rFonts w:ascii="Times New Roman" w:hAnsi="Times New Roman" w:cs="Times New Roman"/>
          <w:sz w:val="28"/>
          <w:szCs w:val="28"/>
        </w:rPr>
        <w:t>е</w:t>
      </w:r>
      <w:r w:rsidR="00A61A58" w:rsidRPr="004E0B6B">
        <w:rPr>
          <w:rFonts w:ascii="Times New Roman" w:hAnsi="Times New Roman" w:cs="Times New Roman"/>
          <w:sz w:val="28"/>
          <w:szCs w:val="28"/>
        </w:rPr>
        <w:t>домление об этом с указанием причины отказа.</w:t>
      </w:r>
    </w:p>
    <w:p w:rsidR="00BE12C7" w:rsidRPr="004E0B6B" w:rsidRDefault="00A61A58"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Отказ Общества в выплате возмещения не препятствует Кредитору в срок не позднее 10-го рабочего дня со дня получения указанного в настоящем пункте ув</w:t>
      </w:r>
      <w:r w:rsidRPr="004E0B6B">
        <w:rPr>
          <w:rFonts w:ascii="Times New Roman" w:hAnsi="Times New Roman" w:cs="Times New Roman"/>
          <w:sz w:val="28"/>
          <w:szCs w:val="28"/>
        </w:rPr>
        <w:t>е</w:t>
      </w:r>
      <w:r w:rsidRPr="004E0B6B">
        <w:rPr>
          <w:rFonts w:ascii="Times New Roman" w:hAnsi="Times New Roman" w:cs="Times New Roman"/>
          <w:sz w:val="28"/>
          <w:szCs w:val="28"/>
        </w:rPr>
        <w:t xml:space="preserve">домления вновь обратиться в Общество с заявлением </w:t>
      </w:r>
      <w:r w:rsidR="002A2ED3" w:rsidRPr="004E0B6B">
        <w:rPr>
          <w:rFonts w:ascii="Times New Roman" w:hAnsi="Times New Roman" w:cs="Times New Roman"/>
          <w:sz w:val="28"/>
          <w:szCs w:val="28"/>
        </w:rPr>
        <w:t xml:space="preserve">Кредитора </w:t>
      </w:r>
      <w:r w:rsidRPr="004E0B6B">
        <w:rPr>
          <w:rFonts w:ascii="Times New Roman" w:hAnsi="Times New Roman" w:cs="Times New Roman"/>
          <w:sz w:val="28"/>
          <w:szCs w:val="28"/>
        </w:rPr>
        <w:t>о выплате возм</w:t>
      </w:r>
      <w:r w:rsidRPr="004E0B6B">
        <w:rPr>
          <w:rFonts w:ascii="Times New Roman" w:hAnsi="Times New Roman" w:cs="Times New Roman"/>
          <w:sz w:val="28"/>
          <w:szCs w:val="28"/>
        </w:rPr>
        <w:t>е</w:t>
      </w:r>
      <w:r w:rsidRPr="004E0B6B">
        <w:rPr>
          <w:rFonts w:ascii="Times New Roman" w:hAnsi="Times New Roman" w:cs="Times New Roman"/>
          <w:sz w:val="28"/>
          <w:szCs w:val="28"/>
        </w:rPr>
        <w:t>щения за тот же расчетный месяц (месяцы) после устранения причины отказа.</w:t>
      </w:r>
    </w:p>
    <w:p w:rsidR="0086071B" w:rsidRPr="004E0B6B" w:rsidRDefault="007A2C7C"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lastRenderedPageBreak/>
        <w:t>1</w:t>
      </w:r>
      <w:r w:rsidR="00A86559" w:rsidRPr="004E0B6B">
        <w:rPr>
          <w:rFonts w:ascii="Times New Roman" w:hAnsi="Times New Roman" w:cs="Times New Roman"/>
          <w:sz w:val="28"/>
          <w:szCs w:val="28"/>
        </w:rPr>
        <w:t>4</w:t>
      </w:r>
      <w:r w:rsidR="0086071B" w:rsidRPr="004E0B6B">
        <w:rPr>
          <w:rFonts w:ascii="Times New Roman" w:hAnsi="Times New Roman" w:cs="Times New Roman"/>
          <w:sz w:val="28"/>
          <w:szCs w:val="28"/>
        </w:rPr>
        <w:t>. Заемщик уведомляет Кредитора об осуществлении государственной рег</w:t>
      </w:r>
      <w:r w:rsidR="0086071B" w:rsidRPr="004E0B6B">
        <w:rPr>
          <w:rFonts w:ascii="Times New Roman" w:hAnsi="Times New Roman" w:cs="Times New Roman"/>
          <w:sz w:val="28"/>
          <w:szCs w:val="28"/>
        </w:rPr>
        <w:t>и</w:t>
      </w:r>
      <w:r w:rsidR="0086071B" w:rsidRPr="004E0B6B">
        <w:rPr>
          <w:rFonts w:ascii="Times New Roman" w:hAnsi="Times New Roman" w:cs="Times New Roman"/>
          <w:sz w:val="28"/>
          <w:szCs w:val="28"/>
        </w:rPr>
        <w:t>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 в порядке, согласованном с Кредитором.</w:t>
      </w:r>
    </w:p>
    <w:p w:rsidR="0086071B" w:rsidRPr="004E0B6B" w:rsidRDefault="007A2C7C"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A86559" w:rsidRPr="004E0B6B">
        <w:rPr>
          <w:rFonts w:ascii="Times New Roman" w:hAnsi="Times New Roman" w:cs="Times New Roman"/>
          <w:sz w:val="28"/>
          <w:szCs w:val="28"/>
        </w:rPr>
        <w:t>5</w:t>
      </w:r>
      <w:r w:rsidR="0086071B" w:rsidRPr="004E0B6B">
        <w:rPr>
          <w:rFonts w:ascii="Times New Roman" w:hAnsi="Times New Roman" w:cs="Times New Roman"/>
          <w:sz w:val="28"/>
          <w:szCs w:val="28"/>
        </w:rPr>
        <w:t>. Договор о передаче Обществом Кредитору средств на возмещение недоп</w:t>
      </w:r>
      <w:r w:rsidR="0086071B" w:rsidRPr="004E0B6B">
        <w:rPr>
          <w:rFonts w:ascii="Times New Roman" w:hAnsi="Times New Roman" w:cs="Times New Roman"/>
          <w:sz w:val="28"/>
          <w:szCs w:val="28"/>
        </w:rPr>
        <w:t>о</w:t>
      </w:r>
      <w:r w:rsidR="0086071B" w:rsidRPr="004E0B6B">
        <w:rPr>
          <w:rFonts w:ascii="Times New Roman" w:hAnsi="Times New Roman" w:cs="Times New Roman"/>
          <w:sz w:val="28"/>
          <w:szCs w:val="28"/>
        </w:rPr>
        <w:t>лученных доходов в рамках исполнения Обществом соглашения, заключенного с Мин</w:t>
      </w:r>
      <w:r w:rsidR="00391A3D">
        <w:rPr>
          <w:rFonts w:ascii="Times New Roman" w:hAnsi="Times New Roman" w:cs="Times New Roman"/>
          <w:sz w:val="28"/>
          <w:szCs w:val="28"/>
        </w:rPr>
        <w:t>истерством строительства</w:t>
      </w:r>
      <w:r w:rsidR="0086071B" w:rsidRPr="004E0B6B">
        <w:rPr>
          <w:rFonts w:ascii="Times New Roman" w:hAnsi="Times New Roman" w:cs="Times New Roman"/>
          <w:sz w:val="28"/>
          <w:szCs w:val="28"/>
        </w:rPr>
        <w:t xml:space="preserve"> Р</w:t>
      </w:r>
      <w:r w:rsidR="00F72B4C" w:rsidRPr="004E0B6B">
        <w:rPr>
          <w:rFonts w:ascii="Times New Roman" w:hAnsi="Times New Roman" w:cs="Times New Roman"/>
          <w:sz w:val="28"/>
          <w:szCs w:val="28"/>
        </w:rPr>
        <w:t xml:space="preserve">еспублики </w:t>
      </w:r>
      <w:r w:rsidR="0086071B" w:rsidRPr="004E0B6B">
        <w:rPr>
          <w:rFonts w:ascii="Times New Roman" w:hAnsi="Times New Roman" w:cs="Times New Roman"/>
          <w:sz w:val="28"/>
          <w:szCs w:val="28"/>
        </w:rPr>
        <w:t>Т</w:t>
      </w:r>
      <w:r w:rsidR="00F72B4C" w:rsidRPr="004E0B6B">
        <w:rPr>
          <w:rFonts w:ascii="Times New Roman" w:hAnsi="Times New Roman" w:cs="Times New Roman"/>
          <w:sz w:val="28"/>
          <w:szCs w:val="28"/>
        </w:rPr>
        <w:t>ыва</w:t>
      </w:r>
      <w:r w:rsidR="0086071B" w:rsidRPr="004E0B6B">
        <w:rPr>
          <w:rFonts w:ascii="Times New Roman" w:hAnsi="Times New Roman" w:cs="Times New Roman"/>
          <w:sz w:val="28"/>
          <w:szCs w:val="28"/>
        </w:rPr>
        <w:t xml:space="preserve"> в целях предоставления субсидий Обществу для возмещения Кредиторам недополученных доходов по кредитам, сч</w:t>
      </w:r>
      <w:r w:rsidR="0086071B" w:rsidRPr="004E0B6B">
        <w:rPr>
          <w:rFonts w:ascii="Times New Roman" w:hAnsi="Times New Roman" w:cs="Times New Roman"/>
          <w:sz w:val="28"/>
          <w:szCs w:val="28"/>
        </w:rPr>
        <w:t>и</w:t>
      </w:r>
      <w:r w:rsidR="0086071B" w:rsidRPr="004E0B6B">
        <w:rPr>
          <w:rFonts w:ascii="Times New Roman" w:hAnsi="Times New Roman" w:cs="Times New Roman"/>
          <w:sz w:val="28"/>
          <w:szCs w:val="28"/>
        </w:rPr>
        <w:t xml:space="preserve">тается заключенным путем обмена между </w:t>
      </w:r>
      <w:r w:rsidR="00CC18A6" w:rsidRPr="004E0B6B">
        <w:rPr>
          <w:rFonts w:ascii="Times New Roman" w:hAnsi="Times New Roman" w:cs="Times New Roman"/>
          <w:sz w:val="28"/>
          <w:szCs w:val="28"/>
        </w:rPr>
        <w:t xml:space="preserve">Кредитором и </w:t>
      </w:r>
      <w:r w:rsidR="0086071B" w:rsidRPr="004E0B6B">
        <w:rPr>
          <w:rFonts w:ascii="Times New Roman" w:hAnsi="Times New Roman" w:cs="Times New Roman"/>
          <w:sz w:val="28"/>
          <w:szCs w:val="28"/>
        </w:rPr>
        <w:t xml:space="preserve">Обществом </w:t>
      </w:r>
      <w:r w:rsidR="00CC18A6" w:rsidRPr="004E0B6B">
        <w:rPr>
          <w:rFonts w:ascii="Times New Roman" w:hAnsi="Times New Roman" w:cs="Times New Roman"/>
          <w:sz w:val="28"/>
          <w:szCs w:val="28"/>
        </w:rPr>
        <w:t>Заявкой на установление лимита средств</w:t>
      </w:r>
      <w:r w:rsidR="0086071B" w:rsidRPr="004E0B6B">
        <w:rPr>
          <w:rFonts w:ascii="Times New Roman" w:hAnsi="Times New Roman" w:cs="Times New Roman"/>
          <w:sz w:val="28"/>
          <w:szCs w:val="28"/>
        </w:rPr>
        <w:t xml:space="preserve"> и уведомлением о размере лимита средств по форме, предусмотренной </w:t>
      </w:r>
      <w:r w:rsidR="00391A3D">
        <w:rPr>
          <w:rFonts w:ascii="Times New Roman" w:hAnsi="Times New Roman" w:cs="Times New Roman"/>
          <w:sz w:val="28"/>
          <w:szCs w:val="28"/>
        </w:rPr>
        <w:t>п</w:t>
      </w:r>
      <w:r w:rsidR="0086071B" w:rsidRPr="004E0B6B">
        <w:rPr>
          <w:rFonts w:ascii="Times New Roman" w:hAnsi="Times New Roman" w:cs="Times New Roman"/>
          <w:sz w:val="28"/>
          <w:szCs w:val="28"/>
        </w:rPr>
        <w:t xml:space="preserve">риложением № </w:t>
      </w:r>
      <w:r w:rsidR="00C807C1" w:rsidRPr="004E0B6B">
        <w:rPr>
          <w:rFonts w:ascii="Times New Roman" w:hAnsi="Times New Roman" w:cs="Times New Roman"/>
          <w:sz w:val="28"/>
          <w:szCs w:val="28"/>
        </w:rPr>
        <w:t>3</w:t>
      </w:r>
      <w:r w:rsidR="0086071B" w:rsidRPr="004E0B6B">
        <w:rPr>
          <w:rFonts w:ascii="Times New Roman" w:hAnsi="Times New Roman" w:cs="Times New Roman"/>
          <w:sz w:val="28"/>
          <w:szCs w:val="28"/>
        </w:rPr>
        <w:t xml:space="preserve"> к настоящему </w:t>
      </w:r>
      <w:r w:rsidR="003B6DEE" w:rsidRPr="004E0B6B">
        <w:rPr>
          <w:rFonts w:ascii="Times New Roman" w:hAnsi="Times New Roman" w:cs="Times New Roman"/>
          <w:sz w:val="28"/>
          <w:szCs w:val="28"/>
        </w:rPr>
        <w:t>документу</w:t>
      </w:r>
      <w:r w:rsidR="0086071B" w:rsidRPr="004E0B6B">
        <w:rPr>
          <w:rFonts w:ascii="Times New Roman" w:hAnsi="Times New Roman" w:cs="Times New Roman"/>
          <w:sz w:val="28"/>
          <w:szCs w:val="28"/>
        </w:rPr>
        <w:t>. Указанный договор не заключается в случае, если Кредитором является Общество.</w:t>
      </w:r>
    </w:p>
    <w:p w:rsidR="005E578E" w:rsidRPr="004E0B6B" w:rsidRDefault="0086071B"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Предмет указанного договора определяется в соответствии с заявкой и ув</w:t>
      </w:r>
      <w:r w:rsidRPr="004E0B6B">
        <w:rPr>
          <w:rFonts w:ascii="Times New Roman" w:hAnsi="Times New Roman" w:cs="Times New Roman"/>
          <w:sz w:val="28"/>
          <w:szCs w:val="28"/>
        </w:rPr>
        <w:t>е</w:t>
      </w:r>
      <w:r w:rsidRPr="004E0B6B">
        <w:rPr>
          <w:rFonts w:ascii="Times New Roman" w:hAnsi="Times New Roman" w:cs="Times New Roman"/>
          <w:sz w:val="28"/>
          <w:szCs w:val="28"/>
        </w:rPr>
        <w:t>домлением о размере лимита средств</w:t>
      </w:r>
      <w:r w:rsidR="00CC18A6" w:rsidRPr="004E0B6B">
        <w:rPr>
          <w:rFonts w:ascii="Times New Roman" w:hAnsi="Times New Roman" w:cs="Times New Roman"/>
          <w:sz w:val="28"/>
          <w:szCs w:val="28"/>
        </w:rPr>
        <w:t>.</w:t>
      </w:r>
    </w:p>
    <w:p w:rsidR="00FC6B2A" w:rsidRPr="004E0B6B" w:rsidRDefault="00FC6B2A"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A86559" w:rsidRPr="004E0B6B">
        <w:rPr>
          <w:rFonts w:ascii="Times New Roman" w:hAnsi="Times New Roman" w:cs="Times New Roman"/>
          <w:sz w:val="28"/>
          <w:szCs w:val="28"/>
        </w:rPr>
        <w:t>6</w:t>
      </w:r>
      <w:r w:rsidRPr="004E0B6B">
        <w:rPr>
          <w:rFonts w:ascii="Times New Roman" w:hAnsi="Times New Roman" w:cs="Times New Roman"/>
          <w:sz w:val="28"/>
          <w:szCs w:val="28"/>
        </w:rPr>
        <w:t>. Кредитор еженедельно, до истечения последнего рабочего дня недели, следу</w:t>
      </w:r>
      <w:r w:rsidR="004A660C" w:rsidRPr="004E0B6B">
        <w:rPr>
          <w:rFonts w:ascii="Times New Roman" w:hAnsi="Times New Roman" w:cs="Times New Roman"/>
          <w:sz w:val="28"/>
          <w:szCs w:val="28"/>
        </w:rPr>
        <w:t>ющей за отчетной, представляет О</w:t>
      </w:r>
      <w:r w:rsidRPr="004E0B6B">
        <w:rPr>
          <w:rFonts w:ascii="Times New Roman" w:hAnsi="Times New Roman" w:cs="Times New Roman"/>
          <w:sz w:val="28"/>
          <w:szCs w:val="28"/>
        </w:rPr>
        <w:t>бществу отчет о заявках граждан на получ</w:t>
      </w:r>
      <w:r w:rsidRPr="004E0B6B">
        <w:rPr>
          <w:rFonts w:ascii="Times New Roman" w:hAnsi="Times New Roman" w:cs="Times New Roman"/>
          <w:sz w:val="28"/>
          <w:szCs w:val="28"/>
        </w:rPr>
        <w:t>е</w:t>
      </w:r>
      <w:r w:rsidRPr="004E0B6B">
        <w:rPr>
          <w:rFonts w:ascii="Times New Roman" w:hAnsi="Times New Roman" w:cs="Times New Roman"/>
          <w:sz w:val="28"/>
          <w:szCs w:val="28"/>
        </w:rPr>
        <w:t xml:space="preserve">ние кредитов, заключенных кредитных договорах и выданных кредитах, по форме </w:t>
      </w:r>
      <w:r w:rsidR="00391A3D">
        <w:rPr>
          <w:rFonts w:ascii="Times New Roman" w:hAnsi="Times New Roman" w:cs="Times New Roman"/>
          <w:sz w:val="28"/>
          <w:szCs w:val="28"/>
        </w:rPr>
        <w:t>согласно п</w:t>
      </w:r>
      <w:r w:rsidRPr="004E0B6B">
        <w:rPr>
          <w:rFonts w:ascii="Times New Roman" w:hAnsi="Times New Roman" w:cs="Times New Roman"/>
          <w:sz w:val="28"/>
          <w:szCs w:val="28"/>
        </w:rPr>
        <w:t>риложени</w:t>
      </w:r>
      <w:r w:rsidR="00391A3D">
        <w:rPr>
          <w:rFonts w:ascii="Times New Roman" w:hAnsi="Times New Roman" w:cs="Times New Roman"/>
          <w:sz w:val="28"/>
          <w:szCs w:val="28"/>
        </w:rPr>
        <w:t>ю</w:t>
      </w:r>
      <w:r w:rsidRPr="004E0B6B">
        <w:rPr>
          <w:rFonts w:ascii="Times New Roman" w:hAnsi="Times New Roman" w:cs="Times New Roman"/>
          <w:sz w:val="28"/>
          <w:szCs w:val="28"/>
        </w:rPr>
        <w:t xml:space="preserve"> № 4</w:t>
      </w:r>
      <w:r w:rsidR="004F1430" w:rsidRPr="004E0B6B">
        <w:rPr>
          <w:rFonts w:ascii="Times New Roman" w:hAnsi="Times New Roman" w:cs="Times New Roman"/>
          <w:sz w:val="28"/>
          <w:szCs w:val="28"/>
        </w:rPr>
        <w:t xml:space="preserve"> к настоящему документу</w:t>
      </w:r>
      <w:r w:rsidRPr="004E0B6B">
        <w:rPr>
          <w:rFonts w:ascii="Times New Roman" w:hAnsi="Times New Roman" w:cs="Times New Roman"/>
          <w:sz w:val="28"/>
          <w:szCs w:val="28"/>
        </w:rPr>
        <w:t>.</w:t>
      </w:r>
      <w:r w:rsidR="00746EB9" w:rsidRPr="004E0B6B">
        <w:rPr>
          <w:rFonts w:ascii="Times New Roman" w:hAnsi="Times New Roman" w:cs="Times New Roman"/>
          <w:sz w:val="28"/>
          <w:szCs w:val="28"/>
        </w:rPr>
        <w:t xml:space="preserve"> При этом первой отчетной неделей является неделя, на которую приходится день вступления в силу </w:t>
      </w:r>
      <w:r w:rsidR="004F1430" w:rsidRPr="004E0B6B">
        <w:rPr>
          <w:rFonts w:ascii="Times New Roman" w:hAnsi="Times New Roman" w:cs="Times New Roman"/>
          <w:sz w:val="28"/>
          <w:szCs w:val="28"/>
        </w:rPr>
        <w:t>настоящ</w:t>
      </w:r>
      <w:r w:rsidR="004F1430" w:rsidRPr="004E0B6B">
        <w:rPr>
          <w:rFonts w:ascii="Times New Roman" w:hAnsi="Times New Roman" w:cs="Times New Roman"/>
          <w:sz w:val="28"/>
          <w:szCs w:val="28"/>
        </w:rPr>
        <w:t>е</w:t>
      </w:r>
      <w:r w:rsidR="004F1430" w:rsidRPr="004E0B6B">
        <w:rPr>
          <w:rFonts w:ascii="Times New Roman" w:hAnsi="Times New Roman" w:cs="Times New Roman"/>
          <w:sz w:val="28"/>
          <w:szCs w:val="28"/>
        </w:rPr>
        <w:t>го документа</w:t>
      </w:r>
      <w:r w:rsidR="00746EB9" w:rsidRPr="004E0B6B">
        <w:rPr>
          <w:rFonts w:ascii="Times New Roman" w:hAnsi="Times New Roman" w:cs="Times New Roman"/>
          <w:sz w:val="28"/>
          <w:szCs w:val="28"/>
        </w:rPr>
        <w:t>.</w:t>
      </w:r>
    </w:p>
    <w:p w:rsidR="00FC6B2A" w:rsidRPr="004E0B6B" w:rsidRDefault="00FC6B2A"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 xml:space="preserve">Отчет, указанный в абзаце первом настоящего пункта, представляется также в случае неполучения </w:t>
      </w:r>
      <w:r w:rsidR="00595E37" w:rsidRPr="004E0B6B">
        <w:rPr>
          <w:rFonts w:ascii="Times New Roman" w:hAnsi="Times New Roman" w:cs="Times New Roman"/>
          <w:sz w:val="28"/>
          <w:szCs w:val="28"/>
        </w:rPr>
        <w:t>К</w:t>
      </w:r>
      <w:r w:rsidRPr="004E0B6B">
        <w:rPr>
          <w:rFonts w:ascii="Times New Roman" w:hAnsi="Times New Roman" w:cs="Times New Roman"/>
          <w:sz w:val="28"/>
          <w:szCs w:val="28"/>
        </w:rPr>
        <w:t>редитором за отчетную неделю заявок заемщиков, незаключ</w:t>
      </w:r>
      <w:r w:rsidRPr="004E0B6B">
        <w:rPr>
          <w:rFonts w:ascii="Times New Roman" w:hAnsi="Times New Roman" w:cs="Times New Roman"/>
          <w:sz w:val="28"/>
          <w:szCs w:val="28"/>
        </w:rPr>
        <w:t>е</w:t>
      </w:r>
      <w:r w:rsidRPr="004E0B6B">
        <w:rPr>
          <w:rFonts w:ascii="Times New Roman" w:hAnsi="Times New Roman" w:cs="Times New Roman"/>
          <w:sz w:val="28"/>
          <w:szCs w:val="28"/>
        </w:rPr>
        <w:t>ния кредитных договоров, невыдачи кредитов с указанием на это во всех или в соо</w:t>
      </w:r>
      <w:r w:rsidRPr="004E0B6B">
        <w:rPr>
          <w:rFonts w:ascii="Times New Roman" w:hAnsi="Times New Roman" w:cs="Times New Roman"/>
          <w:sz w:val="28"/>
          <w:szCs w:val="28"/>
        </w:rPr>
        <w:t>т</w:t>
      </w:r>
      <w:r w:rsidRPr="004E0B6B">
        <w:rPr>
          <w:rFonts w:ascii="Times New Roman" w:hAnsi="Times New Roman" w:cs="Times New Roman"/>
          <w:sz w:val="28"/>
          <w:szCs w:val="28"/>
        </w:rPr>
        <w:t>ветствующих полях отчета.</w:t>
      </w:r>
    </w:p>
    <w:p w:rsidR="005E578E" w:rsidRPr="004E0B6B" w:rsidRDefault="00FC6B2A"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A86559" w:rsidRPr="004E0B6B">
        <w:rPr>
          <w:rFonts w:ascii="Times New Roman" w:hAnsi="Times New Roman" w:cs="Times New Roman"/>
          <w:sz w:val="28"/>
          <w:szCs w:val="28"/>
        </w:rPr>
        <w:t>7</w:t>
      </w:r>
      <w:r w:rsidR="005E578E" w:rsidRPr="004E0B6B">
        <w:rPr>
          <w:rFonts w:ascii="Times New Roman" w:hAnsi="Times New Roman" w:cs="Times New Roman"/>
          <w:sz w:val="28"/>
          <w:szCs w:val="28"/>
        </w:rPr>
        <w:t xml:space="preserve">. Документы, представленные </w:t>
      </w:r>
      <w:r w:rsidR="00A44F78" w:rsidRPr="004E0B6B">
        <w:rPr>
          <w:rFonts w:ascii="Times New Roman" w:hAnsi="Times New Roman" w:cs="Times New Roman"/>
          <w:sz w:val="28"/>
          <w:szCs w:val="28"/>
        </w:rPr>
        <w:t>К</w:t>
      </w:r>
      <w:r w:rsidR="005E578E" w:rsidRPr="004E0B6B">
        <w:rPr>
          <w:rFonts w:ascii="Times New Roman" w:hAnsi="Times New Roman" w:cs="Times New Roman"/>
          <w:sz w:val="28"/>
          <w:szCs w:val="28"/>
        </w:rPr>
        <w:t xml:space="preserve">редитором в </w:t>
      </w:r>
      <w:r w:rsidR="00A44F78" w:rsidRPr="004E0B6B">
        <w:rPr>
          <w:rFonts w:ascii="Times New Roman" w:hAnsi="Times New Roman" w:cs="Times New Roman"/>
          <w:sz w:val="28"/>
          <w:szCs w:val="28"/>
        </w:rPr>
        <w:t>О</w:t>
      </w:r>
      <w:r w:rsidR="005E578E" w:rsidRPr="004E0B6B">
        <w:rPr>
          <w:rFonts w:ascii="Times New Roman" w:hAnsi="Times New Roman" w:cs="Times New Roman"/>
          <w:sz w:val="28"/>
          <w:szCs w:val="28"/>
        </w:rPr>
        <w:t>бщество в соответствии с настоящим документом, формируются в электронном виде, подписываются усиле</w:t>
      </w:r>
      <w:r w:rsidR="005E578E" w:rsidRPr="004E0B6B">
        <w:rPr>
          <w:rFonts w:ascii="Times New Roman" w:hAnsi="Times New Roman" w:cs="Times New Roman"/>
          <w:sz w:val="28"/>
          <w:szCs w:val="28"/>
        </w:rPr>
        <w:t>н</w:t>
      </w:r>
      <w:r w:rsidR="005E578E" w:rsidRPr="004E0B6B">
        <w:rPr>
          <w:rFonts w:ascii="Times New Roman" w:hAnsi="Times New Roman" w:cs="Times New Roman"/>
          <w:sz w:val="28"/>
          <w:szCs w:val="28"/>
        </w:rPr>
        <w:t>ными квалифицированными электронными подписями лиц, уполномоченных де</w:t>
      </w:r>
      <w:r w:rsidR="005E578E" w:rsidRPr="004E0B6B">
        <w:rPr>
          <w:rFonts w:ascii="Times New Roman" w:hAnsi="Times New Roman" w:cs="Times New Roman"/>
          <w:sz w:val="28"/>
          <w:szCs w:val="28"/>
        </w:rPr>
        <w:t>й</w:t>
      </w:r>
      <w:r w:rsidR="005E578E" w:rsidRPr="004E0B6B">
        <w:rPr>
          <w:rFonts w:ascii="Times New Roman" w:hAnsi="Times New Roman" w:cs="Times New Roman"/>
          <w:sz w:val="28"/>
          <w:szCs w:val="28"/>
        </w:rPr>
        <w:t xml:space="preserve">ствовать от имени </w:t>
      </w:r>
      <w:r w:rsidR="00042756" w:rsidRPr="004E0B6B">
        <w:rPr>
          <w:rFonts w:ascii="Times New Roman" w:hAnsi="Times New Roman" w:cs="Times New Roman"/>
          <w:sz w:val="28"/>
          <w:szCs w:val="28"/>
        </w:rPr>
        <w:t>К</w:t>
      </w:r>
      <w:r w:rsidR="0003607C" w:rsidRPr="004E0B6B">
        <w:rPr>
          <w:rFonts w:ascii="Times New Roman" w:hAnsi="Times New Roman" w:cs="Times New Roman"/>
          <w:sz w:val="28"/>
          <w:szCs w:val="28"/>
        </w:rPr>
        <w:t>редиторов.</w:t>
      </w:r>
    </w:p>
    <w:p w:rsidR="005E578E" w:rsidRPr="004E0B6B" w:rsidRDefault="00FC6B2A"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A86559" w:rsidRPr="004E0B6B">
        <w:rPr>
          <w:rFonts w:ascii="Times New Roman" w:hAnsi="Times New Roman" w:cs="Times New Roman"/>
          <w:sz w:val="28"/>
          <w:szCs w:val="28"/>
        </w:rPr>
        <w:t>8</w:t>
      </w:r>
      <w:r w:rsidR="005E578E" w:rsidRPr="004E0B6B">
        <w:rPr>
          <w:rFonts w:ascii="Times New Roman" w:hAnsi="Times New Roman" w:cs="Times New Roman"/>
          <w:sz w:val="28"/>
          <w:szCs w:val="28"/>
        </w:rPr>
        <w:t xml:space="preserve">. Обмен информацией и документами между </w:t>
      </w:r>
      <w:r w:rsidR="00042756" w:rsidRPr="004E0B6B">
        <w:rPr>
          <w:rFonts w:ascii="Times New Roman" w:hAnsi="Times New Roman" w:cs="Times New Roman"/>
          <w:sz w:val="28"/>
          <w:szCs w:val="28"/>
        </w:rPr>
        <w:t>К</w:t>
      </w:r>
      <w:r w:rsidR="005E578E" w:rsidRPr="004E0B6B">
        <w:rPr>
          <w:rFonts w:ascii="Times New Roman" w:hAnsi="Times New Roman" w:cs="Times New Roman"/>
          <w:sz w:val="28"/>
          <w:szCs w:val="28"/>
        </w:rPr>
        <w:t xml:space="preserve">редиторами и </w:t>
      </w:r>
      <w:r w:rsidR="00042756" w:rsidRPr="004E0B6B">
        <w:rPr>
          <w:rFonts w:ascii="Times New Roman" w:hAnsi="Times New Roman" w:cs="Times New Roman"/>
          <w:sz w:val="28"/>
          <w:szCs w:val="28"/>
        </w:rPr>
        <w:t>О</w:t>
      </w:r>
      <w:r w:rsidR="005E578E" w:rsidRPr="004E0B6B">
        <w:rPr>
          <w:rFonts w:ascii="Times New Roman" w:hAnsi="Times New Roman" w:cs="Times New Roman"/>
          <w:sz w:val="28"/>
          <w:szCs w:val="28"/>
        </w:rPr>
        <w:t xml:space="preserve">бществом осуществляется с использованием единой информационной системы жилищного строительства в порядке и на условиях, которые определяются </w:t>
      </w:r>
      <w:r w:rsidR="0016738E" w:rsidRPr="004E0B6B">
        <w:rPr>
          <w:rFonts w:ascii="Times New Roman" w:hAnsi="Times New Roman" w:cs="Times New Roman"/>
          <w:sz w:val="28"/>
          <w:szCs w:val="28"/>
        </w:rPr>
        <w:t>О</w:t>
      </w:r>
      <w:r w:rsidR="0003607C" w:rsidRPr="004E0B6B">
        <w:rPr>
          <w:rFonts w:ascii="Times New Roman" w:hAnsi="Times New Roman" w:cs="Times New Roman"/>
          <w:sz w:val="28"/>
          <w:szCs w:val="28"/>
        </w:rPr>
        <w:t>бществом.</w:t>
      </w:r>
    </w:p>
    <w:p w:rsidR="005E578E" w:rsidRPr="004E0B6B" w:rsidRDefault="00FC6B2A"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t>1</w:t>
      </w:r>
      <w:r w:rsidR="00A86559" w:rsidRPr="004E0B6B">
        <w:rPr>
          <w:rFonts w:ascii="Times New Roman" w:hAnsi="Times New Roman" w:cs="Times New Roman"/>
          <w:sz w:val="28"/>
          <w:szCs w:val="28"/>
        </w:rPr>
        <w:t>9</w:t>
      </w:r>
      <w:r w:rsidR="005E578E" w:rsidRPr="004E0B6B">
        <w:rPr>
          <w:rFonts w:ascii="Times New Roman" w:hAnsi="Times New Roman" w:cs="Times New Roman"/>
          <w:sz w:val="28"/>
          <w:szCs w:val="28"/>
        </w:rPr>
        <w:t>. Отсутствие технической или организационной возможности использов</w:t>
      </w:r>
      <w:r w:rsidR="005E578E" w:rsidRPr="004E0B6B">
        <w:rPr>
          <w:rFonts w:ascii="Times New Roman" w:hAnsi="Times New Roman" w:cs="Times New Roman"/>
          <w:sz w:val="28"/>
          <w:szCs w:val="28"/>
        </w:rPr>
        <w:t>а</w:t>
      </w:r>
      <w:r w:rsidR="005E578E" w:rsidRPr="004E0B6B">
        <w:rPr>
          <w:rFonts w:ascii="Times New Roman" w:hAnsi="Times New Roman" w:cs="Times New Roman"/>
          <w:sz w:val="28"/>
          <w:szCs w:val="28"/>
        </w:rPr>
        <w:t xml:space="preserve">ния для информационного взаимодействия </w:t>
      </w:r>
      <w:r w:rsidR="00042756" w:rsidRPr="004E0B6B">
        <w:rPr>
          <w:rFonts w:ascii="Times New Roman" w:hAnsi="Times New Roman" w:cs="Times New Roman"/>
          <w:sz w:val="28"/>
          <w:szCs w:val="28"/>
        </w:rPr>
        <w:t>О</w:t>
      </w:r>
      <w:r w:rsidR="005E578E" w:rsidRPr="004E0B6B">
        <w:rPr>
          <w:rFonts w:ascii="Times New Roman" w:hAnsi="Times New Roman" w:cs="Times New Roman"/>
          <w:sz w:val="28"/>
          <w:szCs w:val="28"/>
        </w:rPr>
        <w:t xml:space="preserve">бщества и </w:t>
      </w:r>
      <w:r w:rsidR="00042756" w:rsidRPr="004E0B6B">
        <w:rPr>
          <w:rFonts w:ascii="Times New Roman" w:hAnsi="Times New Roman" w:cs="Times New Roman"/>
          <w:sz w:val="28"/>
          <w:szCs w:val="28"/>
        </w:rPr>
        <w:t>К</w:t>
      </w:r>
      <w:r w:rsidR="005E578E" w:rsidRPr="004E0B6B">
        <w:rPr>
          <w:rFonts w:ascii="Times New Roman" w:hAnsi="Times New Roman" w:cs="Times New Roman"/>
          <w:sz w:val="28"/>
          <w:szCs w:val="28"/>
        </w:rPr>
        <w:t>редиторов единой инфо</w:t>
      </w:r>
      <w:r w:rsidR="005E578E" w:rsidRPr="004E0B6B">
        <w:rPr>
          <w:rFonts w:ascii="Times New Roman" w:hAnsi="Times New Roman" w:cs="Times New Roman"/>
          <w:sz w:val="28"/>
          <w:szCs w:val="28"/>
        </w:rPr>
        <w:t>р</w:t>
      </w:r>
      <w:r w:rsidR="005E578E" w:rsidRPr="004E0B6B">
        <w:rPr>
          <w:rFonts w:ascii="Times New Roman" w:hAnsi="Times New Roman" w:cs="Times New Roman"/>
          <w:sz w:val="28"/>
          <w:szCs w:val="28"/>
        </w:rPr>
        <w:t xml:space="preserve">мационной системы жилищного строительства не может являться основанием для отказа от принятия и рассмотрения </w:t>
      </w:r>
      <w:r w:rsidR="00042756" w:rsidRPr="004E0B6B">
        <w:rPr>
          <w:rFonts w:ascii="Times New Roman" w:hAnsi="Times New Roman" w:cs="Times New Roman"/>
          <w:sz w:val="28"/>
          <w:szCs w:val="28"/>
        </w:rPr>
        <w:t>О</w:t>
      </w:r>
      <w:r w:rsidR="005E578E" w:rsidRPr="004E0B6B">
        <w:rPr>
          <w:rFonts w:ascii="Times New Roman" w:hAnsi="Times New Roman" w:cs="Times New Roman"/>
          <w:sz w:val="28"/>
          <w:szCs w:val="28"/>
        </w:rPr>
        <w:t xml:space="preserve">бществом документов </w:t>
      </w:r>
      <w:r w:rsidR="00042756" w:rsidRPr="004E0B6B">
        <w:rPr>
          <w:rFonts w:ascii="Times New Roman" w:hAnsi="Times New Roman" w:cs="Times New Roman"/>
          <w:sz w:val="28"/>
          <w:szCs w:val="28"/>
        </w:rPr>
        <w:t>К</w:t>
      </w:r>
      <w:r w:rsidR="005E578E" w:rsidRPr="004E0B6B">
        <w:rPr>
          <w:rFonts w:ascii="Times New Roman" w:hAnsi="Times New Roman" w:cs="Times New Roman"/>
          <w:sz w:val="28"/>
          <w:szCs w:val="28"/>
        </w:rPr>
        <w:t>редиторов. В указа</w:t>
      </w:r>
      <w:r w:rsidR="005E578E" w:rsidRPr="004E0B6B">
        <w:rPr>
          <w:rFonts w:ascii="Times New Roman" w:hAnsi="Times New Roman" w:cs="Times New Roman"/>
          <w:sz w:val="28"/>
          <w:szCs w:val="28"/>
        </w:rPr>
        <w:t>н</w:t>
      </w:r>
      <w:r w:rsidR="005E578E" w:rsidRPr="004E0B6B">
        <w:rPr>
          <w:rFonts w:ascii="Times New Roman" w:hAnsi="Times New Roman" w:cs="Times New Roman"/>
          <w:sz w:val="28"/>
          <w:szCs w:val="28"/>
        </w:rPr>
        <w:t xml:space="preserve">ных случаях документы </w:t>
      </w:r>
      <w:r w:rsidR="00042756" w:rsidRPr="004E0B6B">
        <w:rPr>
          <w:rFonts w:ascii="Times New Roman" w:hAnsi="Times New Roman" w:cs="Times New Roman"/>
          <w:sz w:val="28"/>
          <w:szCs w:val="28"/>
        </w:rPr>
        <w:t>К</w:t>
      </w:r>
      <w:r w:rsidR="005E578E" w:rsidRPr="004E0B6B">
        <w:rPr>
          <w:rFonts w:ascii="Times New Roman" w:hAnsi="Times New Roman" w:cs="Times New Roman"/>
          <w:sz w:val="28"/>
          <w:szCs w:val="28"/>
        </w:rPr>
        <w:t xml:space="preserve">редиторов могут направляться </w:t>
      </w:r>
      <w:r w:rsidR="00042756" w:rsidRPr="004E0B6B">
        <w:rPr>
          <w:rFonts w:ascii="Times New Roman" w:hAnsi="Times New Roman" w:cs="Times New Roman"/>
          <w:sz w:val="28"/>
          <w:szCs w:val="28"/>
        </w:rPr>
        <w:t>О</w:t>
      </w:r>
      <w:r w:rsidR="005E578E" w:rsidRPr="004E0B6B">
        <w:rPr>
          <w:rFonts w:ascii="Times New Roman" w:hAnsi="Times New Roman" w:cs="Times New Roman"/>
          <w:sz w:val="28"/>
          <w:szCs w:val="28"/>
        </w:rPr>
        <w:t>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w:t>
      </w:r>
      <w:r w:rsidR="005E578E" w:rsidRPr="004E0B6B">
        <w:rPr>
          <w:rFonts w:ascii="Times New Roman" w:hAnsi="Times New Roman" w:cs="Times New Roman"/>
          <w:sz w:val="28"/>
          <w:szCs w:val="28"/>
        </w:rPr>
        <w:t>о</w:t>
      </w:r>
      <w:r w:rsidR="005E578E" w:rsidRPr="004E0B6B">
        <w:rPr>
          <w:rFonts w:ascii="Times New Roman" w:hAnsi="Times New Roman" w:cs="Times New Roman"/>
          <w:sz w:val="28"/>
          <w:szCs w:val="28"/>
        </w:rPr>
        <w:t xml:space="preserve">оборота в сроки, установленные </w:t>
      </w:r>
      <w:r w:rsidR="004700AE" w:rsidRPr="004E0B6B">
        <w:rPr>
          <w:rFonts w:ascii="Times New Roman" w:hAnsi="Times New Roman" w:cs="Times New Roman"/>
          <w:sz w:val="28"/>
          <w:szCs w:val="28"/>
        </w:rPr>
        <w:t>абзацем первым пункта</w:t>
      </w:r>
      <w:r w:rsidR="006117A7" w:rsidRPr="004E0B6B">
        <w:rPr>
          <w:rFonts w:ascii="Times New Roman" w:hAnsi="Times New Roman" w:cs="Times New Roman"/>
          <w:sz w:val="28"/>
          <w:szCs w:val="28"/>
        </w:rPr>
        <w:t xml:space="preserve"> 7</w:t>
      </w:r>
      <w:r w:rsidR="004E0B6B">
        <w:rPr>
          <w:rFonts w:ascii="Times New Roman" w:hAnsi="Times New Roman" w:cs="Times New Roman"/>
          <w:sz w:val="28"/>
          <w:szCs w:val="28"/>
        </w:rPr>
        <w:t xml:space="preserve"> </w:t>
      </w:r>
      <w:r w:rsidR="005E578E" w:rsidRPr="004E0B6B">
        <w:rPr>
          <w:rFonts w:ascii="Times New Roman" w:hAnsi="Times New Roman" w:cs="Times New Roman"/>
          <w:sz w:val="28"/>
          <w:szCs w:val="28"/>
        </w:rPr>
        <w:t xml:space="preserve">и </w:t>
      </w:r>
      <w:r w:rsidR="004C102F" w:rsidRPr="004E0B6B">
        <w:rPr>
          <w:rFonts w:ascii="Times New Roman" w:hAnsi="Times New Roman" w:cs="Times New Roman"/>
          <w:sz w:val="28"/>
          <w:szCs w:val="28"/>
        </w:rPr>
        <w:t>абзацем первым пункта 1</w:t>
      </w:r>
      <w:r w:rsidR="006117A7" w:rsidRPr="004E0B6B">
        <w:rPr>
          <w:rFonts w:ascii="Times New Roman" w:hAnsi="Times New Roman" w:cs="Times New Roman"/>
          <w:sz w:val="28"/>
          <w:szCs w:val="28"/>
        </w:rPr>
        <w:t>1</w:t>
      </w:r>
      <w:r w:rsidR="0003607C" w:rsidRPr="004E0B6B">
        <w:rPr>
          <w:rFonts w:ascii="Times New Roman" w:hAnsi="Times New Roman" w:cs="Times New Roman"/>
          <w:sz w:val="28"/>
          <w:szCs w:val="28"/>
        </w:rPr>
        <w:t xml:space="preserve"> настоящего документа.</w:t>
      </w:r>
    </w:p>
    <w:p w:rsidR="004700AE" w:rsidRDefault="00A86559" w:rsidP="004E0B6B">
      <w:pPr>
        <w:spacing w:after="0" w:line="360" w:lineRule="atLeast"/>
        <w:ind w:firstLine="709"/>
        <w:jc w:val="both"/>
        <w:rPr>
          <w:rFonts w:ascii="Times New Roman" w:hAnsi="Times New Roman" w:cs="Times New Roman"/>
          <w:sz w:val="28"/>
          <w:szCs w:val="28"/>
        </w:rPr>
      </w:pPr>
      <w:r w:rsidRPr="004E0B6B">
        <w:rPr>
          <w:rFonts w:ascii="Times New Roman" w:hAnsi="Times New Roman" w:cs="Times New Roman"/>
          <w:sz w:val="28"/>
          <w:szCs w:val="28"/>
        </w:rPr>
        <w:lastRenderedPageBreak/>
        <w:t>20</w:t>
      </w:r>
      <w:r w:rsidR="005E578E" w:rsidRPr="004E0B6B">
        <w:rPr>
          <w:rFonts w:ascii="Times New Roman" w:hAnsi="Times New Roman" w:cs="Times New Roman"/>
          <w:sz w:val="28"/>
          <w:szCs w:val="28"/>
        </w:rPr>
        <w:t>. Общество информирует граждан</w:t>
      </w:r>
      <w:r w:rsidR="004E0B6B">
        <w:rPr>
          <w:rFonts w:ascii="Times New Roman" w:hAnsi="Times New Roman" w:cs="Times New Roman"/>
          <w:sz w:val="28"/>
          <w:szCs w:val="28"/>
        </w:rPr>
        <w:t xml:space="preserve"> </w:t>
      </w:r>
      <w:r w:rsidR="005E578E" w:rsidRPr="004E0B6B">
        <w:rPr>
          <w:rFonts w:ascii="Times New Roman" w:hAnsi="Times New Roman" w:cs="Times New Roman"/>
          <w:sz w:val="28"/>
          <w:szCs w:val="28"/>
        </w:rPr>
        <w:t>о мероприятиях, осуществляемых в соо</w:t>
      </w:r>
      <w:r w:rsidR="005E578E" w:rsidRPr="004E0B6B">
        <w:rPr>
          <w:rFonts w:ascii="Times New Roman" w:hAnsi="Times New Roman" w:cs="Times New Roman"/>
          <w:sz w:val="28"/>
          <w:szCs w:val="28"/>
        </w:rPr>
        <w:t>т</w:t>
      </w:r>
      <w:r w:rsidR="005E578E" w:rsidRPr="004E0B6B">
        <w:rPr>
          <w:rFonts w:ascii="Times New Roman" w:hAnsi="Times New Roman" w:cs="Times New Roman"/>
          <w:sz w:val="28"/>
          <w:szCs w:val="28"/>
        </w:rPr>
        <w:t xml:space="preserve">ветствии с настоящим документом, в том числе путем оказания консультационной помощи при обращении граждан в консультационный центр </w:t>
      </w:r>
      <w:r w:rsidR="00042756" w:rsidRPr="004E0B6B">
        <w:rPr>
          <w:rFonts w:ascii="Times New Roman" w:hAnsi="Times New Roman" w:cs="Times New Roman"/>
          <w:sz w:val="28"/>
          <w:szCs w:val="28"/>
        </w:rPr>
        <w:t>О</w:t>
      </w:r>
      <w:r w:rsidR="005E578E" w:rsidRPr="004E0B6B">
        <w:rPr>
          <w:rFonts w:ascii="Times New Roman" w:hAnsi="Times New Roman" w:cs="Times New Roman"/>
          <w:sz w:val="28"/>
          <w:szCs w:val="28"/>
        </w:rPr>
        <w:t xml:space="preserve">бщества, проведения информационных кампаний </w:t>
      </w:r>
      <w:r w:rsidR="008327F9" w:rsidRPr="004E0B6B">
        <w:rPr>
          <w:rFonts w:ascii="Times New Roman" w:hAnsi="Times New Roman" w:cs="Times New Roman"/>
          <w:sz w:val="28"/>
          <w:szCs w:val="28"/>
        </w:rPr>
        <w:t>на территории Республики Тыва</w:t>
      </w:r>
      <w:r w:rsidR="005E578E" w:rsidRPr="004E0B6B">
        <w:rPr>
          <w:rFonts w:ascii="Times New Roman" w:hAnsi="Times New Roman" w:cs="Times New Roman"/>
          <w:sz w:val="28"/>
          <w:szCs w:val="28"/>
        </w:rPr>
        <w:t>, предоставления и</w:t>
      </w:r>
      <w:r w:rsidR="005E578E" w:rsidRPr="004E0B6B">
        <w:rPr>
          <w:rFonts w:ascii="Times New Roman" w:hAnsi="Times New Roman" w:cs="Times New Roman"/>
          <w:sz w:val="28"/>
          <w:szCs w:val="28"/>
        </w:rPr>
        <w:t>н</w:t>
      </w:r>
      <w:r w:rsidR="005E578E" w:rsidRPr="004E0B6B">
        <w:rPr>
          <w:rFonts w:ascii="Times New Roman" w:hAnsi="Times New Roman" w:cs="Times New Roman"/>
          <w:sz w:val="28"/>
          <w:szCs w:val="28"/>
        </w:rPr>
        <w:t>формации операторам порталов государственных и муниципальных услуг для ос</w:t>
      </w:r>
      <w:r w:rsidR="005E578E" w:rsidRPr="004E0B6B">
        <w:rPr>
          <w:rFonts w:ascii="Times New Roman" w:hAnsi="Times New Roman" w:cs="Times New Roman"/>
          <w:sz w:val="28"/>
          <w:szCs w:val="28"/>
        </w:rPr>
        <w:t>у</w:t>
      </w:r>
      <w:r w:rsidR="005E578E" w:rsidRPr="004E0B6B">
        <w:rPr>
          <w:rFonts w:ascii="Times New Roman" w:hAnsi="Times New Roman" w:cs="Times New Roman"/>
          <w:sz w:val="28"/>
          <w:szCs w:val="28"/>
        </w:rPr>
        <w:t>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4E0B6B" w:rsidRDefault="004E0B6B" w:rsidP="004E0B6B">
      <w:pPr>
        <w:spacing w:after="0" w:line="360" w:lineRule="atLeast"/>
        <w:ind w:firstLine="709"/>
        <w:jc w:val="both"/>
        <w:rPr>
          <w:rFonts w:ascii="Times New Roman" w:hAnsi="Times New Roman" w:cs="Times New Roman"/>
          <w:sz w:val="28"/>
          <w:szCs w:val="28"/>
        </w:rPr>
      </w:pPr>
    </w:p>
    <w:p w:rsidR="004E0B6B" w:rsidRDefault="004E0B6B" w:rsidP="004E0B6B">
      <w:pPr>
        <w:spacing w:after="0" w:line="360" w:lineRule="atLeast"/>
        <w:ind w:firstLine="709"/>
        <w:jc w:val="both"/>
        <w:rPr>
          <w:rFonts w:ascii="Times New Roman" w:hAnsi="Times New Roman" w:cs="Times New Roman"/>
          <w:sz w:val="28"/>
          <w:szCs w:val="28"/>
        </w:rPr>
      </w:pPr>
    </w:p>
    <w:p w:rsidR="00391A3D" w:rsidRDefault="00391A3D" w:rsidP="00391A3D">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______________</w:t>
      </w:r>
    </w:p>
    <w:p w:rsidR="00391A3D" w:rsidRPr="004E0B6B" w:rsidRDefault="00391A3D" w:rsidP="004E0B6B">
      <w:pPr>
        <w:spacing w:after="0" w:line="360" w:lineRule="atLeast"/>
        <w:ind w:firstLine="709"/>
        <w:jc w:val="both"/>
        <w:rPr>
          <w:rFonts w:ascii="Times New Roman" w:hAnsi="Times New Roman" w:cs="Times New Roman"/>
          <w:sz w:val="28"/>
          <w:szCs w:val="28"/>
        </w:rPr>
      </w:pPr>
    </w:p>
    <w:p w:rsidR="008327F9" w:rsidRPr="00885BD1" w:rsidRDefault="008327F9" w:rsidP="007A482F">
      <w:pPr>
        <w:suppressAutoHyphens/>
        <w:autoSpaceDE w:val="0"/>
        <w:autoSpaceDN w:val="0"/>
        <w:adjustRightInd w:val="0"/>
        <w:spacing w:after="0" w:line="240" w:lineRule="auto"/>
        <w:ind w:firstLine="540"/>
        <w:jc w:val="both"/>
        <w:rPr>
          <w:rFonts w:ascii="Times New Roman" w:hAnsi="Times New Roman" w:cs="Times New Roman"/>
          <w:sz w:val="28"/>
          <w:szCs w:val="28"/>
        </w:rPr>
        <w:sectPr w:rsidR="008327F9" w:rsidRPr="00885BD1" w:rsidSect="00EB7C5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134" w:header="680" w:footer="680" w:gutter="0"/>
          <w:cols w:space="720"/>
          <w:titlePg/>
          <w:docGrid w:linePitch="299"/>
        </w:sectPr>
      </w:pPr>
    </w:p>
    <w:p w:rsidR="00446F17" w:rsidRPr="004E0B6B" w:rsidRDefault="00446F17" w:rsidP="004E0B6B">
      <w:pPr>
        <w:spacing w:after="0" w:line="240" w:lineRule="auto"/>
        <w:ind w:left="5670"/>
        <w:jc w:val="center"/>
        <w:rPr>
          <w:rFonts w:ascii="Times New Roman" w:hAnsi="Times New Roman" w:cs="Times New Roman"/>
          <w:sz w:val="28"/>
          <w:szCs w:val="28"/>
        </w:rPr>
      </w:pPr>
      <w:r w:rsidRPr="004E0B6B">
        <w:rPr>
          <w:rFonts w:ascii="Times New Roman" w:hAnsi="Times New Roman" w:cs="Times New Roman"/>
          <w:sz w:val="28"/>
          <w:szCs w:val="28"/>
        </w:rPr>
        <w:lastRenderedPageBreak/>
        <w:t>Приложение № 1</w:t>
      </w:r>
    </w:p>
    <w:p w:rsidR="004E0B6B" w:rsidRDefault="00446F17" w:rsidP="004E0B6B">
      <w:pPr>
        <w:spacing w:after="0" w:line="240" w:lineRule="auto"/>
        <w:ind w:left="5670"/>
        <w:jc w:val="center"/>
        <w:rPr>
          <w:rFonts w:ascii="Times New Roman" w:hAnsi="Times New Roman" w:cs="Times New Roman"/>
          <w:sz w:val="28"/>
          <w:szCs w:val="28"/>
        </w:rPr>
      </w:pPr>
      <w:r w:rsidRPr="004E0B6B">
        <w:rPr>
          <w:rFonts w:ascii="Times New Roman" w:hAnsi="Times New Roman" w:cs="Times New Roman"/>
          <w:sz w:val="28"/>
          <w:szCs w:val="28"/>
        </w:rPr>
        <w:t xml:space="preserve">к </w:t>
      </w:r>
      <w:r w:rsidR="00391A3D">
        <w:rPr>
          <w:rFonts w:ascii="Times New Roman" w:hAnsi="Times New Roman" w:cs="Times New Roman"/>
          <w:sz w:val="28"/>
          <w:szCs w:val="28"/>
        </w:rPr>
        <w:t>У</w:t>
      </w:r>
      <w:r w:rsidR="00D77A89" w:rsidRPr="004E0B6B">
        <w:rPr>
          <w:rFonts w:ascii="Times New Roman" w:hAnsi="Times New Roman" w:cs="Times New Roman"/>
          <w:sz w:val="28"/>
          <w:szCs w:val="28"/>
        </w:rPr>
        <w:t xml:space="preserve">словиям программы </w:t>
      </w:r>
      <w:r w:rsidR="00EB7C5E" w:rsidRPr="004E0B6B">
        <w:rPr>
          <w:rFonts w:ascii="Times New Roman" w:hAnsi="Times New Roman" w:cs="Times New Roman"/>
          <w:sz w:val="28"/>
          <w:szCs w:val="28"/>
        </w:rPr>
        <w:t>«</w:t>
      </w:r>
      <w:r w:rsidR="00D77A89" w:rsidRPr="004E0B6B">
        <w:rPr>
          <w:rFonts w:ascii="Times New Roman" w:hAnsi="Times New Roman" w:cs="Times New Roman"/>
          <w:sz w:val="28"/>
          <w:szCs w:val="28"/>
        </w:rPr>
        <w:t>Льготная ипотека</w:t>
      </w:r>
      <w:r w:rsidR="004E0B6B">
        <w:rPr>
          <w:rFonts w:ascii="Times New Roman" w:hAnsi="Times New Roman" w:cs="Times New Roman"/>
          <w:sz w:val="28"/>
          <w:szCs w:val="28"/>
        </w:rPr>
        <w:t xml:space="preserve"> </w:t>
      </w:r>
      <w:r w:rsidR="00D77A89" w:rsidRPr="004E0B6B">
        <w:rPr>
          <w:rFonts w:ascii="Times New Roman" w:hAnsi="Times New Roman" w:cs="Times New Roman"/>
          <w:sz w:val="28"/>
          <w:szCs w:val="28"/>
        </w:rPr>
        <w:t xml:space="preserve">на территории </w:t>
      </w:r>
    </w:p>
    <w:p w:rsidR="00446F17" w:rsidRPr="004E0B6B" w:rsidRDefault="00D77A89" w:rsidP="004E0B6B">
      <w:pPr>
        <w:spacing w:after="0" w:line="240" w:lineRule="auto"/>
        <w:ind w:left="5670"/>
        <w:jc w:val="center"/>
        <w:rPr>
          <w:rFonts w:ascii="Times New Roman" w:hAnsi="Times New Roman" w:cs="Times New Roman"/>
          <w:sz w:val="28"/>
          <w:szCs w:val="28"/>
        </w:rPr>
      </w:pPr>
      <w:r w:rsidRPr="004E0B6B">
        <w:rPr>
          <w:rFonts w:ascii="Times New Roman" w:hAnsi="Times New Roman" w:cs="Times New Roman"/>
          <w:sz w:val="28"/>
          <w:szCs w:val="28"/>
        </w:rPr>
        <w:t>Республики Тыва</w:t>
      </w:r>
      <w:r w:rsidR="00EB7C5E" w:rsidRPr="004E0B6B">
        <w:rPr>
          <w:rFonts w:ascii="Times New Roman" w:hAnsi="Times New Roman" w:cs="Times New Roman"/>
          <w:sz w:val="28"/>
          <w:szCs w:val="28"/>
        </w:rPr>
        <w:t>»</w:t>
      </w:r>
    </w:p>
    <w:p w:rsidR="00446F17" w:rsidRDefault="00446F17" w:rsidP="004E0B6B">
      <w:pPr>
        <w:spacing w:after="0" w:line="240" w:lineRule="auto"/>
        <w:ind w:left="5670"/>
        <w:jc w:val="center"/>
        <w:rPr>
          <w:rFonts w:ascii="Times New Roman" w:hAnsi="Times New Roman" w:cs="Times New Roman"/>
          <w:sz w:val="28"/>
          <w:szCs w:val="28"/>
        </w:rPr>
      </w:pPr>
    </w:p>
    <w:p w:rsidR="004E0B6B" w:rsidRDefault="004E0B6B" w:rsidP="004E0B6B">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Форма</w:t>
      </w:r>
    </w:p>
    <w:p w:rsidR="004E0B6B" w:rsidRPr="004E0B6B" w:rsidRDefault="004E0B6B" w:rsidP="004E0B6B">
      <w:pPr>
        <w:spacing w:after="0" w:line="240" w:lineRule="auto"/>
        <w:ind w:left="5670"/>
        <w:jc w:val="center"/>
        <w:rPr>
          <w:rFonts w:ascii="Times New Roman" w:hAnsi="Times New Roman" w:cs="Times New Roman"/>
          <w:sz w:val="28"/>
          <w:szCs w:val="28"/>
        </w:rPr>
      </w:pPr>
    </w:p>
    <w:p w:rsidR="00446F17" w:rsidRPr="004E0B6B" w:rsidRDefault="000E44AF"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З</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А</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Я</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В</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К</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А</w:t>
      </w:r>
    </w:p>
    <w:p w:rsidR="004E0B6B" w:rsidRDefault="00446F17"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 xml:space="preserve">на установление (увеличение) лимита средств </w:t>
      </w:r>
    </w:p>
    <w:p w:rsidR="004E0B6B" w:rsidRDefault="00446F17"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 xml:space="preserve">на предоставление жилищных (ипотечных) </w:t>
      </w:r>
    </w:p>
    <w:p w:rsidR="004E0B6B" w:rsidRDefault="00446F17"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 xml:space="preserve">кредитов (займов) гражданам Российской </w:t>
      </w:r>
    </w:p>
    <w:p w:rsidR="004E0B6B" w:rsidRDefault="00446F17"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Федерации</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 xml:space="preserve">на приобретение жилых помещений </w:t>
      </w:r>
    </w:p>
    <w:p w:rsidR="00446F17" w:rsidRPr="004E0B6B" w:rsidRDefault="00446F17"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на территории Республики Тыва</w:t>
      </w:r>
    </w:p>
    <w:p w:rsidR="00446F17" w:rsidRPr="004E0B6B" w:rsidRDefault="00446F17"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______________________________________________________________________</w:t>
      </w:r>
    </w:p>
    <w:p w:rsidR="00446F17" w:rsidRPr="004E0B6B" w:rsidRDefault="00446F17" w:rsidP="004E0B6B">
      <w:pPr>
        <w:spacing w:after="0" w:line="240" w:lineRule="auto"/>
        <w:jc w:val="center"/>
        <w:rPr>
          <w:rFonts w:ascii="Times New Roman" w:hAnsi="Times New Roman" w:cs="Times New Roman"/>
          <w:sz w:val="24"/>
          <w:szCs w:val="28"/>
        </w:rPr>
      </w:pPr>
      <w:r w:rsidRPr="004E0B6B">
        <w:rPr>
          <w:rFonts w:ascii="Times New Roman" w:hAnsi="Times New Roman" w:cs="Times New Roman"/>
          <w:sz w:val="24"/>
          <w:szCs w:val="28"/>
        </w:rPr>
        <w:t>наименование кредитной организации</w:t>
      </w:r>
    </w:p>
    <w:p w:rsidR="00446F17" w:rsidRPr="004E0B6B" w:rsidRDefault="00446F17" w:rsidP="004E0B6B">
      <w:pPr>
        <w:spacing w:after="0" w:line="240" w:lineRule="auto"/>
        <w:jc w:val="center"/>
        <w:rPr>
          <w:rFonts w:ascii="Times New Roman" w:hAnsi="Times New Roman" w:cs="Times New Roman"/>
          <w:sz w:val="28"/>
          <w:szCs w:val="28"/>
        </w:rPr>
      </w:pPr>
    </w:p>
    <w:p w:rsidR="004E0B6B" w:rsidRDefault="00446F17" w:rsidP="004E0B6B">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 xml:space="preserve">В соответствии с </w:t>
      </w:r>
      <w:r w:rsidR="00391A3D">
        <w:rPr>
          <w:rFonts w:ascii="Times New Roman" w:eastAsiaTheme="minorEastAsia" w:hAnsi="Times New Roman" w:cs="Times New Roman"/>
          <w:sz w:val="28"/>
          <w:szCs w:val="28"/>
          <w:lang w:eastAsia="ru-RU"/>
        </w:rPr>
        <w:t>У</w:t>
      </w:r>
      <w:r w:rsidR="00D1504A" w:rsidRPr="004E0B6B">
        <w:rPr>
          <w:rFonts w:ascii="Times New Roman" w:eastAsiaTheme="minorEastAsia" w:hAnsi="Times New Roman" w:cs="Times New Roman"/>
          <w:sz w:val="28"/>
          <w:szCs w:val="28"/>
          <w:lang w:eastAsia="ru-RU"/>
        </w:rPr>
        <w:t xml:space="preserve">словиями программы </w:t>
      </w:r>
      <w:r w:rsidR="00EB7C5E" w:rsidRPr="004E0B6B">
        <w:rPr>
          <w:rFonts w:ascii="Times New Roman" w:eastAsiaTheme="minorEastAsia" w:hAnsi="Times New Roman" w:cs="Times New Roman"/>
          <w:sz w:val="28"/>
          <w:szCs w:val="28"/>
          <w:lang w:eastAsia="ru-RU"/>
        </w:rPr>
        <w:t>«</w:t>
      </w:r>
      <w:r w:rsidR="00D1504A" w:rsidRPr="004E0B6B">
        <w:rPr>
          <w:rFonts w:ascii="Times New Roman" w:eastAsiaTheme="minorEastAsia" w:hAnsi="Times New Roman" w:cs="Times New Roman"/>
          <w:sz w:val="28"/>
          <w:szCs w:val="28"/>
          <w:lang w:eastAsia="ru-RU"/>
        </w:rPr>
        <w:t>Льготная ипотека на территории Республики Тыва</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 xml:space="preserve"> (далее – </w:t>
      </w:r>
      <w:r w:rsidR="00D1504A" w:rsidRPr="004E0B6B">
        <w:rPr>
          <w:rFonts w:ascii="Times New Roman" w:eastAsiaTheme="minorEastAsia" w:hAnsi="Times New Roman" w:cs="Times New Roman"/>
          <w:sz w:val="28"/>
          <w:szCs w:val="28"/>
          <w:lang w:eastAsia="ru-RU"/>
        </w:rPr>
        <w:t>Программа льготной ипотеки</w:t>
      </w:r>
      <w:r w:rsidRPr="004E0B6B">
        <w:rPr>
          <w:rFonts w:ascii="Times New Roman" w:eastAsiaTheme="minorEastAsia" w:hAnsi="Times New Roman" w:cs="Times New Roman"/>
          <w:sz w:val="28"/>
          <w:szCs w:val="28"/>
          <w:lang w:eastAsia="ru-RU"/>
        </w:rPr>
        <w:t xml:space="preserve">) </w:t>
      </w:r>
      <w:r w:rsidR="004E0B6B">
        <w:rPr>
          <w:rFonts w:ascii="Times New Roman" w:eastAsiaTheme="minorEastAsia" w:hAnsi="Times New Roman" w:cs="Times New Roman"/>
          <w:sz w:val="28"/>
          <w:szCs w:val="28"/>
          <w:lang w:eastAsia="ru-RU"/>
        </w:rPr>
        <w:t>______________________</w:t>
      </w:r>
    </w:p>
    <w:p w:rsidR="00446F17" w:rsidRPr="004E0B6B" w:rsidRDefault="00446F17" w:rsidP="004E0B6B">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__________________________________________________________________</w:t>
      </w:r>
      <w:r w:rsidR="004E0B6B">
        <w:rPr>
          <w:rFonts w:ascii="Times New Roman" w:eastAsiaTheme="minorEastAsia" w:hAnsi="Times New Roman" w:cs="Times New Roman"/>
          <w:sz w:val="28"/>
          <w:szCs w:val="28"/>
          <w:lang w:eastAsia="ru-RU"/>
        </w:rPr>
        <w:t>______</w:t>
      </w:r>
    </w:p>
    <w:p w:rsidR="00446F17" w:rsidRPr="004E0B6B" w:rsidRDefault="00446F17" w:rsidP="004E0B6B">
      <w:pPr>
        <w:widowControl w:val="0"/>
        <w:suppressAutoHyphens/>
        <w:autoSpaceDE w:val="0"/>
        <w:autoSpaceDN w:val="0"/>
        <w:spacing w:after="0" w:line="240" w:lineRule="auto"/>
        <w:jc w:val="center"/>
        <w:rPr>
          <w:rFonts w:ascii="Times New Roman" w:eastAsiaTheme="minorEastAsia" w:hAnsi="Times New Roman" w:cs="Times New Roman"/>
          <w:sz w:val="24"/>
          <w:szCs w:val="28"/>
          <w:lang w:eastAsia="ru-RU"/>
        </w:rPr>
      </w:pPr>
      <w:r w:rsidRPr="004E0B6B">
        <w:rPr>
          <w:rFonts w:ascii="Times New Roman" w:eastAsiaTheme="minorEastAsia" w:hAnsi="Times New Roman" w:cs="Times New Roman"/>
          <w:sz w:val="24"/>
          <w:szCs w:val="28"/>
          <w:lang w:eastAsia="ru-RU"/>
        </w:rPr>
        <w:t>(наименование кредитной организации)</w:t>
      </w:r>
    </w:p>
    <w:p w:rsidR="00446F17" w:rsidRPr="004E0B6B" w:rsidRDefault="00446F17" w:rsidP="004E0B6B">
      <w:pPr>
        <w:widowControl w:val="0"/>
        <w:suppressAutoHyphen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заявляет о своем намерении выдать жилищные (ипотечные) кредиты (займы) на условиях, установленных указанн</w:t>
      </w:r>
      <w:r w:rsidR="00D1504A" w:rsidRPr="004E0B6B">
        <w:rPr>
          <w:rFonts w:ascii="Times New Roman" w:eastAsiaTheme="minorEastAsia" w:hAnsi="Times New Roman" w:cs="Times New Roman"/>
          <w:sz w:val="28"/>
          <w:szCs w:val="28"/>
          <w:lang w:eastAsia="ru-RU"/>
        </w:rPr>
        <w:t>ой</w:t>
      </w:r>
      <w:r w:rsidR="004E0B6B">
        <w:rPr>
          <w:rFonts w:ascii="Times New Roman" w:eastAsiaTheme="minorEastAsia" w:hAnsi="Times New Roman" w:cs="Times New Roman"/>
          <w:sz w:val="28"/>
          <w:szCs w:val="28"/>
          <w:lang w:eastAsia="ru-RU"/>
        </w:rPr>
        <w:t xml:space="preserve"> </w:t>
      </w:r>
      <w:r w:rsidR="00D1504A" w:rsidRPr="004E0B6B">
        <w:rPr>
          <w:rFonts w:ascii="Times New Roman" w:eastAsiaTheme="minorEastAsia" w:hAnsi="Times New Roman" w:cs="Times New Roman"/>
          <w:sz w:val="28"/>
          <w:szCs w:val="28"/>
          <w:lang w:eastAsia="ru-RU"/>
        </w:rPr>
        <w:t>Программой льготной ипотеки</w:t>
      </w:r>
      <w:r w:rsidRPr="004E0B6B">
        <w:rPr>
          <w:rFonts w:ascii="Times New Roman" w:eastAsiaTheme="minorEastAsia" w:hAnsi="Times New Roman" w:cs="Times New Roman"/>
          <w:sz w:val="28"/>
          <w:szCs w:val="28"/>
          <w:lang w:eastAsia="ru-RU"/>
        </w:rPr>
        <w:t>, в размере _______________</w:t>
      </w:r>
      <w:r w:rsidR="004E0B6B">
        <w:rPr>
          <w:rFonts w:ascii="Times New Roman" w:eastAsiaTheme="minorEastAsia" w:hAnsi="Times New Roman" w:cs="Times New Roman"/>
          <w:sz w:val="28"/>
          <w:szCs w:val="28"/>
          <w:lang w:eastAsia="ru-RU"/>
        </w:rPr>
        <w:t>________________________________</w:t>
      </w:r>
      <w:r w:rsidRPr="004E0B6B">
        <w:rPr>
          <w:rFonts w:ascii="Times New Roman" w:eastAsiaTheme="minorEastAsia" w:hAnsi="Times New Roman" w:cs="Times New Roman"/>
          <w:sz w:val="28"/>
          <w:szCs w:val="28"/>
          <w:lang w:eastAsia="ru-RU"/>
        </w:rPr>
        <w:t xml:space="preserve"> (_________________) рублей.</w:t>
      </w:r>
    </w:p>
    <w:p w:rsidR="00446F17" w:rsidRPr="004E0B6B" w:rsidRDefault="004E0B6B" w:rsidP="004E0B6B">
      <w:pPr>
        <w:widowControl w:val="0"/>
        <w:suppressAutoHyphens/>
        <w:autoSpaceDE w:val="0"/>
        <w:autoSpaceDN w:val="0"/>
        <w:adjustRightInd w:val="0"/>
        <w:spacing w:after="0" w:line="240" w:lineRule="auto"/>
        <w:ind w:hanging="142"/>
        <w:outlineLvl w:val="0"/>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                                              </w:t>
      </w:r>
      <w:r w:rsidR="00446F17" w:rsidRPr="004E0B6B">
        <w:rPr>
          <w:rFonts w:ascii="Times New Roman" w:eastAsiaTheme="minorEastAsia" w:hAnsi="Times New Roman" w:cs="Times New Roman"/>
          <w:sz w:val="24"/>
          <w:szCs w:val="28"/>
          <w:lang w:eastAsia="ru-RU"/>
        </w:rPr>
        <w:t>(сумма прописью)</w:t>
      </w:r>
    </w:p>
    <w:p w:rsidR="00446F17" w:rsidRPr="004E0B6B" w:rsidRDefault="00446F17" w:rsidP="004E0B6B">
      <w:pPr>
        <w:widowControl w:val="0"/>
        <w:suppressAutoHyphens/>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 xml:space="preserve">Настоящим организация выражает согласие на получение выплат на условиях и в порядке, которые предусмотрены </w:t>
      </w:r>
      <w:r w:rsidR="00D1504A" w:rsidRPr="004E0B6B">
        <w:rPr>
          <w:rFonts w:ascii="Times New Roman" w:eastAsiaTheme="minorEastAsia" w:hAnsi="Times New Roman" w:cs="Times New Roman"/>
          <w:sz w:val="28"/>
          <w:szCs w:val="28"/>
          <w:lang w:eastAsia="ru-RU"/>
        </w:rPr>
        <w:t>указанной Программой льготной ипотеки</w:t>
      </w:r>
      <w:r w:rsidRPr="004E0B6B">
        <w:rPr>
          <w:rFonts w:ascii="Times New Roman" w:eastAsiaTheme="minorEastAsia" w:hAnsi="Times New Roman" w:cs="Times New Roman"/>
          <w:sz w:val="28"/>
          <w:szCs w:val="28"/>
          <w:lang w:eastAsia="ru-RU"/>
        </w:rPr>
        <w:t xml:space="preserve">, а также на осуществление акционерным обществом </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ДОМ.РФ</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 xml:space="preserve"> контроля за соблюдением порядка и условий выплат.</w:t>
      </w:r>
    </w:p>
    <w:p w:rsidR="00446F17" w:rsidRPr="004E0B6B" w:rsidRDefault="00446F17" w:rsidP="004E0B6B">
      <w:pPr>
        <w:widowControl w:val="0"/>
        <w:suppressAutoHyphens/>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Организация обязуется:</w:t>
      </w:r>
    </w:p>
    <w:p w:rsidR="00446F17" w:rsidRPr="004E0B6B" w:rsidRDefault="00446F17" w:rsidP="004E0B6B">
      <w:pPr>
        <w:widowControl w:val="0"/>
        <w:suppressAutoHyphens/>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осуществлять выдачу жилищных (ипотечных) кредитов (займов), соответствующих условиям, предусмотренным</w:t>
      </w:r>
      <w:r w:rsidR="001B2633" w:rsidRPr="004E0B6B">
        <w:rPr>
          <w:rFonts w:ascii="Times New Roman" w:eastAsiaTheme="minorEastAsia" w:hAnsi="Times New Roman" w:cs="Times New Roman"/>
          <w:sz w:val="28"/>
          <w:szCs w:val="28"/>
          <w:lang w:eastAsia="ru-RU"/>
        </w:rPr>
        <w:t xml:space="preserve"> указанной Программой льготной ипотеки</w:t>
      </w:r>
      <w:r w:rsidRPr="004E0B6B">
        <w:rPr>
          <w:rFonts w:ascii="Times New Roman" w:eastAsiaTheme="minorEastAsia" w:hAnsi="Times New Roman" w:cs="Times New Roman"/>
          <w:sz w:val="28"/>
          <w:szCs w:val="28"/>
          <w:lang w:eastAsia="ru-RU"/>
        </w:rPr>
        <w:t>, в размере не менее размера, определенного в плане-графике ежемесячной выдачи организацией кредитов (займов) (прилагается к настоящей заявке);</w:t>
      </w:r>
    </w:p>
    <w:p w:rsidR="00446F17" w:rsidRPr="004E0B6B" w:rsidRDefault="00446F17" w:rsidP="004E0B6B">
      <w:pPr>
        <w:widowControl w:val="0"/>
        <w:suppressAutoHyphens/>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 xml:space="preserve">в течение 5 (пяти) рабочих дней со дня получения требования акционерного общества </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ДОМ.РФ</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 xml:space="preserve"> о возврате средств при несоблюдении порядка и (или) условий выплат возвратить средства, полученные в качестве выплат, акционерному обществу </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ДОМ.РФ</w:t>
      </w:r>
      <w:r w:rsidR="00EB7C5E" w:rsidRPr="004E0B6B">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 В случае просрочки исполнения обязанности по возврату Обществу денежных средств организация обязана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446F17" w:rsidRPr="00885BD1" w:rsidRDefault="00446F17" w:rsidP="007A482F">
      <w:pPr>
        <w:widowControl w:val="0"/>
        <w:suppressAutoHyphens/>
        <w:autoSpaceDE w:val="0"/>
        <w:autoSpaceDN w:val="0"/>
        <w:spacing w:after="0" w:line="240" w:lineRule="auto"/>
        <w:jc w:val="right"/>
        <w:rPr>
          <w:rFonts w:ascii="Times New Roman" w:eastAsiaTheme="minorEastAsia" w:hAnsi="Times New Roman" w:cs="Times New Roman"/>
          <w:sz w:val="26"/>
          <w:szCs w:val="26"/>
          <w:lang w:eastAsia="ru-RU"/>
        </w:rPr>
      </w:pPr>
    </w:p>
    <w:tbl>
      <w:tblPr>
        <w:tblStyle w:val="12"/>
        <w:tblW w:w="10312" w:type="dxa"/>
        <w:jc w:val="center"/>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4253"/>
        <w:gridCol w:w="425"/>
        <w:gridCol w:w="2693"/>
        <w:gridCol w:w="425"/>
        <w:gridCol w:w="1979"/>
        <w:gridCol w:w="180"/>
      </w:tblGrid>
      <w:tr w:rsidR="00446F17" w:rsidRPr="00885BD1" w:rsidTr="004E0B6B">
        <w:trPr>
          <w:jc w:val="center"/>
        </w:trPr>
        <w:tc>
          <w:tcPr>
            <w:tcW w:w="5035" w:type="dxa"/>
            <w:gridSpan w:val="3"/>
          </w:tcPr>
          <w:p w:rsidR="00446F17" w:rsidRPr="00885BD1" w:rsidRDefault="00446F17" w:rsidP="004E0B6B">
            <w:pPr>
              <w:widowControl w:val="0"/>
              <w:suppressAutoHyphens/>
              <w:autoSpaceDE w:val="0"/>
              <w:autoSpaceDN w:val="0"/>
              <w:spacing w:line="216" w:lineRule="auto"/>
              <w:rPr>
                <w:rFonts w:ascii="Times New Roman" w:hAnsi="Times New Roman" w:cs="Times New Roman"/>
                <w:sz w:val="26"/>
                <w:szCs w:val="26"/>
              </w:rPr>
            </w:pPr>
            <w:r w:rsidRPr="00885BD1">
              <w:rPr>
                <w:rFonts w:ascii="Times New Roman" w:hAnsi="Times New Roman" w:cs="Times New Roman"/>
                <w:sz w:val="26"/>
                <w:szCs w:val="26"/>
              </w:rPr>
              <w:t>Должность</w:t>
            </w:r>
          </w:p>
        </w:tc>
        <w:tc>
          <w:tcPr>
            <w:tcW w:w="3118" w:type="dxa"/>
            <w:gridSpan w:val="2"/>
            <w:tcBorders>
              <w:bottom w:val="single" w:sz="4" w:space="0" w:color="auto"/>
            </w:tcBorders>
            <w:vAlign w:val="bottom"/>
          </w:tcPr>
          <w:p w:rsidR="00446F17" w:rsidRPr="00885BD1" w:rsidRDefault="00446F17" w:rsidP="007A482F">
            <w:pPr>
              <w:widowControl w:val="0"/>
              <w:suppressAutoHyphens/>
              <w:autoSpaceDE w:val="0"/>
              <w:autoSpaceDN w:val="0"/>
              <w:spacing w:line="216" w:lineRule="auto"/>
              <w:jc w:val="right"/>
              <w:rPr>
                <w:rFonts w:ascii="Times New Roman" w:hAnsi="Times New Roman" w:cs="Times New Roman"/>
                <w:sz w:val="26"/>
                <w:szCs w:val="26"/>
              </w:rPr>
            </w:pPr>
          </w:p>
        </w:tc>
        <w:tc>
          <w:tcPr>
            <w:tcW w:w="2159" w:type="dxa"/>
            <w:gridSpan w:val="2"/>
            <w:vAlign w:val="bottom"/>
          </w:tcPr>
          <w:p w:rsidR="00446F17" w:rsidRPr="00885BD1" w:rsidRDefault="00446F17" w:rsidP="007A482F">
            <w:pPr>
              <w:widowControl w:val="0"/>
              <w:suppressAutoHyphens/>
              <w:autoSpaceDE w:val="0"/>
              <w:autoSpaceDN w:val="0"/>
              <w:spacing w:line="216" w:lineRule="auto"/>
              <w:jc w:val="right"/>
              <w:rPr>
                <w:rFonts w:ascii="Times New Roman" w:hAnsi="Times New Roman" w:cs="Times New Roman"/>
                <w:sz w:val="26"/>
                <w:szCs w:val="26"/>
              </w:rPr>
            </w:pPr>
            <w:r w:rsidRPr="00885BD1">
              <w:rPr>
                <w:rFonts w:ascii="Times New Roman" w:hAnsi="Times New Roman" w:cs="Times New Roman"/>
                <w:sz w:val="26"/>
                <w:szCs w:val="26"/>
              </w:rPr>
              <w:t>И.О. Фамилия</w:t>
            </w:r>
          </w:p>
        </w:tc>
      </w:tr>
      <w:tr w:rsidR="00446F17" w:rsidRPr="00885BD1" w:rsidTr="004E0B6B">
        <w:trPr>
          <w:gridBefore w:val="1"/>
          <w:gridAfter w:val="1"/>
          <w:wBefore w:w="357" w:type="dxa"/>
          <w:wAfter w:w="180" w:type="dxa"/>
          <w:trHeight w:val="64"/>
          <w:jc w:val="center"/>
        </w:trPr>
        <w:tc>
          <w:tcPr>
            <w:tcW w:w="4253" w:type="dxa"/>
          </w:tcPr>
          <w:p w:rsidR="00446F17" w:rsidRPr="00885BD1" w:rsidRDefault="00446F17" w:rsidP="007A482F">
            <w:pPr>
              <w:widowControl w:val="0"/>
              <w:suppressAutoHyphens/>
              <w:autoSpaceDE w:val="0"/>
              <w:autoSpaceDN w:val="0"/>
              <w:spacing w:line="216" w:lineRule="auto"/>
              <w:jc w:val="right"/>
              <w:rPr>
                <w:rFonts w:ascii="Times New Roman" w:hAnsi="Times New Roman" w:cs="Times New Roman"/>
                <w:sz w:val="26"/>
                <w:szCs w:val="26"/>
              </w:rPr>
            </w:pPr>
          </w:p>
        </w:tc>
        <w:tc>
          <w:tcPr>
            <w:tcW w:w="3118" w:type="dxa"/>
            <w:gridSpan w:val="2"/>
            <w:tcBorders>
              <w:top w:val="single" w:sz="4" w:space="0" w:color="auto"/>
            </w:tcBorders>
          </w:tcPr>
          <w:p w:rsidR="00446F17" w:rsidRPr="00885BD1" w:rsidRDefault="00446F17" w:rsidP="004E0B6B">
            <w:pPr>
              <w:widowControl w:val="0"/>
              <w:suppressAutoHyphens/>
              <w:autoSpaceDE w:val="0"/>
              <w:autoSpaceDN w:val="0"/>
              <w:spacing w:line="216" w:lineRule="auto"/>
              <w:jc w:val="center"/>
              <w:rPr>
                <w:rFonts w:ascii="Times New Roman" w:hAnsi="Times New Roman" w:cs="Times New Roman"/>
              </w:rPr>
            </w:pPr>
            <w:r w:rsidRPr="00885BD1">
              <w:rPr>
                <w:rFonts w:ascii="Times New Roman" w:hAnsi="Times New Roman" w:cs="Times New Roman"/>
              </w:rPr>
              <w:t>(подпись, М.П.)</w:t>
            </w:r>
          </w:p>
        </w:tc>
        <w:tc>
          <w:tcPr>
            <w:tcW w:w="2404" w:type="dxa"/>
            <w:gridSpan w:val="2"/>
          </w:tcPr>
          <w:p w:rsidR="00446F17" w:rsidRPr="00885BD1" w:rsidRDefault="00446F17" w:rsidP="007A482F">
            <w:pPr>
              <w:widowControl w:val="0"/>
              <w:suppressAutoHyphens/>
              <w:autoSpaceDE w:val="0"/>
              <w:autoSpaceDN w:val="0"/>
              <w:spacing w:line="216" w:lineRule="auto"/>
              <w:jc w:val="right"/>
              <w:rPr>
                <w:rFonts w:ascii="Times New Roman" w:hAnsi="Times New Roman" w:cs="Times New Roman"/>
              </w:rPr>
            </w:pPr>
          </w:p>
        </w:tc>
      </w:tr>
    </w:tbl>
    <w:p w:rsidR="00446F17" w:rsidRPr="00885BD1" w:rsidRDefault="00446F17" w:rsidP="007A482F">
      <w:pPr>
        <w:widowControl w:val="0"/>
        <w:tabs>
          <w:tab w:val="left" w:pos="8840"/>
        </w:tabs>
        <w:suppressAutoHyphens/>
        <w:autoSpaceDE w:val="0"/>
        <w:autoSpaceDN w:val="0"/>
        <w:spacing w:after="0" w:line="240" w:lineRule="auto"/>
        <w:jc w:val="right"/>
        <w:rPr>
          <w:rFonts w:ascii="Times New Roman" w:eastAsiaTheme="minorEastAsia" w:hAnsi="Times New Roman" w:cs="Times New Roman"/>
          <w:lang w:eastAsia="ru-RU"/>
        </w:rPr>
      </w:pPr>
      <w:r w:rsidRPr="00885BD1">
        <w:rPr>
          <w:rFonts w:ascii="Times New Roman" w:eastAsiaTheme="minorEastAsia" w:hAnsi="Times New Roman" w:cs="Times New Roman"/>
          <w:lang w:eastAsia="ru-RU"/>
        </w:rPr>
        <w:t>(дата формирования заявления)</w:t>
      </w:r>
      <w:r w:rsidRPr="00885BD1">
        <w:rPr>
          <w:rFonts w:ascii="Times New Roman" w:eastAsiaTheme="minorEastAsia" w:hAnsi="Times New Roman" w:cs="Times New Roman"/>
          <w:lang w:eastAsia="ru-RU"/>
        </w:rPr>
        <w:br w:type="page"/>
      </w:r>
    </w:p>
    <w:p w:rsidR="00446F17" w:rsidRPr="00885BD1" w:rsidRDefault="00446F17" w:rsidP="007A482F">
      <w:pPr>
        <w:suppressAutoHyphens/>
        <w:rPr>
          <w:rFonts w:ascii="Times New Roman" w:eastAsiaTheme="minorEastAsia" w:hAnsi="Times New Roman" w:cs="Times New Roman"/>
          <w:sz w:val="26"/>
          <w:szCs w:val="26"/>
          <w:lang w:eastAsia="ru-RU"/>
        </w:rPr>
        <w:sectPr w:rsidR="00446F17" w:rsidRPr="00885BD1" w:rsidSect="004E0B6B">
          <w:pgSz w:w="11906" w:h="16838" w:code="9"/>
          <w:pgMar w:top="1134" w:right="567" w:bottom="1134" w:left="1134" w:header="680" w:footer="680" w:gutter="0"/>
          <w:cols w:space="720"/>
          <w:docGrid w:linePitch="299"/>
        </w:sectPr>
      </w:pPr>
    </w:p>
    <w:p w:rsidR="00446F17" w:rsidRPr="004E0B6B" w:rsidRDefault="00446F17" w:rsidP="004E0B6B">
      <w:pPr>
        <w:spacing w:after="0" w:line="240" w:lineRule="auto"/>
        <w:ind w:left="5670"/>
        <w:jc w:val="center"/>
        <w:rPr>
          <w:rFonts w:ascii="Times New Roman" w:hAnsi="Times New Roman" w:cs="Times New Roman"/>
          <w:sz w:val="28"/>
          <w:szCs w:val="28"/>
        </w:rPr>
      </w:pPr>
      <w:r w:rsidRPr="004E0B6B">
        <w:rPr>
          <w:rFonts w:ascii="Times New Roman" w:hAnsi="Times New Roman" w:cs="Times New Roman"/>
          <w:sz w:val="28"/>
          <w:szCs w:val="28"/>
        </w:rPr>
        <w:lastRenderedPageBreak/>
        <w:t xml:space="preserve">Приложение № </w:t>
      </w:r>
      <w:r w:rsidR="00C807C1" w:rsidRPr="004E0B6B">
        <w:rPr>
          <w:rFonts w:ascii="Times New Roman" w:hAnsi="Times New Roman" w:cs="Times New Roman"/>
          <w:sz w:val="28"/>
          <w:szCs w:val="28"/>
        </w:rPr>
        <w:t>2</w:t>
      </w:r>
    </w:p>
    <w:p w:rsidR="004E0B6B" w:rsidRDefault="00391A3D" w:rsidP="004E0B6B">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У</w:t>
      </w:r>
      <w:r w:rsidR="008327F9" w:rsidRPr="004E0B6B">
        <w:rPr>
          <w:rFonts w:ascii="Times New Roman" w:hAnsi="Times New Roman" w:cs="Times New Roman"/>
          <w:sz w:val="28"/>
          <w:szCs w:val="28"/>
        </w:rPr>
        <w:t>словиям</w:t>
      </w:r>
      <w:r w:rsidR="00604ACB" w:rsidRPr="004E0B6B">
        <w:rPr>
          <w:rFonts w:ascii="Times New Roman" w:hAnsi="Times New Roman" w:cs="Times New Roman"/>
          <w:sz w:val="28"/>
          <w:szCs w:val="28"/>
        </w:rPr>
        <w:t xml:space="preserve"> программы </w:t>
      </w:r>
      <w:r w:rsidR="00EB7C5E" w:rsidRPr="004E0B6B">
        <w:rPr>
          <w:rFonts w:ascii="Times New Roman" w:hAnsi="Times New Roman" w:cs="Times New Roman"/>
          <w:sz w:val="28"/>
          <w:szCs w:val="28"/>
        </w:rPr>
        <w:t>«</w:t>
      </w:r>
      <w:r w:rsidR="00604ACB" w:rsidRPr="004E0B6B">
        <w:rPr>
          <w:rFonts w:ascii="Times New Roman" w:hAnsi="Times New Roman" w:cs="Times New Roman"/>
          <w:sz w:val="28"/>
          <w:szCs w:val="28"/>
        </w:rPr>
        <w:t>Льготная ипотека</w:t>
      </w:r>
      <w:r w:rsidR="004E0B6B">
        <w:rPr>
          <w:rFonts w:ascii="Times New Roman" w:hAnsi="Times New Roman" w:cs="Times New Roman"/>
          <w:sz w:val="28"/>
          <w:szCs w:val="28"/>
        </w:rPr>
        <w:t xml:space="preserve"> </w:t>
      </w:r>
      <w:r w:rsidR="00604ACB" w:rsidRPr="004E0B6B">
        <w:rPr>
          <w:rFonts w:ascii="Times New Roman" w:hAnsi="Times New Roman" w:cs="Times New Roman"/>
          <w:sz w:val="28"/>
          <w:szCs w:val="28"/>
        </w:rPr>
        <w:t xml:space="preserve">на территории </w:t>
      </w:r>
    </w:p>
    <w:p w:rsidR="00446F17" w:rsidRPr="004E0B6B" w:rsidRDefault="00604ACB" w:rsidP="004E0B6B">
      <w:pPr>
        <w:spacing w:after="0" w:line="240" w:lineRule="auto"/>
        <w:ind w:left="5670"/>
        <w:jc w:val="center"/>
        <w:rPr>
          <w:rFonts w:ascii="Times New Roman" w:hAnsi="Times New Roman" w:cs="Times New Roman"/>
          <w:sz w:val="28"/>
          <w:szCs w:val="28"/>
        </w:rPr>
      </w:pPr>
      <w:r w:rsidRPr="004E0B6B">
        <w:rPr>
          <w:rFonts w:ascii="Times New Roman" w:hAnsi="Times New Roman" w:cs="Times New Roman"/>
          <w:sz w:val="28"/>
          <w:szCs w:val="28"/>
        </w:rPr>
        <w:t>Республики Тыва</w:t>
      </w:r>
      <w:r w:rsidR="00EB7C5E" w:rsidRPr="004E0B6B">
        <w:rPr>
          <w:rFonts w:ascii="Times New Roman" w:hAnsi="Times New Roman" w:cs="Times New Roman"/>
          <w:sz w:val="28"/>
          <w:szCs w:val="28"/>
        </w:rPr>
        <w:t>»</w:t>
      </w:r>
    </w:p>
    <w:p w:rsidR="00446F17" w:rsidRPr="004E0B6B" w:rsidRDefault="00446F17" w:rsidP="004E0B6B">
      <w:pPr>
        <w:spacing w:after="0" w:line="240" w:lineRule="auto"/>
        <w:ind w:left="5670"/>
        <w:jc w:val="center"/>
        <w:rPr>
          <w:rFonts w:ascii="Times New Roman" w:hAnsi="Times New Roman" w:cs="Times New Roman"/>
          <w:sz w:val="28"/>
          <w:szCs w:val="28"/>
        </w:rPr>
      </w:pPr>
    </w:p>
    <w:p w:rsidR="00446F17" w:rsidRPr="004E0B6B" w:rsidRDefault="004E0B6B" w:rsidP="004E0B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446F17" w:rsidRPr="004E0B6B" w:rsidRDefault="00446F17" w:rsidP="004E0B6B">
      <w:pPr>
        <w:spacing w:after="0" w:line="240" w:lineRule="auto"/>
        <w:jc w:val="center"/>
        <w:rPr>
          <w:rFonts w:ascii="Times New Roman" w:hAnsi="Times New Roman" w:cs="Times New Roman"/>
          <w:sz w:val="28"/>
          <w:szCs w:val="28"/>
        </w:rPr>
      </w:pPr>
    </w:p>
    <w:p w:rsidR="00446F17" w:rsidRPr="004E0B6B" w:rsidRDefault="00446F17" w:rsidP="004E0B6B">
      <w:pPr>
        <w:spacing w:after="0" w:line="240" w:lineRule="auto"/>
        <w:jc w:val="center"/>
        <w:rPr>
          <w:rFonts w:ascii="Times New Roman" w:hAnsi="Times New Roman" w:cs="Times New Roman"/>
          <w:sz w:val="28"/>
          <w:szCs w:val="28"/>
        </w:rPr>
      </w:pPr>
    </w:p>
    <w:p w:rsidR="0016738E" w:rsidRPr="004E0B6B" w:rsidRDefault="0016738E" w:rsidP="004E0B6B">
      <w:pPr>
        <w:spacing w:after="0" w:line="240" w:lineRule="auto"/>
        <w:jc w:val="center"/>
        <w:rPr>
          <w:rFonts w:ascii="Times New Roman" w:hAnsi="Times New Roman" w:cs="Times New Roman"/>
          <w:sz w:val="28"/>
          <w:szCs w:val="28"/>
        </w:rPr>
      </w:pPr>
      <w:bookmarkStart w:id="2" w:name="P268"/>
      <w:bookmarkEnd w:id="2"/>
      <w:r w:rsidRPr="004E0B6B">
        <w:rPr>
          <w:rFonts w:ascii="Times New Roman" w:hAnsi="Times New Roman" w:cs="Times New Roman"/>
          <w:sz w:val="28"/>
          <w:szCs w:val="28"/>
        </w:rPr>
        <w:t>ЗАЯВЛЕНИЕ</w:t>
      </w:r>
    </w:p>
    <w:p w:rsidR="004E0B6B" w:rsidRDefault="0016738E"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о получении выплат на возмещение недополученных</w:t>
      </w:r>
    </w:p>
    <w:p w:rsidR="004E0B6B" w:rsidRDefault="0016738E"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 xml:space="preserve"> доходов</w:t>
      </w:r>
      <w:r w:rsidR="004E0B6B">
        <w:rPr>
          <w:rFonts w:ascii="Times New Roman" w:hAnsi="Times New Roman" w:cs="Times New Roman"/>
          <w:sz w:val="28"/>
          <w:szCs w:val="28"/>
        </w:rPr>
        <w:t xml:space="preserve"> </w:t>
      </w:r>
      <w:r w:rsidRPr="004E0B6B">
        <w:rPr>
          <w:rFonts w:ascii="Times New Roman" w:hAnsi="Times New Roman" w:cs="Times New Roman"/>
          <w:sz w:val="28"/>
          <w:szCs w:val="28"/>
        </w:rPr>
        <w:t>по жилищным (ипотечным) кредитам</w:t>
      </w:r>
    </w:p>
    <w:p w:rsidR="004E0B6B" w:rsidRDefault="0016738E"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 xml:space="preserve"> (займам), выданным гражданам Российской </w:t>
      </w:r>
    </w:p>
    <w:p w:rsidR="004E0B6B" w:rsidRDefault="0016738E"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 xml:space="preserve">Федерации на приобретение жилых помещений </w:t>
      </w:r>
    </w:p>
    <w:p w:rsidR="0016738E" w:rsidRPr="004E0B6B" w:rsidRDefault="0016738E" w:rsidP="004E0B6B">
      <w:pPr>
        <w:spacing w:after="0" w:line="240" w:lineRule="auto"/>
        <w:jc w:val="center"/>
        <w:rPr>
          <w:rFonts w:ascii="Times New Roman" w:hAnsi="Times New Roman" w:cs="Times New Roman"/>
          <w:sz w:val="28"/>
          <w:szCs w:val="28"/>
        </w:rPr>
      </w:pPr>
      <w:r w:rsidRPr="004E0B6B">
        <w:rPr>
          <w:rFonts w:ascii="Times New Roman" w:hAnsi="Times New Roman" w:cs="Times New Roman"/>
          <w:sz w:val="28"/>
          <w:szCs w:val="28"/>
        </w:rPr>
        <w:t>на территории Республики Тыва _________________________________________</w:t>
      </w:r>
      <w:r w:rsidR="004E0B6B">
        <w:rPr>
          <w:rFonts w:ascii="Times New Roman" w:hAnsi="Times New Roman" w:cs="Times New Roman"/>
          <w:sz w:val="28"/>
          <w:szCs w:val="28"/>
        </w:rPr>
        <w:t>_________________________</w:t>
      </w:r>
    </w:p>
    <w:p w:rsidR="0016738E" w:rsidRPr="004E0B6B" w:rsidRDefault="0016738E" w:rsidP="004E0B6B">
      <w:pPr>
        <w:spacing w:after="0" w:line="240" w:lineRule="auto"/>
        <w:jc w:val="center"/>
        <w:rPr>
          <w:rFonts w:ascii="Times New Roman" w:hAnsi="Times New Roman" w:cs="Times New Roman"/>
          <w:sz w:val="24"/>
          <w:szCs w:val="28"/>
        </w:rPr>
      </w:pPr>
      <w:r w:rsidRPr="004E0B6B">
        <w:rPr>
          <w:rFonts w:ascii="Times New Roman" w:hAnsi="Times New Roman" w:cs="Times New Roman"/>
          <w:sz w:val="24"/>
          <w:szCs w:val="28"/>
        </w:rPr>
        <w:t>(наименование организации)</w:t>
      </w:r>
    </w:p>
    <w:p w:rsidR="0016738E" w:rsidRPr="00885BD1" w:rsidRDefault="0016738E" w:rsidP="007A482F">
      <w:pPr>
        <w:widowControl w:val="0"/>
        <w:suppressAutoHyphens/>
        <w:autoSpaceDE w:val="0"/>
        <w:autoSpaceDN w:val="0"/>
        <w:spacing w:after="0" w:line="240" w:lineRule="auto"/>
        <w:jc w:val="both"/>
        <w:rPr>
          <w:rFonts w:ascii="Times New Roman" w:eastAsiaTheme="minorEastAsia" w:hAnsi="Times New Roman" w:cs="Times New Roman"/>
          <w:sz w:val="26"/>
          <w:szCs w:val="26"/>
          <w:lang w:eastAsia="ru-RU"/>
        </w:rPr>
      </w:pPr>
    </w:p>
    <w:p w:rsidR="0016738E" w:rsidRPr="004E0B6B" w:rsidRDefault="0016738E" w:rsidP="004E0B6B">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Календарный месяц, за который осуществляются выпл</w:t>
      </w:r>
      <w:r w:rsidR="008B7303">
        <w:rPr>
          <w:rFonts w:ascii="Times New Roman" w:eastAsiaTheme="minorEastAsia" w:hAnsi="Times New Roman" w:cs="Times New Roman"/>
          <w:sz w:val="28"/>
          <w:szCs w:val="28"/>
          <w:lang w:eastAsia="ru-RU"/>
        </w:rPr>
        <w:t>аты (далее – расчетный месяц), –</w:t>
      </w:r>
      <w:r w:rsidRPr="004E0B6B">
        <w:rPr>
          <w:rFonts w:ascii="Times New Roman" w:eastAsiaTheme="minorEastAsia" w:hAnsi="Times New Roman" w:cs="Times New Roman"/>
          <w:sz w:val="28"/>
          <w:szCs w:val="28"/>
          <w:lang w:eastAsia="ru-RU"/>
        </w:rPr>
        <w:t xml:space="preserve"> ______________ 20__ г.</w:t>
      </w:r>
    </w:p>
    <w:p w:rsidR="0016738E" w:rsidRPr="004E0B6B" w:rsidRDefault="0016738E" w:rsidP="004E0B6B">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Количество выданных жилищных (ипотечных) кредитов (займов)</w:t>
      </w:r>
      <w:r w:rsidR="008B7303">
        <w:rPr>
          <w:rFonts w:ascii="Times New Roman" w:eastAsiaTheme="minorEastAsia" w:hAnsi="Times New Roman" w:cs="Times New Roman"/>
          <w:sz w:val="28"/>
          <w:szCs w:val="28"/>
          <w:lang w:eastAsia="ru-RU"/>
        </w:rPr>
        <w:t xml:space="preserve"> __________</w:t>
      </w:r>
    </w:p>
    <w:p w:rsidR="0016738E" w:rsidRPr="004E0B6B" w:rsidRDefault="0016738E" w:rsidP="008B730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_________________________________________</w:t>
      </w:r>
      <w:r w:rsidR="008B7303">
        <w:rPr>
          <w:rFonts w:ascii="Times New Roman" w:eastAsiaTheme="minorEastAsia" w:hAnsi="Times New Roman" w:cs="Times New Roman"/>
          <w:sz w:val="28"/>
          <w:szCs w:val="28"/>
          <w:lang w:eastAsia="ru-RU"/>
        </w:rPr>
        <w:t>_______________________________</w:t>
      </w:r>
      <w:r w:rsidRPr="004E0B6B">
        <w:rPr>
          <w:rFonts w:ascii="Times New Roman" w:eastAsiaTheme="minorEastAsia" w:hAnsi="Times New Roman" w:cs="Times New Roman"/>
          <w:sz w:val="28"/>
          <w:szCs w:val="28"/>
          <w:lang w:eastAsia="ru-RU"/>
        </w:rPr>
        <w:t>,</w:t>
      </w:r>
    </w:p>
    <w:p w:rsidR="0016738E" w:rsidRPr="008B7303" w:rsidRDefault="0016738E" w:rsidP="008B7303">
      <w:pPr>
        <w:widowControl w:val="0"/>
        <w:suppressAutoHyphens/>
        <w:autoSpaceDE w:val="0"/>
        <w:autoSpaceDN w:val="0"/>
        <w:spacing w:after="0" w:line="240" w:lineRule="auto"/>
        <w:jc w:val="center"/>
        <w:rPr>
          <w:rFonts w:ascii="Times New Roman" w:eastAsiaTheme="minorEastAsia" w:hAnsi="Times New Roman" w:cs="Times New Roman"/>
          <w:sz w:val="24"/>
          <w:szCs w:val="28"/>
          <w:lang w:eastAsia="ru-RU"/>
        </w:rPr>
      </w:pPr>
      <w:r w:rsidRPr="008B7303">
        <w:rPr>
          <w:rFonts w:ascii="Times New Roman" w:eastAsiaTheme="minorEastAsia" w:hAnsi="Times New Roman" w:cs="Times New Roman"/>
          <w:sz w:val="24"/>
          <w:szCs w:val="28"/>
          <w:lang w:eastAsia="ru-RU"/>
        </w:rPr>
        <w:t>(наименование организации)</w:t>
      </w:r>
    </w:p>
    <w:p w:rsidR="0016738E" w:rsidRPr="004E0B6B" w:rsidRDefault="0016738E" w:rsidP="008B730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по которым осуществляется выплата, составило: ____ единиц.</w:t>
      </w:r>
    </w:p>
    <w:p w:rsidR="0016738E" w:rsidRPr="004E0B6B" w:rsidRDefault="0016738E" w:rsidP="004E0B6B">
      <w:pPr>
        <w:widowControl w:val="0"/>
        <w:pBdr>
          <w:between w:val="single" w:sz="4" w:space="1" w:color="auto"/>
        </w:pBdr>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Общий размер недополученных доходов по жилищным (ипотечным) кредитам (займам), выданным в соответствии с [Реквизиты документа] (</w:t>
      </w:r>
      <w:r w:rsidR="008B7303">
        <w:rPr>
          <w:rFonts w:ascii="Times New Roman" w:eastAsiaTheme="minorEastAsia" w:hAnsi="Times New Roman" w:cs="Times New Roman"/>
          <w:sz w:val="28"/>
          <w:szCs w:val="28"/>
          <w:lang w:eastAsia="ru-RU"/>
        </w:rPr>
        <w:t>д</w:t>
      </w:r>
      <w:r w:rsidRPr="004E0B6B">
        <w:rPr>
          <w:rFonts w:ascii="Times New Roman" w:eastAsiaTheme="minorEastAsia" w:hAnsi="Times New Roman" w:cs="Times New Roman"/>
          <w:sz w:val="28"/>
          <w:szCs w:val="28"/>
          <w:lang w:eastAsia="ru-RU"/>
        </w:rPr>
        <w:t xml:space="preserve">алее </w:t>
      </w:r>
      <w:r w:rsidR="008B7303">
        <w:rPr>
          <w:rFonts w:ascii="Times New Roman" w:eastAsiaTheme="minorEastAsia" w:hAnsi="Times New Roman" w:cs="Times New Roman"/>
          <w:sz w:val="28"/>
          <w:szCs w:val="28"/>
          <w:lang w:eastAsia="ru-RU"/>
        </w:rPr>
        <w:t>–</w:t>
      </w:r>
      <w:r w:rsidRPr="004E0B6B">
        <w:rPr>
          <w:rFonts w:ascii="Times New Roman" w:eastAsiaTheme="minorEastAsia" w:hAnsi="Times New Roman" w:cs="Times New Roman"/>
          <w:sz w:val="28"/>
          <w:szCs w:val="28"/>
          <w:lang w:eastAsia="ru-RU"/>
        </w:rPr>
        <w:t xml:space="preserve"> Правила), </w:t>
      </w:r>
      <w:r w:rsidR="008B7303">
        <w:rPr>
          <w:rFonts w:ascii="Times New Roman" w:eastAsiaTheme="minorEastAsia" w:hAnsi="Times New Roman" w:cs="Times New Roman"/>
          <w:sz w:val="28"/>
          <w:szCs w:val="28"/>
          <w:lang w:eastAsia="ru-RU"/>
        </w:rPr>
        <w:t xml:space="preserve">             </w:t>
      </w:r>
      <w:r w:rsidRPr="004E0B6B">
        <w:rPr>
          <w:rFonts w:ascii="Times New Roman" w:eastAsiaTheme="minorEastAsia" w:hAnsi="Times New Roman" w:cs="Times New Roman"/>
          <w:sz w:val="28"/>
          <w:szCs w:val="28"/>
          <w:lang w:eastAsia="ru-RU"/>
        </w:rPr>
        <w:t xml:space="preserve">за расчетный месяц составил </w:t>
      </w:r>
      <w:r w:rsidRPr="008B7303">
        <w:rPr>
          <w:rFonts w:ascii="Times New Roman" w:eastAsiaTheme="minorEastAsia" w:hAnsi="Times New Roman" w:cs="Times New Roman"/>
          <w:sz w:val="28"/>
          <w:szCs w:val="28"/>
          <w:lang w:eastAsia="ru-RU"/>
        </w:rPr>
        <w:t>_______________</w:t>
      </w:r>
      <w:r w:rsidR="008B7303">
        <w:rPr>
          <w:rFonts w:ascii="Times New Roman" w:eastAsiaTheme="minorEastAsia" w:hAnsi="Times New Roman" w:cs="Times New Roman"/>
          <w:sz w:val="28"/>
          <w:szCs w:val="28"/>
          <w:lang w:eastAsia="ru-RU"/>
        </w:rPr>
        <w:t>________________________________</w:t>
      </w:r>
      <w:r w:rsidRPr="004E0B6B">
        <w:rPr>
          <w:rFonts w:ascii="Times New Roman" w:eastAsiaTheme="minorEastAsia" w:hAnsi="Times New Roman" w:cs="Times New Roman"/>
          <w:sz w:val="28"/>
          <w:szCs w:val="28"/>
          <w:lang w:eastAsia="ru-RU"/>
        </w:rPr>
        <w:t xml:space="preserve"> (</w:t>
      </w:r>
      <w:r w:rsidRPr="008B7303">
        <w:rPr>
          <w:rFonts w:ascii="Times New Roman" w:eastAsiaTheme="minorEastAsia" w:hAnsi="Times New Roman" w:cs="Times New Roman"/>
          <w:sz w:val="28"/>
          <w:szCs w:val="28"/>
          <w:lang w:eastAsia="ru-RU"/>
        </w:rPr>
        <w:t>_______________________</w:t>
      </w:r>
      <w:r w:rsidR="008B7303">
        <w:rPr>
          <w:rFonts w:ascii="Times New Roman" w:eastAsiaTheme="minorEastAsia" w:hAnsi="Times New Roman" w:cs="Times New Roman"/>
          <w:sz w:val="28"/>
          <w:szCs w:val="28"/>
          <w:lang w:eastAsia="ru-RU"/>
        </w:rPr>
        <w:t>___________________</w:t>
      </w:r>
      <w:r w:rsidRPr="008B7303">
        <w:rPr>
          <w:rFonts w:ascii="Times New Roman" w:eastAsiaTheme="minorEastAsia" w:hAnsi="Times New Roman" w:cs="Times New Roman"/>
          <w:sz w:val="28"/>
          <w:szCs w:val="28"/>
          <w:lang w:eastAsia="ru-RU"/>
        </w:rPr>
        <w:t>_</w:t>
      </w:r>
      <w:r w:rsidRPr="004E0B6B">
        <w:rPr>
          <w:rFonts w:ascii="Times New Roman" w:eastAsiaTheme="minorEastAsia" w:hAnsi="Times New Roman" w:cs="Times New Roman"/>
          <w:sz w:val="28"/>
          <w:szCs w:val="28"/>
          <w:lang w:eastAsia="ru-RU"/>
        </w:rPr>
        <w:t>) рублей.</w:t>
      </w:r>
    </w:p>
    <w:p w:rsidR="0016738E" w:rsidRPr="008B7303" w:rsidRDefault="008B7303" w:rsidP="008B7303">
      <w:pPr>
        <w:widowControl w:val="0"/>
        <w:suppressAutoHyphens/>
        <w:autoSpaceDE w:val="0"/>
        <w:autoSpaceDN w:val="0"/>
        <w:spacing w:after="0" w:line="240" w:lineRule="auto"/>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                                    </w:t>
      </w:r>
      <w:r w:rsidR="0016738E" w:rsidRPr="008B7303">
        <w:rPr>
          <w:rFonts w:ascii="Times New Roman" w:eastAsiaTheme="minorEastAsia" w:hAnsi="Times New Roman" w:cs="Times New Roman"/>
          <w:sz w:val="24"/>
          <w:szCs w:val="28"/>
          <w:lang w:eastAsia="ru-RU"/>
        </w:rPr>
        <w:t>(сумма прописью)</w:t>
      </w:r>
    </w:p>
    <w:p w:rsidR="0016738E" w:rsidRPr="004E0B6B" w:rsidRDefault="0016738E" w:rsidP="004E0B6B">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E0B6B">
        <w:rPr>
          <w:rFonts w:ascii="Times New Roman" w:eastAsiaTheme="minorEastAsia" w:hAnsi="Times New Roman" w:cs="Times New Roman"/>
          <w:sz w:val="28"/>
          <w:szCs w:val="28"/>
          <w:lang w:eastAsia="ru-RU"/>
        </w:rPr>
        <w:t>Общая сумма процентов, уплаченная заемщиками в расчетный месяц согласно кредитным договорам (договорам займа), составила  __________</w:t>
      </w:r>
      <w:r w:rsidR="008B7303">
        <w:rPr>
          <w:rFonts w:ascii="Times New Roman" w:eastAsiaTheme="minorEastAsia" w:hAnsi="Times New Roman" w:cs="Times New Roman"/>
          <w:sz w:val="28"/>
          <w:szCs w:val="28"/>
          <w:lang w:eastAsia="ru-RU"/>
        </w:rPr>
        <w:t>_________________</w:t>
      </w:r>
      <w:r w:rsidRPr="004E0B6B">
        <w:rPr>
          <w:rFonts w:ascii="Times New Roman" w:eastAsiaTheme="minorEastAsia" w:hAnsi="Times New Roman" w:cs="Times New Roman"/>
          <w:sz w:val="28"/>
          <w:szCs w:val="28"/>
          <w:lang w:eastAsia="ru-RU"/>
        </w:rPr>
        <w:t xml:space="preserve"> (__________</w:t>
      </w:r>
      <w:r w:rsidR="008B7303">
        <w:rPr>
          <w:rFonts w:ascii="Times New Roman" w:eastAsiaTheme="minorEastAsia" w:hAnsi="Times New Roman" w:cs="Times New Roman"/>
          <w:sz w:val="28"/>
          <w:szCs w:val="28"/>
          <w:lang w:eastAsia="ru-RU"/>
        </w:rPr>
        <w:t>_________________________________</w:t>
      </w:r>
      <w:r w:rsidRPr="004E0B6B">
        <w:rPr>
          <w:rFonts w:ascii="Times New Roman" w:eastAsiaTheme="minorEastAsia" w:hAnsi="Times New Roman" w:cs="Times New Roman"/>
          <w:sz w:val="28"/>
          <w:szCs w:val="28"/>
          <w:lang w:eastAsia="ru-RU"/>
        </w:rPr>
        <w:t>) рублей.</w:t>
      </w:r>
    </w:p>
    <w:p w:rsidR="0016738E" w:rsidRPr="008B7303" w:rsidRDefault="008B7303" w:rsidP="004E0B6B">
      <w:pPr>
        <w:widowControl w:val="0"/>
        <w:suppressAutoHyphens/>
        <w:autoSpaceDE w:val="0"/>
        <w:autoSpaceDN w:val="0"/>
        <w:spacing w:after="0" w:line="240" w:lineRule="auto"/>
        <w:ind w:firstLine="709"/>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                        </w:t>
      </w:r>
      <w:r w:rsidR="0016738E" w:rsidRPr="008B7303">
        <w:rPr>
          <w:rFonts w:ascii="Times New Roman" w:eastAsiaTheme="minorEastAsia" w:hAnsi="Times New Roman" w:cs="Times New Roman"/>
          <w:sz w:val="24"/>
          <w:szCs w:val="28"/>
          <w:lang w:eastAsia="ru-RU"/>
        </w:rPr>
        <w:t>(сумма прописью)</w:t>
      </w:r>
    </w:p>
    <w:p w:rsidR="00446F17" w:rsidRPr="00885BD1" w:rsidRDefault="00446F17" w:rsidP="007A482F">
      <w:pPr>
        <w:suppressAutoHyphens/>
        <w:autoSpaceDE w:val="0"/>
        <w:autoSpaceDN w:val="0"/>
        <w:adjustRightInd w:val="0"/>
        <w:spacing w:after="0" w:line="240" w:lineRule="auto"/>
        <w:jc w:val="center"/>
        <w:rPr>
          <w:rFonts w:ascii="Times New Roman" w:hAnsi="Times New Roman" w:cs="Times New Roman"/>
          <w:sz w:val="26"/>
          <w:szCs w:val="26"/>
        </w:rPr>
      </w:pPr>
    </w:p>
    <w:p w:rsidR="00446F17" w:rsidRPr="00885BD1" w:rsidRDefault="00446F17" w:rsidP="007A482F">
      <w:pPr>
        <w:suppressAutoHyphens/>
        <w:autoSpaceDE w:val="0"/>
        <w:autoSpaceDN w:val="0"/>
        <w:adjustRightInd w:val="0"/>
        <w:spacing w:after="0" w:line="240" w:lineRule="auto"/>
        <w:jc w:val="center"/>
        <w:rPr>
          <w:rFonts w:ascii="Times New Roman" w:hAnsi="Times New Roman" w:cs="Times New Roman"/>
          <w:sz w:val="26"/>
          <w:szCs w:val="26"/>
        </w:rPr>
      </w:pPr>
    </w:p>
    <w:p w:rsidR="00446F17" w:rsidRPr="00885BD1" w:rsidRDefault="00446F17" w:rsidP="007A482F">
      <w:pPr>
        <w:suppressAutoHyphens/>
        <w:autoSpaceDE w:val="0"/>
        <w:autoSpaceDN w:val="0"/>
        <w:adjustRightInd w:val="0"/>
        <w:spacing w:after="0" w:line="240" w:lineRule="auto"/>
        <w:jc w:val="center"/>
        <w:rPr>
          <w:rFonts w:ascii="Times New Roman" w:hAnsi="Times New Roman" w:cs="Times New Roman"/>
          <w:sz w:val="26"/>
          <w:szCs w:val="26"/>
        </w:rPr>
        <w:sectPr w:rsidR="00446F17" w:rsidRPr="00885BD1" w:rsidSect="004E0B6B">
          <w:pgSz w:w="11907" w:h="16840" w:code="9"/>
          <w:pgMar w:top="1134" w:right="567" w:bottom="1134" w:left="1134" w:header="680" w:footer="680" w:gutter="0"/>
          <w:cols w:space="720"/>
          <w:docGrid w:linePitch="299"/>
        </w:sectPr>
      </w:pPr>
    </w:p>
    <w:p w:rsidR="008B7303" w:rsidRPr="008B7303" w:rsidRDefault="008B7303" w:rsidP="008B7303">
      <w:pPr>
        <w:spacing w:after="0" w:line="240" w:lineRule="auto"/>
        <w:jc w:val="center"/>
        <w:rPr>
          <w:rFonts w:ascii="Times New Roman" w:hAnsi="Times New Roman" w:cs="Times New Roman"/>
          <w:sz w:val="28"/>
        </w:rPr>
      </w:pP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
        <w:gridCol w:w="454"/>
        <w:gridCol w:w="425"/>
        <w:gridCol w:w="426"/>
        <w:gridCol w:w="567"/>
        <w:gridCol w:w="425"/>
        <w:gridCol w:w="425"/>
        <w:gridCol w:w="567"/>
        <w:gridCol w:w="425"/>
        <w:gridCol w:w="567"/>
        <w:gridCol w:w="426"/>
        <w:gridCol w:w="567"/>
        <w:gridCol w:w="567"/>
        <w:gridCol w:w="708"/>
        <w:gridCol w:w="709"/>
        <w:gridCol w:w="567"/>
        <w:gridCol w:w="567"/>
        <w:gridCol w:w="709"/>
        <w:gridCol w:w="567"/>
        <w:gridCol w:w="709"/>
        <w:gridCol w:w="708"/>
        <w:gridCol w:w="567"/>
        <w:gridCol w:w="567"/>
        <w:gridCol w:w="426"/>
        <w:gridCol w:w="425"/>
        <w:gridCol w:w="567"/>
        <w:gridCol w:w="567"/>
        <w:gridCol w:w="426"/>
        <w:gridCol w:w="566"/>
        <w:gridCol w:w="680"/>
      </w:tblGrid>
      <w:tr w:rsidR="00923EE0" w:rsidRPr="00923EE0" w:rsidTr="00923EE0">
        <w:trPr>
          <w:jc w:val="center"/>
        </w:trPr>
        <w:tc>
          <w:tcPr>
            <w:tcW w:w="283" w:type="dxa"/>
            <w:vMerge w:val="restart"/>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 п/п</w:t>
            </w:r>
          </w:p>
        </w:tc>
        <w:tc>
          <w:tcPr>
            <w:tcW w:w="2297" w:type="dxa"/>
            <w:gridSpan w:val="5"/>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Сведения о жилом помещении</w:t>
            </w:r>
          </w:p>
        </w:tc>
        <w:tc>
          <w:tcPr>
            <w:tcW w:w="6095" w:type="dxa"/>
            <w:gridSpan w:val="11"/>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Параметры жилищного (ипотечного) кредита (займа), кредитного договора (договора займа)</w:t>
            </w:r>
          </w:p>
        </w:tc>
        <w:tc>
          <w:tcPr>
            <w:tcW w:w="709" w:type="dxa"/>
            <w:vMerge w:val="restart"/>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Код терр</w:t>
            </w:r>
            <w:r w:rsidRPr="00923EE0">
              <w:rPr>
                <w:rFonts w:ascii="Times New Roman" w:hAnsi="Times New Roman" w:cs="Times New Roman"/>
                <w:sz w:val="12"/>
                <w:szCs w:val="12"/>
              </w:rPr>
              <w:t>и</w:t>
            </w:r>
            <w:r w:rsidRPr="00923EE0">
              <w:rPr>
                <w:rFonts w:ascii="Times New Roman" w:hAnsi="Times New Roman" w:cs="Times New Roman"/>
                <w:sz w:val="12"/>
                <w:szCs w:val="12"/>
              </w:rPr>
              <w:t>тории (субъекта Российской Федерации), на которой располож</w:t>
            </w:r>
            <w:r w:rsidRPr="00923EE0">
              <w:rPr>
                <w:rFonts w:ascii="Times New Roman" w:hAnsi="Times New Roman" w:cs="Times New Roman"/>
                <w:sz w:val="12"/>
                <w:szCs w:val="12"/>
              </w:rPr>
              <w:t>е</w:t>
            </w:r>
            <w:r w:rsidRPr="00923EE0">
              <w:rPr>
                <w:rFonts w:ascii="Times New Roman" w:hAnsi="Times New Roman" w:cs="Times New Roman"/>
                <w:sz w:val="12"/>
                <w:szCs w:val="12"/>
              </w:rPr>
              <w:t>но приобр</w:t>
            </w:r>
            <w:r w:rsidRPr="00923EE0">
              <w:rPr>
                <w:rFonts w:ascii="Times New Roman" w:hAnsi="Times New Roman" w:cs="Times New Roman"/>
                <w:sz w:val="12"/>
                <w:szCs w:val="12"/>
              </w:rPr>
              <w:t>е</w:t>
            </w:r>
            <w:r w:rsidRPr="00923EE0">
              <w:rPr>
                <w:rFonts w:ascii="Times New Roman" w:hAnsi="Times New Roman" w:cs="Times New Roman"/>
                <w:sz w:val="12"/>
                <w:szCs w:val="12"/>
              </w:rPr>
              <w:t>таемое (строяще</w:t>
            </w:r>
            <w:r w:rsidRPr="00923EE0">
              <w:rPr>
                <w:rFonts w:ascii="Times New Roman" w:hAnsi="Times New Roman" w:cs="Times New Roman"/>
                <w:sz w:val="12"/>
                <w:szCs w:val="12"/>
              </w:rPr>
              <w:t>е</w:t>
            </w:r>
            <w:r w:rsidRPr="00923EE0">
              <w:rPr>
                <w:rFonts w:ascii="Times New Roman" w:hAnsi="Times New Roman" w:cs="Times New Roman"/>
                <w:sz w:val="12"/>
                <w:szCs w:val="12"/>
              </w:rPr>
              <w:t>ся) жилое помещение &lt;11&gt;</w:t>
            </w:r>
          </w:p>
        </w:tc>
        <w:tc>
          <w:tcPr>
            <w:tcW w:w="567" w:type="dxa"/>
            <w:vMerge w:val="restart"/>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Код террит</w:t>
            </w:r>
            <w:r w:rsidRPr="00923EE0">
              <w:rPr>
                <w:rFonts w:ascii="Times New Roman" w:hAnsi="Times New Roman" w:cs="Times New Roman"/>
                <w:sz w:val="12"/>
                <w:szCs w:val="12"/>
              </w:rPr>
              <w:t>о</w:t>
            </w:r>
            <w:r w:rsidRPr="00923EE0">
              <w:rPr>
                <w:rFonts w:ascii="Times New Roman" w:hAnsi="Times New Roman" w:cs="Times New Roman"/>
                <w:sz w:val="12"/>
                <w:szCs w:val="12"/>
              </w:rPr>
              <w:t>рии (муниц</w:t>
            </w:r>
            <w:r w:rsidRPr="00923EE0">
              <w:rPr>
                <w:rFonts w:ascii="Times New Roman" w:hAnsi="Times New Roman" w:cs="Times New Roman"/>
                <w:sz w:val="12"/>
                <w:szCs w:val="12"/>
              </w:rPr>
              <w:t>и</w:t>
            </w:r>
            <w:r w:rsidRPr="00923EE0">
              <w:rPr>
                <w:rFonts w:ascii="Times New Roman" w:hAnsi="Times New Roman" w:cs="Times New Roman"/>
                <w:sz w:val="12"/>
                <w:szCs w:val="12"/>
              </w:rPr>
              <w:t>пального образ</w:t>
            </w:r>
            <w:r w:rsidRPr="00923EE0">
              <w:rPr>
                <w:rFonts w:ascii="Times New Roman" w:hAnsi="Times New Roman" w:cs="Times New Roman"/>
                <w:sz w:val="12"/>
                <w:szCs w:val="12"/>
              </w:rPr>
              <w:t>о</w:t>
            </w:r>
            <w:r w:rsidRPr="00923EE0">
              <w:rPr>
                <w:rFonts w:ascii="Times New Roman" w:hAnsi="Times New Roman" w:cs="Times New Roman"/>
                <w:sz w:val="12"/>
                <w:szCs w:val="12"/>
              </w:rPr>
              <w:t>вания), на которой распол</w:t>
            </w:r>
            <w:r w:rsidRPr="00923EE0">
              <w:rPr>
                <w:rFonts w:ascii="Times New Roman" w:hAnsi="Times New Roman" w:cs="Times New Roman"/>
                <w:sz w:val="12"/>
                <w:szCs w:val="12"/>
              </w:rPr>
              <w:t>о</w:t>
            </w:r>
            <w:r w:rsidRPr="00923EE0">
              <w:rPr>
                <w:rFonts w:ascii="Times New Roman" w:hAnsi="Times New Roman" w:cs="Times New Roman"/>
                <w:sz w:val="12"/>
                <w:szCs w:val="12"/>
              </w:rPr>
              <w:t>жено приобр</w:t>
            </w:r>
            <w:r w:rsidRPr="00923EE0">
              <w:rPr>
                <w:rFonts w:ascii="Times New Roman" w:hAnsi="Times New Roman" w:cs="Times New Roman"/>
                <w:sz w:val="12"/>
                <w:szCs w:val="12"/>
              </w:rPr>
              <w:t>е</w:t>
            </w:r>
            <w:r w:rsidRPr="00923EE0">
              <w:rPr>
                <w:rFonts w:ascii="Times New Roman" w:hAnsi="Times New Roman" w:cs="Times New Roman"/>
                <w:sz w:val="12"/>
                <w:szCs w:val="12"/>
              </w:rPr>
              <w:t>таемое (стро</w:t>
            </w:r>
            <w:r w:rsidRPr="00923EE0">
              <w:rPr>
                <w:rFonts w:ascii="Times New Roman" w:hAnsi="Times New Roman" w:cs="Times New Roman"/>
                <w:sz w:val="12"/>
                <w:szCs w:val="12"/>
              </w:rPr>
              <w:t>я</w:t>
            </w:r>
            <w:r w:rsidRPr="00923EE0">
              <w:rPr>
                <w:rFonts w:ascii="Times New Roman" w:hAnsi="Times New Roman" w:cs="Times New Roman"/>
                <w:sz w:val="12"/>
                <w:szCs w:val="12"/>
              </w:rPr>
              <w:t>щееся) жилое помещ</w:t>
            </w:r>
            <w:r w:rsidRPr="00923EE0">
              <w:rPr>
                <w:rFonts w:ascii="Times New Roman" w:hAnsi="Times New Roman" w:cs="Times New Roman"/>
                <w:sz w:val="12"/>
                <w:szCs w:val="12"/>
              </w:rPr>
              <w:t>е</w:t>
            </w:r>
            <w:r w:rsidRPr="00923EE0">
              <w:rPr>
                <w:rFonts w:ascii="Times New Roman" w:hAnsi="Times New Roman" w:cs="Times New Roman"/>
                <w:sz w:val="12"/>
                <w:szCs w:val="12"/>
              </w:rPr>
              <w:t>ние &lt;12&gt;</w:t>
            </w:r>
          </w:p>
        </w:tc>
        <w:tc>
          <w:tcPr>
            <w:tcW w:w="709" w:type="dxa"/>
            <w:vMerge w:val="restart"/>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Код терр</w:t>
            </w:r>
            <w:r w:rsidRPr="00923EE0">
              <w:rPr>
                <w:rFonts w:ascii="Times New Roman" w:hAnsi="Times New Roman" w:cs="Times New Roman"/>
                <w:sz w:val="12"/>
                <w:szCs w:val="12"/>
              </w:rPr>
              <w:t>и</w:t>
            </w:r>
            <w:r w:rsidRPr="00923EE0">
              <w:rPr>
                <w:rFonts w:ascii="Times New Roman" w:hAnsi="Times New Roman" w:cs="Times New Roman"/>
                <w:sz w:val="12"/>
                <w:szCs w:val="12"/>
              </w:rPr>
              <w:t>тории (субъекта Российской Федерации), на которой расположен предмет залога &lt;13&gt;</w:t>
            </w:r>
          </w:p>
        </w:tc>
        <w:tc>
          <w:tcPr>
            <w:tcW w:w="3260" w:type="dxa"/>
            <w:gridSpan w:val="6"/>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Сведения о заемщике по кредитному договору (договору займа)</w:t>
            </w:r>
          </w:p>
        </w:tc>
        <w:tc>
          <w:tcPr>
            <w:tcW w:w="2239" w:type="dxa"/>
            <w:gridSpan w:val="4"/>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Параметры возмещения недополученного дохода</w:t>
            </w:r>
          </w:p>
        </w:tc>
      </w:tr>
      <w:tr w:rsidR="00923EE0" w:rsidRPr="00923EE0" w:rsidTr="00923EE0">
        <w:trPr>
          <w:jc w:val="center"/>
        </w:trPr>
        <w:tc>
          <w:tcPr>
            <w:tcW w:w="283" w:type="dxa"/>
            <w:vMerge/>
          </w:tcPr>
          <w:p w:rsidR="008B7303" w:rsidRPr="00923EE0" w:rsidRDefault="008B7303" w:rsidP="008B7303">
            <w:pPr>
              <w:spacing w:after="0" w:line="240" w:lineRule="auto"/>
              <w:jc w:val="center"/>
              <w:rPr>
                <w:rFonts w:ascii="Times New Roman" w:hAnsi="Times New Roman" w:cs="Times New Roman"/>
                <w:sz w:val="12"/>
                <w:szCs w:val="12"/>
              </w:rPr>
            </w:pPr>
          </w:p>
        </w:tc>
        <w:tc>
          <w:tcPr>
            <w:tcW w:w="454"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Стор</w:t>
            </w:r>
            <w:r w:rsidRPr="00923EE0">
              <w:rPr>
                <w:rFonts w:ascii="Times New Roman" w:hAnsi="Times New Roman" w:cs="Times New Roman"/>
                <w:sz w:val="12"/>
                <w:szCs w:val="12"/>
              </w:rPr>
              <w:t>о</w:t>
            </w:r>
            <w:r w:rsidRPr="00923EE0">
              <w:rPr>
                <w:rFonts w:ascii="Times New Roman" w:hAnsi="Times New Roman" w:cs="Times New Roman"/>
                <w:sz w:val="12"/>
                <w:szCs w:val="12"/>
              </w:rPr>
              <w:t>на по дог</w:t>
            </w:r>
            <w:r w:rsidRPr="00923EE0">
              <w:rPr>
                <w:rFonts w:ascii="Times New Roman" w:hAnsi="Times New Roman" w:cs="Times New Roman"/>
                <w:sz w:val="12"/>
                <w:szCs w:val="12"/>
              </w:rPr>
              <w:t>о</w:t>
            </w:r>
            <w:r w:rsidRPr="00923EE0">
              <w:rPr>
                <w:rFonts w:ascii="Times New Roman" w:hAnsi="Times New Roman" w:cs="Times New Roman"/>
                <w:sz w:val="12"/>
                <w:szCs w:val="12"/>
              </w:rPr>
              <w:t>вору (ИНН) &lt;1&gt;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Сто</w:t>
            </w:r>
            <w:r w:rsidRPr="00923EE0">
              <w:rPr>
                <w:rFonts w:ascii="Times New Roman" w:hAnsi="Times New Roman" w:cs="Times New Roman"/>
                <w:sz w:val="12"/>
                <w:szCs w:val="12"/>
              </w:rPr>
              <w:t>и</w:t>
            </w:r>
            <w:r w:rsidRPr="00923EE0">
              <w:rPr>
                <w:rFonts w:ascii="Times New Roman" w:hAnsi="Times New Roman" w:cs="Times New Roman"/>
                <w:sz w:val="12"/>
                <w:szCs w:val="12"/>
              </w:rPr>
              <w:t>мость (ру</w:t>
            </w:r>
            <w:r w:rsidRPr="00923EE0">
              <w:rPr>
                <w:rFonts w:ascii="Times New Roman" w:hAnsi="Times New Roman" w:cs="Times New Roman"/>
                <w:sz w:val="12"/>
                <w:szCs w:val="12"/>
              </w:rPr>
              <w:t>б</w:t>
            </w:r>
            <w:r w:rsidRPr="00923EE0">
              <w:rPr>
                <w:rFonts w:ascii="Times New Roman" w:hAnsi="Times New Roman" w:cs="Times New Roman"/>
                <w:sz w:val="12"/>
                <w:szCs w:val="12"/>
              </w:rPr>
              <w:t>лей) &lt;2&gt;</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Дата рег</w:t>
            </w:r>
            <w:r w:rsidRPr="00923EE0">
              <w:rPr>
                <w:rFonts w:ascii="Times New Roman" w:hAnsi="Times New Roman" w:cs="Times New Roman"/>
                <w:sz w:val="12"/>
                <w:szCs w:val="12"/>
              </w:rPr>
              <w:t>и</w:t>
            </w:r>
            <w:r w:rsidRPr="00923EE0">
              <w:rPr>
                <w:rFonts w:ascii="Times New Roman" w:hAnsi="Times New Roman" w:cs="Times New Roman"/>
                <w:sz w:val="12"/>
                <w:szCs w:val="12"/>
              </w:rPr>
              <w:t>стр</w:t>
            </w:r>
            <w:r w:rsidRPr="00923EE0">
              <w:rPr>
                <w:rFonts w:ascii="Times New Roman" w:hAnsi="Times New Roman" w:cs="Times New Roman"/>
                <w:sz w:val="12"/>
                <w:szCs w:val="12"/>
              </w:rPr>
              <w:t>а</w:t>
            </w:r>
            <w:r w:rsidRPr="00923EE0">
              <w:rPr>
                <w:rFonts w:ascii="Times New Roman" w:hAnsi="Times New Roman" w:cs="Times New Roman"/>
                <w:sz w:val="12"/>
                <w:szCs w:val="12"/>
              </w:rPr>
              <w:t>ции залога &lt;3&gt;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Дата регистр</w:t>
            </w:r>
            <w:r w:rsidRPr="00923EE0">
              <w:rPr>
                <w:rFonts w:ascii="Times New Roman" w:hAnsi="Times New Roman" w:cs="Times New Roman"/>
                <w:sz w:val="12"/>
                <w:szCs w:val="12"/>
              </w:rPr>
              <w:t>а</w:t>
            </w:r>
            <w:r w:rsidRPr="00923EE0">
              <w:rPr>
                <w:rFonts w:ascii="Times New Roman" w:hAnsi="Times New Roman" w:cs="Times New Roman"/>
                <w:sz w:val="12"/>
                <w:szCs w:val="12"/>
              </w:rPr>
              <w:t>ции права со</w:t>
            </w:r>
            <w:r w:rsidRPr="00923EE0">
              <w:rPr>
                <w:rFonts w:ascii="Times New Roman" w:hAnsi="Times New Roman" w:cs="Times New Roman"/>
                <w:sz w:val="12"/>
                <w:szCs w:val="12"/>
              </w:rPr>
              <w:t>б</w:t>
            </w:r>
            <w:r w:rsidRPr="00923EE0">
              <w:rPr>
                <w:rFonts w:ascii="Times New Roman" w:hAnsi="Times New Roman" w:cs="Times New Roman"/>
                <w:sz w:val="12"/>
                <w:szCs w:val="12"/>
              </w:rPr>
              <w:t>ственн</w:t>
            </w:r>
            <w:r w:rsidRPr="00923EE0">
              <w:rPr>
                <w:rFonts w:ascii="Times New Roman" w:hAnsi="Times New Roman" w:cs="Times New Roman"/>
                <w:sz w:val="12"/>
                <w:szCs w:val="12"/>
              </w:rPr>
              <w:t>о</w:t>
            </w:r>
            <w:r w:rsidRPr="00923EE0">
              <w:rPr>
                <w:rFonts w:ascii="Times New Roman" w:hAnsi="Times New Roman" w:cs="Times New Roman"/>
                <w:sz w:val="12"/>
                <w:szCs w:val="12"/>
              </w:rPr>
              <w:t>сти на приобр</w:t>
            </w:r>
            <w:r w:rsidRPr="00923EE0">
              <w:rPr>
                <w:rFonts w:ascii="Times New Roman" w:hAnsi="Times New Roman" w:cs="Times New Roman"/>
                <w:sz w:val="12"/>
                <w:szCs w:val="12"/>
              </w:rPr>
              <w:t>е</w:t>
            </w:r>
            <w:r w:rsidRPr="00923EE0">
              <w:rPr>
                <w:rFonts w:ascii="Times New Roman" w:hAnsi="Times New Roman" w:cs="Times New Roman"/>
                <w:sz w:val="12"/>
                <w:szCs w:val="12"/>
              </w:rPr>
              <w:t>тенное (постр</w:t>
            </w:r>
            <w:r w:rsidRPr="00923EE0">
              <w:rPr>
                <w:rFonts w:ascii="Times New Roman" w:hAnsi="Times New Roman" w:cs="Times New Roman"/>
                <w:sz w:val="12"/>
                <w:szCs w:val="12"/>
              </w:rPr>
              <w:t>о</w:t>
            </w:r>
            <w:r w:rsidRPr="00923EE0">
              <w:rPr>
                <w:rFonts w:ascii="Times New Roman" w:hAnsi="Times New Roman" w:cs="Times New Roman"/>
                <w:sz w:val="12"/>
                <w:szCs w:val="12"/>
              </w:rPr>
              <w:t>енное) жилое помещ</w:t>
            </w:r>
            <w:r w:rsidRPr="00923EE0">
              <w:rPr>
                <w:rFonts w:ascii="Times New Roman" w:hAnsi="Times New Roman" w:cs="Times New Roman"/>
                <w:sz w:val="12"/>
                <w:szCs w:val="12"/>
              </w:rPr>
              <w:t>е</w:t>
            </w:r>
            <w:r w:rsidRPr="00923EE0">
              <w:rPr>
                <w:rFonts w:ascii="Times New Roman" w:hAnsi="Times New Roman" w:cs="Times New Roman"/>
                <w:sz w:val="12"/>
                <w:szCs w:val="12"/>
              </w:rPr>
              <w:t>ние &lt;4&gt;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Пл</w:t>
            </w:r>
            <w:r w:rsidRPr="00923EE0">
              <w:rPr>
                <w:rFonts w:ascii="Times New Roman" w:hAnsi="Times New Roman" w:cs="Times New Roman"/>
                <w:sz w:val="12"/>
                <w:szCs w:val="12"/>
              </w:rPr>
              <w:t>о</w:t>
            </w:r>
            <w:r w:rsidRPr="00923EE0">
              <w:rPr>
                <w:rFonts w:ascii="Times New Roman" w:hAnsi="Times New Roman" w:cs="Times New Roman"/>
                <w:sz w:val="12"/>
                <w:szCs w:val="12"/>
              </w:rPr>
              <w:t>щадь жил</w:t>
            </w:r>
            <w:r w:rsidRPr="00923EE0">
              <w:rPr>
                <w:rFonts w:ascii="Times New Roman" w:hAnsi="Times New Roman" w:cs="Times New Roman"/>
                <w:sz w:val="12"/>
                <w:szCs w:val="12"/>
              </w:rPr>
              <w:t>о</w:t>
            </w:r>
            <w:r w:rsidRPr="00923EE0">
              <w:rPr>
                <w:rFonts w:ascii="Times New Roman" w:hAnsi="Times New Roman" w:cs="Times New Roman"/>
                <w:sz w:val="12"/>
                <w:szCs w:val="12"/>
              </w:rPr>
              <w:t>го пом</w:t>
            </w:r>
            <w:r w:rsidRPr="00923EE0">
              <w:rPr>
                <w:rFonts w:ascii="Times New Roman" w:hAnsi="Times New Roman" w:cs="Times New Roman"/>
                <w:sz w:val="12"/>
                <w:szCs w:val="12"/>
              </w:rPr>
              <w:t>е</w:t>
            </w:r>
            <w:r w:rsidRPr="00923EE0">
              <w:rPr>
                <w:rFonts w:ascii="Times New Roman" w:hAnsi="Times New Roman" w:cs="Times New Roman"/>
                <w:sz w:val="12"/>
                <w:szCs w:val="12"/>
              </w:rPr>
              <w:t>щения (кв. м) &lt;5&gt;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Пе</w:t>
            </w:r>
            <w:r w:rsidRPr="00923EE0">
              <w:rPr>
                <w:rFonts w:ascii="Times New Roman" w:hAnsi="Times New Roman" w:cs="Times New Roman"/>
                <w:sz w:val="12"/>
                <w:szCs w:val="12"/>
              </w:rPr>
              <w:t>р</w:t>
            </w:r>
            <w:r w:rsidRPr="00923EE0">
              <w:rPr>
                <w:rFonts w:ascii="Times New Roman" w:hAnsi="Times New Roman" w:cs="Times New Roman"/>
                <w:sz w:val="12"/>
                <w:szCs w:val="12"/>
              </w:rPr>
              <w:t>вон</w:t>
            </w:r>
            <w:r w:rsidRPr="00923EE0">
              <w:rPr>
                <w:rFonts w:ascii="Times New Roman" w:hAnsi="Times New Roman" w:cs="Times New Roman"/>
                <w:sz w:val="12"/>
                <w:szCs w:val="12"/>
              </w:rPr>
              <w:t>а</w:t>
            </w:r>
            <w:r w:rsidRPr="00923EE0">
              <w:rPr>
                <w:rFonts w:ascii="Times New Roman" w:hAnsi="Times New Roman" w:cs="Times New Roman"/>
                <w:sz w:val="12"/>
                <w:szCs w:val="12"/>
              </w:rPr>
              <w:t>чал</w:t>
            </w:r>
            <w:r w:rsidRPr="00923EE0">
              <w:rPr>
                <w:rFonts w:ascii="Times New Roman" w:hAnsi="Times New Roman" w:cs="Times New Roman"/>
                <w:sz w:val="12"/>
                <w:szCs w:val="12"/>
              </w:rPr>
              <w:t>ь</w:t>
            </w:r>
            <w:r w:rsidRPr="00923EE0">
              <w:rPr>
                <w:rFonts w:ascii="Times New Roman" w:hAnsi="Times New Roman" w:cs="Times New Roman"/>
                <w:sz w:val="12"/>
                <w:szCs w:val="12"/>
              </w:rPr>
              <w:t>ный кред</w:t>
            </w:r>
            <w:r w:rsidRPr="00923EE0">
              <w:rPr>
                <w:rFonts w:ascii="Times New Roman" w:hAnsi="Times New Roman" w:cs="Times New Roman"/>
                <w:sz w:val="12"/>
                <w:szCs w:val="12"/>
              </w:rPr>
              <w:t>и</w:t>
            </w:r>
            <w:r w:rsidRPr="00923EE0">
              <w:rPr>
                <w:rFonts w:ascii="Times New Roman" w:hAnsi="Times New Roman" w:cs="Times New Roman"/>
                <w:sz w:val="12"/>
                <w:szCs w:val="12"/>
              </w:rPr>
              <w:t>тор (ИНН)</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Номер креди</w:t>
            </w:r>
            <w:r w:rsidRPr="00923EE0">
              <w:rPr>
                <w:rFonts w:ascii="Times New Roman" w:hAnsi="Times New Roman" w:cs="Times New Roman"/>
                <w:sz w:val="12"/>
                <w:szCs w:val="12"/>
              </w:rPr>
              <w:t>т</w:t>
            </w:r>
            <w:r w:rsidRPr="00923EE0">
              <w:rPr>
                <w:rFonts w:ascii="Times New Roman" w:hAnsi="Times New Roman" w:cs="Times New Roman"/>
                <w:sz w:val="12"/>
                <w:szCs w:val="12"/>
              </w:rPr>
              <w:t>ного договора (договора займа)</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Дата закл</w:t>
            </w:r>
            <w:r w:rsidRPr="00923EE0">
              <w:rPr>
                <w:rFonts w:ascii="Times New Roman" w:hAnsi="Times New Roman" w:cs="Times New Roman"/>
                <w:sz w:val="12"/>
                <w:szCs w:val="12"/>
              </w:rPr>
              <w:t>ю</w:t>
            </w:r>
            <w:r w:rsidRPr="00923EE0">
              <w:rPr>
                <w:rFonts w:ascii="Times New Roman" w:hAnsi="Times New Roman" w:cs="Times New Roman"/>
                <w:sz w:val="12"/>
                <w:szCs w:val="12"/>
              </w:rPr>
              <w:t>чения кр</w:t>
            </w:r>
            <w:r w:rsidRPr="00923EE0">
              <w:rPr>
                <w:rFonts w:ascii="Times New Roman" w:hAnsi="Times New Roman" w:cs="Times New Roman"/>
                <w:sz w:val="12"/>
                <w:szCs w:val="12"/>
              </w:rPr>
              <w:t>е</w:t>
            </w:r>
            <w:r w:rsidRPr="00923EE0">
              <w:rPr>
                <w:rFonts w:ascii="Times New Roman" w:hAnsi="Times New Roman" w:cs="Times New Roman"/>
                <w:sz w:val="12"/>
                <w:szCs w:val="12"/>
              </w:rPr>
              <w:t>дитн</w:t>
            </w:r>
            <w:r w:rsidRPr="00923EE0">
              <w:rPr>
                <w:rFonts w:ascii="Times New Roman" w:hAnsi="Times New Roman" w:cs="Times New Roman"/>
                <w:sz w:val="12"/>
                <w:szCs w:val="12"/>
              </w:rPr>
              <w:t>о</w:t>
            </w:r>
            <w:r w:rsidRPr="00923EE0">
              <w:rPr>
                <w:rFonts w:ascii="Times New Roman" w:hAnsi="Times New Roman" w:cs="Times New Roman"/>
                <w:sz w:val="12"/>
                <w:szCs w:val="12"/>
              </w:rPr>
              <w:t>го дог</w:t>
            </w:r>
            <w:r w:rsidRPr="00923EE0">
              <w:rPr>
                <w:rFonts w:ascii="Times New Roman" w:hAnsi="Times New Roman" w:cs="Times New Roman"/>
                <w:sz w:val="12"/>
                <w:szCs w:val="12"/>
              </w:rPr>
              <w:t>о</w:t>
            </w:r>
            <w:r w:rsidRPr="00923EE0">
              <w:rPr>
                <w:rFonts w:ascii="Times New Roman" w:hAnsi="Times New Roman" w:cs="Times New Roman"/>
                <w:sz w:val="12"/>
                <w:szCs w:val="12"/>
              </w:rPr>
              <w:t>вора (дог</w:t>
            </w:r>
            <w:r w:rsidRPr="00923EE0">
              <w:rPr>
                <w:rFonts w:ascii="Times New Roman" w:hAnsi="Times New Roman" w:cs="Times New Roman"/>
                <w:sz w:val="12"/>
                <w:szCs w:val="12"/>
              </w:rPr>
              <w:t>о</w:t>
            </w:r>
            <w:r w:rsidRPr="00923EE0">
              <w:rPr>
                <w:rFonts w:ascii="Times New Roman" w:hAnsi="Times New Roman" w:cs="Times New Roman"/>
                <w:sz w:val="12"/>
                <w:szCs w:val="12"/>
              </w:rPr>
              <w:t>вора займа)</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Дата выдачи кредита (займа)</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Цель кред</w:t>
            </w:r>
            <w:r w:rsidRPr="00923EE0">
              <w:rPr>
                <w:rFonts w:ascii="Times New Roman" w:hAnsi="Times New Roman" w:cs="Times New Roman"/>
                <w:sz w:val="12"/>
                <w:szCs w:val="12"/>
              </w:rPr>
              <w:t>и</w:t>
            </w:r>
            <w:r w:rsidRPr="00923EE0">
              <w:rPr>
                <w:rFonts w:ascii="Times New Roman" w:hAnsi="Times New Roman" w:cs="Times New Roman"/>
                <w:sz w:val="12"/>
                <w:szCs w:val="12"/>
              </w:rPr>
              <w:t>та &lt;6&gt;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Сумма кредита (займа) (рублей) &lt;7&gt;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Размер остатка основн</w:t>
            </w:r>
            <w:r w:rsidRPr="00923EE0">
              <w:rPr>
                <w:rFonts w:ascii="Times New Roman" w:hAnsi="Times New Roman" w:cs="Times New Roman"/>
                <w:sz w:val="12"/>
                <w:szCs w:val="12"/>
              </w:rPr>
              <w:t>о</w:t>
            </w:r>
            <w:r w:rsidRPr="00923EE0">
              <w:rPr>
                <w:rFonts w:ascii="Times New Roman" w:hAnsi="Times New Roman" w:cs="Times New Roman"/>
                <w:sz w:val="12"/>
                <w:szCs w:val="12"/>
              </w:rPr>
              <w:t>го долга по кредиту (займу) (рублей) &lt;8&gt;</w:t>
            </w: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Ставка по кредитному договору (договору займа) в течение периода возмещения на первый день ра</w:t>
            </w:r>
            <w:r w:rsidRPr="00923EE0">
              <w:rPr>
                <w:rFonts w:ascii="Times New Roman" w:hAnsi="Times New Roman" w:cs="Times New Roman"/>
                <w:sz w:val="12"/>
                <w:szCs w:val="12"/>
              </w:rPr>
              <w:t>с</w:t>
            </w:r>
            <w:r w:rsidRPr="00923EE0">
              <w:rPr>
                <w:rFonts w:ascii="Times New Roman" w:hAnsi="Times New Roman" w:cs="Times New Roman"/>
                <w:sz w:val="12"/>
                <w:szCs w:val="12"/>
              </w:rPr>
              <w:t>четного месяца (процентов годовых)</w:t>
            </w: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Срок кр</w:t>
            </w:r>
            <w:r w:rsidRPr="00923EE0">
              <w:rPr>
                <w:rFonts w:ascii="Times New Roman" w:hAnsi="Times New Roman" w:cs="Times New Roman"/>
                <w:sz w:val="12"/>
                <w:szCs w:val="12"/>
              </w:rPr>
              <w:t>е</w:t>
            </w:r>
            <w:r w:rsidRPr="00923EE0">
              <w:rPr>
                <w:rFonts w:ascii="Times New Roman" w:hAnsi="Times New Roman" w:cs="Times New Roman"/>
                <w:sz w:val="12"/>
                <w:szCs w:val="12"/>
              </w:rPr>
              <w:t>дитного договора (месяцев) &lt;9&gt;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Доля креди</w:t>
            </w:r>
            <w:r w:rsidRPr="00923EE0">
              <w:rPr>
                <w:rFonts w:ascii="Times New Roman" w:hAnsi="Times New Roman" w:cs="Times New Roman"/>
                <w:sz w:val="12"/>
                <w:szCs w:val="12"/>
              </w:rPr>
              <w:t>т</w:t>
            </w:r>
            <w:r w:rsidRPr="00923EE0">
              <w:rPr>
                <w:rFonts w:ascii="Times New Roman" w:hAnsi="Times New Roman" w:cs="Times New Roman"/>
                <w:sz w:val="12"/>
                <w:szCs w:val="12"/>
              </w:rPr>
              <w:t>ных (зае</w:t>
            </w:r>
            <w:r w:rsidRPr="00923EE0">
              <w:rPr>
                <w:rFonts w:ascii="Times New Roman" w:hAnsi="Times New Roman" w:cs="Times New Roman"/>
                <w:sz w:val="12"/>
                <w:szCs w:val="12"/>
              </w:rPr>
              <w:t>м</w:t>
            </w:r>
            <w:r w:rsidRPr="00923EE0">
              <w:rPr>
                <w:rFonts w:ascii="Times New Roman" w:hAnsi="Times New Roman" w:cs="Times New Roman"/>
                <w:sz w:val="12"/>
                <w:szCs w:val="12"/>
              </w:rPr>
              <w:t>ных) средств (в пр</w:t>
            </w:r>
            <w:r w:rsidRPr="00923EE0">
              <w:rPr>
                <w:rFonts w:ascii="Times New Roman" w:hAnsi="Times New Roman" w:cs="Times New Roman"/>
                <w:sz w:val="12"/>
                <w:szCs w:val="12"/>
              </w:rPr>
              <w:t>о</w:t>
            </w:r>
            <w:r w:rsidRPr="00923EE0">
              <w:rPr>
                <w:rFonts w:ascii="Times New Roman" w:hAnsi="Times New Roman" w:cs="Times New Roman"/>
                <w:sz w:val="12"/>
                <w:szCs w:val="12"/>
              </w:rPr>
              <w:t>центах) &lt;10&gt;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Дата уступки права требов</w:t>
            </w:r>
            <w:r w:rsidRPr="00923EE0">
              <w:rPr>
                <w:rFonts w:ascii="Times New Roman" w:hAnsi="Times New Roman" w:cs="Times New Roman"/>
                <w:sz w:val="12"/>
                <w:szCs w:val="12"/>
              </w:rPr>
              <w:t>а</w:t>
            </w:r>
            <w:r w:rsidRPr="00923EE0">
              <w:rPr>
                <w:rFonts w:ascii="Times New Roman" w:hAnsi="Times New Roman" w:cs="Times New Roman"/>
                <w:sz w:val="12"/>
                <w:szCs w:val="12"/>
              </w:rPr>
              <w:t>ния по креди</w:t>
            </w:r>
            <w:r w:rsidRPr="00923EE0">
              <w:rPr>
                <w:rFonts w:ascii="Times New Roman" w:hAnsi="Times New Roman" w:cs="Times New Roman"/>
                <w:sz w:val="12"/>
                <w:szCs w:val="12"/>
              </w:rPr>
              <w:t>т</w:t>
            </w:r>
            <w:r w:rsidRPr="00923EE0">
              <w:rPr>
                <w:rFonts w:ascii="Times New Roman" w:hAnsi="Times New Roman" w:cs="Times New Roman"/>
                <w:sz w:val="12"/>
                <w:szCs w:val="12"/>
              </w:rPr>
              <w:t>ному договору (договору займа)</w:t>
            </w:r>
          </w:p>
        </w:tc>
        <w:tc>
          <w:tcPr>
            <w:tcW w:w="709" w:type="dxa"/>
            <w:vMerge/>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vMerge/>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vMerge/>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Код терр</w:t>
            </w:r>
            <w:r w:rsidRPr="00923EE0">
              <w:rPr>
                <w:rFonts w:ascii="Times New Roman" w:hAnsi="Times New Roman" w:cs="Times New Roman"/>
                <w:sz w:val="12"/>
                <w:szCs w:val="12"/>
              </w:rPr>
              <w:t>и</w:t>
            </w:r>
            <w:r w:rsidRPr="00923EE0">
              <w:rPr>
                <w:rFonts w:ascii="Times New Roman" w:hAnsi="Times New Roman" w:cs="Times New Roman"/>
                <w:sz w:val="12"/>
                <w:szCs w:val="12"/>
              </w:rPr>
              <w:t>тории (субъекта Российской Федерации), на которой проживает заемщик &lt;14&gt;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СНИЛС заемщика &lt;15&gt;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СНИЛС супруга (супруги) заемщика &lt;16&gt;</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Кат</w:t>
            </w:r>
            <w:r w:rsidRPr="00923EE0">
              <w:rPr>
                <w:rFonts w:ascii="Times New Roman" w:hAnsi="Times New Roman" w:cs="Times New Roman"/>
                <w:sz w:val="12"/>
                <w:szCs w:val="12"/>
              </w:rPr>
              <w:t>е</w:t>
            </w:r>
            <w:r w:rsidRPr="00923EE0">
              <w:rPr>
                <w:rFonts w:ascii="Times New Roman" w:hAnsi="Times New Roman" w:cs="Times New Roman"/>
                <w:sz w:val="12"/>
                <w:szCs w:val="12"/>
              </w:rPr>
              <w:t>гория зае</w:t>
            </w:r>
            <w:r w:rsidRPr="00923EE0">
              <w:rPr>
                <w:rFonts w:ascii="Times New Roman" w:hAnsi="Times New Roman" w:cs="Times New Roman"/>
                <w:sz w:val="12"/>
                <w:szCs w:val="12"/>
              </w:rPr>
              <w:t>м</w:t>
            </w:r>
            <w:r w:rsidRPr="00923EE0">
              <w:rPr>
                <w:rFonts w:ascii="Times New Roman" w:hAnsi="Times New Roman" w:cs="Times New Roman"/>
                <w:sz w:val="12"/>
                <w:szCs w:val="12"/>
              </w:rPr>
              <w:t>щика &lt;17&gt;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Ко</w:t>
            </w:r>
            <w:r w:rsidRPr="00923EE0">
              <w:rPr>
                <w:rFonts w:ascii="Times New Roman" w:hAnsi="Times New Roman" w:cs="Times New Roman"/>
                <w:sz w:val="12"/>
                <w:szCs w:val="12"/>
              </w:rPr>
              <w:t>н</w:t>
            </w:r>
            <w:r w:rsidRPr="00923EE0">
              <w:rPr>
                <w:rFonts w:ascii="Times New Roman" w:hAnsi="Times New Roman" w:cs="Times New Roman"/>
                <w:sz w:val="12"/>
                <w:szCs w:val="12"/>
              </w:rPr>
              <w:t>так</w:t>
            </w:r>
            <w:r w:rsidRPr="00923EE0">
              <w:rPr>
                <w:rFonts w:ascii="Times New Roman" w:hAnsi="Times New Roman" w:cs="Times New Roman"/>
                <w:sz w:val="12"/>
                <w:szCs w:val="12"/>
              </w:rPr>
              <w:t>т</w:t>
            </w:r>
            <w:r w:rsidRPr="00923EE0">
              <w:rPr>
                <w:rFonts w:ascii="Times New Roman" w:hAnsi="Times New Roman" w:cs="Times New Roman"/>
                <w:sz w:val="12"/>
                <w:szCs w:val="12"/>
              </w:rPr>
              <w:t>ный номер тел</w:t>
            </w:r>
            <w:r w:rsidRPr="00923EE0">
              <w:rPr>
                <w:rFonts w:ascii="Times New Roman" w:hAnsi="Times New Roman" w:cs="Times New Roman"/>
                <w:sz w:val="12"/>
                <w:szCs w:val="12"/>
              </w:rPr>
              <w:t>е</w:t>
            </w:r>
            <w:r w:rsidRPr="00923EE0">
              <w:rPr>
                <w:rFonts w:ascii="Times New Roman" w:hAnsi="Times New Roman" w:cs="Times New Roman"/>
                <w:sz w:val="12"/>
                <w:szCs w:val="12"/>
              </w:rPr>
              <w:t>фона зае</w:t>
            </w:r>
            <w:r w:rsidRPr="00923EE0">
              <w:rPr>
                <w:rFonts w:ascii="Times New Roman" w:hAnsi="Times New Roman" w:cs="Times New Roman"/>
                <w:sz w:val="12"/>
                <w:szCs w:val="12"/>
              </w:rPr>
              <w:t>м</w:t>
            </w:r>
            <w:r w:rsidRPr="00923EE0">
              <w:rPr>
                <w:rFonts w:ascii="Times New Roman" w:hAnsi="Times New Roman" w:cs="Times New Roman"/>
                <w:sz w:val="12"/>
                <w:szCs w:val="12"/>
              </w:rPr>
              <w:t>щика &lt;18&gt;</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Адрес эле</w:t>
            </w:r>
            <w:r w:rsidRPr="00923EE0">
              <w:rPr>
                <w:rFonts w:ascii="Times New Roman" w:hAnsi="Times New Roman" w:cs="Times New Roman"/>
                <w:sz w:val="12"/>
                <w:szCs w:val="12"/>
              </w:rPr>
              <w:t>к</w:t>
            </w:r>
            <w:r w:rsidRPr="00923EE0">
              <w:rPr>
                <w:rFonts w:ascii="Times New Roman" w:hAnsi="Times New Roman" w:cs="Times New Roman"/>
                <w:sz w:val="12"/>
                <w:szCs w:val="12"/>
              </w:rPr>
              <w:t>тронной почты заемщика</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Размер ключевой ставки Це</w:t>
            </w:r>
            <w:r w:rsidRPr="00923EE0">
              <w:rPr>
                <w:rFonts w:ascii="Times New Roman" w:hAnsi="Times New Roman" w:cs="Times New Roman"/>
                <w:sz w:val="12"/>
                <w:szCs w:val="12"/>
              </w:rPr>
              <w:t>н</w:t>
            </w:r>
            <w:r w:rsidRPr="00923EE0">
              <w:rPr>
                <w:rFonts w:ascii="Times New Roman" w:hAnsi="Times New Roman" w:cs="Times New Roman"/>
                <w:sz w:val="12"/>
                <w:szCs w:val="12"/>
              </w:rPr>
              <w:t>тральн</w:t>
            </w:r>
            <w:r w:rsidRPr="00923EE0">
              <w:rPr>
                <w:rFonts w:ascii="Times New Roman" w:hAnsi="Times New Roman" w:cs="Times New Roman"/>
                <w:sz w:val="12"/>
                <w:szCs w:val="12"/>
              </w:rPr>
              <w:t>о</w:t>
            </w:r>
            <w:r w:rsidRPr="00923EE0">
              <w:rPr>
                <w:rFonts w:ascii="Times New Roman" w:hAnsi="Times New Roman" w:cs="Times New Roman"/>
                <w:sz w:val="12"/>
                <w:szCs w:val="12"/>
              </w:rPr>
              <w:t>го банка Росси</w:t>
            </w:r>
            <w:r w:rsidRPr="00923EE0">
              <w:rPr>
                <w:rFonts w:ascii="Times New Roman" w:hAnsi="Times New Roman" w:cs="Times New Roman"/>
                <w:sz w:val="12"/>
                <w:szCs w:val="12"/>
              </w:rPr>
              <w:t>й</w:t>
            </w:r>
            <w:r w:rsidRPr="00923EE0">
              <w:rPr>
                <w:rFonts w:ascii="Times New Roman" w:hAnsi="Times New Roman" w:cs="Times New Roman"/>
                <w:sz w:val="12"/>
                <w:szCs w:val="12"/>
              </w:rPr>
              <w:t>ской Федер</w:t>
            </w:r>
            <w:r w:rsidRPr="00923EE0">
              <w:rPr>
                <w:rFonts w:ascii="Times New Roman" w:hAnsi="Times New Roman" w:cs="Times New Roman"/>
                <w:sz w:val="12"/>
                <w:szCs w:val="12"/>
              </w:rPr>
              <w:t>а</w:t>
            </w:r>
            <w:r w:rsidRPr="00923EE0">
              <w:rPr>
                <w:rFonts w:ascii="Times New Roman" w:hAnsi="Times New Roman" w:cs="Times New Roman"/>
                <w:sz w:val="12"/>
                <w:szCs w:val="12"/>
              </w:rPr>
              <w:t>ции на первый день расчетн</w:t>
            </w:r>
            <w:r w:rsidRPr="00923EE0">
              <w:rPr>
                <w:rFonts w:ascii="Times New Roman" w:hAnsi="Times New Roman" w:cs="Times New Roman"/>
                <w:sz w:val="12"/>
                <w:szCs w:val="12"/>
              </w:rPr>
              <w:t>о</w:t>
            </w:r>
            <w:r w:rsidRPr="00923EE0">
              <w:rPr>
                <w:rFonts w:ascii="Times New Roman" w:hAnsi="Times New Roman" w:cs="Times New Roman"/>
                <w:sz w:val="12"/>
                <w:szCs w:val="12"/>
              </w:rPr>
              <w:t>го пери</w:t>
            </w:r>
            <w:r w:rsidRPr="00923EE0">
              <w:rPr>
                <w:rFonts w:ascii="Times New Roman" w:hAnsi="Times New Roman" w:cs="Times New Roman"/>
                <w:sz w:val="12"/>
                <w:szCs w:val="12"/>
              </w:rPr>
              <w:t>о</w:t>
            </w:r>
            <w:r w:rsidRPr="00923EE0">
              <w:rPr>
                <w:rFonts w:ascii="Times New Roman" w:hAnsi="Times New Roman" w:cs="Times New Roman"/>
                <w:sz w:val="12"/>
                <w:szCs w:val="12"/>
              </w:rPr>
              <w:t>да (пр</w:t>
            </w:r>
            <w:r w:rsidRPr="00923EE0">
              <w:rPr>
                <w:rFonts w:ascii="Times New Roman" w:hAnsi="Times New Roman" w:cs="Times New Roman"/>
                <w:sz w:val="12"/>
                <w:szCs w:val="12"/>
              </w:rPr>
              <w:t>о</w:t>
            </w:r>
            <w:r w:rsidRPr="00923EE0">
              <w:rPr>
                <w:rFonts w:ascii="Times New Roman" w:hAnsi="Times New Roman" w:cs="Times New Roman"/>
                <w:sz w:val="12"/>
                <w:szCs w:val="12"/>
              </w:rPr>
              <w:t>центов годовых)</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Размер ставки, по</w:t>
            </w:r>
            <w:r w:rsidRPr="00923EE0">
              <w:rPr>
                <w:rFonts w:ascii="Times New Roman" w:hAnsi="Times New Roman" w:cs="Times New Roman"/>
                <w:sz w:val="12"/>
                <w:szCs w:val="12"/>
              </w:rPr>
              <w:t>д</w:t>
            </w:r>
            <w:r w:rsidRPr="00923EE0">
              <w:rPr>
                <w:rFonts w:ascii="Times New Roman" w:hAnsi="Times New Roman" w:cs="Times New Roman"/>
                <w:sz w:val="12"/>
                <w:szCs w:val="12"/>
              </w:rPr>
              <w:t>леж</w:t>
            </w:r>
            <w:r w:rsidRPr="00923EE0">
              <w:rPr>
                <w:rFonts w:ascii="Times New Roman" w:hAnsi="Times New Roman" w:cs="Times New Roman"/>
                <w:sz w:val="12"/>
                <w:szCs w:val="12"/>
              </w:rPr>
              <w:t>а</w:t>
            </w:r>
            <w:r w:rsidRPr="00923EE0">
              <w:rPr>
                <w:rFonts w:ascii="Times New Roman" w:hAnsi="Times New Roman" w:cs="Times New Roman"/>
                <w:sz w:val="12"/>
                <w:szCs w:val="12"/>
              </w:rPr>
              <w:t>щей во</w:t>
            </w:r>
            <w:r w:rsidRPr="00923EE0">
              <w:rPr>
                <w:rFonts w:ascii="Times New Roman" w:hAnsi="Times New Roman" w:cs="Times New Roman"/>
                <w:sz w:val="12"/>
                <w:szCs w:val="12"/>
              </w:rPr>
              <w:t>з</w:t>
            </w:r>
            <w:r w:rsidRPr="00923EE0">
              <w:rPr>
                <w:rFonts w:ascii="Times New Roman" w:hAnsi="Times New Roman" w:cs="Times New Roman"/>
                <w:sz w:val="12"/>
                <w:szCs w:val="12"/>
              </w:rPr>
              <w:t>мещ</w:t>
            </w:r>
            <w:r w:rsidRPr="00923EE0">
              <w:rPr>
                <w:rFonts w:ascii="Times New Roman" w:hAnsi="Times New Roman" w:cs="Times New Roman"/>
                <w:sz w:val="12"/>
                <w:szCs w:val="12"/>
              </w:rPr>
              <w:t>е</w:t>
            </w:r>
            <w:r w:rsidRPr="00923EE0">
              <w:rPr>
                <w:rFonts w:ascii="Times New Roman" w:hAnsi="Times New Roman" w:cs="Times New Roman"/>
                <w:sz w:val="12"/>
                <w:szCs w:val="12"/>
              </w:rPr>
              <w:t>нию (пр</w:t>
            </w:r>
            <w:r w:rsidRPr="00923EE0">
              <w:rPr>
                <w:rFonts w:ascii="Times New Roman" w:hAnsi="Times New Roman" w:cs="Times New Roman"/>
                <w:sz w:val="12"/>
                <w:szCs w:val="12"/>
              </w:rPr>
              <w:t>о</w:t>
            </w:r>
            <w:r w:rsidRPr="00923EE0">
              <w:rPr>
                <w:rFonts w:ascii="Times New Roman" w:hAnsi="Times New Roman" w:cs="Times New Roman"/>
                <w:sz w:val="12"/>
                <w:szCs w:val="12"/>
              </w:rPr>
              <w:t>центов год</w:t>
            </w:r>
            <w:r w:rsidRPr="00923EE0">
              <w:rPr>
                <w:rFonts w:ascii="Times New Roman" w:hAnsi="Times New Roman" w:cs="Times New Roman"/>
                <w:sz w:val="12"/>
                <w:szCs w:val="12"/>
              </w:rPr>
              <w:t>о</w:t>
            </w:r>
            <w:r w:rsidRPr="00923EE0">
              <w:rPr>
                <w:rFonts w:ascii="Times New Roman" w:hAnsi="Times New Roman" w:cs="Times New Roman"/>
                <w:sz w:val="12"/>
                <w:szCs w:val="12"/>
              </w:rPr>
              <w:t>вых) &lt;19&gt;</w:t>
            </w: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Сумма проце</w:t>
            </w:r>
            <w:r w:rsidRPr="00923EE0">
              <w:rPr>
                <w:rFonts w:ascii="Times New Roman" w:hAnsi="Times New Roman" w:cs="Times New Roman"/>
                <w:sz w:val="12"/>
                <w:szCs w:val="12"/>
              </w:rPr>
              <w:t>н</w:t>
            </w:r>
            <w:r w:rsidRPr="00923EE0">
              <w:rPr>
                <w:rFonts w:ascii="Times New Roman" w:hAnsi="Times New Roman" w:cs="Times New Roman"/>
                <w:sz w:val="12"/>
                <w:szCs w:val="12"/>
              </w:rPr>
              <w:t>тов, уплаче</w:t>
            </w:r>
            <w:r w:rsidRPr="00923EE0">
              <w:rPr>
                <w:rFonts w:ascii="Times New Roman" w:hAnsi="Times New Roman" w:cs="Times New Roman"/>
                <w:sz w:val="12"/>
                <w:szCs w:val="12"/>
              </w:rPr>
              <w:t>н</w:t>
            </w:r>
            <w:r w:rsidRPr="00923EE0">
              <w:rPr>
                <w:rFonts w:ascii="Times New Roman" w:hAnsi="Times New Roman" w:cs="Times New Roman"/>
                <w:sz w:val="12"/>
                <w:szCs w:val="12"/>
              </w:rPr>
              <w:t>ная заемщ</w:t>
            </w:r>
            <w:r w:rsidRPr="00923EE0">
              <w:rPr>
                <w:rFonts w:ascii="Times New Roman" w:hAnsi="Times New Roman" w:cs="Times New Roman"/>
                <w:sz w:val="12"/>
                <w:szCs w:val="12"/>
              </w:rPr>
              <w:t>и</w:t>
            </w:r>
            <w:r w:rsidRPr="00923EE0">
              <w:rPr>
                <w:rFonts w:ascii="Times New Roman" w:hAnsi="Times New Roman" w:cs="Times New Roman"/>
                <w:sz w:val="12"/>
                <w:szCs w:val="12"/>
              </w:rPr>
              <w:t>ком в расче</w:t>
            </w:r>
            <w:r w:rsidRPr="00923EE0">
              <w:rPr>
                <w:rFonts w:ascii="Times New Roman" w:hAnsi="Times New Roman" w:cs="Times New Roman"/>
                <w:sz w:val="12"/>
                <w:szCs w:val="12"/>
              </w:rPr>
              <w:t>т</w:t>
            </w:r>
            <w:r w:rsidRPr="00923EE0">
              <w:rPr>
                <w:rFonts w:ascii="Times New Roman" w:hAnsi="Times New Roman" w:cs="Times New Roman"/>
                <w:sz w:val="12"/>
                <w:szCs w:val="12"/>
              </w:rPr>
              <w:t>ный месяц согласно креди</w:t>
            </w:r>
            <w:r w:rsidRPr="00923EE0">
              <w:rPr>
                <w:rFonts w:ascii="Times New Roman" w:hAnsi="Times New Roman" w:cs="Times New Roman"/>
                <w:sz w:val="12"/>
                <w:szCs w:val="12"/>
              </w:rPr>
              <w:t>т</w:t>
            </w:r>
            <w:r w:rsidRPr="00923EE0">
              <w:rPr>
                <w:rFonts w:ascii="Times New Roman" w:hAnsi="Times New Roman" w:cs="Times New Roman"/>
                <w:sz w:val="12"/>
                <w:szCs w:val="12"/>
              </w:rPr>
              <w:t>ному договору (договору займа) (рублей)</w:t>
            </w: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Размер возмещения (рублей) &lt;20&gt;</w:t>
            </w:r>
          </w:p>
        </w:tc>
      </w:tr>
      <w:tr w:rsidR="00923EE0" w:rsidRPr="00923EE0" w:rsidTr="00923EE0">
        <w:trPr>
          <w:jc w:val="center"/>
        </w:trPr>
        <w:tc>
          <w:tcPr>
            <w:tcW w:w="283"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w:t>
            </w:r>
          </w:p>
        </w:tc>
        <w:tc>
          <w:tcPr>
            <w:tcW w:w="454"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bookmarkStart w:id="3" w:name="P341"/>
            <w:bookmarkEnd w:id="3"/>
            <w:r w:rsidRPr="00923EE0">
              <w:rPr>
                <w:rFonts w:ascii="Times New Roman" w:hAnsi="Times New Roman" w:cs="Times New Roman"/>
                <w:sz w:val="12"/>
                <w:szCs w:val="12"/>
              </w:rPr>
              <w:t>3</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4</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5</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bookmarkStart w:id="4" w:name="P344"/>
            <w:bookmarkEnd w:id="4"/>
            <w:r w:rsidRPr="00923EE0">
              <w:rPr>
                <w:rFonts w:ascii="Times New Roman" w:hAnsi="Times New Roman" w:cs="Times New Roman"/>
                <w:sz w:val="12"/>
                <w:szCs w:val="12"/>
              </w:rPr>
              <w:t>6</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7</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8</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9</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10</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11</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bookmarkStart w:id="5" w:name="P350"/>
            <w:bookmarkEnd w:id="5"/>
            <w:r w:rsidRPr="00923EE0">
              <w:rPr>
                <w:rFonts w:ascii="Times New Roman" w:hAnsi="Times New Roman" w:cs="Times New Roman"/>
                <w:sz w:val="12"/>
                <w:szCs w:val="12"/>
              </w:rPr>
              <w:t>12</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bookmarkStart w:id="6" w:name="P351"/>
            <w:bookmarkEnd w:id="6"/>
            <w:r w:rsidRPr="00923EE0">
              <w:rPr>
                <w:rFonts w:ascii="Times New Roman" w:hAnsi="Times New Roman" w:cs="Times New Roman"/>
                <w:sz w:val="12"/>
                <w:szCs w:val="12"/>
              </w:rPr>
              <w:t>13</w:t>
            </w: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bookmarkStart w:id="7" w:name="P352"/>
            <w:bookmarkEnd w:id="7"/>
            <w:r w:rsidRPr="00923EE0">
              <w:rPr>
                <w:rFonts w:ascii="Times New Roman" w:hAnsi="Times New Roman" w:cs="Times New Roman"/>
                <w:sz w:val="12"/>
                <w:szCs w:val="12"/>
              </w:rPr>
              <w:t>14</w:t>
            </w: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15</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16</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17</w:t>
            </w: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18</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19</w:t>
            </w: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20</w:t>
            </w: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21</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22</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23</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24</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25</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26</w:t>
            </w: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bookmarkStart w:id="8" w:name="P365"/>
            <w:bookmarkEnd w:id="8"/>
            <w:r w:rsidRPr="00923EE0">
              <w:rPr>
                <w:rFonts w:ascii="Times New Roman" w:hAnsi="Times New Roman" w:cs="Times New Roman"/>
                <w:sz w:val="12"/>
                <w:szCs w:val="12"/>
              </w:rPr>
              <w:t>27</w:t>
            </w: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bookmarkStart w:id="9" w:name="P366"/>
            <w:bookmarkEnd w:id="9"/>
            <w:r w:rsidRPr="00923EE0">
              <w:rPr>
                <w:rFonts w:ascii="Times New Roman" w:hAnsi="Times New Roman" w:cs="Times New Roman"/>
                <w:sz w:val="12"/>
                <w:szCs w:val="12"/>
              </w:rPr>
              <w:t>28</w:t>
            </w: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bookmarkStart w:id="10" w:name="P367"/>
            <w:bookmarkEnd w:id="10"/>
            <w:r w:rsidRPr="00923EE0">
              <w:rPr>
                <w:rFonts w:ascii="Times New Roman" w:hAnsi="Times New Roman" w:cs="Times New Roman"/>
                <w:sz w:val="12"/>
                <w:szCs w:val="12"/>
              </w:rPr>
              <w:t>29</w:t>
            </w: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bookmarkStart w:id="11" w:name="P368"/>
            <w:bookmarkEnd w:id="11"/>
            <w:r w:rsidRPr="00923EE0">
              <w:rPr>
                <w:rFonts w:ascii="Times New Roman" w:hAnsi="Times New Roman" w:cs="Times New Roman"/>
                <w:sz w:val="12"/>
                <w:szCs w:val="12"/>
              </w:rPr>
              <w:t>30</w:t>
            </w:r>
          </w:p>
        </w:tc>
      </w:tr>
      <w:tr w:rsidR="00923EE0" w:rsidRPr="00923EE0" w:rsidTr="00923EE0">
        <w:trPr>
          <w:jc w:val="center"/>
        </w:trPr>
        <w:tc>
          <w:tcPr>
            <w:tcW w:w="283"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w:t>
            </w:r>
          </w:p>
        </w:tc>
        <w:tc>
          <w:tcPr>
            <w:tcW w:w="454"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r w:rsidR="00923EE0" w:rsidRPr="00923EE0" w:rsidTr="00923EE0">
        <w:trPr>
          <w:jc w:val="center"/>
        </w:trPr>
        <w:tc>
          <w:tcPr>
            <w:tcW w:w="737" w:type="dxa"/>
            <w:gridSpan w:val="2"/>
          </w:tcPr>
          <w:p w:rsidR="008B7303" w:rsidRPr="00923EE0" w:rsidRDefault="008B7303" w:rsidP="00391A3D">
            <w:pPr>
              <w:spacing w:after="0" w:line="240" w:lineRule="auto"/>
              <w:rPr>
                <w:rFonts w:ascii="Times New Roman" w:hAnsi="Times New Roman" w:cs="Times New Roman"/>
                <w:sz w:val="12"/>
                <w:szCs w:val="12"/>
              </w:rPr>
            </w:pPr>
            <w:r w:rsidRPr="00923EE0">
              <w:rPr>
                <w:rFonts w:ascii="Times New Roman" w:hAnsi="Times New Roman" w:cs="Times New Roman"/>
                <w:sz w:val="12"/>
                <w:szCs w:val="12"/>
              </w:rPr>
              <w:t>ИТОГО &lt;21&gt;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r w:rsidR="00923EE0" w:rsidRPr="00923EE0" w:rsidTr="00923EE0">
        <w:trPr>
          <w:jc w:val="center"/>
        </w:trPr>
        <w:tc>
          <w:tcPr>
            <w:tcW w:w="16159" w:type="dxa"/>
            <w:gridSpan w:val="30"/>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Данные по корректировке &lt;22&gt;</w:t>
            </w:r>
          </w:p>
        </w:tc>
      </w:tr>
      <w:tr w:rsidR="00923EE0" w:rsidRPr="00923EE0" w:rsidTr="00923EE0">
        <w:trPr>
          <w:jc w:val="center"/>
        </w:trPr>
        <w:tc>
          <w:tcPr>
            <w:tcW w:w="283"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w:t>
            </w:r>
          </w:p>
        </w:tc>
        <w:tc>
          <w:tcPr>
            <w:tcW w:w="454"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r w:rsidR="00923EE0" w:rsidRPr="00923EE0" w:rsidTr="00923EE0">
        <w:trPr>
          <w:jc w:val="center"/>
        </w:trPr>
        <w:tc>
          <w:tcPr>
            <w:tcW w:w="737" w:type="dxa"/>
            <w:gridSpan w:val="2"/>
          </w:tcPr>
          <w:p w:rsidR="008B7303" w:rsidRPr="00923EE0" w:rsidRDefault="008B7303" w:rsidP="00391A3D">
            <w:pPr>
              <w:spacing w:after="0" w:line="240" w:lineRule="auto"/>
              <w:rPr>
                <w:rFonts w:ascii="Times New Roman" w:hAnsi="Times New Roman" w:cs="Times New Roman"/>
                <w:sz w:val="12"/>
                <w:szCs w:val="12"/>
              </w:rPr>
            </w:pPr>
            <w:r w:rsidRPr="00923EE0">
              <w:rPr>
                <w:rFonts w:ascii="Times New Roman" w:hAnsi="Times New Roman" w:cs="Times New Roman"/>
                <w:sz w:val="12"/>
                <w:szCs w:val="12"/>
              </w:rPr>
              <w:t>ИТОГО по коррект</w:t>
            </w:r>
            <w:r w:rsidRPr="00923EE0">
              <w:rPr>
                <w:rFonts w:ascii="Times New Roman" w:hAnsi="Times New Roman" w:cs="Times New Roman"/>
                <w:sz w:val="12"/>
                <w:szCs w:val="12"/>
              </w:rPr>
              <w:t>и</w:t>
            </w:r>
            <w:r w:rsidRPr="00923EE0">
              <w:rPr>
                <w:rFonts w:ascii="Times New Roman" w:hAnsi="Times New Roman" w:cs="Times New Roman"/>
                <w:sz w:val="12"/>
                <w:szCs w:val="12"/>
              </w:rPr>
              <w:t>ровке &lt;21&gt;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r w:rsidR="00923EE0" w:rsidRPr="00923EE0" w:rsidTr="00923EE0">
        <w:trPr>
          <w:jc w:val="center"/>
        </w:trPr>
        <w:tc>
          <w:tcPr>
            <w:tcW w:w="737" w:type="dxa"/>
            <w:gridSpan w:val="2"/>
          </w:tcPr>
          <w:p w:rsidR="008B7303" w:rsidRPr="00923EE0" w:rsidRDefault="008B7303" w:rsidP="00391A3D">
            <w:pPr>
              <w:spacing w:after="0" w:line="240" w:lineRule="auto"/>
              <w:rPr>
                <w:rFonts w:ascii="Times New Roman" w:hAnsi="Times New Roman" w:cs="Times New Roman"/>
                <w:sz w:val="12"/>
                <w:szCs w:val="12"/>
              </w:rPr>
            </w:pPr>
            <w:r w:rsidRPr="00923EE0">
              <w:rPr>
                <w:rFonts w:ascii="Times New Roman" w:hAnsi="Times New Roman" w:cs="Times New Roman"/>
                <w:sz w:val="12"/>
                <w:szCs w:val="12"/>
              </w:rPr>
              <w:t>ИТОГО с учетом коррект</w:t>
            </w:r>
            <w:r w:rsidRPr="00923EE0">
              <w:rPr>
                <w:rFonts w:ascii="Times New Roman" w:hAnsi="Times New Roman" w:cs="Times New Roman"/>
                <w:sz w:val="12"/>
                <w:szCs w:val="12"/>
              </w:rPr>
              <w:t>и</w:t>
            </w:r>
            <w:r w:rsidRPr="00923EE0">
              <w:rPr>
                <w:rFonts w:ascii="Times New Roman" w:hAnsi="Times New Roman" w:cs="Times New Roman"/>
                <w:sz w:val="12"/>
                <w:szCs w:val="12"/>
              </w:rPr>
              <w:t>ровки &lt;23&gt;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r w:rsidR="00923EE0" w:rsidRPr="00923EE0" w:rsidTr="00923EE0">
        <w:trPr>
          <w:jc w:val="center"/>
        </w:trPr>
        <w:tc>
          <w:tcPr>
            <w:tcW w:w="16159" w:type="dxa"/>
            <w:gridSpan w:val="30"/>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Данные о кредитах (займах), заключенных на условиях, определенных  Программой льготной ипотеки, и в отношении которых не наступили основания для осуществления выплаты недополученных доходов по кредитному договору (договору займа) &lt;24&gt;</w:t>
            </w:r>
          </w:p>
        </w:tc>
      </w:tr>
      <w:tr w:rsidR="00923EE0" w:rsidRPr="00923EE0" w:rsidTr="00923EE0">
        <w:trPr>
          <w:jc w:val="center"/>
        </w:trPr>
        <w:tc>
          <w:tcPr>
            <w:tcW w:w="283" w:type="dxa"/>
          </w:tcPr>
          <w:p w:rsidR="008B7303" w:rsidRPr="00923EE0" w:rsidRDefault="008B7303" w:rsidP="008B7303">
            <w:pPr>
              <w:spacing w:after="0" w:line="240" w:lineRule="auto"/>
              <w:jc w:val="center"/>
              <w:rPr>
                <w:rFonts w:ascii="Times New Roman" w:hAnsi="Times New Roman" w:cs="Times New Roman"/>
                <w:sz w:val="12"/>
                <w:szCs w:val="12"/>
              </w:rPr>
            </w:pPr>
            <w:r w:rsidRPr="00923EE0">
              <w:rPr>
                <w:rFonts w:ascii="Times New Roman" w:hAnsi="Times New Roman" w:cs="Times New Roman"/>
                <w:sz w:val="12"/>
                <w:szCs w:val="12"/>
              </w:rPr>
              <w:t>1.</w:t>
            </w:r>
          </w:p>
        </w:tc>
        <w:tc>
          <w:tcPr>
            <w:tcW w:w="454"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r w:rsidR="00923EE0" w:rsidRPr="00923EE0" w:rsidTr="00923EE0">
        <w:trPr>
          <w:jc w:val="center"/>
        </w:trPr>
        <w:tc>
          <w:tcPr>
            <w:tcW w:w="737" w:type="dxa"/>
            <w:gridSpan w:val="2"/>
          </w:tcPr>
          <w:p w:rsidR="008B7303" w:rsidRPr="00923EE0" w:rsidRDefault="008B7303" w:rsidP="00391A3D">
            <w:pPr>
              <w:spacing w:after="0" w:line="240" w:lineRule="auto"/>
              <w:rPr>
                <w:rFonts w:ascii="Times New Roman" w:hAnsi="Times New Roman" w:cs="Times New Roman"/>
                <w:sz w:val="12"/>
                <w:szCs w:val="12"/>
              </w:rPr>
            </w:pPr>
            <w:r w:rsidRPr="00923EE0">
              <w:rPr>
                <w:rFonts w:ascii="Times New Roman" w:hAnsi="Times New Roman" w:cs="Times New Roman"/>
                <w:sz w:val="12"/>
                <w:szCs w:val="12"/>
              </w:rPr>
              <w:t>ВСЕГО &lt;25&gt;</w:t>
            </w: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9"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708"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5"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7"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42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566" w:type="dxa"/>
          </w:tcPr>
          <w:p w:rsidR="008B7303" w:rsidRPr="00923EE0" w:rsidRDefault="008B7303" w:rsidP="008B7303">
            <w:pPr>
              <w:spacing w:after="0" w:line="240" w:lineRule="auto"/>
              <w:jc w:val="center"/>
              <w:rPr>
                <w:rFonts w:ascii="Times New Roman" w:hAnsi="Times New Roman" w:cs="Times New Roman"/>
                <w:sz w:val="12"/>
                <w:szCs w:val="12"/>
              </w:rPr>
            </w:pPr>
          </w:p>
        </w:tc>
        <w:tc>
          <w:tcPr>
            <w:tcW w:w="680" w:type="dxa"/>
          </w:tcPr>
          <w:p w:rsidR="008B7303" w:rsidRPr="00923EE0" w:rsidRDefault="008B7303" w:rsidP="008B7303">
            <w:pPr>
              <w:spacing w:after="0" w:line="240" w:lineRule="auto"/>
              <w:jc w:val="center"/>
              <w:rPr>
                <w:rFonts w:ascii="Times New Roman" w:hAnsi="Times New Roman" w:cs="Times New Roman"/>
                <w:sz w:val="12"/>
                <w:szCs w:val="12"/>
              </w:rPr>
            </w:pPr>
          </w:p>
        </w:tc>
      </w:tr>
    </w:tbl>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12" w:name="P579"/>
      <w:bookmarkEnd w:id="12"/>
      <w:r w:rsidRPr="00923EE0">
        <w:rPr>
          <w:rFonts w:ascii="Times New Roman" w:eastAsiaTheme="minorEastAsia" w:hAnsi="Times New Roman" w:cs="Times New Roman"/>
          <w:lang w:eastAsia="ru-RU"/>
        </w:rPr>
        <w:t>&lt;1&gt;</w:t>
      </w:r>
      <w:r>
        <w:rPr>
          <w:rFonts w:ascii="Times New Roman" w:eastAsiaTheme="minorEastAsia" w:hAnsi="Times New Roman" w:cs="Times New Roman"/>
          <w:lang w:eastAsia="ru-RU"/>
        </w:rPr>
        <w:t xml:space="preserve"> </w:t>
      </w:r>
      <w:r w:rsidRPr="00923EE0">
        <w:rPr>
          <w:rFonts w:ascii="Times New Roman" w:eastAsiaTheme="minorEastAsia" w:hAnsi="Times New Roman" w:cs="Times New Roman"/>
          <w:lang w:eastAsia="ru-RU"/>
        </w:rPr>
        <w:t>Указывается ИНН  юридического  лица  или  индивидуального предпринимателя, с которым у заемщика заключен договор, на основании которого у заемщика возникает право собственности на жилое помещение, из числа договоров, указанных в подпункте г пункта 10 настоящего документа. Если заключено более одного договора, то указывается ИНН юридического лица или индивидуального предпринимателя, договор с которым заключен на наибольшую сумму.</w:t>
      </w:r>
      <w:bookmarkStart w:id="13" w:name="P585"/>
      <w:bookmarkEnd w:id="13"/>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&lt;2&gt; Стоимость жилого помещения считается равной цене договора, на основании которого такое жилое помещение приобретается, или цене договора подряда (сумме  цен  нескольких  договоров подряда), на основании которого такое жилое помещение строится с использованием кредита (займа).</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В случае если за счет кредита (займа) заемщиком приобретается земельный участок,  на  котором  расположен  или  будет  расположен приобретаемый или строящийся также за счет средств этого кредита (займа) индивидуальный жилой дом,   цена   такого  земельного  участка  включается  в  стоимость  жилого помещения.</w:t>
      </w:r>
      <w:bookmarkStart w:id="14" w:name="P594"/>
      <w:bookmarkEnd w:id="14"/>
      <w:r w:rsidRPr="00923EE0">
        <w:rPr>
          <w:rFonts w:ascii="Times New Roman" w:eastAsiaTheme="minorEastAsia" w:hAnsi="Times New Roman" w:cs="Times New Roman"/>
          <w:lang w:eastAsia="ru-RU"/>
        </w:rPr>
        <w:t>&lt;3&gt; Указывается в формате дата, месяц, год (ДД.ММ.ГГГГ). Заполняется после фактической регистрации залога, в остальных случаях не заполняется. Если значение в поле не указано, значение в графе 30 равно 0.</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15" w:name="P597"/>
      <w:bookmarkEnd w:id="15"/>
      <w:r w:rsidRPr="00923EE0">
        <w:rPr>
          <w:rFonts w:ascii="Times New Roman" w:eastAsiaTheme="minorEastAsia" w:hAnsi="Times New Roman" w:cs="Times New Roman"/>
          <w:lang w:eastAsia="ru-RU"/>
        </w:rPr>
        <w:t>&lt;4&gt; Указывается в формате дата, месяц, год (ДД.ММ.ГГГГ). Заполняется после фактической регистрации права собственности на приобретенное (построенное) жилое помещение.</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16" w:name="P600"/>
      <w:bookmarkEnd w:id="16"/>
      <w:r w:rsidRPr="00923EE0">
        <w:rPr>
          <w:rFonts w:ascii="Times New Roman" w:eastAsiaTheme="minorEastAsia" w:hAnsi="Times New Roman" w:cs="Times New Roman"/>
          <w:lang w:eastAsia="ru-RU"/>
        </w:rPr>
        <w:t>&lt;5&gt; Указывается общая площадь жилого помещения, которое приобретено или будет построено с привлечением кредитных (заемных) средств.</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17" w:name="P602"/>
      <w:bookmarkEnd w:id="17"/>
      <w:r w:rsidRPr="00923EE0">
        <w:rPr>
          <w:rFonts w:ascii="Times New Roman" w:eastAsiaTheme="minorEastAsia" w:hAnsi="Times New Roman" w:cs="Times New Roman"/>
          <w:lang w:eastAsia="ru-RU"/>
        </w:rPr>
        <w:t>&lt;6&gt; Указывается:</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 xml:space="preserve">ДДУ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на приобретение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договору уступки прав требования по такому договору) в соответствии с </w:t>
      </w:r>
      <w:r w:rsidRPr="00923EE0">
        <w:rPr>
          <w:rFonts w:ascii="Times New Roman" w:eastAsiaTheme="minorEastAsia" w:hAnsi="Times New Roman" w:cs="Times New Roman"/>
          <w:lang w:eastAsia="ru-RU"/>
        </w:rPr>
        <w:lastRenderedPageBreak/>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 xml:space="preserve">ДДУ-2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на приобретение индивидуального жилого дома в границах территории малоэтажного жилого комплекса по договору участия в долевом строительстве (ДДУ-3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w:t>
      </w:r>
      <w:r>
        <w:rPr>
          <w:rFonts w:ascii="Times New Roman" w:eastAsiaTheme="minorEastAsia" w:hAnsi="Times New Roman" w:cs="Times New Roman"/>
          <w:lang w:eastAsia="ru-RU"/>
        </w:rPr>
        <w:t>в</w:t>
      </w:r>
      <w:r w:rsidRPr="00923EE0">
        <w:rPr>
          <w:rFonts w:ascii="Times New Roman" w:eastAsiaTheme="minorEastAsia" w:hAnsi="Times New Roman" w:cs="Times New Roman"/>
          <w:lang w:eastAsia="ru-RU"/>
        </w:rPr>
        <w:t xml:space="preserve"> некоторые законодательные акты Российской Федерации»;</w:t>
      </w:r>
    </w:p>
    <w:p w:rsidR="00923EE0" w:rsidRPr="00923EE0" w:rsidRDefault="00923EE0" w:rsidP="00923EE0">
      <w:pPr>
        <w:pStyle w:val="ConsPlusNonformat"/>
        <w:suppressAutoHyphens/>
        <w:ind w:firstLine="709"/>
        <w:jc w:val="both"/>
        <w:rPr>
          <w:rFonts w:ascii="Times New Roman" w:hAnsi="Times New Roman" w:cs="Times New Roman"/>
          <w:sz w:val="22"/>
        </w:rPr>
      </w:pPr>
      <w:r w:rsidRPr="00923EE0">
        <w:rPr>
          <w:rFonts w:ascii="Times New Roman" w:hAnsi="Times New Roman" w:cs="Times New Roman"/>
          <w:sz w:val="22"/>
        </w:rPr>
        <w:t xml:space="preserve">ДКП (ЮЛ) </w:t>
      </w:r>
      <w:r>
        <w:rPr>
          <w:rFonts w:ascii="Times New Roman" w:hAnsi="Times New Roman" w:cs="Times New Roman"/>
          <w:sz w:val="22"/>
        </w:rPr>
        <w:t>–</w:t>
      </w:r>
      <w:r w:rsidRPr="00923EE0">
        <w:rPr>
          <w:rFonts w:ascii="Times New Roman" w:hAnsi="Times New Roman" w:cs="Times New Roman"/>
          <w:sz w:val="22"/>
        </w:rPr>
        <w:t xml:space="preserve"> если кредит (заем) предоставлен для приобретения жилого помещения в многоквартирном доме, в доме блокированной застройки, дома блокированной застройки, в том числе с земельным участком, по договору купли-продажи с юридическим лицом, являющимся первым  собственником таких жилого помещения, дома  блокированной застройки и зарегистрировавшим  право собственности на указанные жилое помещение, дом блокированной застройки после получения разрешения на ввод соответствующего объекта недвижимости в эксплуатацию, или с управляющей компанией закрытого паевого инвестиционного фонда, осуществляющей довери</w:t>
      </w:r>
      <w:r>
        <w:rPr>
          <w:rFonts w:ascii="Times New Roman" w:hAnsi="Times New Roman" w:cs="Times New Roman"/>
          <w:sz w:val="22"/>
        </w:rPr>
        <w:t xml:space="preserve">тельное управление закрытым паевым инвестиционным </w:t>
      </w:r>
      <w:r w:rsidRPr="00923EE0">
        <w:rPr>
          <w:rFonts w:ascii="Times New Roman" w:hAnsi="Times New Roman" w:cs="Times New Roman"/>
          <w:sz w:val="22"/>
        </w:rPr>
        <w:t>фондом, в состав которого входят указанные жилые помещения, дома  блокированной  застройки,  первыми  собственниками  которых  являются владельцы  инвестиционных  паев  такого  закрытого  паевого инвестиционного фонда,  право  общей  долевой  собственности  которых  на  указанные  жилые помещения,  дома  блокированной  застройки зарегистрировано после получения разрешения на ввод соответствующего объекта недвижимости в эксплуатацию;</w:t>
      </w:r>
    </w:p>
    <w:p w:rsidR="00923EE0" w:rsidRPr="00923EE0" w:rsidRDefault="00923EE0" w:rsidP="00923EE0">
      <w:pPr>
        <w:pStyle w:val="ConsPlusNonformat"/>
        <w:suppressAutoHyphens/>
        <w:ind w:firstLine="709"/>
        <w:jc w:val="both"/>
        <w:rPr>
          <w:rFonts w:ascii="Times New Roman" w:hAnsi="Times New Roman" w:cs="Times New Roman"/>
          <w:sz w:val="22"/>
        </w:rPr>
      </w:pPr>
      <w:r w:rsidRPr="00923EE0">
        <w:rPr>
          <w:rFonts w:ascii="Times New Roman" w:hAnsi="Times New Roman" w:cs="Times New Roman"/>
          <w:sz w:val="22"/>
        </w:rPr>
        <w:t xml:space="preserve">ДКП (ИП) </w:t>
      </w:r>
      <w:r>
        <w:rPr>
          <w:rFonts w:ascii="Times New Roman" w:hAnsi="Times New Roman" w:cs="Times New Roman"/>
          <w:sz w:val="22"/>
        </w:rPr>
        <w:t>–</w:t>
      </w:r>
      <w:r w:rsidRPr="00923EE0">
        <w:rPr>
          <w:rFonts w:ascii="Times New Roman" w:hAnsi="Times New Roman" w:cs="Times New Roman"/>
          <w:sz w:val="22"/>
        </w:rPr>
        <w:t xml:space="preserve"> если кредит (заем) предоставлен для приобретения жилого помещения в многоквартирном доме,</w:t>
      </w:r>
      <w:r>
        <w:rPr>
          <w:rFonts w:ascii="Times New Roman" w:hAnsi="Times New Roman" w:cs="Times New Roman"/>
          <w:sz w:val="22"/>
        </w:rPr>
        <w:t xml:space="preserve"> </w:t>
      </w:r>
      <w:r w:rsidRPr="00923EE0">
        <w:rPr>
          <w:rFonts w:ascii="Times New Roman" w:hAnsi="Times New Roman" w:cs="Times New Roman"/>
          <w:sz w:val="22"/>
        </w:rPr>
        <w:t>в доме блокированной застройки, дома блокированной застройки, в том числе с земельным участком, по договору купли-продажи заключенному с индивидуальным  предпринимателем, являющимся  первым собственником указанного  жилого помещения, дома блокированной застройки, зарегистрировавшего право собственности на указанное жилое помещение, дом блокированной  застройки после получения разрешения на ввод объекта недвижимости в эксплуатацию и построившего (создавшего) указанное жилое  помещение,  дом  блокированной застройки в связи с осуществ</w:t>
      </w:r>
      <w:r>
        <w:rPr>
          <w:rFonts w:ascii="Times New Roman" w:hAnsi="Times New Roman" w:cs="Times New Roman"/>
          <w:sz w:val="22"/>
        </w:rPr>
        <w:t xml:space="preserve">лением им предпринимательской деятельности по </w:t>
      </w:r>
      <w:r w:rsidRPr="00923EE0">
        <w:rPr>
          <w:rFonts w:ascii="Times New Roman" w:hAnsi="Times New Roman" w:cs="Times New Roman"/>
          <w:sz w:val="22"/>
        </w:rPr>
        <w:t xml:space="preserve">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w:t>
      </w:r>
      <w:hyperlink r:id="rId15">
        <w:r w:rsidRPr="00923EE0">
          <w:rPr>
            <w:rFonts w:ascii="Times New Roman" w:hAnsi="Times New Roman" w:cs="Times New Roman"/>
            <w:sz w:val="22"/>
          </w:rPr>
          <w:t>классификатору</w:t>
        </w:r>
      </w:hyperlink>
      <w:r w:rsidRPr="00923EE0">
        <w:rPr>
          <w:rFonts w:ascii="Times New Roman" w:hAnsi="Times New Roman" w:cs="Times New Roman"/>
          <w:sz w:val="22"/>
        </w:rPr>
        <w:t xml:space="preserve"> видов экономической деятельности;</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ДКП-1 </w:t>
      </w:r>
      <w:r w:rsidRPr="00923EE0">
        <w:rPr>
          <w:rFonts w:ascii="Times New Roman" w:eastAsiaTheme="minorEastAsia" w:hAnsi="Times New Roman" w:cs="Times New Roman"/>
          <w:lang w:eastAsia="ru-RU"/>
        </w:rPr>
        <w:t xml:space="preserve">(ЮЛ)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для приобретения индивидуального жилого дома,</w:t>
      </w:r>
      <w:r>
        <w:rPr>
          <w:rFonts w:ascii="Times New Roman" w:eastAsiaTheme="minorEastAsia" w:hAnsi="Times New Roman" w:cs="Times New Roman"/>
          <w:lang w:eastAsia="ru-RU"/>
        </w:rPr>
        <w:t xml:space="preserve"> в том </w:t>
      </w:r>
      <w:r w:rsidRPr="00923EE0">
        <w:rPr>
          <w:rFonts w:ascii="Times New Roman" w:eastAsiaTheme="minorEastAsia" w:hAnsi="Times New Roman" w:cs="Times New Roman"/>
          <w:lang w:eastAsia="ru-RU"/>
        </w:rPr>
        <w:t xml:space="preserve">числе с земельным участком, включая индивидуальный   жилой   дом в границах территории малоэтажного жилого комплекса по договору купли-продажи с юридическим лицом, являющимся первым собственником такого жилого дома и зарегистрировавшим право собственности на указанный жилой дом после получения разрешения на ввод объекта недвижимости в эксплуатацию </w:t>
      </w:r>
      <w:r>
        <w:rPr>
          <w:rFonts w:ascii="Times New Roman" w:eastAsiaTheme="minorEastAsia" w:hAnsi="Times New Roman" w:cs="Times New Roman"/>
          <w:lang w:eastAsia="ru-RU"/>
        </w:rPr>
        <w:t xml:space="preserve">(получения уведомления  о соответствии построенных или реконструированных объекта </w:t>
      </w:r>
      <w:r w:rsidRPr="00923EE0">
        <w:rPr>
          <w:rFonts w:ascii="Times New Roman" w:eastAsiaTheme="minorEastAsia" w:hAnsi="Times New Roman" w:cs="Times New Roman"/>
          <w:lang w:eastAsia="ru-RU"/>
        </w:rPr>
        <w:t>индивидуальн</w:t>
      </w:r>
      <w:r>
        <w:rPr>
          <w:rFonts w:ascii="Times New Roman" w:eastAsiaTheme="minorEastAsia" w:hAnsi="Times New Roman" w:cs="Times New Roman"/>
          <w:lang w:eastAsia="ru-RU"/>
        </w:rPr>
        <w:t>ого  жилищного строительства  или садового дома требованиям законодательства о градостроительной деятельности в соответствующих   случаях),</w:t>
      </w:r>
      <w:r w:rsidRPr="00923EE0">
        <w:rPr>
          <w:rFonts w:ascii="Times New Roman" w:eastAsiaTheme="minorEastAsia" w:hAnsi="Times New Roman" w:cs="Times New Roman"/>
          <w:lang w:eastAsia="ru-RU"/>
        </w:rPr>
        <w:t xml:space="preserve"> или</w:t>
      </w:r>
      <w:r>
        <w:rPr>
          <w:rFonts w:ascii="Times New Roman" w:eastAsiaTheme="minorEastAsia" w:hAnsi="Times New Roman" w:cs="Times New Roman"/>
          <w:lang w:eastAsia="ru-RU"/>
        </w:rPr>
        <w:t xml:space="preserve"> с управляющей компанией </w:t>
      </w:r>
      <w:r w:rsidRPr="00923EE0">
        <w:rPr>
          <w:rFonts w:ascii="Times New Roman" w:eastAsiaTheme="minorEastAsia" w:hAnsi="Times New Roman" w:cs="Times New Roman"/>
          <w:lang w:eastAsia="ru-RU"/>
        </w:rPr>
        <w:t>закрытого</w:t>
      </w:r>
      <w:r>
        <w:rPr>
          <w:rFonts w:ascii="Times New Roman" w:eastAsiaTheme="minorEastAsia" w:hAnsi="Times New Roman" w:cs="Times New Roman"/>
          <w:lang w:eastAsia="ru-RU"/>
        </w:rPr>
        <w:t xml:space="preserve"> паевого инвестиционного фонда, осуществляющей доверительное </w:t>
      </w:r>
      <w:r w:rsidRPr="00923EE0">
        <w:rPr>
          <w:rFonts w:ascii="Times New Roman" w:eastAsiaTheme="minorEastAsia" w:hAnsi="Times New Roman" w:cs="Times New Roman"/>
          <w:lang w:eastAsia="ru-RU"/>
        </w:rPr>
        <w:t>управление  закрытым  паевым  инвестиционным фо</w:t>
      </w:r>
      <w:r>
        <w:rPr>
          <w:rFonts w:ascii="Times New Roman" w:eastAsiaTheme="minorEastAsia" w:hAnsi="Times New Roman" w:cs="Times New Roman"/>
          <w:lang w:eastAsia="ru-RU"/>
        </w:rPr>
        <w:t xml:space="preserve">ндом,   в состав которого входят указанные жилые </w:t>
      </w:r>
      <w:r w:rsidRPr="00923EE0">
        <w:rPr>
          <w:rFonts w:ascii="Times New Roman" w:eastAsiaTheme="minorEastAsia" w:hAnsi="Times New Roman" w:cs="Times New Roman"/>
          <w:lang w:eastAsia="ru-RU"/>
        </w:rPr>
        <w:t>д</w:t>
      </w:r>
      <w:r>
        <w:rPr>
          <w:rFonts w:ascii="Times New Roman" w:eastAsiaTheme="minorEastAsia" w:hAnsi="Times New Roman" w:cs="Times New Roman"/>
          <w:lang w:eastAsia="ru-RU"/>
        </w:rPr>
        <w:t xml:space="preserve">ома, первыми собственниками </w:t>
      </w:r>
      <w:r w:rsidRPr="00923EE0">
        <w:rPr>
          <w:rFonts w:ascii="Times New Roman" w:eastAsiaTheme="minorEastAsia" w:hAnsi="Times New Roman" w:cs="Times New Roman"/>
          <w:lang w:eastAsia="ru-RU"/>
        </w:rPr>
        <w:t>которых  являются  владельцы  инвестиц</w:t>
      </w:r>
      <w:r>
        <w:rPr>
          <w:rFonts w:ascii="Times New Roman" w:eastAsiaTheme="minorEastAsia" w:hAnsi="Times New Roman" w:cs="Times New Roman"/>
          <w:lang w:eastAsia="ru-RU"/>
        </w:rPr>
        <w:t xml:space="preserve">ионных  паев  такого закрытого </w:t>
      </w:r>
      <w:r w:rsidRPr="00923EE0">
        <w:rPr>
          <w:rFonts w:ascii="Times New Roman" w:eastAsiaTheme="minorEastAsia" w:hAnsi="Times New Roman" w:cs="Times New Roman"/>
          <w:lang w:eastAsia="ru-RU"/>
        </w:rPr>
        <w:t xml:space="preserve">паевого инвестиционного фонда, право общей долевой собственности которых на указанные жилые дома зарегистрировано после получения разрешения на  ввод  соответствующего  объекта  недвижимости в эксплуатацию (получения уведомления  о  соответствии  построенных  или  реконструированных  объекта индивидуального  жилищного  строительства  или  садового  дома </w:t>
      </w:r>
      <w:r>
        <w:rPr>
          <w:rFonts w:ascii="Times New Roman" w:eastAsiaTheme="minorEastAsia" w:hAnsi="Times New Roman" w:cs="Times New Roman"/>
          <w:lang w:eastAsia="ru-RU"/>
        </w:rPr>
        <w:t xml:space="preserve"> требованиям законодательства о </w:t>
      </w:r>
      <w:r w:rsidRPr="00923EE0">
        <w:rPr>
          <w:rFonts w:ascii="Times New Roman" w:eastAsiaTheme="minorEastAsia" w:hAnsi="Times New Roman" w:cs="Times New Roman"/>
          <w:lang w:eastAsia="ru-RU"/>
        </w:rPr>
        <w:t>градостроительной   деятельности  в  соответствующих случаях);</w:t>
      </w:r>
    </w:p>
    <w:p w:rsidR="00923EE0" w:rsidRPr="00923EE0" w:rsidRDefault="00923EE0" w:rsidP="00923EE0">
      <w:pPr>
        <w:pStyle w:val="ConsPlusNonformat"/>
        <w:suppressAutoHyphens/>
        <w:ind w:firstLine="709"/>
        <w:jc w:val="both"/>
        <w:rPr>
          <w:rFonts w:ascii="Times New Roman" w:hAnsi="Times New Roman" w:cs="Times New Roman"/>
          <w:sz w:val="22"/>
        </w:rPr>
      </w:pPr>
      <w:r w:rsidRPr="00923EE0">
        <w:rPr>
          <w:rFonts w:ascii="Times New Roman" w:hAnsi="Times New Roman" w:cs="Times New Roman"/>
          <w:sz w:val="22"/>
        </w:rPr>
        <w:t xml:space="preserve">ДКП-1 (ИП) </w:t>
      </w:r>
      <w:r>
        <w:rPr>
          <w:rFonts w:ascii="Times New Roman" w:hAnsi="Times New Roman" w:cs="Times New Roman"/>
          <w:sz w:val="22"/>
        </w:rPr>
        <w:t>–</w:t>
      </w:r>
      <w:r w:rsidRPr="00923EE0">
        <w:rPr>
          <w:rFonts w:ascii="Times New Roman" w:hAnsi="Times New Roman" w:cs="Times New Roman"/>
          <w:sz w:val="22"/>
        </w:rPr>
        <w:t xml:space="preserve"> если кредит (заем) предоставлен для приобретения индивидуального жилого  дома, в том числе с земельным участком по  договору  купли-продажи, заключенному с индивидуальным предпринимателем, являющимся первым собственником такого жилого дома, зарегистрировавшим право собственности на указанный жилой</w:t>
      </w:r>
      <w:r>
        <w:rPr>
          <w:rFonts w:ascii="Times New Roman" w:hAnsi="Times New Roman" w:cs="Times New Roman"/>
          <w:sz w:val="22"/>
        </w:rPr>
        <w:t xml:space="preserve"> дом, после </w:t>
      </w:r>
      <w:r w:rsidRPr="00923EE0">
        <w:rPr>
          <w:rFonts w:ascii="Times New Roman" w:hAnsi="Times New Roman" w:cs="Times New Roman"/>
          <w:sz w:val="22"/>
        </w:rPr>
        <w:t xml:space="preserve">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построившим (создавшим) указанный жилой дом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w:t>
      </w:r>
      <w:hyperlink r:id="rId16">
        <w:r w:rsidRPr="00923EE0">
          <w:rPr>
            <w:rFonts w:ascii="Times New Roman" w:hAnsi="Times New Roman" w:cs="Times New Roman"/>
            <w:sz w:val="22"/>
          </w:rPr>
          <w:t>классификатору</w:t>
        </w:r>
      </w:hyperlink>
      <w:r>
        <w:rPr>
          <w:rFonts w:ascii="Times New Roman" w:hAnsi="Times New Roman" w:cs="Times New Roman"/>
          <w:sz w:val="22"/>
        </w:rPr>
        <w:t xml:space="preserve"> </w:t>
      </w:r>
      <w:r w:rsidRPr="00923EE0">
        <w:rPr>
          <w:rFonts w:ascii="Times New Roman" w:hAnsi="Times New Roman" w:cs="Times New Roman"/>
          <w:sz w:val="22"/>
        </w:rPr>
        <w:t>видов  экономической деятельности;</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lastRenderedPageBreak/>
        <w:t xml:space="preserve">ДСб (ЮЛ)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для приобретения у юридического лица индивидуального жилого дома на земельном участке, расположенном на территории  Республики Тыва,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 xml:space="preserve">ДСб (ИП)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для приобретения у индивидуального предпринимателя индивидуального жилого дома на земельном участке, расположенном на территории Республики Тыва,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Республики Тыва, который  будет создан после заключения такого договора, и указанный земельный участок;</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 xml:space="preserve">ДСп (ЮЛ)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Республики Тыва, или для приобретения земельного участка, расположенного на территории Республики Тыва,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юридическим лицом;</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 xml:space="preserve">ДСп (ИП) </w:t>
      </w:r>
      <w:r>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Республики Тыва, или для приобретения земельного участка, расположенного на территории Республики Тыва,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индивидуальным предпринимателем.</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18" w:name="P679"/>
      <w:bookmarkEnd w:id="18"/>
      <w:r w:rsidRPr="00923EE0">
        <w:rPr>
          <w:rFonts w:ascii="Times New Roman" w:eastAsiaTheme="minorEastAsia" w:hAnsi="Times New Roman" w:cs="Times New Roman"/>
          <w:lang w:eastAsia="ru-RU"/>
        </w:rPr>
        <w:t>&lt;7&gt; Указывается первоначальный размер кредита (займа), предоставленный заемщику по кредитному договору (договору займа), в случае предоставления кредита (займа) в несколько траншей, указывается максимальная (совокупная) сумма всех траншей, которая может быть предоставлена заемщику.</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19" w:name="P683"/>
      <w:bookmarkEnd w:id="19"/>
      <w:r w:rsidRPr="00923EE0">
        <w:rPr>
          <w:rFonts w:ascii="Times New Roman" w:eastAsiaTheme="minorEastAsia" w:hAnsi="Times New Roman" w:cs="Times New Roman"/>
          <w:lang w:eastAsia="ru-RU"/>
        </w:rPr>
        <w:t>&lt;8&gt; Текущий остаток основного долга по кредиту (займу).</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0" w:name="P684"/>
      <w:bookmarkEnd w:id="20"/>
      <w:r w:rsidRPr="00923EE0">
        <w:rPr>
          <w:rFonts w:ascii="Times New Roman" w:eastAsiaTheme="minorEastAsia" w:hAnsi="Times New Roman" w:cs="Times New Roman"/>
          <w:lang w:eastAsia="ru-RU"/>
        </w:rPr>
        <w:t>&lt;9&gt; Первоначальный срок, на который предоставлен кредит (заем), согласно условиям кредитного договора (договора займа).</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1" w:name="P686"/>
      <w:bookmarkEnd w:id="21"/>
      <w:r w:rsidRPr="00923EE0">
        <w:rPr>
          <w:rFonts w:ascii="Times New Roman" w:eastAsiaTheme="minorEastAsia" w:hAnsi="Times New Roman" w:cs="Times New Roman"/>
          <w:lang w:eastAsia="ru-RU"/>
        </w:rPr>
        <w:t>&lt;10&gt; Указывается размер доли кредитных (заемных)  средств, предоставленных заемщику по кредитному договору (договору займа). Расчет значение графы 12 разделить на значение графы 3. Размер доли кредитных (заемных) средств округляется по правилам математического округления с точностью до целого числа. Размер доли кредитных (заемных) средств, составляющих более 85 процентов, округлению не подлежит.</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2" w:name="P692"/>
      <w:bookmarkEnd w:id="22"/>
      <w:r w:rsidRPr="00923EE0">
        <w:rPr>
          <w:rFonts w:ascii="Times New Roman" w:eastAsiaTheme="minorEastAsia" w:hAnsi="Times New Roman" w:cs="Times New Roman"/>
          <w:lang w:eastAsia="ru-RU"/>
        </w:rPr>
        <w:t>&lt;11&gt;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(договора займа).</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3" w:name="P695"/>
      <w:bookmarkEnd w:id="23"/>
      <w:r w:rsidRPr="00923EE0">
        <w:rPr>
          <w:rFonts w:ascii="Times New Roman" w:eastAsiaTheme="minorEastAsia" w:hAnsi="Times New Roman" w:cs="Times New Roman"/>
          <w:lang w:eastAsia="ru-RU"/>
        </w:rPr>
        <w:t>&lt;12&gt; Определяется по Общероссийскому классификатору территорий муниципальных образований ОК 033-2013 (ОКТМО) на дату заключения кредитного договора (договора займа) в случае приобретения (строительства) жилого помещения на территории сельского поселения.</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4" w:name="P699"/>
      <w:bookmarkEnd w:id="24"/>
      <w:r w:rsidRPr="00923EE0">
        <w:rPr>
          <w:rFonts w:ascii="Times New Roman" w:eastAsiaTheme="minorEastAsia" w:hAnsi="Times New Roman" w:cs="Times New Roman"/>
          <w:lang w:eastAsia="ru-RU"/>
        </w:rPr>
        <w:t>&lt;13&gt;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(договора займа). В случае если в залог предоставлено приобретаемое (строящееся) жилое помещение, указывается «0».</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5" w:name="P703"/>
      <w:bookmarkEnd w:id="25"/>
      <w:r w:rsidRPr="00923EE0">
        <w:rPr>
          <w:rFonts w:ascii="Times New Roman" w:eastAsiaTheme="minorEastAsia" w:hAnsi="Times New Roman" w:cs="Times New Roman"/>
          <w:lang w:eastAsia="ru-RU"/>
        </w:rPr>
        <w:t>&lt;14&gt;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(договора займа). Обязательно для заполнения по кредитным договорам (договорам займа).</w:t>
      </w:r>
    </w:p>
    <w:p w:rsidR="00923EE0" w:rsidRPr="00923EE0" w:rsidRDefault="00923EE0" w:rsidP="00923EE0">
      <w:pPr>
        <w:pStyle w:val="ConsPlusNonformat"/>
        <w:suppressAutoHyphens/>
        <w:ind w:firstLine="709"/>
        <w:jc w:val="both"/>
        <w:rPr>
          <w:rFonts w:ascii="Times New Roman" w:hAnsi="Times New Roman" w:cs="Times New Roman"/>
          <w:sz w:val="22"/>
        </w:rPr>
      </w:pPr>
      <w:bookmarkStart w:id="26" w:name="P707"/>
      <w:bookmarkEnd w:id="26"/>
      <w:r w:rsidRPr="00923EE0">
        <w:rPr>
          <w:rFonts w:ascii="Times New Roman" w:hAnsi="Times New Roman" w:cs="Times New Roman"/>
          <w:sz w:val="22"/>
        </w:rPr>
        <w:t>&lt;15&gt; Обязательно для заполнения. Указывается инф</w:t>
      </w:r>
      <w:r>
        <w:rPr>
          <w:rFonts w:ascii="Times New Roman" w:hAnsi="Times New Roman" w:cs="Times New Roman"/>
          <w:sz w:val="22"/>
        </w:rPr>
        <w:t xml:space="preserve">ормация в отношении заемщика, основным местом работы которого </w:t>
      </w:r>
      <w:r w:rsidRPr="00923EE0">
        <w:rPr>
          <w:rFonts w:ascii="Times New Roman" w:hAnsi="Times New Roman" w:cs="Times New Roman"/>
          <w:sz w:val="22"/>
        </w:rPr>
        <w:t xml:space="preserve">является </w:t>
      </w:r>
      <w:r>
        <w:rPr>
          <w:rFonts w:ascii="Times New Roman" w:hAnsi="Times New Roman" w:cs="Times New Roman"/>
          <w:sz w:val="22"/>
        </w:rPr>
        <w:t xml:space="preserve">организация, осуществляющая  деятельность  в </w:t>
      </w:r>
      <w:r w:rsidRPr="00923EE0">
        <w:rPr>
          <w:rFonts w:ascii="Times New Roman" w:hAnsi="Times New Roman" w:cs="Times New Roman"/>
          <w:sz w:val="22"/>
        </w:rPr>
        <w:t>област</w:t>
      </w:r>
      <w:r>
        <w:rPr>
          <w:rFonts w:ascii="Times New Roman" w:hAnsi="Times New Roman" w:cs="Times New Roman"/>
          <w:sz w:val="22"/>
        </w:rPr>
        <w:t xml:space="preserve">и информационных </w:t>
      </w:r>
      <w:r w:rsidRPr="00923EE0">
        <w:rPr>
          <w:rFonts w:ascii="Times New Roman" w:hAnsi="Times New Roman" w:cs="Times New Roman"/>
          <w:sz w:val="22"/>
        </w:rPr>
        <w:t xml:space="preserve">технологий, аккредитованная  в соответствии с </w:t>
      </w:r>
      <w:hyperlink r:id="rId17">
        <w:r w:rsidRPr="00923EE0">
          <w:rPr>
            <w:rFonts w:ascii="Times New Roman" w:hAnsi="Times New Roman" w:cs="Times New Roman"/>
            <w:sz w:val="22"/>
          </w:rPr>
          <w:t>Положением</w:t>
        </w:r>
      </w:hyperlink>
      <w:r w:rsidRPr="00923EE0">
        <w:rPr>
          <w:rFonts w:ascii="Times New Roman" w:hAnsi="Times New Roman" w:cs="Times New Roman"/>
          <w:sz w:val="22"/>
        </w:rPr>
        <w:t xml:space="preserve"> о государствен</w:t>
      </w:r>
      <w:r>
        <w:rPr>
          <w:rFonts w:ascii="Times New Roman" w:hAnsi="Times New Roman" w:cs="Times New Roman"/>
          <w:sz w:val="22"/>
        </w:rPr>
        <w:t xml:space="preserve">ной аккредитации российских  организаций, осуществляющих  деятельность  в области информационных технологий, утвержденным </w:t>
      </w:r>
      <w:r w:rsidRPr="00923EE0">
        <w:rPr>
          <w:rFonts w:ascii="Times New Roman" w:hAnsi="Times New Roman" w:cs="Times New Roman"/>
          <w:sz w:val="22"/>
        </w:rPr>
        <w:t>постановлением  Правительства</w:t>
      </w:r>
      <w:r>
        <w:rPr>
          <w:rFonts w:ascii="Times New Roman" w:hAnsi="Times New Roman" w:cs="Times New Roman"/>
          <w:sz w:val="22"/>
        </w:rPr>
        <w:t xml:space="preserve"> Российской   Федерации от 30 сентября 2022 г. №</w:t>
      </w:r>
      <w:r w:rsidRPr="00923EE0">
        <w:rPr>
          <w:rFonts w:ascii="Times New Roman" w:hAnsi="Times New Roman" w:cs="Times New Roman"/>
          <w:sz w:val="22"/>
        </w:rPr>
        <w:t xml:space="preserve"> 1729 «</w:t>
      </w:r>
      <w:r>
        <w:rPr>
          <w:rFonts w:ascii="Times New Roman" w:hAnsi="Times New Roman" w:cs="Times New Roman"/>
          <w:sz w:val="22"/>
        </w:rPr>
        <w:t xml:space="preserve">Об утверждении Положения  </w:t>
      </w:r>
      <w:r w:rsidRPr="00923EE0">
        <w:rPr>
          <w:rFonts w:ascii="Times New Roman" w:hAnsi="Times New Roman" w:cs="Times New Roman"/>
          <w:sz w:val="22"/>
        </w:rPr>
        <w:t>о г</w:t>
      </w:r>
      <w:r>
        <w:rPr>
          <w:rFonts w:ascii="Times New Roman" w:hAnsi="Times New Roman" w:cs="Times New Roman"/>
          <w:sz w:val="22"/>
        </w:rPr>
        <w:t xml:space="preserve">осударственной   аккредитации </w:t>
      </w:r>
      <w:r w:rsidRPr="00923EE0">
        <w:rPr>
          <w:rFonts w:ascii="Times New Roman" w:hAnsi="Times New Roman" w:cs="Times New Roman"/>
          <w:sz w:val="22"/>
        </w:rPr>
        <w:t>российских   организаций, осуществляющих деятельность в области информационных</w:t>
      </w:r>
      <w:r>
        <w:rPr>
          <w:rFonts w:ascii="Times New Roman" w:hAnsi="Times New Roman" w:cs="Times New Roman"/>
          <w:sz w:val="22"/>
        </w:rPr>
        <w:t xml:space="preserve"> </w:t>
      </w:r>
      <w:r w:rsidRPr="00923EE0">
        <w:rPr>
          <w:rFonts w:ascii="Times New Roman" w:hAnsi="Times New Roman" w:cs="Times New Roman"/>
          <w:sz w:val="22"/>
        </w:rPr>
        <w:t>технологий». Не указывается в отношении граждан, которым в соответствии с законодательством Российской Федерации не осуществляется присвоение СНИЛС.</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7" w:name="P710"/>
      <w:bookmarkEnd w:id="27"/>
      <w:r w:rsidRPr="00923EE0">
        <w:rPr>
          <w:rFonts w:ascii="Times New Roman" w:eastAsiaTheme="minorEastAsia" w:hAnsi="Times New Roman" w:cs="Times New Roman"/>
          <w:lang w:eastAsia="ru-RU"/>
        </w:rPr>
        <w:t xml:space="preserve">&lt;16&gt; Обязательно для заполнения. Не указывается в отношении граждан, которым   в   соответствии  с  законодательством  Российской  Федерации  не </w:t>
      </w:r>
      <w:r w:rsidRPr="00923EE0">
        <w:rPr>
          <w:rFonts w:ascii="Times New Roman" w:eastAsiaTheme="minorEastAsia" w:hAnsi="Times New Roman" w:cs="Times New Roman"/>
          <w:lang w:eastAsia="ru-RU"/>
        </w:rPr>
        <w:lastRenderedPageBreak/>
        <w:t>осуществляется присвоение СНИЛС.</w:t>
      </w:r>
    </w:p>
    <w:p w:rsidR="00923EE0" w:rsidRPr="00923EE0" w:rsidRDefault="00923EE0" w:rsidP="00923EE0">
      <w:pPr>
        <w:pStyle w:val="ConsPlusNonformat"/>
        <w:suppressAutoHyphens/>
        <w:ind w:firstLine="709"/>
        <w:jc w:val="both"/>
        <w:rPr>
          <w:rFonts w:ascii="Times New Roman" w:hAnsi="Times New Roman" w:cs="Times New Roman"/>
          <w:sz w:val="22"/>
        </w:rPr>
      </w:pPr>
      <w:bookmarkStart w:id="28" w:name="P714"/>
      <w:bookmarkEnd w:id="28"/>
      <w:r w:rsidRPr="00923EE0">
        <w:rPr>
          <w:rFonts w:ascii="Times New Roman" w:hAnsi="Times New Roman" w:cs="Times New Roman"/>
          <w:sz w:val="22"/>
        </w:rPr>
        <w:t>&lt;17&gt; Заполняется в случае наличия у кредитора информации о соответствии заемщика на дату заключения кредитного договора (договора займа) одной (или несколь</w:t>
      </w:r>
      <w:r w:rsidR="00391A3D">
        <w:rPr>
          <w:rFonts w:ascii="Times New Roman" w:hAnsi="Times New Roman" w:cs="Times New Roman"/>
          <w:sz w:val="22"/>
        </w:rPr>
        <w:t>ким) следующим категориям: «1» –</w:t>
      </w:r>
      <w:r w:rsidRPr="00923EE0">
        <w:rPr>
          <w:rFonts w:ascii="Times New Roman" w:hAnsi="Times New Roman" w:cs="Times New Roman"/>
          <w:sz w:val="22"/>
        </w:rPr>
        <w:t xml:space="preserve"> многодетная семья; «2» – молодая семья (заемщиками (заемщиком и поручителем) являются оба супруга, не достигшие возраста 36 лет, или гражданин, не достигший возраста 36 лет, с ребенком, не д</w:t>
      </w:r>
      <w:r w:rsidR="00391A3D">
        <w:rPr>
          <w:rFonts w:ascii="Times New Roman" w:hAnsi="Times New Roman" w:cs="Times New Roman"/>
          <w:sz w:val="22"/>
        </w:rPr>
        <w:t>остигшим возраста 19 лет); «3» –</w:t>
      </w:r>
      <w:r w:rsidRPr="00923EE0">
        <w:rPr>
          <w:rFonts w:ascii="Times New Roman" w:hAnsi="Times New Roman" w:cs="Times New Roman"/>
          <w:sz w:val="22"/>
        </w:rPr>
        <w:t xml:space="preserve"> семья, в которой воспитывается ребенок (в возрасте д</w:t>
      </w:r>
      <w:r w:rsidR="00391A3D">
        <w:rPr>
          <w:rFonts w:ascii="Times New Roman" w:hAnsi="Times New Roman" w:cs="Times New Roman"/>
          <w:sz w:val="22"/>
        </w:rPr>
        <w:t xml:space="preserve">о 18 лет) с инвалидностью; «4» – </w:t>
      </w:r>
      <w:r w:rsidRPr="00923EE0">
        <w:rPr>
          <w:rFonts w:ascii="Times New Roman" w:hAnsi="Times New Roman" w:cs="Times New Roman"/>
          <w:sz w:val="22"/>
        </w:rPr>
        <w:t xml:space="preserve">заемщиком является гражданин Российской Федерации, не </w:t>
      </w:r>
      <w:r w:rsidR="00391A3D">
        <w:rPr>
          <w:rFonts w:ascii="Times New Roman" w:hAnsi="Times New Roman" w:cs="Times New Roman"/>
          <w:sz w:val="22"/>
        </w:rPr>
        <w:t>достигший возраста 36 лет; «5» –</w:t>
      </w:r>
      <w:r w:rsidRPr="00923EE0">
        <w:rPr>
          <w:rFonts w:ascii="Times New Roman" w:hAnsi="Times New Roman" w:cs="Times New Roman"/>
          <w:sz w:val="22"/>
        </w:rPr>
        <w:t xml:space="preserve"> заемщиком является сотрудник отрасли информацион</w:t>
      </w:r>
      <w:r w:rsidR="00391A3D">
        <w:rPr>
          <w:rFonts w:ascii="Times New Roman" w:hAnsi="Times New Roman" w:cs="Times New Roman"/>
          <w:sz w:val="22"/>
        </w:rPr>
        <w:t>ных технологий; «6» –</w:t>
      </w:r>
      <w:r w:rsidR="00442076">
        <w:rPr>
          <w:rFonts w:ascii="Times New Roman" w:hAnsi="Times New Roman" w:cs="Times New Roman"/>
          <w:sz w:val="22"/>
        </w:rPr>
        <w:t xml:space="preserve"> если  заемщик  осуществляет </w:t>
      </w:r>
      <w:r w:rsidRPr="00923EE0">
        <w:rPr>
          <w:rFonts w:ascii="Times New Roman" w:hAnsi="Times New Roman" w:cs="Times New Roman"/>
          <w:sz w:val="22"/>
        </w:rPr>
        <w:t>трудовую  деятель</w:t>
      </w:r>
      <w:r w:rsidR="00442076">
        <w:rPr>
          <w:rFonts w:ascii="Times New Roman" w:hAnsi="Times New Roman" w:cs="Times New Roman"/>
          <w:sz w:val="22"/>
        </w:rPr>
        <w:t xml:space="preserve">ность  в организации, которой  присвоен класс по </w:t>
      </w:r>
      <w:r w:rsidRPr="00923EE0">
        <w:rPr>
          <w:rFonts w:ascii="Times New Roman" w:hAnsi="Times New Roman" w:cs="Times New Roman"/>
          <w:sz w:val="22"/>
        </w:rPr>
        <w:t>Общероссийскому класси</w:t>
      </w:r>
      <w:r w:rsidR="00391A3D">
        <w:rPr>
          <w:rFonts w:ascii="Times New Roman" w:hAnsi="Times New Roman" w:cs="Times New Roman"/>
          <w:sz w:val="22"/>
        </w:rPr>
        <w:t>фикатору</w:t>
      </w:r>
      <w:r w:rsidR="00442076">
        <w:rPr>
          <w:rFonts w:ascii="Times New Roman" w:hAnsi="Times New Roman" w:cs="Times New Roman"/>
          <w:sz w:val="22"/>
        </w:rPr>
        <w:t xml:space="preserve"> видов экономической </w:t>
      </w:r>
      <w:r w:rsidR="00391A3D">
        <w:rPr>
          <w:rFonts w:ascii="Times New Roman" w:hAnsi="Times New Roman" w:cs="Times New Roman"/>
          <w:sz w:val="22"/>
        </w:rPr>
        <w:t>деятельности  «85»; «7» –</w:t>
      </w:r>
      <w:r w:rsidRPr="00923EE0">
        <w:rPr>
          <w:rFonts w:ascii="Times New Roman" w:hAnsi="Times New Roman" w:cs="Times New Roman"/>
          <w:sz w:val="22"/>
        </w:rPr>
        <w:t xml:space="preserve"> если заемщик осущест</w:t>
      </w:r>
      <w:r w:rsidR="00442076">
        <w:rPr>
          <w:rFonts w:ascii="Times New Roman" w:hAnsi="Times New Roman" w:cs="Times New Roman"/>
          <w:sz w:val="22"/>
        </w:rPr>
        <w:t xml:space="preserve">вляет трудовую деятельность  в организации, которой присвоен </w:t>
      </w:r>
      <w:r w:rsidRPr="00923EE0">
        <w:rPr>
          <w:rFonts w:ascii="Times New Roman" w:hAnsi="Times New Roman" w:cs="Times New Roman"/>
          <w:sz w:val="22"/>
        </w:rPr>
        <w:t xml:space="preserve">класс  по Общероссийскому классификатору видов экономической деятельности </w:t>
      </w:r>
      <w:hyperlink r:id="rId18">
        <w:r w:rsidRPr="00923EE0">
          <w:rPr>
            <w:rFonts w:ascii="Times New Roman" w:hAnsi="Times New Roman" w:cs="Times New Roman"/>
            <w:sz w:val="22"/>
          </w:rPr>
          <w:t>«86»</w:t>
        </w:r>
      </w:hyperlink>
      <w:r w:rsidRPr="00923EE0">
        <w:rPr>
          <w:rFonts w:ascii="Times New Roman" w:hAnsi="Times New Roman" w:cs="Times New Roman"/>
          <w:sz w:val="22"/>
        </w:rPr>
        <w:t xml:space="preserve"> и (или) </w:t>
      </w:r>
      <w:hyperlink r:id="rId19">
        <w:r w:rsidRPr="00923EE0">
          <w:rPr>
            <w:rFonts w:ascii="Times New Roman" w:hAnsi="Times New Roman" w:cs="Times New Roman"/>
            <w:sz w:val="22"/>
          </w:rPr>
          <w:t>«87</w:t>
        </w:r>
      </w:hyperlink>
      <w:r w:rsidR="00391A3D">
        <w:rPr>
          <w:rFonts w:ascii="Times New Roman" w:hAnsi="Times New Roman" w:cs="Times New Roman"/>
          <w:sz w:val="22"/>
        </w:rPr>
        <w:t>»</w:t>
      </w:r>
      <w:r w:rsidRPr="00923EE0">
        <w:rPr>
          <w:rFonts w:ascii="Times New Roman" w:hAnsi="Times New Roman" w:cs="Times New Roman"/>
          <w:sz w:val="22"/>
        </w:rPr>
        <w:t>.</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29" w:name="P723"/>
      <w:bookmarkEnd w:id="29"/>
      <w:r w:rsidRPr="00923EE0">
        <w:rPr>
          <w:rFonts w:ascii="Times New Roman" w:eastAsiaTheme="minorEastAsia" w:hAnsi="Times New Roman" w:cs="Times New Roman"/>
          <w:lang w:eastAsia="ru-RU"/>
        </w:rPr>
        <w:t>&lt;18&gt; Указывается 10-значный номер телефона заемщика (xxx-xxx-xx-xx). Обязательно для заполнения.</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30" w:name="P725"/>
      <w:bookmarkEnd w:id="30"/>
      <w:r w:rsidRPr="00923EE0">
        <w:rPr>
          <w:rFonts w:ascii="Times New Roman" w:eastAsiaTheme="minorEastAsia" w:hAnsi="Times New Roman" w:cs="Times New Roman"/>
          <w:lang w:eastAsia="ru-RU"/>
        </w:rPr>
        <w:t xml:space="preserve">&lt;19&gt; Расчет </w:t>
      </w:r>
      <w:r w:rsidR="00442076">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значение графы 27 плюс значение увеличения ключевой ставки Центрального банка Российской Федерации, определенное в соответствии с пунктом 3 настоящего документа, и минус значение графы 14. В случае если значение графы 14 менее значения, определенного подпунктом «л» пункта 10 настоящего документа, в расчет принимается значение, определенное в подпункте «л» пункта 10 настоящего документа.</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31" w:name="P730"/>
      <w:bookmarkEnd w:id="31"/>
      <w:r w:rsidRPr="00923EE0">
        <w:rPr>
          <w:rFonts w:ascii="Times New Roman" w:eastAsiaTheme="minorEastAsia" w:hAnsi="Times New Roman" w:cs="Times New Roman"/>
          <w:lang w:eastAsia="ru-RU"/>
        </w:rPr>
        <w:t xml:space="preserve">&lt;20&gt; Расчет </w:t>
      </w:r>
      <w:r w:rsidR="00442076">
        <w:rPr>
          <w:rFonts w:ascii="Times New Roman" w:eastAsiaTheme="minorEastAsia" w:hAnsi="Times New Roman" w:cs="Times New Roman"/>
          <w:lang w:eastAsia="ru-RU"/>
        </w:rPr>
        <w:t>–</w:t>
      </w:r>
      <w:r w:rsidRPr="00923EE0">
        <w:rPr>
          <w:rFonts w:ascii="Times New Roman" w:eastAsiaTheme="minorEastAsia" w:hAnsi="Times New Roman" w:cs="Times New Roman"/>
          <w:lang w:eastAsia="ru-RU"/>
        </w:rPr>
        <w:t xml:space="preserve"> значение графы 29 разделить на значение графы 14 и умножить на значение графы 28. Размер возмещения по каждому кредитному договору рассчитывается без математических округлений.</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32" w:name="P733"/>
      <w:bookmarkEnd w:id="32"/>
      <w:r w:rsidRPr="00923EE0">
        <w:rPr>
          <w:rFonts w:ascii="Times New Roman" w:eastAsiaTheme="minorEastAsia" w:hAnsi="Times New Roman" w:cs="Times New Roman"/>
          <w:lang w:eastAsia="ru-RU"/>
        </w:rPr>
        <w:t>&lt;21&gt; Включает значение граф 3, 6, 12, 13, 29, 30.</w:t>
      </w:r>
    </w:p>
    <w:p w:rsidR="00923EE0" w:rsidRPr="00923EE0" w:rsidRDefault="00923EE0" w:rsidP="00923EE0">
      <w:pPr>
        <w:pStyle w:val="ConsPlusNonformat"/>
        <w:suppressAutoHyphens/>
        <w:ind w:firstLine="709"/>
        <w:jc w:val="both"/>
        <w:rPr>
          <w:rFonts w:ascii="Times New Roman" w:hAnsi="Times New Roman" w:cs="Times New Roman"/>
          <w:sz w:val="22"/>
        </w:rPr>
      </w:pPr>
      <w:bookmarkStart w:id="33" w:name="P734"/>
      <w:bookmarkEnd w:id="33"/>
      <w:r w:rsidRPr="00923EE0">
        <w:rPr>
          <w:rFonts w:ascii="Times New Roman" w:hAnsi="Times New Roman" w:cs="Times New Roman"/>
          <w:sz w:val="22"/>
        </w:rPr>
        <w:t>&lt;22&gt; Указываются значения по каждому кредитному договору (договору займа), по которому произведена корректировка. В случае  изменения процентной  ставки  по  кредитному  договору  в  течение  одного расчетного периода  новые  значения  процентной  ставки и размер процентов, фактически уплаченных  по  соответствующей  процентной  ставке, отражается в настоящем разделе (указывается  в  заявлениях,  поданных  со  дня  вступления в силу настоящего документа)</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34" w:name="P736"/>
      <w:bookmarkEnd w:id="34"/>
      <w:r w:rsidRPr="00923EE0">
        <w:rPr>
          <w:rFonts w:ascii="Times New Roman" w:eastAsiaTheme="minorEastAsia" w:hAnsi="Times New Roman" w:cs="Times New Roman"/>
          <w:lang w:eastAsia="ru-RU"/>
        </w:rPr>
        <w:t>&lt;23&gt; Включает значение граф 3, 6, 12, 13, 29, 30 (итоговый размер возмещения округляется по правилам математического округления с точностью до сотых значений) с учетом данных о корректировках.</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35" w:name="P739"/>
      <w:bookmarkEnd w:id="35"/>
      <w:r w:rsidRPr="00923EE0">
        <w:rPr>
          <w:rFonts w:ascii="Times New Roman" w:eastAsiaTheme="minorEastAsia" w:hAnsi="Times New Roman" w:cs="Times New Roman"/>
          <w:lang w:eastAsia="ru-RU"/>
        </w:rPr>
        <w:t>&lt;24&gt; Указываются значения по каждому кредитному договору (договору займа), по которому кредит (заем) выдан в период с 1-го числа месяца, предшествующего расчетному, по последнее число расчетного месяца.</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bookmarkStart w:id="36" w:name="P742"/>
      <w:bookmarkEnd w:id="36"/>
      <w:r w:rsidRPr="00923EE0">
        <w:rPr>
          <w:rFonts w:ascii="Times New Roman" w:eastAsiaTheme="minorEastAsia" w:hAnsi="Times New Roman" w:cs="Times New Roman"/>
          <w:lang w:eastAsia="ru-RU"/>
        </w:rPr>
        <w:t>&lt;25&gt; Включает значение граф 3, 6, 12, 13.</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Настоящим организация подтверждает достоверность сведений, указанных в настоящем заявлении, и выражает согласие с тем, что выплаты предоставляются в порядке и на условиях, которые предусмотрены настоящим документом.</w:t>
      </w:r>
    </w:p>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5"/>
        <w:gridCol w:w="340"/>
        <w:gridCol w:w="2779"/>
        <w:gridCol w:w="340"/>
        <w:gridCol w:w="2835"/>
      </w:tblGrid>
      <w:tr w:rsidR="00923EE0" w:rsidRPr="00923EE0" w:rsidTr="00442076">
        <w:tc>
          <w:tcPr>
            <w:tcW w:w="9049" w:type="dxa"/>
            <w:gridSpan w:val="5"/>
            <w:tcBorders>
              <w:top w:val="nil"/>
              <w:left w:val="nil"/>
              <w:bottom w:val="nil"/>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Руководитель или уполномоченное им лицо</w:t>
            </w:r>
          </w:p>
        </w:tc>
      </w:tr>
      <w:tr w:rsidR="00923EE0" w:rsidRPr="00923EE0" w:rsidTr="00442076">
        <w:tc>
          <w:tcPr>
            <w:tcW w:w="2755" w:type="dxa"/>
            <w:tcBorders>
              <w:top w:val="nil"/>
              <w:left w:val="nil"/>
              <w:bottom w:val="single" w:sz="4" w:space="0" w:color="auto"/>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c>
          <w:tcPr>
            <w:tcW w:w="340" w:type="dxa"/>
            <w:tcBorders>
              <w:top w:val="nil"/>
              <w:left w:val="nil"/>
              <w:bottom w:val="nil"/>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c>
          <w:tcPr>
            <w:tcW w:w="2779" w:type="dxa"/>
            <w:tcBorders>
              <w:top w:val="nil"/>
              <w:left w:val="nil"/>
              <w:bottom w:val="single" w:sz="4" w:space="0" w:color="auto"/>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c>
          <w:tcPr>
            <w:tcW w:w="340" w:type="dxa"/>
            <w:tcBorders>
              <w:top w:val="nil"/>
              <w:left w:val="nil"/>
              <w:bottom w:val="nil"/>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c>
          <w:tcPr>
            <w:tcW w:w="2835" w:type="dxa"/>
            <w:tcBorders>
              <w:top w:val="nil"/>
              <w:left w:val="nil"/>
              <w:bottom w:val="single" w:sz="4" w:space="0" w:color="auto"/>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r>
      <w:tr w:rsidR="00923EE0" w:rsidRPr="00923EE0" w:rsidTr="00442076">
        <w:tblPrEx>
          <w:tblBorders>
            <w:insideH w:val="single" w:sz="4" w:space="0" w:color="auto"/>
          </w:tblBorders>
        </w:tblPrEx>
        <w:tc>
          <w:tcPr>
            <w:tcW w:w="2755" w:type="dxa"/>
            <w:tcBorders>
              <w:top w:val="single" w:sz="4" w:space="0" w:color="auto"/>
              <w:left w:val="nil"/>
              <w:bottom w:val="nil"/>
              <w:right w:val="nil"/>
            </w:tcBorders>
          </w:tcPr>
          <w:p w:rsidR="00923EE0" w:rsidRPr="00923EE0" w:rsidRDefault="00923EE0" w:rsidP="00442076">
            <w:pPr>
              <w:widowControl w:val="0"/>
              <w:suppressAutoHyphens/>
              <w:autoSpaceDE w:val="0"/>
              <w:autoSpaceDN w:val="0"/>
              <w:spacing w:after="0" w:line="240" w:lineRule="auto"/>
              <w:jc w:val="center"/>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(должность)</w:t>
            </w:r>
          </w:p>
        </w:tc>
        <w:tc>
          <w:tcPr>
            <w:tcW w:w="340" w:type="dxa"/>
            <w:tcBorders>
              <w:top w:val="nil"/>
              <w:left w:val="nil"/>
              <w:bottom w:val="nil"/>
              <w:right w:val="nil"/>
            </w:tcBorders>
          </w:tcPr>
          <w:p w:rsidR="00923EE0" w:rsidRPr="00923EE0" w:rsidRDefault="00923EE0" w:rsidP="00442076">
            <w:pPr>
              <w:widowControl w:val="0"/>
              <w:suppressAutoHyphens/>
              <w:autoSpaceDE w:val="0"/>
              <w:autoSpaceDN w:val="0"/>
              <w:spacing w:after="0" w:line="240" w:lineRule="auto"/>
              <w:jc w:val="center"/>
              <w:rPr>
                <w:rFonts w:ascii="Times New Roman" w:eastAsiaTheme="minorEastAsia" w:hAnsi="Times New Roman" w:cs="Times New Roman"/>
                <w:lang w:eastAsia="ru-RU"/>
              </w:rPr>
            </w:pPr>
          </w:p>
        </w:tc>
        <w:tc>
          <w:tcPr>
            <w:tcW w:w="2779" w:type="dxa"/>
            <w:tcBorders>
              <w:top w:val="single" w:sz="4" w:space="0" w:color="auto"/>
              <w:left w:val="nil"/>
              <w:bottom w:val="nil"/>
              <w:right w:val="nil"/>
            </w:tcBorders>
          </w:tcPr>
          <w:p w:rsidR="00923EE0" w:rsidRPr="00923EE0" w:rsidRDefault="00923EE0" w:rsidP="00442076">
            <w:pPr>
              <w:widowControl w:val="0"/>
              <w:suppressAutoHyphens/>
              <w:autoSpaceDE w:val="0"/>
              <w:autoSpaceDN w:val="0"/>
              <w:spacing w:after="0" w:line="240" w:lineRule="auto"/>
              <w:jc w:val="center"/>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(подпись)</w:t>
            </w:r>
          </w:p>
        </w:tc>
        <w:tc>
          <w:tcPr>
            <w:tcW w:w="340" w:type="dxa"/>
            <w:tcBorders>
              <w:top w:val="nil"/>
              <w:left w:val="nil"/>
              <w:bottom w:val="nil"/>
              <w:right w:val="nil"/>
            </w:tcBorders>
          </w:tcPr>
          <w:p w:rsidR="00923EE0" w:rsidRPr="00923EE0" w:rsidRDefault="00923EE0" w:rsidP="00442076">
            <w:pPr>
              <w:widowControl w:val="0"/>
              <w:suppressAutoHyphens/>
              <w:autoSpaceDE w:val="0"/>
              <w:autoSpaceDN w:val="0"/>
              <w:spacing w:after="0" w:line="240" w:lineRule="auto"/>
              <w:jc w:val="center"/>
              <w:rPr>
                <w:rFonts w:ascii="Times New Roman" w:eastAsiaTheme="minorEastAsia" w:hAnsi="Times New Roman" w:cs="Times New Roman"/>
                <w:lang w:eastAsia="ru-RU"/>
              </w:rPr>
            </w:pPr>
          </w:p>
        </w:tc>
        <w:tc>
          <w:tcPr>
            <w:tcW w:w="2835" w:type="dxa"/>
            <w:tcBorders>
              <w:top w:val="single" w:sz="4" w:space="0" w:color="auto"/>
              <w:left w:val="nil"/>
              <w:bottom w:val="nil"/>
              <w:right w:val="nil"/>
            </w:tcBorders>
          </w:tcPr>
          <w:p w:rsidR="00923EE0" w:rsidRPr="00923EE0" w:rsidRDefault="00923EE0" w:rsidP="00442076">
            <w:pPr>
              <w:widowControl w:val="0"/>
              <w:suppressAutoHyphens/>
              <w:autoSpaceDE w:val="0"/>
              <w:autoSpaceDN w:val="0"/>
              <w:spacing w:after="0" w:line="240" w:lineRule="auto"/>
              <w:jc w:val="center"/>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w:t>
            </w:r>
            <w:r w:rsidR="00391A3D" w:rsidRPr="00391A3D">
              <w:rPr>
                <w:rFonts w:ascii="Times New Roman" w:eastAsiaTheme="minorEastAsia" w:hAnsi="Times New Roman" w:cs="Times New Roman"/>
                <w:lang w:eastAsia="ru-RU"/>
              </w:rPr>
              <w:t>Ф.И.О.)</w:t>
            </w:r>
          </w:p>
        </w:tc>
      </w:tr>
    </w:tbl>
    <w:p w:rsidR="00923EE0" w:rsidRPr="00923EE0" w:rsidRDefault="00923EE0" w:rsidP="00923EE0">
      <w:pPr>
        <w:widowControl w:val="0"/>
        <w:suppressAutoHyphens/>
        <w:autoSpaceDE w:val="0"/>
        <w:autoSpaceDN w:val="0"/>
        <w:spacing w:after="0" w:line="240" w:lineRule="auto"/>
        <w:ind w:firstLine="709"/>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3"/>
        <w:gridCol w:w="449"/>
        <w:gridCol w:w="3208"/>
      </w:tblGrid>
      <w:tr w:rsidR="00923EE0" w:rsidRPr="00923EE0" w:rsidTr="00442076">
        <w:tc>
          <w:tcPr>
            <w:tcW w:w="1602" w:type="dxa"/>
            <w:gridSpan w:val="2"/>
            <w:tcBorders>
              <w:top w:val="nil"/>
              <w:left w:val="nil"/>
              <w:bottom w:val="nil"/>
              <w:right w:val="nil"/>
            </w:tcBorders>
            <w:vAlign w:val="bottom"/>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Исполнитель</w:t>
            </w:r>
          </w:p>
        </w:tc>
        <w:tc>
          <w:tcPr>
            <w:tcW w:w="3208" w:type="dxa"/>
            <w:tcBorders>
              <w:top w:val="nil"/>
              <w:left w:val="nil"/>
              <w:bottom w:val="single" w:sz="4" w:space="0" w:color="auto"/>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r>
      <w:tr w:rsidR="00923EE0" w:rsidRPr="00923EE0" w:rsidTr="00442076">
        <w:tc>
          <w:tcPr>
            <w:tcW w:w="1153" w:type="dxa"/>
            <w:tcBorders>
              <w:top w:val="nil"/>
              <w:left w:val="nil"/>
              <w:bottom w:val="nil"/>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r w:rsidRPr="00923EE0">
              <w:rPr>
                <w:rFonts w:ascii="Times New Roman" w:eastAsiaTheme="minorEastAsia" w:hAnsi="Times New Roman" w:cs="Times New Roman"/>
                <w:lang w:eastAsia="ru-RU"/>
              </w:rPr>
              <w:t>Телефон</w:t>
            </w:r>
          </w:p>
        </w:tc>
        <w:tc>
          <w:tcPr>
            <w:tcW w:w="3657" w:type="dxa"/>
            <w:gridSpan w:val="2"/>
            <w:tcBorders>
              <w:top w:val="nil"/>
              <w:left w:val="nil"/>
              <w:bottom w:val="single" w:sz="4" w:space="0" w:color="auto"/>
              <w:right w:val="nil"/>
            </w:tcBorders>
          </w:tcPr>
          <w:p w:rsidR="00923EE0" w:rsidRPr="00923EE0" w:rsidRDefault="00923EE0" w:rsidP="00442076">
            <w:pPr>
              <w:widowControl w:val="0"/>
              <w:suppressAutoHyphens/>
              <w:autoSpaceDE w:val="0"/>
              <w:autoSpaceDN w:val="0"/>
              <w:spacing w:after="0" w:line="240" w:lineRule="auto"/>
              <w:jc w:val="both"/>
              <w:rPr>
                <w:rFonts w:ascii="Times New Roman" w:eastAsiaTheme="minorEastAsia" w:hAnsi="Times New Roman" w:cs="Times New Roman"/>
                <w:lang w:eastAsia="ru-RU"/>
              </w:rPr>
            </w:pPr>
          </w:p>
        </w:tc>
      </w:tr>
    </w:tbl>
    <w:p w:rsidR="008B7303" w:rsidRDefault="008B7303" w:rsidP="007A482F">
      <w:pPr>
        <w:widowControl w:val="0"/>
        <w:suppressAutoHyphens/>
        <w:autoSpaceDE w:val="0"/>
        <w:autoSpaceDN w:val="0"/>
        <w:spacing w:after="0" w:line="240" w:lineRule="auto"/>
        <w:rPr>
          <w:rFonts w:ascii="Arial" w:eastAsiaTheme="minorEastAsia" w:hAnsi="Arial" w:cs="Arial"/>
          <w:sz w:val="20"/>
          <w:lang w:eastAsia="ru-RU"/>
        </w:rPr>
      </w:pPr>
    </w:p>
    <w:p w:rsidR="008B7303" w:rsidRDefault="008B7303" w:rsidP="007A482F">
      <w:pPr>
        <w:widowControl w:val="0"/>
        <w:suppressAutoHyphens/>
        <w:autoSpaceDE w:val="0"/>
        <w:autoSpaceDN w:val="0"/>
        <w:spacing w:after="0" w:line="240" w:lineRule="auto"/>
        <w:rPr>
          <w:rFonts w:ascii="Arial" w:eastAsiaTheme="minorEastAsia" w:hAnsi="Arial" w:cs="Arial"/>
          <w:sz w:val="20"/>
          <w:lang w:eastAsia="ru-RU"/>
        </w:rPr>
      </w:pPr>
    </w:p>
    <w:p w:rsidR="008B7303" w:rsidRPr="008B7303" w:rsidRDefault="008B7303" w:rsidP="007A482F">
      <w:pPr>
        <w:widowControl w:val="0"/>
        <w:suppressAutoHyphens/>
        <w:autoSpaceDE w:val="0"/>
        <w:autoSpaceDN w:val="0"/>
        <w:spacing w:after="0" w:line="240" w:lineRule="auto"/>
        <w:rPr>
          <w:rFonts w:ascii="Arial" w:eastAsiaTheme="minorEastAsia" w:hAnsi="Arial" w:cs="Arial"/>
          <w:sz w:val="20"/>
          <w:lang w:eastAsia="ru-RU"/>
        </w:rPr>
        <w:sectPr w:rsidR="008B7303" w:rsidRPr="008B7303" w:rsidSect="00923EE0">
          <w:pgSz w:w="16840" w:h="11907" w:orient="landscape" w:code="9"/>
          <w:pgMar w:top="1134" w:right="567" w:bottom="1134" w:left="567" w:header="680" w:footer="680" w:gutter="0"/>
          <w:cols w:space="720"/>
          <w:titlePg/>
          <w:docGrid w:linePitch="299"/>
        </w:sectPr>
      </w:pPr>
    </w:p>
    <w:p w:rsidR="00C807C1" w:rsidRPr="00442076" w:rsidRDefault="00C807C1" w:rsidP="00442076">
      <w:pPr>
        <w:spacing w:after="0" w:line="240" w:lineRule="auto"/>
        <w:ind w:left="5670"/>
        <w:jc w:val="center"/>
        <w:rPr>
          <w:rFonts w:ascii="Times New Roman" w:hAnsi="Times New Roman" w:cs="Times New Roman"/>
          <w:sz w:val="28"/>
          <w:szCs w:val="28"/>
        </w:rPr>
      </w:pPr>
      <w:r w:rsidRPr="00442076">
        <w:rPr>
          <w:rFonts w:ascii="Times New Roman" w:hAnsi="Times New Roman" w:cs="Times New Roman"/>
          <w:sz w:val="28"/>
          <w:szCs w:val="28"/>
        </w:rPr>
        <w:lastRenderedPageBreak/>
        <w:t>Приложение № 3</w:t>
      </w:r>
    </w:p>
    <w:p w:rsidR="00442076" w:rsidRDefault="00391A3D" w:rsidP="00442076">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У</w:t>
      </w:r>
      <w:r w:rsidR="00C807C1" w:rsidRPr="00442076">
        <w:rPr>
          <w:rFonts w:ascii="Times New Roman" w:hAnsi="Times New Roman" w:cs="Times New Roman"/>
          <w:sz w:val="28"/>
          <w:szCs w:val="28"/>
        </w:rPr>
        <w:t xml:space="preserve">словиям программы </w:t>
      </w:r>
      <w:r w:rsidR="00EB7C5E" w:rsidRPr="00442076">
        <w:rPr>
          <w:rFonts w:ascii="Times New Roman" w:hAnsi="Times New Roman" w:cs="Times New Roman"/>
          <w:sz w:val="28"/>
          <w:szCs w:val="28"/>
        </w:rPr>
        <w:t>«</w:t>
      </w:r>
      <w:r w:rsidR="00C807C1" w:rsidRPr="00442076">
        <w:rPr>
          <w:rFonts w:ascii="Times New Roman" w:hAnsi="Times New Roman" w:cs="Times New Roman"/>
          <w:sz w:val="28"/>
          <w:szCs w:val="28"/>
        </w:rPr>
        <w:t>Льготная ипотека</w:t>
      </w:r>
      <w:r w:rsidR="00442076">
        <w:rPr>
          <w:rFonts w:ascii="Times New Roman" w:hAnsi="Times New Roman" w:cs="Times New Roman"/>
          <w:sz w:val="28"/>
          <w:szCs w:val="28"/>
        </w:rPr>
        <w:t xml:space="preserve"> </w:t>
      </w:r>
      <w:r w:rsidR="00C807C1" w:rsidRPr="00442076">
        <w:rPr>
          <w:rFonts w:ascii="Times New Roman" w:hAnsi="Times New Roman" w:cs="Times New Roman"/>
          <w:sz w:val="28"/>
          <w:szCs w:val="28"/>
        </w:rPr>
        <w:t xml:space="preserve">на территории </w:t>
      </w:r>
    </w:p>
    <w:p w:rsidR="00C807C1" w:rsidRPr="00442076" w:rsidRDefault="00C807C1" w:rsidP="00442076">
      <w:pPr>
        <w:spacing w:after="0" w:line="240" w:lineRule="auto"/>
        <w:ind w:left="5670"/>
        <w:jc w:val="center"/>
        <w:rPr>
          <w:rFonts w:ascii="Times New Roman" w:hAnsi="Times New Roman" w:cs="Times New Roman"/>
          <w:sz w:val="28"/>
          <w:szCs w:val="28"/>
        </w:rPr>
      </w:pPr>
      <w:r w:rsidRPr="00442076">
        <w:rPr>
          <w:rFonts w:ascii="Times New Roman" w:hAnsi="Times New Roman" w:cs="Times New Roman"/>
          <w:sz w:val="28"/>
          <w:szCs w:val="28"/>
        </w:rPr>
        <w:t>Республики Тыва</w:t>
      </w:r>
      <w:r w:rsidR="00EB7C5E" w:rsidRPr="00442076">
        <w:rPr>
          <w:rFonts w:ascii="Times New Roman" w:hAnsi="Times New Roman" w:cs="Times New Roman"/>
          <w:sz w:val="28"/>
          <w:szCs w:val="28"/>
        </w:rPr>
        <w:t>»</w:t>
      </w:r>
    </w:p>
    <w:p w:rsidR="00C807C1" w:rsidRPr="00442076" w:rsidRDefault="00C807C1" w:rsidP="00442076">
      <w:pPr>
        <w:spacing w:after="0" w:line="240" w:lineRule="auto"/>
        <w:ind w:left="5670"/>
        <w:jc w:val="center"/>
        <w:rPr>
          <w:rFonts w:ascii="Times New Roman" w:hAnsi="Times New Roman" w:cs="Times New Roman"/>
          <w:sz w:val="28"/>
          <w:szCs w:val="28"/>
        </w:rPr>
      </w:pPr>
    </w:p>
    <w:p w:rsidR="00C807C1" w:rsidRDefault="00442076" w:rsidP="00442076">
      <w:pPr>
        <w:spacing w:after="0" w:line="240" w:lineRule="auto"/>
        <w:jc w:val="right"/>
        <w:rPr>
          <w:rFonts w:ascii="Times New Roman" w:hAnsi="Times New Roman" w:cs="Times New Roman"/>
          <w:sz w:val="28"/>
          <w:szCs w:val="28"/>
        </w:rPr>
      </w:pPr>
      <w:r w:rsidRPr="00442076">
        <w:rPr>
          <w:rFonts w:ascii="Times New Roman" w:hAnsi="Times New Roman" w:cs="Times New Roman"/>
          <w:sz w:val="28"/>
          <w:szCs w:val="28"/>
        </w:rPr>
        <w:t>Фор</w:t>
      </w:r>
      <w:r>
        <w:rPr>
          <w:rFonts w:ascii="Times New Roman" w:hAnsi="Times New Roman" w:cs="Times New Roman"/>
          <w:sz w:val="28"/>
          <w:szCs w:val="28"/>
        </w:rPr>
        <w:t>ма</w:t>
      </w:r>
    </w:p>
    <w:p w:rsidR="00442076" w:rsidRPr="00442076" w:rsidRDefault="00442076" w:rsidP="00442076">
      <w:pPr>
        <w:spacing w:after="0" w:line="240" w:lineRule="auto"/>
        <w:jc w:val="right"/>
        <w:rPr>
          <w:rFonts w:ascii="Times New Roman" w:hAnsi="Times New Roman" w:cs="Times New Roman"/>
          <w:sz w:val="28"/>
          <w:szCs w:val="28"/>
        </w:rPr>
      </w:pPr>
    </w:p>
    <w:p w:rsidR="00C807C1" w:rsidRPr="00442076" w:rsidRDefault="00C807C1" w:rsidP="00442076">
      <w:pPr>
        <w:spacing w:after="0" w:line="240" w:lineRule="auto"/>
        <w:ind w:left="5103"/>
        <w:rPr>
          <w:rFonts w:ascii="Times New Roman" w:hAnsi="Times New Roman" w:cs="Times New Roman"/>
          <w:sz w:val="28"/>
          <w:szCs w:val="28"/>
        </w:rPr>
      </w:pPr>
      <w:r w:rsidRPr="00442076">
        <w:rPr>
          <w:rFonts w:ascii="Times New Roman" w:hAnsi="Times New Roman" w:cs="Times New Roman"/>
          <w:sz w:val="28"/>
          <w:szCs w:val="28"/>
        </w:rPr>
        <w:t>В________________________________________________________________</w:t>
      </w:r>
      <w:r w:rsidR="00442076">
        <w:rPr>
          <w:rFonts w:ascii="Times New Roman" w:hAnsi="Times New Roman" w:cs="Times New Roman"/>
          <w:sz w:val="28"/>
          <w:szCs w:val="28"/>
        </w:rPr>
        <w:t>_______</w:t>
      </w:r>
    </w:p>
    <w:p w:rsidR="00C807C1" w:rsidRPr="00442076" w:rsidRDefault="00C807C1" w:rsidP="00442076">
      <w:pPr>
        <w:spacing w:after="0" w:line="240" w:lineRule="auto"/>
        <w:ind w:left="5103"/>
        <w:jc w:val="center"/>
        <w:rPr>
          <w:rFonts w:ascii="Times New Roman" w:hAnsi="Times New Roman" w:cs="Times New Roman"/>
          <w:sz w:val="24"/>
          <w:szCs w:val="28"/>
        </w:rPr>
      </w:pPr>
      <w:r w:rsidRPr="00442076">
        <w:rPr>
          <w:rFonts w:ascii="Times New Roman" w:hAnsi="Times New Roman" w:cs="Times New Roman"/>
          <w:sz w:val="24"/>
          <w:szCs w:val="28"/>
        </w:rPr>
        <w:t>(наименование организации)</w:t>
      </w:r>
    </w:p>
    <w:p w:rsidR="00C807C1" w:rsidRDefault="00C807C1" w:rsidP="00442076">
      <w:pPr>
        <w:spacing w:after="0" w:line="240" w:lineRule="auto"/>
        <w:jc w:val="center"/>
        <w:rPr>
          <w:rFonts w:ascii="Times New Roman" w:hAnsi="Times New Roman" w:cs="Times New Roman"/>
          <w:sz w:val="28"/>
          <w:szCs w:val="28"/>
        </w:rPr>
      </w:pPr>
    </w:p>
    <w:p w:rsidR="00442076" w:rsidRPr="00442076" w:rsidRDefault="00442076" w:rsidP="00442076">
      <w:pPr>
        <w:spacing w:after="0" w:line="240" w:lineRule="auto"/>
        <w:jc w:val="center"/>
        <w:rPr>
          <w:rFonts w:ascii="Times New Roman" w:hAnsi="Times New Roman" w:cs="Times New Roman"/>
          <w:sz w:val="28"/>
          <w:szCs w:val="28"/>
        </w:rPr>
      </w:pPr>
    </w:p>
    <w:p w:rsidR="00C807C1" w:rsidRPr="00442076" w:rsidRDefault="00C807C1"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УВЕДОМЛЕНИЕ</w:t>
      </w:r>
    </w:p>
    <w:p w:rsidR="00C807C1" w:rsidRPr="00442076" w:rsidRDefault="00C807C1"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о принятии решения о размере лимита средств</w:t>
      </w:r>
    </w:p>
    <w:p w:rsidR="00C807C1" w:rsidRPr="00442076" w:rsidRDefault="00C807C1" w:rsidP="00442076">
      <w:pPr>
        <w:spacing w:after="0" w:line="240" w:lineRule="auto"/>
        <w:jc w:val="center"/>
        <w:rPr>
          <w:rFonts w:ascii="Times New Roman" w:hAnsi="Times New Roman" w:cs="Times New Roman"/>
          <w:sz w:val="28"/>
          <w:szCs w:val="28"/>
        </w:rPr>
      </w:pPr>
    </w:p>
    <w:p w:rsidR="00C807C1" w:rsidRPr="00442076" w:rsidRDefault="00C807C1" w:rsidP="00442076">
      <w:pPr>
        <w:widowControl w:val="0"/>
        <w:suppressAutoHyphens/>
        <w:autoSpaceDE w:val="0"/>
        <w:autoSpaceDN w:val="0"/>
        <w:spacing w:after="0" w:line="240" w:lineRule="auto"/>
        <w:ind w:firstLine="709"/>
        <w:jc w:val="center"/>
        <w:rPr>
          <w:rFonts w:ascii="Times New Roman" w:eastAsiaTheme="minorEastAsia" w:hAnsi="Times New Roman" w:cs="Times New Roman"/>
          <w:sz w:val="24"/>
          <w:szCs w:val="28"/>
          <w:lang w:eastAsia="ru-RU"/>
        </w:rPr>
      </w:pPr>
      <w:r w:rsidRPr="00442076">
        <w:rPr>
          <w:rFonts w:ascii="Times New Roman" w:eastAsiaTheme="minorEastAsia" w:hAnsi="Times New Roman" w:cs="Times New Roman"/>
          <w:sz w:val="28"/>
          <w:szCs w:val="28"/>
          <w:lang w:eastAsia="ru-RU"/>
        </w:rPr>
        <w:t xml:space="preserve">Акционерное общество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ДОМ.РФ</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 xml:space="preserve"> информирует о принятии решения о размере лимита средств</w:t>
      </w:r>
      <w:r w:rsidR="00442076">
        <w:rPr>
          <w:rFonts w:ascii="Times New Roman" w:eastAsiaTheme="minorEastAsia" w:hAnsi="Times New Roman" w:cs="Times New Roman"/>
          <w:sz w:val="28"/>
          <w:szCs w:val="28"/>
          <w:lang w:eastAsia="ru-RU"/>
        </w:rPr>
        <w:t xml:space="preserve"> </w:t>
      </w:r>
      <w:r w:rsidRPr="00442076">
        <w:rPr>
          <w:rFonts w:ascii="Times New Roman" w:eastAsiaTheme="minorEastAsia" w:hAnsi="Times New Roman" w:cs="Times New Roman"/>
          <w:sz w:val="28"/>
          <w:szCs w:val="28"/>
          <w:lang w:eastAsia="ru-RU"/>
        </w:rPr>
        <w:t>___________________</w:t>
      </w:r>
      <w:r w:rsidR="00442076">
        <w:rPr>
          <w:rFonts w:ascii="Times New Roman" w:eastAsiaTheme="minorEastAsia" w:hAnsi="Times New Roman" w:cs="Times New Roman"/>
          <w:sz w:val="28"/>
          <w:szCs w:val="28"/>
          <w:lang w:eastAsia="ru-RU"/>
        </w:rPr>
        <w:t>_______________________________</w:t>
      </w:r>
      <w:r w:rsidRPr="00442076">
        <w:rPr>
          <w:rFonts w:ascii="Times New Roman" w:eastAsiaTheme="minorEastAsia" w:hAnsi="Times New Roman" w:cs="Times New Roman"/>
          <w:sz w:val="28"/>
          <w:szCs w:val="28"/>
          <w:lang w:eastAsia="ru-RU"/>
        </w:rPr>
        <w:t xml:space="preserve">_,                                                                                                                                                                                                                                  </w:t>
      </w:r>
      <w:r w:rsidRPr="00442076">
        <w:rPr>
          <w:rFonts w:ascii="Times New Roman" w:eastAsiaTheme="minorEastAsia" w:hAnsi="Times New Roman" w:cs="Times New Roman"/>
          <w:sz w:val="24"/>
          <w:szCs w:val="28"/>
          <w:lang w:eastAsia="ru-RU"/>
        </w:rPr>
        <w:t>(наименование организации)</w:t>
      </w:r>
    </w:p>
    <w:p w:rsidR="00442076" w:rsidRDefault="00C807C1" w:rsidP="00442076">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442076">
        <w:rPr>
          <w:rFonts w:ascii="Times New Roman" w:eastAsiaTheme="minorEastAsia" w:hAnsi="Times New Roman" w:cs="Times New Roman"/>
          <w:sz w:val="28"/>
          <w:szCs w:val="28"/>
          <w:lang w:eastAsia="ru-RU"/>
        </w:rPr>
        <w:t xml:space="preserve">установленного на условиях, предусмотренных Программой льготной ипотеки, утвержденной </w:t>
      </w:r>
      <w:r w:rsidR="00442076">
        <w:rPr>
          <w:rFonts w:ascii="Times New Roman" w:eastAsiaTheme="minorEastAsia" w:hAnsi="Times New Roman" w:cs="Times New Roman"/>
          <w:sz w:val="28"/>
          <w:szCs w:val="28"/>
          <w:lang w:eastAsia="ru-RU"/>
        </w:rPr>
        <w:t>п</w:t>
      </w:r>
      <w:r w:rsidRPr="00442076">
        <w:rPr>
          <w:rFonts w:ascii="Times New Roman" w:eastAsiaTheme="minorEastAsia" w:hAnsi="Times New Roman" w:cs="Times New Roman"/>
          <w:sz w:val="28"/>
          <w:szCs w:val="28"/>
          <w:lang w:eastAsia="ru-RU"/>
        </w:rPr>
        <w:t>остановлением Правите</w:t>
      </w:r>
      <w:r w:rsidR="00442076">
        <w:rPr>
          <w:rFonts w:ascii="Times New Roman" w:eastAsiaTheme="minorEastAsia" w:hAnsi="Times New Roman" w:cs="Times New Roman"/>
          <w:sz w:val="28"/>
          <w:szCs w:val="28"/>
          <w:lang w:eastAsia="ru-RU"/>
        </w:rPr>
        <w:t xml:space="preserve">льства Республики Тыва от 6 декабря </w:t>
      </w:r>
      <w:r w:rsidRPr="00442076">
        <w:rPr>
          <w:rFonts w:ascii="Times New Roman" w:eastAsiaTheme="minorEastAsia" w:hAnsi="Times New Roman" w:cs="Times New Roman"/>
          <w:sz w:val="28"/>
          <w:szCs w:val="28"/>
          <w:lang w:eastAsia="ru-RU"/>
        </w:rPr>
        <w:t>2020 г. №</w:t>
      </w:r>
      <w:r w:rsidR="00442076">
        <w:rPr>
          <w:rFonts w:ascii="Times New Roman" w:eastAsiaTheme="minorEastAsia" w:hAnsi="Times New Roman" w:cs="Times New Roman"/>
          <w:sz w:val="28"/>
          <w:szCs w:val="28"/>
          <w:lang w:eastAsia="ru-RU"/>
        </w:rPr>
        <w:t xml:space="preserve"> </w:t>
      </w:r>
      <w:r w:rsidRPr="00442076">
        <w:rPr>
          <w:rFonts w:ascii="Times New Roman" w:eastAsiaTheme="minorEastAsia" w:hAnsi="Times New Roman" w:cs="Times New Roman"/>
          <w:sz w:val="28"/>
          <w:szCs w:val="28"/>
          <w:lang w:eastAsia="ru-RU"/>
        </w:rPr>
        <w:t xml:space="preserve">616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 xml:space="preserve">Об утверждении государственной программы Республики Тыва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Обеспечение жителей Республики Тыва доступны</w:t>
      </w:r>
      <w:r w:rsidR="00442076">
        <w:rPr>
          <w:rFonts w:ascii="Times New Roman" w:eastAsiaTheme="minorEastAsia" w:hAnsi="Times New Roman" w:cs="Times New Roman"/>
          <w:sz w:val="28"/>
          <w:szCs w:val="28"/>
          <w:lang w:eastAsia="ru-RU"/>
        </w:rPr>
        <w:t>м и комфортным жильем на 2021-</w:t>
      </w:r>
      <w:r w:rsidRPr="00442076">
        <w:rPr>
          <w:rFonts w:ascii="Times New Roman" w:eastAsiaTheme="minorEastAsia" w:hAnsi="Times New Roman" w:cs="Times New Roman"/>
          <w:sz w:val="28"/>
          <w:szCs w:val="28"/>
          <w:lang w:eastAsia="ru-RU"/>
        </w:rPr>
        <w:t>2025 годы</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 xml:space="preserve">, в сумме _____________________ (_______________________) </w:t>
      </w:r>
    </w:p>
    <w:p w:rsidR="00442076" w:rsidRPr="00442076" w:rsidRDefault="00442076" w:rsidP="00442076">
      <w:pPr>
        <w:widowControl w:val="0"/>
        <w:suppressAutoHyphens/>
        <w:autoSpaceDE w:val="0"/>
        <w:autoSpaceDN w:val="0"/>
        <w:spacing w:after="0" w:line="240" w:lineRule="auto"/>
        <w:ind w:firstLine="709"/>
        <w:jc w:val="center"/>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                                                                                               </w:t>
      </w:r>
      <w:r w:rsidRPr="00442076">
        <w:rPr>
          <w:rFonts w:ascii="Times New Roman" w:eastAsiaTheme="minorEastAsia" w:hAnsi="Times New Roman" w:cs="Times New Roman"/>
          <w:sz w:val="24"/>
          <w:szCs w:val="28"/>
          <w:lang w:eastAsia="ru-RU"/>
        </w:rPr>
        <w:t>(сумма прописью)</w:t>
      </w:r>
    </w:p>
    <w:p w:rsidR="00C807C1" w:rsidRPr="00442076" w:rsidRDefault="00C807C1" w:rsidP="00442076">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442076">
        <w:rPr>
          <w:rFonts w:ascii="Times New Roman" w:eastAsiaTheme="minorEastAsia" w:hAnsi="Times New Roman" w:cs="Times New Roman"/>
          <w:sz w:val="28"/>
          <w:szCs w:val="28"/>
          <w:lang w:eastAsia="ru-RU"/>
        </w:rPr>
        <w:t>рублей.</w:t>
      </w:r>
    </w:p>
    <w:p w:rsidR="00C807C1" w:rsidRPr="00442076" w:rsidRDefault="00C807C1" w:rsidP="00442076">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u w:val="single"/>
          <w:lang w:eastAsia="ru-RU"/>
        </w:rPr>
      </w:pPr>
      <w:r w:rsidRPr="00442076">
        <w:rPr>
          <w:rFonts w:ascii="Times New Roman" w:eastAsiaTheme="minorEastAsia" w:hAnsi="Times New Roman" w:cs="Times New Roman"/>
          <w:sz w:val="28"/>
          <w:szCs w:val="28"/>
          <w:lang w:eastAsia="ru-RU"/>
        </w:rPr>
        <w:t xml:space="preserve">Такое решение принято акционерным обществом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ДОМ.РФ</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 xml:space="preserve"> с учетом условия о принятии на себя____________________________________</w:t>
      </w:r>
      <w:r w:rsidR="00442076">
        <w:rPr>
          <w:rFonts w:ascii="Times New Roman" w:eastAsiaTheme="minorEastAsia" w:hAnsi="Times New Roman" w:cs="Times New Roman"/>
          <w:sz w:val="28"/>
          <w:szCs w:val="28"/>
          <w:lang w:eastAsia="ru-RU"/>
        </w:rPr>
        <w:t>_____________</w:t>
      </w:r>
    </w:p>
    <w:p w:rsidR="00C807C1" w:rsidRPr="00442076" w:rsidRDefault="00C807C1" w:rsidP="00442076">
      <w:pPr>
        <w:widowControl w:val="0"/>
        <w:suppressAutoHyphens/>
        <w:autoSpaceDE w:val="0"/>
        <w:autoSpaceDN w:val="0"/>
        <w:spacing w:after="0" w:line="240" w:lineRule="auto"/>
        <w:ind w:firstLine="709"/>
        <w:jc w:val="center"/>
        <w:rPr>
          <w:rFonts w:ascii="Times New Roman" w:eastAsiaTheme="minorEastAsia" w:hAnsi="Times New Roman" w:cs="Times New Roman"/>
          <w:sz w:val="24"/>
          <w:szCs w:val="28"/>
          <w:u w:val="single"/>
          <w:lang w:eastAsia="ru-RU"/>
        </w:rPr>
      </w:pPr>
      <w:r w:rsidRPr="00442076">
        <w:rPr>
          <w:rFonts w:ascii="Times New Roman" w:eastAsiaTheme="minorEastAsia" w:hAnsi="Times New Roman" w:cs="Times New Roman"/>
          <w:sz w:val="24"/>
          <w:szCs w:val="28"/>
          <w:lang w:eastAsia="ru-RU"/>
        </w:rPr>
        <w:t>(наименование организации)</w:t>
      </w:r>
    </w:p>
    <w:p w:rsidR="00C807C1" w:rsidRPr="00442076" w:rsidRDefault="00C807C1" w:rsidP="00442076">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442076">
        <w:rPr>
          <w:rFonts w:ascii="Times New Roman" w:eastAsiaTheme="minorEastAsia" w:hAnsi="Times New Roman" w:cs="Times New Roman"/>
          <w:sz w:val="28"/>
          <w:szCs w:val="28"/>
          <w:lang w:eastAsia="ru-RU"/>
        </w:rPr>
        <w:t>следующих обязательств:</w:t>
      </w:r>
    </w:p>
    <w:p w:rsidR="00C807C1" w:rsidRPr="00442076" w:rsidRDefault="00C807C1" w:rsidP="00442076">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42076">
        <w:rPr>
          <w:rFonts w:ascii="Times New Roman" w:eastAsiaTheme="minorEastAsia" w:hAnsi="Times New Roman" w:cs="Times New Roman"/>
          <w:sz w:val="28"/>
          <w:szCs w:val="28"/>
          <w:lang w:eastAsia="ru-RU"/>
        </w:rPr>
        <w:t>осуществлять выдачу жилищных (ипотечных) кредитов (займов) в размере, определенном установленным лимитом средств на выдачу кредитов (займов), по ставке процента годовых, соответствующей условиям, предусмотренным указанной Программой льготной ипотеки;</w:t>
      </w:r>
    </w:p>
    <w:p w:rsidR="00C807C1" w:rsidRPr="00442076" w:rsidRDefault="00C807C1" w:rsidP="00442076">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42076">
        <w:rPr>
          <w:rFonts w:ascii="Times New Roman" w:eastAsiaTheme="minorEastAsia" w:hAnsi="Times New Roman" w:cs="Times New Roman"/>
          <w:sz w:val="28"/>
          <w:szCs w:val="28"/>
          <w:lang w:eastAsia="ru-RU"/>
        </w:rPr>
        <w:t xml:space="preserve">представлять акционерному обществу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ДОМ.РФ</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 xml:space="preserve"> ежемесячный отчет о результатах получения от акционерного общества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ДОМ.РФ</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 xml:space="preserve"> средств на возмещение недополученных доходов по выданным жилищным (ипотечным) кредитам (займам) в соответствии с информацией о заключении кредитного договора, являющейся частью заявления, форма, которого </w:t>
      </w:r>
      <w:r w:rsidR="00595E37" w:rsidRPr="00442076">
        <w:rPr>
          <w:rFonts w:ascii="Times New Roman" w:eastAsiaTheme="minorEastAsia" w:hAnsi="Times New Roman" w:cs="Times New Roman"/>
          <w:sz w:val="28"/>
          <w:szCs w:val="28"/>
          <w:lang w:eastAsia="ru-RU"/>
        </w:rPr>
        <w:t xml:space="preserve">определена </w:t>
      </w:r>
      <w:r w:rsidR="00391A3D">
        <w:rPr>
          <w:rFonts w:ascii="Times New Roman" w:eastAsiaTheme="minorEastAsia" w:hAnsi="Times New Roman" w:cs="Times New Roman"/>
          <w:sz w:val="28"/>
          <w:szCs w:val="28"/>
          <w:lang w:eastAsia="ru-RU"/>
        </w:rPr>
        <w:t>п</w:t>
      </w:r>
      <w:r w:rsidR="00595E37" w:rsidRPr="00442076">
        <w:rPr>
          <w:rFonts w:ascii="Times New Roman" w:eastAsiaTheme="minorEastAsia" w:hAnsi="Times New Roman" w:cs="Times New Roman"/>
          <w:sz w:val="28"/>
          <w:szCs w:val="28"/>
          <w:lang w:eastAsia="ru-RU"/>
        </w:rPr>
        <w:t>риложением</w:t>
      </w:r>
      <w:r w:rsidR="00391A3D">
        <w:rPr>
          <w:rFonts w:ascii="Times New Roman" w:eastAsiaTheme="minorEastAsia" w:hAnsi="Times New Roman" w:cs="Times New Roman"/>
          <w:sz w:val="28"/>
          <w:szCs w:val="28"/>
          <w:lang w:eastAsia="ru-RU"/>
        </w:rPr>
        <w:t xml:space="preserve"> № 2 к У</w:t>
      </w:r>
      <w:r w:rsidRPr="00442076">
        <w:rPr>
          <w:rFonts w:ascii="Times New Roman" w:eastAsiaTheme="minorEastAsia" w:hAnsi="Times New Roman" w:cs="Times New Roman"/>
          <w:sz w:val="28"/>
          <w:szCs w:val="28"/>
          <w:lang w:eastAsia="ru-RU"/>
        </w:rPr>
        <w:t xml:space="preserve">словиям программы </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Льготная ипотека на территории Республики Тыва</w:t>
      </w:r>
      <w:r w:rsidR="00EB7C5E" w:rsidRPr="00442076">
        <w:rPr>
          <w:rFonts w:ascii="Times New Roman" w:eastAsiaTheme="minorEastAsia" w:hAnsi="Times New Roman" w:cs="Times New Roman"/>
          <w:sz w:val="28"/>
          <w:szCs w:val="28"/>
          <w:lang w:eastAsia="ru-RU"/>
        </w:rPr>
        <w:t>»</w:t>
      </w:r>
      <w:r w:rsidRPr="00442076">
        <w:rPr>
          <w:rFonts w:ascii="Times New Roman" w:eastAsiaTheme="minorEastAsia" w:hAnsi="Times New Roman" w:cs="Times New Roman"/>
          <w:sz w:val="28"/>
          <w:szCs w:val="28"/>
          <w:lang w:eastAsia="ru-RU"/>
        </w:rPr>
        <w:t>.</w:t>
      </w:r>
    </w:p>
    <w:p w:rsidR="00C807C1" w:rsidRPr="00442076" w:rsidRDefault="00C807C1" w:rsidP="00442076">
      <w:pPr>
        <w:widowControl w:val="0"/>
        <w:suppressAutoHyphens/>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C807C1" w:rsidRPr="00442076" w:rsidRDefault="00C807C1" w:rsidP="007A482F">
      <w:pPr>
        <w:widowControl w:val="0"/>
        <w:suppressAutoHyphens/>
        <w:autoSpaceDE w:val="0"/>
        <w:autoSpaceDN w:val="0"/>
        <w:spacing w:after="0" w:line="240" w:lineRule="auto"/>
        <w:jc w:val="both"/>
        <w:rPr>
          <w:rFonts w:ascii="Times New Roman" w:eastAsiaTheme="minorEastAsia" w:hAnsi="Times New Roman" w:cs="Times New Roman"/>
          <w:sz w:val="28"/>
          <w:szCs w:val="26"/>
          <w:lang w:eastAsia="ru-RU"/>
        </w:rPr>
      </w:pPr>
      <w:r w:rsidRPr="00442076">
        <w:rPr>
          <w:rFonts w:ascii="Times New Roman" w:eastAsiaTheme="minorEastAsia" w:hAnsi="Times New Roman" w:cs="Times New Roman"/>
          <w:sz w:val="28"/>
          <w:szCs w:val="26"/>
          <w:lang w:eastAsia="ru-RU"/>
        </w:rPr>
        <w:t>Руководитель или уполномоченное им лицо</w:t>
      </w:r>
    </w:p>
    <w:p w:rsidR="00C807C1" w:rsidRPr="00885BD1" w:rsidRDefault="00C807C1" w:rsidP="007A482F">
      <w:pPr>
        <w:widowControl w:val="0"/>
        <w:suppressAutoHyphens/>
        <w:autoSpaceDE w:val="0"/>
        <w:autoSpaceDN w:val="0"/>
        <w:spacing w:after="0" w:line="240" w:lineRule="auto"/>
        <w:jc w:val="both"/>
        <w:rPr>
          <w:rFonts w:ascii="Times New Roman" w:eastAsiaTheme="minorEastAsia" w:hAnsi="Times New Roman" w:cs="Times New Roman"/>
          <w:sz w:val="26"/>
          <w:szCs w:val="26"/>
          <w:lang w:eastAsia="ru-RU"/>
        </w:rPr>
      </w:pPr>
    </w:p>
    <w:p w:rsidR="00C807C1" w:rsidRPr="00442076" w:rsidRDefault="00C807C1" w:rsidP="007A482F">
      <w:pPr>
        <w:widowControl w:val="0"/>
        <w:suppressAutoHyphens/>
        <w:autoSpaceDE w:val="0"/>
        <w:autoSpaceDN w:val="0"/>
        <w:spacing w:after="0" w:line="240" w:lineRule="auto"/>
        <w:jc w:val="both"/>
        <w:rPr>
          <w:rFonts w:ascii="Times New Roman" w:eastAsiaTheme="minorEastAsia" w:hAnsi="Times New Roman" w:cs="Times New Roman"/>
          <w:sz w:val="26"/>
          <w:szCs w:val="26"/>
          <w:lang w:eastAsia="ru-RU"/>
        </w:rPr>
      </w:pPr>
      <w:r w:rsidRPr="00442076">
        <w:rPr>
          <w:rFonts w:ascii="Times New Roman" w:eastAsiaTheme="minorEastAsia" w:hAnsi="Times New Roman" w:cs="Times New Roman"/>
          <w:sz w:val="26"/>
          <w:szCs w:val="26"/>
          <w:lang w:eastAsia="ru-RU"/>
        </w:rPr>
        <w:t>_____________________  _________________   ________________</w:t>
      </w:r>
    </w:p>
    <w:p w:rsidR="00C807C1" w:rsidRPr="00442076" w:rsidRDefault="00C807C1" w:rsidP="007A482F">
      <w:pPr>
        <w:widowControl w:val="0"/>
        <w:suppressAutoHyphens/>
        <w:autoSpaceDE w:val="0"/>
        <w:autoSpaceDN w:val="0"/>
        <w:spacing w:after="0" w:line="240" w:lineRule="auto"/>
        <w:jc w:val="both"/>
        <w:rPr>
          <w:rFonts w:ascii="Times New Roman" w:eastAsiaTheme="minorEastAsia" w:hAnsi="Times New Roman" w:cs="Times New Roman"/>
          <w:sz w:val="24"/>
          <w:szCs w:val="26"/>
          <w:lang w:eastAsia="ru-RU"/>
        </w:rPr>
      </w:pPr>
      <w:r w:rsidRPr="00442076">
        <w:rPr>
          <w:rFonts w:ascii="Times New Roman" w:eastAsiaTheme="minorEastAsia" w:hAnsi="Times New Roman" w:cs="Times New Roman"/>
          <w:sz w:val="24"/>
          <w:szCs w:val="26"/>
          <w:lang w:eastAsia="ru-RU"/>
        </w:rPr>
        <w:t xml:space="preserve">    </w:t>
      </w:r>
      <w:r w:rsidR="00442076">
        <w:rPr>
          <w:rFonts w:ascii="Times New Roman" w:eastAsiaTheme="minorEastAsia" w:hAnsi="Times New Roman" w:cs="Times New Roman"/>
          <w:sz w:val="24"/>
          <w:szCs w:val="26"/>
          <w:lang w:eastAsia="ru-RU"/>
        </w:rPr>
        <w:t xml:space="preserve">     </w:t>
      </w:r>
      <w:r w:rsidRPr="00442076">
        <w:rPr>
          <w:rFonts w:ascii="Times New Roman" w:eastAsiaTheme="minorEastAsia" w:hAnsi="Times New Roman" w:cs="Times New Roman"/>
          <w:sz w:val="24"/>
          <w:szCs w:val="26"/>
          <w:lang w:eastAsia="ru-RU"/>
        </w:rPr>
        <w:t xml:space="preserve">  (должность)</w:t>
      </w:r>
      <w:r w:rsidRPr="00442076">
        <w:rPr>
          <w:rFonts w:ascii="Times New Roman" w:eastAsiaTheme="minorEastAsia" w:hAnsi="Times New Roman" w:cs="Times New Roman"/>
          <w:sz w:val="24"/>
          <w:szCs w:val="26"/>
          <w:lang w:eastAsia="ru-RU"/>
        </w:rPr>
        <w:tab/>
      </w:r>
      <w:r w:rsidRPr="00442076">
        <w:rPr>
          <w:rFonts w:ascii="Times New Roman" w:eastAsiaTheme="minorEastAsia" w:hAnsi="Times New Roman" w:cs="Times New Roman"/>
          <w:sz w:val="24"/>
          <w:szCs w:val="26"/>
          <w:lang w:eastAsia="ru-RU"/>
        </w:rPr>
        <w:tab/>
        <w:t xml:space="preserve">   </w:t>
      </w:r>
      <w:r w:rsidR="00442076">
        <w:rPr>
          <w:rFonts w:ascii="Times New Roman" w:eastAsiaTheme="minorEastAsia" w:hAnsi="Times New Roman" w:cs="Times New Roman"/>
          <w:sz w:val="24"/>
          <w:szCs w:val="26"/>
          <w:lang w:eastAsia="ru-RU"/>
        </w:rPr>
        <w:t xml:space="preserve">      </w:t>
      </w:r>
      <w:r w:rsidRPr="00442076">
        <w:rPr>
          <w:rFonts w:ascii="Times New Roman" w:eastAsiaTheme="minorEastAsia" w:hAnsi="Times New Roman" w:cs="Times New Roman"/>
          <w:sz w:val="24"/>
          <w:szCs w:val="26"/>
          <w:lang w:eastAsia="ru-RU"/>
        </w:rPr>
        <w:t>(подпись)</w:t>
      </w:r>
      <w:r w:rsidRPr="00442076">
        <w:rPr>
          <w:rFonts w:ascii="Times New Roman" w:eastAsiaTheme="minorEastAsia" w:hAnsi="Times New Roman" w:cs="Times New Roman"/>
          <w:sz w:val="24"/>
          <w:szCs w:val="26"/>
          <w:lang w:eastAsia="ru-RU"/>
        </w:rPr>
        <w:tab/>
      </w:r>
      <w:r w:rsidRPr="00442076">
        <w:rPr>
          <w:rFonts w:ascii="Times New Roman" w:eastAsiaTheme="minorEastAsia" w:hAnsi="Times New Roman" w:cs="Times New Roman"/>
          <w:sz w:val="24"/>
          <w:szCs w:val="26"/>
          <w:lang w:eastAsia="ru-RU"/>
        </w:rPr>
        <w:tab/>
        <w:t xml:space="preserve">       (</w:t>
      </w:r>
      <w:r w:rsidR="00442076" w:rsidRPr="00442076">
        <w:rPr>
          <w:rFonts w:ascii="Times New Roman" w:eastAsiaTheme="minorEastAsia" w:hAnsi="Times New Roman" w:cs="Times New Roman"/>
          <w:sz w:val="24"/>
          <w:szCs w:val="26"/>
          <w:lang w:eastAsia="ru-RU"/>
        </w:rPr>
        <w:t>Ф.И.О.)</w:t>
      </w:r>
    </w:p>
    <w:p w:rsidR="00C807C1" w:rsidRDefault="00C807C1" w:rsidP="007A482F">
      <w:pPr>
        <w:widowControl w:val="0"/>
        <w:tabs>
          <w:tab w:val="left" w:pos="8840"/>
        </w:tabs>
        <w:suppressAutoHyphens/>
        <w:autoSpaceDE w:val="0"/>
        <w:autoSpaceDN w:val="0"/>
        <w:spacing w:after="0" w:line="240" w:lineRule="auto"/>
        <w:jc w:val="right"/>
        <w:rPr>
          <w:rFonts w:ascii="Times New Roman" w:eastAsiaTheme="minorEastAsia" w:hAnsi="Times New Roman" w:cs="Times New Roman"/>
          <w:sz w:val="26"/>
          <w:szCs w:val="26"/>
          <w:lang w:eastAsia="ru-RU"/>
        </w:rPr>
      </w:pPr>
    </w:p>
    <w:p w:rsidR="00442076" w:rsidRPr="00885BD1" w:rsidRDefault="00442076" w:rsidP="007A482F">
      <w:pPr>
        <w:widowControl w:val="0"/>
        <w:tabs>
          <w:tab w:val="left" w:pos="8840"/>
        </w:tabs>
        <w:suppressAutoHyphens/>
        <w:autoSpaceDE w:val="0"/>
        <w:autoSpaceDN w:val="0"/>
        <w:spacing w:after="0" w:line="240" w:lineRule="auto"/>
        <w:jc w:val="right"/>
        <w:rPr>
          <w:rFonts w:ascii="Times New Roman" w:eastAsiaTheme="minorEastAsia" w:hAnsi="Times New Roman" w:cs="Times New Roman"/>
          <w:sz w:val="26"/>
          <w:szCs w:val="26"/>
          <w:lang w:eastAsia="ru-RU"/>
        </w:rPr>
      </w:pPr>
    </w:p>
    <w:p w:rsidR="00FC6B2A" w:rsidRPr="00442076" w:rsidRDefault="00FC6B2A" w:rsidP="00442076">
      <w:pPr>
        <w:spacing w:after="0" w:line="240" w:lineRule="auto"/>
        <w:ind w:left="5670"/>
        <w:jc w:val="center"/>
        <w:rPr>
          <w:rFonts w:ascii="Times New Roman" w:hAnsi="Times New Roman" w:cs="Times New Roman"/>
          <w:sz w:val="28"/>
          <w:szCs w:val="28"/>
        </w:rPr>
      </w:pPr>
      <w:r w:rsidRPr="00442076">
        <w:rPr>
          <w:rFonts w:ascii="Times New Roman" w:hAnsi="Times New Roman" w:cs="Times New Roman"/>
          <w:sz w:val="28"/>
          <w:szCs w:val="28"/>
        </w:rPr>
        <w:lastRenderedPageBreak/>
        <w:t>Приложение № 4</w:t>
      </w:r>
    </w:p>
    <w:p w:rsidR="00442076" w:rsidRDefault="00391A3D" w:rsidP="00442076">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У</w:t>
      </w:r>
      <w:r w:rsidR="00FC6B2A" w:rsidRPr="00442076">
        <w:rPr>
          <w:rFonts w:ascii="Times New Roman" w:hAnsi="Times New Roman" w:cs="Times New Roman"/>
          <w:sz w:val="28"/>
          <w:szCs w:val="28"/>
        </w:rPr>
        <w:t xml:space="preserve">словиям программы </w:t>
      </w:r>
      <w:r w:rsidR="00EB7C5E" w:rsidRPr="00442076">
        <w:rPr>
          <w:rFonts w:ascii="Times New Roman" w:hAnsi="Times New Roman" w:cs="Times New Roman"/>
          <w:sz w:val="28"/>
          <w:szCs w:val="28"/>
        </w:rPr>
        <w:t>«</w:t>
      </w:r>
      <w:r w:rsidR="00FC6B2A" w:rsidRPr="00442076">
        <w:rPr>
          <w:rFonts w:ascii="Times New Roman" w:hAnsi="Times New Roman" w:cs="Times New Roman"/>
          <w:sz w:val="28"/>
          <w:szCs w:val="28"/>
        </w:rPr>
        <w:t>Льготная ипотека</w:t>
      </w:r>
      <w:r w:rsidR="00442076">
        <w:rPr>
          <w:rFonts w:ascii="Times New Roman" w:hAnsi="Times New Roman" w:cs="Times New Roman"/>
          <w:sz w:val="28"/>
          <w:szCs w:val="28"/>
        </w:rPr>
        <w:t xml:space="preserve"> </w:t>
      </w:r>
      <w:r w:rsidR="00FC6B2A" w:rsidRPr="00442076">
        <w:rPr>
          <w:rFonts w:ascii="Times New Roman" w:hAnsi="Times New Roman" w:cs="Times New Roman"/>
          <w:sz w:val="28"/>
          <w:szCs w:val="28"/>
        </w:rPr>
        <w:t xml:space="preserve">на территории </w:t>
      </w:r>
    </w:p>
    <w:p w:rsidR="00FC6B2A" w:rsidRPr="00442076" w:rsidRDefault="00FC6B2A" w:rsidP="00442076">
      <w:pPr>
        <w:spacing w:after="0" w:line="240" w:lineRule="auto"/>
        <w:ind w:left="5670"/>
        <w:jc w:val="center"/>
        <w:rPr>
          <w:rFonts w:ascii="Times New Roman" w:hAnsi="Times New Roman" w:cs="Times New Roman"/>
          <w:sz w:val="28"/>
          <w:szCs w:val="28"/>
        </w:rPr>
      </w:pPr>
      <w:r w:rsidRPr="00442076">
        <w:rPr>
          <w:rFonts w:ascii="Times New Roman" w:hAnsi="Times New Roman" w:cs="Times New Roman"/>
          <w:sz w:val="28"/>
          <w:szCs w:val="28"/>
        </w:rPr>
        <w:t>Республики Тыва</w:t>
      </w:r>
      <w:r w:rsidR="00EB7C5E" w:rsidRPr="00442076">
        <w:rPr>
          <w:rFonts w:ascii="Times New Roman" w:hAnsi="Times New Roman" w:cs="Times New Roman"/>
          <w:sz w:val="28"/>
          <w:szCs w:val="28"/>
        </w:rPr>
        <w:t>»</w:t>
      </w:r>
    </w:p>
    <w:p w:rsidR="00FC6B2A" w:rsidRDefault="00FC6B2A" w:rsidP="00442076">
      <w:pPr>
        <w:spacing w:after="0" w:line="240" w:lineRule="auto"/>
        <w:jc w:val="center"/>
        <w:rPr>
          <w:rFonts w:ascii="Times New Roman" w:hAnsi="Times New Roman" w:cs="Times New Roman"/>
          <w:sz w:val="28"/>
          <w:szCs w:val="28"/>
        </w:rPr>
      </w:pPr>
    </w:p>
    <w:p w:rsidR="00FC6B2A" w:rsidRPr="00442076" w:rsidRDefault="00442076" w:rsidP="00442076">
      <w:pPr>
        <w:spacing w:after="0" w:line="240" w:lineRule="auto"/>
        <w:jc w:val="right"/>
        <w:rPr>
          <w:rFonts w:ascii="Times New Roman" w:hAnsi="Times New Roman" w:cs="Times New Roman"/>
          <w:sz w:val="28"/>
          <w:szCs w:val="28"/>
        </w:rPr>
      </w:pPr>
      <w:r w:rsidRPr="00442076">
        <w:rPr>
          <w:rFonts w:ascii="Times New Roman" w:hAnsi="Times New Roman" w:cs="Times New Roman"/>
          <w:sz w:val="28"/>
          <w:szCs w:val="28"/>
        </w:rPr>
        <w:t>Форма</w:t>
      </w:r>
    </w:p>
    <w:p w:rsidR="00FC6B2A" w:rsidRPr="00442076" w:rsidRDefault="00FC6B2A" w:rsidP="00442076">
      <w:pPr>
        <w:spacing w:after="0" w:line="240" w:lineRule="auto"/>
        <w:jc w:val="center"/>
        <w:rPr>
          <w:rFonts w:ascii="Times New Roman" w:hAnsi="Times New Roman" w:cs="Times New Roman"/>
          <w:sz w:val="28"/>
          <w:szCs w:val="28"/>
        </w:rPr>
      </w:pPr>
    </w:p>
    <w:p w:rsidR="00442076" w:rsidRPr="00442076"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О</w:t>
      </w:r>
      <w:r>
        <w:rPr>
          <w:rFonts w:ascii="Times New Roman" w:hAnsi="Times New Roman" w:cs="Times New Roman"/>
          <w:sz w:val="28"/>
          <w:szCs w:val="28"/>
        </w:rPr>
        <w:t xml:space="preserve"> </w:t>
      </w:r>
      <w:r w:rsidRPr="00442076">
        <w:rPr>
          <w:rFonts w:ascii="Times New Roman" w:hAnsi="Times New Roman" w:cs="Times New Roman"/>
          <w:sz w:val="28"/>
          <w:szCs w:val="28"/>
        </w:rPr>
        <w:t>Т</w:t>
      </w:r>
      <w:r>
        <w:rPr>
          <w:rFonts w:ascii="Times New Roman" w:hAnsi="Times New Roman" w:cs="Times New Roman"/>
          <w:sz w:val="28"/>
          <w:szCs w:val="28"/>
        </w:rPr>
        <w:t xml:space="preserve"> </w:t>
      </w:r>
      <w:r w:rsidRPr="00442076">
        <w:rPr>
          <w:rFonts w:ascii="Times New Roman" w:hAnsi="Times New Roman" w:cs="Times New Roman"/>
          <w:sz w:val="28"/>
          <w:szCs w:val="28"/>
        </w:rPr>
        <w:t>Ч</w:t>
      </w:r>
      <w:r>
        <w:rPr>
          <w:rFonts w:ascii="Times New Roman" w:hAnsi="Times New Roman" w:cs="Times New Roman"/>
          <w:sz w:val="28"/>
          <w:szCs w:val="28"/>
        </w:rPr>
        <w:t xml:space="preserve"> </w:t>
      </w:r>
      <w:r w:rsidRPr="00442076">
        <w:rPr>
          <w:rFonts w:ascii="Times New Roman" w:hAnsi="Times New Roman" w:cs="Times New Roman"/>
          <w:sz w:val="28"/>
          <w:szCs w:val="28"/>
        </w:rPr>
        <w:t>Е</w:t>
      </w:r>
      <w:r>
        <w:rPr>
          <w:rFonts w:ascii="Times New Roman" w:hAnsi="Times New Roman" w:cs="Times New Roman"/>
          <w:sz w:val="28"/>
          <w:szCs w:val="28"/>
        </w:rPr>
        <w:t xml:space="preserve"> </w:t>
      </w:r>
      <w:r w:rsidRPr="00442076">
        <w:rPr>
          <w:rFonts w:ascii="Times New Roman" w:hAnsi="Times New Roman" w:cs="Times New Roman"/>
          <w:sz w:val="28"/>
          <w:szCs w:val="28"/>
        </w:rPr>
        <w:t>Т</w:t>
      </w:r>
    </w:p>
    <w:p w:rsidR="00442076"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о заявках граждан на получение кредитов (займов),</w:t>
      </w:r>
    </w:p>
    <w:p w:rsidR="00442076"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 заключенных кредитных договорах (договорах </w:t>
      </w:r>
    </w:p>
    <w:p w:rsidR="00442076" w:rsidRPr="00442076"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займа) и выданных кредитах (займах)</w:t>
      </w:r>
    </w:p>
    <w:p w:rsidR="00442076" w:rsidRPr="00442076" w:rsidRDefault="00442076" w:rsidP="004420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442076" w:rsidRPr="00442076" w:rsidRDefault="00442076" w:rsidP="00442076">
      <w:pPr>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(наименование организации)</w:t>
      </w:r>
    </w:p>
    <w:p w:rsidR="00442076" w:rsidRPr="00442076"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по состоянию на «__» ______ 20__ г. (нарастающим итогом)</w:t>
      </w:r>
    </w:p>
    <w:p w:rsidR="00FC6B2A" w:rsidRPr="00442076" w:rsidRDefault="00FC6B2A" w:rsidP="00442076">
      <w:pPr>
        <w:spacing w:after="0" w:line="240" w:lineRule="auto"/>
        <w:jc w:val="center"/>
        <w:rPr>
          <w:rFonts w:ascii="Times New Roman" w:hAnsi="Times New Roman" w:cs="Times New Roman"/>
          <w:sz w:val="28"/>
          <w:szCs w:val="28"/>
        </w:rPr>
      </w:pPr>
    </w:p>
    <w:tbl>
      <w:tblPr>
        <w:tblW w:w="9781" w:type="dxa"/>
        <w:tblLayout w:type="fixed"/>
        <w:tblCellMar>
          <w:left w:w="62" w:type="dxa"/>
          <w:right w:w="62" w:type="dxa"/>
        </w:tblCellMar>
        <w:tblLook w:val="0000" w:firstRow="0" w:lastRow="0" w:firstColumn="0" w:lastColumn="0" w:noHBand="0" w:noVBand="0"/>
      </w:tblPr>
      <w:tblGrid>
        <w:gridCol w:w="5501"/>
        <w:gridCol w:w="28"/>
        <w:gridCol w:w="4252"/>
      </w:tblGrid>
      <w:tr w:rsidR="00885BD1" w:rsidRPr="00885BD1" w:rsidTr="00391A3D">
        <w:tc>
          <w:tcPr>
            <w:tcW w:w="5501" w:type="dxa"/>
            <w:vAlign w:val="bottom"/>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r w:rsidRPr="00885BD1">
              <w:rPr>
                <w:rFonts w:ascii="Times New Roman" w:hAnsi="Times New Roman" w:cs="Times New Roman"/>
                <w:sz w:val="28"/>
                <w:szCs w:val="28"/>
              </w:rPr>
              <w:t>Ф.И.О. лица, ответственного за размещение отчета</w:t>
            </w:r>
          </w:p>
        </w:tc>
        <w:tc>
          <w:tcPr>
            <w:tcW w:w="4280" w:type="dxa"/>
            <w:gridSpan w:val="2"/>
            <w:tcBorders>
              <w:bottom w:val="single" w:sz="4" w:space="0" w:color="auto"/>
            </w:tcBorders>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r>
      <w:tr w:rsidR="00885BD1" w:rsidRPr="00885BD1" w:rsidTr="00391A3D">
        <w:tc>
          <w:tcPr>
            <w:tcW w:w="5529" w:type="dxa"/>
            <w:gridSpan w:val="2"/>
            <w:vAlign w:val="bottom"/>
          </w:tcPr>
          <w:p w:rsidR="00FC6B2A" w:rsidRPr="00885BD1" w:rsidRDefault="00FC6B2A" w:rsidP="00391A3D">
            <w:pPr>
              <w:suppressAutoHyphens/>
              <w:autoSpaceDE w:val="0"/>
              <w:autoSpaceDN w:val="0"/>
              <w:adjustRightInd w:val="0"/>
              <w:spacing w:after="0" w:line="240" w:lineRule="auto"/>
              <w:rPr>
                <w:rFonts w:ascii="Times New Roman" w:hAnsi="Times New Roman" w:cs="Times New Roman"/>
                <w:sz w:val="28"/>
                <w:szCs w:val="28"/>
              </w:rPr>
            </w:pPr>
            <w:r w:rsidRPr="00885BD1">
              <w:rPr>
                <w:rFonts w:ascii="Times New Roman" w:hAnsi="Times New Roman" w:cs="Times New Roman"/>
                <w:sz w:val="28"/>
                <w:szCs w:val="28"/>
              </w:rPr>
              <w:t>Контактные данные (телефон/e-mail)</w:t>
            </w:r>
          </w:p>
        </w:tc>
        <w:tc>
          <w:tcPr>
            <w:tcW w:w="4252" w:type="dxa"/>
            <w:tcBorders>
              <w:bottom w:val="single" w:sz="4" w:space="0" w:color="auto"/>
            </w:tcBorders>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r>
    </w:tbl>
    <w:p w:rsidR="00FC6B2A" w:rsidRPr="00885BD1" w:rsidRDefault="00FC6B2A" w:rsidP="007A482F">
      <w:pPr>
        <w:suppressAutoHyphens/>
        <w:autoSpaceDE w:val="0"/>
        <w:autoSpaceDN w:val="0"/>
        <w:adjustRightInd w:val="0"/>
        <w:spacing w:after="0" w:line="240" w:lineRule="auto"/>
        <w:jc w:val="both"/>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553"/>
        <w:gridCol w:w="991"/>
        <w:gridCol w:w="964"/>
        <w:gridCol w:w="680"/>
        <w:gridCol w:w="1134"/>
        <w:gridCol w:w="1334"/>
        <w:gridCol w:w="1134"/>
        <w:gridCol w:w="1417"/>
      </w:tblGrid>
      <w:tr w:rsidR="00885BD1" w:rsidRPr="00442076" w:rsidTr="00442076">
        <w:trPr>
          <w:jc w:val="center"/>
        </w:trPr>
        <w:tc>
          <w:tcPr>
            <w:tcW w:w="2553"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Код территории (суб</w:t>
            </w:r>
            <w:r w:rsidRPr="00442076">
              <w:rPr>
                <w:rFonts w:ascii="Times New Roman" w:hAnsi="Times New Roman" w:cs="Times New Roman"/>
                <w:sz w:val="24"/>
                <w:szCs w:val="28"/>
              </w:rPr>
              <w:t>ъ</w:t>
            </w:r>
            <w:r w:rsidRPr="00442076">
              <w:rPr>
                <w:rFonts w:ascii="Times New Roman" w:hAnsi="Times New Roman" w:cs="Times New Roman"/>
                <w:sz w:val="24"/>
                <w:szCs w:val="28"/>
              </w:rPr>
              <w:t>екта Российской Фед</w:t>
            </w:r>
            <w:r w:rsidRPr="00442076">
              <w:rPr>
                <w:rFonts w:ascii="Times New Roman" w:hAnsi="Times New Roman" w:cs="Times New Roman"/>
                <w:sz w:val="24"/>
                <w:szCs w:val="28"/>
              </w:rPr>
              <w:t>е</w:t>
            </w:r>
            <w:r w:rsidRPr="00442076">
              <w:rPr>
                <w:rFonts w:ascii="Times New Roman" w:hAnsi="Times New Roman" w:cs="Times New Roman"/>
                <w:sz w:val="24"/>
                <w:szCs w:val="28"/>
              </w:rPr>
              <w:t>рации), на которой расположено приобр</w:t>
            </w:r>
            <w:r w:rsidRPr="00442076">
              <w:rPr>
                <w:rFonts w:ascii="Times New Roman" w:hAnsi="Times New Roman" w:cs="Times New Roman"/>
                <w:sz w:val="24"/>
                <w:szCs w:val="28"/>
              </w:rPr>
              <w:t>е</w:t>
            </w:r>
            <w:r w:rsidRPr="00442076">
              <w:rPr>
                <w:rFonts w:ascii="Times New Roman" w:hAnsi="Times New Roman" w:cs="Times New Roman"/>
                <w:sz w:val="24"/>
                <w:szCs w:val="28"/>
              </w:rPr>
              <w:t xml:space="preserve">таемое (строящееся) жилое помещение </w:t>
            </w:r>
            <w:hyperlink w:anchor="Par49" w:history="1">
              <w:r w:rsidRPr="00442076">
                <w:rPr>
                  <w:rFonts w:ascii="Times New Roman" w:hAnsi="Times New Roman" w:cs="Times New Roman"/>
                  <w:sz w:val="24"/>
                  <w:szCs w:val="28"/>
                </w:rPr>
                <w:t>&lt;*&gt;</w:t>
              </w:r>
            </w:hyperlink>
          </w:p>
        </w:tc>
        <w:tc>
          <w:tcPr>
            <w:tcW w:w="991"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Колич</w:t>
            </w:r>
            <w:r w:rsidRPr="00442076">
              <w:rPr>
                <w:rFonts w:ascii="Times New Roman" w:hAnsi="Times New Roman" w:cs="Times New Roman"/>
                <w:sz w:val="24"/>
                <w:szCs w:val="28"/>
              </w:rPr>
              <w:t>е</w:t>
            </w:r>
            <w:r w:rsidRPr="00442076">
              <w:rPr>
                <w:rFonts w:ascii="Times New Roman" w:hAnsi="Times New Roman" w:cs="Times New Roman"/>
                <w:sz w:val="24"/>
                <w:szCs w:val="28"/>
              </w:rPr>
              <w:t>ство прин</w:t>
            </w:r>
            <w:r w:rsidRPr="00442076">
              <w:rPr>
                <w:rFonts w:ascii="Times New Roman" w:hAnsi="Times New Roman" w:cs="Times New Roman"/>
                <w:sz w:val="24"/>
                <w:szCs w:val="28"/>
              </w:rPr>
              <w:t>я</w:t>
            </w:r>
            <w:r w:rsidRPr="00442076">
              <w:rPr>
                <w:rFonts w:ascii="Times New Roman" w:hAnsi="Times New Roman" w:cs="Times New Roman"/>
                <w:sz w:val="24"/>
                <w:szCs w:val="28"/>
              </w:rPr>
              <w:t>тых з</w:t>
            </w:r>
            <w:r w:rsidRPr="00442076">
              <w:rPr>
                <w:rFonts w:ascii="Times New Roman" w:hAnsi="Times New Roman" w:cs="Times New Roman"/>
                <w:sz w:val="24"/>
                <w:szCs w:val="28"/>
              </w:rPr>
              <w:t>а</w:t>
            </w:r>
            <w:r w:rsidRPr="00442076">
              <w:rPr>
                <w:rFonts w:ascii="Times New Roman" w:hAnsi="Times New Roman" w:cs="Times New Roman"/>
                <w:sz w:val="24"/>
                <w:szCs w:val="28"/>
              </w:rPr>
              <w:t>явок, единиц</w:t>
            </w:r>
          </w:p>
        </w:tc>
        <w:tc>
          <w:tcPr>
            <w:tcW w:w="96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Кол</w:t>
            </w:r>
            <w:r w:rsidRPr="00442076">
              <w:rPr>
                <w:rFonts w:ascii="Times New Roman" w:hAnsi="Times New Roman" w:cs="Times New Roman"/>
                <w:sz w:val="24"/>
                <w:szCs w:val="28"/>
              </w:rPr>
              <w:t>и</w:t>
            </w:r>
            <w:r w:rsidRPr="00442076">
              <w:rPr>
                <w:rFonts w:ascii="Times New Roman" w:hAnsi="Times New Roman" w:cs="Times New Roman"/>
                <w:sz w:val="24"/>
                <w:szCs w:val="28"/>
              </w:rPr>
              <w:t>чество одо</w:t>
            </w:r>
            <w:r w:rsidRPr="00442076">
              <w:rPr>
                <w:rFonts w:ascii="Times New Roman" w:hAnsi="Times New Roman" w:cs="Times New Roman"/>
                <w:sz w:val="24"/>
                <w:szCs w:val="28"/>
              </w:rPr>
              <w:t>б</w:t>
            </w:r>
            <w:r w:rsidRPr="00442076">
              <w:rPr>
                <w:rFonts w:ascii="Times New Roman" w:hAnsi="Times New Roman" w:cs="Times New Roman"/>
                <w:sz w:val="24"/>
                <w:szCs w:val="28"/>
              </w:rPr>
              <w:t>ренных заявок, единиц</w:t>
            </w:r>
          </w:p>
        </w:tc>
        <w:tc>
          <w:tcPr>
            <w:tcW w:w="680"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К</w:t>
            </w:r>
            <w:r w:rsidRPr="00442076">
              <w:rPr>
                <w:rFonts w:ascii="Times New Roman" w:hAnsi="Times New Roman" w:cs="Times New Roman"/>
                <w:sz w:val="24"/>
                <w:szCs w:val="28"/>
              </w:rPr>
              <w:t>о</w:t>
            </w:r>
            <w:r w:rsidRPr="00442076">
              <w:rPr>
                <w:rFonts w:ascii="Times New Roman" w:hAnsi="Times New Roman" w:cs="Times New Roman"/>
                <w:sz w:val="24"/>
                <w:szCs w:val="28"/>
              </w:rPr>
              <w:t>л</w:t>
            </w:r>
            <w:r w:rsidRPr="00442076">
              <w:rPr>
                <w:rFonts w:ascii="Times New Roman" w:hAnsi="Times New Roman" w:cs="Times New Roman"/>
                <w:sz w:val="24"/>
                <w:szCs w:val="28"/>
              </w:rPr>
              <w:t>и</w:t>
            </w:r>
            <w:r w:rsidRPr="00442076">
              <w:rPr>
                <w:rFonts w:ascii="Times New Roman" w:hAnsi="Times New Roman" w:cs="Times New Roman"/>
                <w:sz w:val="24"/>
                <w:szCs w:val="28"/>
              </w:rPr>
              <w:t>ч</w:t>
            </w:r>
            <w:r w:rsidRPr="00442076">
              <w:rPr>
                <w:rFonts w:ascii="Times New Roman" w:hAnsi="Times New Roman" w:cs="Times New Roman"/>
                <w:sz w:val="24"/>
                <w:szCs w:val="28"/>
              </w:rPr>
              <w:t>е</w:t>
            </w:r>
            <w:r w:rsidRPr="00442076">
              <w:rPr>
                <w:rFonts w:ascii="Times New Roman" w:hAnsi="Times New Roman" w:cs="Times New Roman"/>
                <w:sz w:val="24"/>
                <w:szCs w:val="28"/>
              </w:rPr>
              <w:t>ство отк</w:t>
            </w:r>
            <w:r w:rsidRPr="00442076">
              <w:rPr>
                <w:rFonts w:ascii="Times New Roman" w:hAnsi="Times New Roman" w:cs="Times New Roman"/>
                <w:sz w:val="24"/>
                <w:szCs w:val="28"/>
              </w:rPr>
              <w:t>а</w:t>
            </w:r>
            <w:r w:rsidRPr="00442076">
              <w:rPr>
                <w:rFonts w:ascii="Times New Roman" w:hAnsi="Times New Roman" w:cs="Times New Roman"/>
                <w:sz w:val="24"/>
                <w:szCs w:val="28"/>
              </w:rPr>
              <w:t>зов, ед</w:t>
            </w:r>
            <w:r w:rsidRPr="00442076">
              <w:rPr>
                <w:rFonts w:ascii="Times New Roman" w:hAnsi="Times New Roman" w:cs="Times New Roman"/>
                <w:sz w:val="24"/>
                <w:szCs w:val="28"/>
              </w:rPr>
              <w:t>и</w:t>
            </w:r>
            <w:r w:rsidRPr="00442076">
              <w:rPr>
                <w:rFonts w:ascii="Times New Roman" w:hAnsi="Times New Roman" w:cs="Times New Roman"/>
                <w:sz w:val="24"/>
                <w:szCs w:val="28"/>
              </w:rPr>
              <w:t>ниц</w:t>
            </w:r>
          </w:p>
        </w:tc>
        <w:tc>
          <w:tcPr>
            <w:tcW w:w="113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Заключ</w:t>
            </w:r>
            <w:r w:rsidRPr="00442076">
              <w:rPr>
                <w:rFonts w:ascii="Times New Roman" w:hAnsi="Times New Roman" w:cs="Times New Roman"/>
                <w:sz w:val="24"/>
                <w:szCs w:val="28"/>
              </w:rPr>
              <w:t>е</w:t>
            </w:r>
            <w:r w:rsidRPr="00442076">
              <w:rPr>
                <w:rFonts w:ascii="Times New Roman" w:hAnsi="Times New Roman" w:cs="Times New Roman"/>
                <w:sz w:val="24"/>
                <w:szCs w:val="28"/>
              </w:rPr>
              <w:t>но кр</w:t>
            </w:r>
            <w:r w:rsidRPr="00442076">
              <w:rPr>
                <w:rFonts w:ascii="Times New Roman" w:hAnsi="Times New Roman" w:cs="Times New Roman"/>
                <w:sz w:val="24"/>
                <w:szCs w:val="28"/>
              </w:rPr>
              <w:t>е</w:t>
            </w:r>
            <w:r w:rsidRPr="00442076">
              <w:rPr>
                <w:rFonts w:ascii="Times New Roman" w:hAnsi="Times New Roman" w:cs="Times New Roman"/>
                <w:sz w:val="24"/>
                <w:szCs w:val="28"/>
              </w:rPr>
              <w:t>дитных догов</w:t>
            </w:r>
            <w:r w:rsidRPr="00442076">
              <w:rPr>
                <w:rFonts w:ascii="Times New Roman" w:hAnsi="Times New Roman" w:cs="Times New Roman"/>
                <w:sz w:val="24"/>
                <w:szCs w:val="28"/>
              </w:rPr>
              <w:t>о</w:t>
            </w:r>
            <w:r w:rsidRPr="00442076">
              <w:rPr>
                <w:rFonts w:ascii="Times New Roman" w:hAnsi="Times New Roman" w:cs="Times New Roman"/>
                <w:sz w:val="24"/>
                <w:szCs w:val="28"/>
              </w:rPr>
              <w:t>ров (д</w:t>
            </w:r>
            <w:r w:rsidRPr="00442076">
              <w:rPr>
                <w:rFonts w:ascii="Times New Roman" w:hAnsi="Times New Roman" w:cs="Times New Roman"/>
                <w:sz w:val="24"/>
                <w:szCs w:val="28"/>
              </w:rPr>
              <w:t>о</w:t>
            </w:r>
            <w:r w:rsidRPr="00442076">
              <w:rPr>
                <w:rFonts w:ascii="Times New Roman" w:hAnsi="Times New Roman" w:cs="Times New Roman"/>
                <w:sz w:val="24"/>
                <w:szCs w:val="28"/>
              </w:rPr>
              <w:t>говоров займа), единиц</w:t>
            </w:r>
          </w:p>
        </w:tc>
        <w:tc>
          <w:tcPr>
            <w:tcW w:w="133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Заключено кредитных договоров (договоров займа), млн. ру</w:t>
            </w:r>
            <w:r w:rsidRPr="00442076">
              <w:rPr>
                <w:rFonts w:ascii="Times New Roman" w:hAnsi="Times New Roman" w:cs="Times New Roman"/>
                <w:sz w:val="24"/>
                <w:szCs w:val="28"/>
              </w:rPr>
              <w:t>б</w:t>
            </w:r>
            <w:r w:rsidRPr="00442076">
              <w:rPr>
                <w:rFonts w:ascii="Times New Roman" w:hAnsi="Times New Roman" w:cs="Times New Roman"/>
                <w:sz w:val="24"/>
                <w:szCs w:val="28"/>
              </w:rPr>
              <w:t>лей</w:t>
            </w:r>
          </w:p>
        </w:tc>
        <w:tc>
          <w:tcPr>
            <w:tcW w:w="113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Выдано кредитов (займов), единиц</w:t>
            </w:r>
          </w:p>
        </w:tc>
        <w:tc>
          <w:tcPr>
            <w:tcW w:w="1417"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Выдано кредитов (займов), млн. рублей</w:t>
            </w:r>
          </w:p>
        </w:tc>
      </w:tr>
      <w:tr w:rsidR="00885BD1" w:rsidRPr="00442076" w:rsidTr="00442076">
        <w:trPr>
          <w:jc w:val="center"/>
        </w:trPr>
        <w:tc>
          <w:tcPr>
            <w:tcW w:w="2553"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991"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96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680"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113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133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1134"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c>
          <w:tcPr>
            <w:tcW w:w="1417" w:type="dxa"/>
          </w:tcPr>
          <w:p w:rsidR="00FC6B2A" w:rsidRPr="00442076" w:rsidRDefault="00FC6B2A" w:rsidP="00442076">
            <w:pPr>
              <w:autoSpaceDE w:val="0"/>
              <w:autoSpaceDN w:val="0"/>
              <w:adjustRightInd w:val="0"/>
              <w:spacing w:after="0" w:line="240" w:lineRule="auto"/>
              <w:jc w:val="center"/>
              <w:rPr>
                <w:rFonts w:ascii="Times New Roman" w:hAnsi="Times New Roman" w:cs="Times New Roman"/>
                <w:sz w:val="24"/>
                <w:szCs w:val="28"/>
              </w:rPr>
            </w:pPr>
          </w:p>
        </w:tc>
      </w:tr>
    </w:tbl>
    <w:p w:rsidR="00FC6B2A" w:rsidRPr="00885BD1" w:rsidRDefault="00FC6B2A" w:rsidP="007A482F">
      <w:pPr>
        <w:suppressAutoHyphens/>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left w:w="62" w:type="dxa"/>
          <w:right w:w="62" w:type="dxa"/>
        </w:tblCellMar>
        <w:tblLook w:val="0000" w:firstRow="0" w:lastRow="0" w:firstColumn="0" w:lastColumn="0" w:noHBand="0" w:noVBand="0"/>
      </w:tblPr>
      <w:tblGrid>
        <w:gridCol w:w="2665"/>
        <w:gridCol w:w="2098"/>
        <w:gridCol w:w="397"/>
        <w:gridCol w:w="1478"/>
        <w:gridCol w:w="340"/>
        <w:gridCol w:w="2002"/>
      </w:tblGrid>
      <w:tr w:rsidR="00FC6B2A" w:rsidRPr="00885BD1" w:rsidTr="00391A3D">
        <w:tc>
          <w:tcPr>
            <w:tcW w:w="2665" w:type="dxa"/>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r w:rsidRPr="00885BD1">
              <w:rPr>
                <w:rFonts w:ascii="Times New Roman" w:hAnsi="Times New Roman" w:cs="Times New Roman"/>
                <w:sz w:val="28"/>
                <w:szCs w:val="28"/>
              </w:rPr>
              <w:t>Руководитель</w:t>
            </w:r>
          </w:p>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r w:rsidRPr="00885BD1">
              <w:rPr>
                <w:rFonts w:ascii="Times New Roman" w:hAnsi="Times New Roman" w:cs="Times New Roman"/>
                <w:sz w:val="28"/>
                <w:szCs w:val="28"/>
              </w:rPr>
              <w:t>(уполномоченное лицо)</w:t>
            </w:r>
          </w:p>
        </w:tc>
        <w:tc>
          <w:tcPr>
            <w:tcW w:w="2098" w:type="dxa"/>
            <w:tcBorders>
              <w:bottom w:val="single" w:sz="4" w:space="0" w:color="auto"/>
            </w:tcBorders>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c>
          <w:tcPr>
            <w:tcW w:w="397" w:type="dxa"/>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c>
          <w:tcPr>
            <w:tcW w:w="1478" w:type="dxa"/>
            <w:tcBorders>
              <w:bottom w:val="single" w:sz="4" w:space="0" w:color="auto"/>
            </w:tcBorders>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c>
          <w:tcPr>
            <w:tcW w:w="340" w:type="dxa"/>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c>
          <w:tcPr>
            <w:tcW w:w="2002" w:type="dxa"/>
            <w:tcBorders>
              <w:bottom w:val="single" w:sz="4" w:space="0" w:color="auto"/>
            </w:tcBorders>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r>
      <w:tr w:rsidR="00FC6B2A" w:rsidRPr="00885BD1" w:rsidTr="00391A3D">
        <w:tc>
          <w:tcPr>
            <w:tcW w:w="2665" w:type="dxa"/>
          </w:tcPr>
          <w:p w:rsidR="00FC6B2A" w:rsidRPr="00885BD1" w:rsidRDefault="00FC6B2A" w:rsidP="007A482F">
            <w:pPr>
              <w:suppressAutoHyphens/>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tcBorders>
          </w:tcPr>
          <w:p w:rsidR="00FC6B2A" w:rsidRPr="00442076" w:rsidRDefault="00FC6B2A" w:rsidP="00442076">
            <w:pPr>
              <w:suppressAutoHyphens/>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(должность)</w:t>
            </w:r>
          </w:p>
        </w:tc>
        <w:tc>
          <w:tcPr>
            <w:tcW w:w="397" w:type="dxa"/>
          </w:tcPr>
          <w:p w:rsidR="00FC6B2A" w:rsidRPr="00442076" w:rsidRDefault="00FC6B2A" w:rsidP="00442076">
            <w:pPr>
              <w:suppressAutoHyphens/>
              <w:autoSpaceDE w:val="0"/>
              <w:autoSpaceDN w:val="0"/>
              <w:adjustRightInd w:val="0"/>
              <w:spacing w:after="0" w:line="240" w:lineRule="auto"/>
              <w:jc w:val="center"/>
              <w:rPr>
                <w:rFonts w:ascii="Times New Roman" w:hAnsi="Times New Roman" w:cs="Times New Roman"/>
                <w:sz w:val="24"/>
                <w:szCs w:val="28"/>
              </w:rPr>
            </w:pPr>
          </w:p>
        </w:tc>
        <w:tc>
          <w:tcPr>
            <w:tcW w:w="1478" w:type="dxa"/>
            <w:tcBorders>
              <w:top w:val="single" w:sz="4" w:space="0" w:color="auto"/>
            </w:tcBorders>
          </w:tcPr>
          <w:p w:rsidR="00FC6B2A" w:rsidRPr="00442076" w:rsidRDefault="00FC6B2A" w:rsidP="00442076">
            <w:pPr>
              <w:suppressAutoHyphens/>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(подпись)</w:t>
            </w:r>
          </w:p>
        </w:tc>
        <w:tc>
          <w:tcPr>
            <w:tcW w:w="340" w:type="dxa"/>
          </w:tcPr>
          <w:p w:rsidR="00FC6B2A" w:rsidRPr="00442076" w:rsidRDefault="00FC6B2A" w:rsidP="00442076">
            <w:pPr>
              <w:suppressAutoHyphens/>
              <w:autoSpaceDE w:val="0"/>
              <w:autoSpaceDN w:val="0"/>
              <w:adjustRightInd w:val="0"/>
              <w:spacing w:after="0" w:line="240" w:lineRule="auto"/>
              <w:jc w:val="center"/>
              <w:rPr>
                <w:rFonts w:ascii="Times New Roman" w:hAnsi="Times New Roman" w:cs="Times New Roman"/>
                <w:sz w:val="24"/>
                <w:szCs w:val="28"/>
              </w:rPr>
            </w:pPr>
          </w:p>
        </w:tc>
        <w:tc>
          <w:tcPr>
            <w:tcW w:w="2002" w:type="dxa"/>
            <w:tcBorders>
              <w:top w:val="single" w:sz="4" w:space="0" w:color="auto"/>
            </w:tcBorders>
          </w:tcPr>
          <w:p w:rsidR="00FC6B2A" w:rsidRPr="00442076" w:rsidRDefault="00FC6B2A" w:rsidP="00442076">
            <w:pPr>
              <w:suppressAutoHyphens/>
              <w:autoSpaceDE w:val="0"/>
              <w:autoSpaceDN w:val="0"/>
              <w:adjustRightInd w:val="0"/>
              <w:spacing w:after="0" w:line="240" w:lineRule="auto"/>
              <w:jc w:val="center"/>
              <w:rPr>
                <w:rFonts w:ascii="Times New Roman" w:hAnsi="Times New Roman" w:cs="Times New Roman"/>
                <w:sz w:val="24"/>
                <w:szCs w:val="28"/>
              </w:rPr>
            </w:pPr>
            <w:r w:rsidRPr="00442076">
              <w:rPr>
                <w:rFonts w:ascii="Times New Roman" w:hAnsi="Times New Roman" w:cs="Times New Roman"/>
                <w:sz w:val="24"/>
                <w:szCs w:val="28"/>
              </w:rPr>
              <w:t>(</w:t>
            </w:r>
            <w:r w:rsidR="00442076" w:rsidRPr="00442076">
              <w:rPr>
                <w:rFonts w:ascii="Times New Roman" w:hAnsi="Times New Roman" w:cs="Times New Roman"/>
                <w:sz w:val="24"/>
                <w:szCs w:val="28"/>
              </w:rPr>
              <w:t>Ф.И.О.)</w:t>
            </w:r>
          </w:p>
        </w:tc>
      </w:tr>
    </w:tbl>
    <w:p w:rsidR="00391A3D" w:rsidRDefault="00391A3D" w:rsidP="007A482F">
      <w:pPr>
        <w:suppressAutoHyphens/>
        <w:autoSpaceDE w:val="0"/>
        <w:autoSpaceDN w:val="0"/>
        <w:adjustRightInd w:val="0"/>
        <w:spacing w:after="0" w:line="240" w:lineRule="auto"/>
        <w:jc w:val="both"/>
        <w:rPr>
          <w:rFonts w:ascii="Times New Roman" w:hAnsi="Times New Roman" w:cs="Times New Roman"/>
          <w:sz w:val="28"/>
          <w:szCs w:val="28"/>
        </w:rPr>
      </w:pPr>
    </w:p>
    <w:p w:rsidR="00FC6B2A" w:rsidRPr="00885BD1" w:rsidRDefault="00442076" w:rsidP="007A482F">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«___»___________20____</w:t>
      </w:r>
      <w:r w:rsidRPr="00442076">
        <w:rPr>
          <w:rFonts w:ascii="Times New Roman" w:hAnsi="Times New Roman" w:cs="Times New Roman"/>
          <w:sz w:val="28"/>
          <w:szCs w:val="28"/>
        </w:rPr>
        <w:t>г.</w:t>
      </w:r>
    </w:p>
    <w:p w:rsidR="00FC6B2A" w:rsidRPr="00442076" w:rsidRDefault="00FC6B2A" w:rsidP="00442076">
      <w:pPr>
        <w:spacing w:after="0" w:line="240" w:lineRule="auto"/>
        <w:ind w:firstLine="709"/>
        <w:jc w:val="both"/>
        <w:rPr>
          <w:rFonts w:ascii="Times New Roman" w:hAnsi="Times New Roman" w:cs="Times New Roman"/>
          <w:sz w:val="24"/>
          <w:szCs w:val="24"/>
        </w:rPr>
      </w:pPr>
    </w:p>
    <w:p w:rsidR="00FC6B2A" w:rsidRPr="00442076" w:rsidRDefault="00FC6B2A" w:rsidP="00442076">
      <w:pPr>
        <w:spacing w:after="0" w:line="240" w:lineRule="auto"/>
        <w:ind w:firstLine="709"/>
        <w:jc w:val="both"/>
        <w:rPr>
          <w:rFonts w:ascii="Times New Roman" w:hAnsi="Times New Roman" w:cs="Times New Roman"/>
          <w:sz w:val="24"/>
          <w:szCs w:val="24"/>
        </w:rPr>
      </w:pPr>
      <w:r w:rsidRPr="00442076">
        <w:rPr>
          <w:rFonts w:ascii="Times New Roman" w:hAnsi="Times New Roman" w:cs="Times New Roman"/>
          <w:sz w:val="24"/>
          <w:szCs w:val="24"/>
        </w:rPr>
        <w:t>--------------------------------</w:t>
      </w:r>
    </w:p>
    <w:p w:rsidR="00446F17" w:rsidRDefault="00FC6B2A" w:rsidP="00442076">
      <w:pPr>
        <w:spacing w:after="0" w:line="240" w:lineRule="auto"/>
        <w:ind w:firstLine="709"/>
        <w:jc w:val="both"/>
        <w:rPr>
          <w:rFonts w:ascii="Times New Roman" w:hAnsi="Times New Roman" w:cs="Times New Roman"/>
          <w:sz w:val="24"/>
          <w:szCs w:val="24"/>
        </w:rPr>
      </w:pPr>
      <w:bookmarkStart w:id="37" w:name="Par49"/>
      <w:bookmarkEnd w:id="37"/>
      <w:r w:rsidRPr="00442076">
        <w:rPr>
          <w:rFonts w:ascii="Times New Roman" w:hAnsi="Times New Roman" w:cs="Times New Roman"/>
          <w:sz w:val="24"/>
          <w:szCs w:val="24"/>
        </w:rPr>
        <w:t xml:space="preserve">&lt;*&gt; Заполняется по Общероссийскому </w:t>
      </w:r>
      <w:hyperlink r:id="rId20" w:history="1">
        <w:r w:rsidRPr="00442076">
          <w:rPr>
            <w:rStyle w:val="a3"/>
            <w:rFonts w:ascii="Times New Roman" w:hAnsi="Times New Roman" w:cs="Times New Roman"/>
            <w:color w:val="000000" w:themeColor="text1"/>
            <w:sz w:val="24"/>
            <w:szCs w:val="24"/>
            <w:u w:val="none"/>
          </w:rPr>
          <w:t>классификатору</w:t>
        </w:r>
      </w:hyperlink>
      <w:r w:rsidRPr="00442076">
        <w:rPr>
          <w:rFonts w:ascii="Times New Roman" w:hAnsi="Times New Roman" w:cs="Times New Roman"/>
          <w:color w:val="000000" w:themeColor="text1"/>
          <w:sz w:val="24"/>
          <w:szCs w:val="24"/>
        </w:rPr>
        <w:t xml:space="preserve"> объект</w:t>
      </w:r>
      <w:r w:rsidRPr="00442076">
        <w:rPr>
          <w:rFonts w:ascii="Times New Roman" w:hAnsi="Times New Roman" w:cs="Times New Roman"/>
          <w:sz w:val="24"/>
          <w:szCs w:val="24"/>
        </w:rPr>
        <w:t>ов административно-территориал</w:t>
      </w:r>
      <w:r w:rsidR="00943884" w:rsidRPr="00442076">
        <w:rPr>
          <w:rFonts w:ascii="Times New Roman" w:hAnsi="Times New Roman" w:cs="Times New Roman"/>
          <w:sz w:val="24"/>
          <w:szCs w:val="24"/>
        </w:rPr>
        <w:t>ьного деления ОК 019-95 (ОКАТО</w:t>
      </w:r>
      <w:r w:rsidR="00391A3D">
        <w:rPr>
          <w:rFonts w:ascii="Times New Roman" w:hAnsi="Times New Roman" w:cs="Times New Roman"/>
          <w:sz w:val="24"/>
          <w:szCs w:val="24"/>
        </w:rPr>
        <w:t>)</w:t>
      </w:r>
      <w:r w:rsidR="00442076">
        <w:rPr>
          <w:rFonts w:ascii="Times New Roman" w:hAnsi="Times New Roman" w:cs="Times New Roman"/>
          <w:sz w:val="24"/>
          <w:szCs w:val="24"/>
        </w:rPr>
        <w:t>.</w:t>
      </w:r>
    </w:p>
    <w:p w:rsidR="00442076" w:rsidRDefault="00442076" w:rsidP="00442076">
      <w:pPr>
        <w:spacing w:after="0" w:line="240" w:lineRule="auto"/>
        <w:ind w:firstLine="709"/>
        <w:jc w:val="both"/>
        <w:rPr>
          <w:rFonts w:ascii="Times New Roman" w:hAnsi="Times New Roman" w:cs="Times New Roman"/>
          <w:sz w:val="24"/>
          <w:szCs w:val="24"/>
        </w:rPr>
      </w:pPr>
    </w:p>
    <w:p w:rsidR="00442076" w:rsidRDefault="00442076" w:rsidP="00442076">
      <w:pPr>
        <w:spacing w:after="0" w:line="240" w:lineRule="auto"/>
        <w:ind w:firstLine="709"/>
        <w:jc w:val="both"/>
        <w:rPr>
          <w:rFonts w:ascii="Times New Roman" w:hAnsi="Times New Roman" w:cs="Times New Roman"/>
          <w:sz w:val="24"/>
          <w:szCs w:val="24"/>
        </w:rPr>
      </w:pPr>
    </w:p>
    <w:p w:rsidR="00442076" w:rsidRPr="00442076" w:rsidRDefault="00442076" w:rsidP="00442076">
      <w:pPr>
        <w:spacing w:after="0" w:line="240" w:lineRule="auto"/>
        <w:ind w:firstLine="709"/>
        <w:jc w:val="both"/>
        <w:rPr>
          <w:rFonts w:ascii="Times New Roman" w:hAnsi="Times New Roman" w:cs="Times New Roman"/>
          <w:sz w:val="24"/>
          <w:szCs w:val="24"/>
        </w:rPr>
        <w:sectPr w:rsidR="00442076" w:rsidRPr="00442076" w:rsidSect="00442076">
          <w:pgSz w:w="11907" w:h="16840" w:code="9"/>
          <w:pgMar w:top="1134" w:right="567" w:bottom="1134" w:left="1134" w:header="680" w:footer="680" w:gutter="0"/>
          <w:cols w:space="720"/>
          <w:docGrid w:linePitch="299"/>
        </w:sectPr>
      </w:pPr>
    </w:p>
    <w:p w:rsidR="00A93DAD" w:rsidRPr="00442076" w:rsidRDefault="00A93DAD" w:rsidP="00442076">
      <w:pPr>
        <w:spacing w:after="0" w:line="240" w:lineRule="auto"/>
        <w:ind w:left="5103"/>
        <w:jc w:val="center"/>
        <w:rPr>
          <w:rFonts w:ascii="Times New Roman" w:hAnsi="Times New Roman" w:cs="Times New Roman"/>
          <w:sz w:val="28"/>
          <w:szCs w:val="28"/>
        </w:rPr>
      </w:pPr>
      <w:r w:rsidRPr="00442076">
        <w:rPr>
          <w:rFonts w:ascii="Times New Roman" w:hAnsi="Times New Roman" w:cs="Times New Roman"/>
          <w:sz w:val="28"/>
          <w:szCs w:val="28"/>
        </w:rPr>
        <w:lastRenderedPageBreak/>
        <w:t>Приложение № 2</w:t>
      </w:r>
    </w:p>
    <w:p w:rsidR="00442076" w:rsidRDefault="00A93DAD" w:rsidP="00442076">
      <w:pPr>
        <w:spacing w:after="0" w:line="240" w:lineRule="auto"/>
        <w:ind w:left="5103"/>
        <w:jc w:val="center"/>
        <w:rPr>
          <w:rFonts w:ascii="Times New Roman" w:hAnsi="Times New Roman" w:cs="Times New Roman"/>
          <w:sz w:val="28"/>
          <w:szCs w:val="28"/>
        </w:rPr>
      </w:pPr>
      <w:r w:rsidRPr="00442076">
        <w:rPr>
          <w:rFonts w:ascii="Times New Roman" w:hAnsi="Times New Roman" w:cs="Times New Roman"/>
          <w:sz w:val="28"/>
          <w:szCs w:val="28"/>
        </w:rPr>
        <w:t xml:space="preserve">к подпрограмме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xml:space="preserve">Развитие ипотечного </w:t>
      </w:r>
      <w:r w:rsidR="00943884" w:rsidRPr="00442076">
        <w:rPr>
          <w:rFonts w:ascii="Times New Roman" w:hAnsi="Times New Roman" w:cs="Times New Roman"/>
          <w:sz w:val="28"/>
          <w:szCs w:val="28"/>
        </w:rPr>
        <w:t>жилищного</w:t>
      </w:r>
      <w:r w:rsidR="00442076">
        <w:rPr>
          <w:rFonts w:ascii="Times New Roman" w:hAnsi="Times New Roman" w:cs="Times New Roman"/>
          <w:sz w:val="28"/>
          <w:szCs w:val="28"/>
        </w:rPr>
        <w:t xml:space="preserve"> </w:t>
      </w:r>
      <w:r w:rsidRPr="00442076">
        <w:rPr>
          <w:rFonts w:ascii="Times New Roman" w:hAnsi="Times New Roman" w:cs="Times New Roman"/>
          <w:sz w:val="28"/>
          <w:szCs w:val="28"/>
        </w:rPr>
        <w:t>кредитования</w:t>
      </w:r>
      <w:r w:rsidR="005A1647">
        <w:rPr>
          <w:rFonts w:ascii="Times New Roman" w:hAnsi="Times New Roman" w:cs="Times New Roman"/>
          <w:sz w:val="28"/>
          <w:szCs w:val="28"/>
        </w:rPr>
        <w:t xml:space="preserve"> в</w:t>
      </w:r>
      <w:r w:rsidRPr="00442076">
        <w:rPr>
          <w:rFonts w:ascii="Times New Roman" w:hAnsi="Times New Roman" w:cs="Times New Roman"/>
          <w:sz w:val="28"/>
          <w:szCs w:val="28"/>
        </w:rPr>
        <w:t xml:space="preserve"> Республик</w:t>
      </w:r>
      <w:r w:rsidR="005A1647">
        <w:rPr>
          <w:rFonts w:ascii="Times New Roman" w:hAnsi="Times New Roman" w:cs="Times New Roman"/>
          <w:sz w:val="28"/>
          <w:szCs w:val="28"/>
        </w:rPr>
        <w:t>е</w:t>
      </w:r>
      <w:r w:rsidRPr="00442076">
        <w:rPr>
          <w:rFonts w:ascii="Times New Roman" w:hAnsi="Times New Roman" w:cs="Times New Roman"/>
          <w:sz w:val="28"/>
          <w:szCs w:val="28"/>
        </w:rPr>
        <w:t xml:space="preserve"> Тыва</w:t>
      </w:r>
      <w:r w:rsidR="00EB7C5E" w:rsidRPr="00442076">
        <w:rPr>
          <w:rFonts w:ascii="Times New Roman" w:hAnsi="Times New Roman" w:cs="Times New Roman"/>
          <w:sz w:val="28"/>
          <w:szCs w:val="28"/>
        </w:rPr>
        <w:t>»</w:t>
      </w:r>
      <w:r w:rsidR="00442076">
        <w:rPr>
          <w:rFonts w:ascii="Times New Roman" w:hAnsi="Times New Roman" w:cs="Times New Roman"/>
          <w:sz w:val="28"/>
          <w:szCs w:val="28"/>
        </w:rPr>
        <w:t xml:space="preserve"> </w:t>
      </w:r>
      <w:r w:rsidRPr="00442076">
        <w:rPr>
          <w:rFonts w:ascii="Times New Roman" w:hAnsi="Times New Roman" w:cs="Times New Roman"/>
          <w:sz w:val="28"/>
          <w:szCs w:val="28"/>
        </w:rPr>
        <w:t xml:space="preserve">государственной программы </w:t>
      </w:r>
    </w:p>
    <w:p w:rsidR="00442076" w:rsidRDefault="00A93DAD" w:rsidP="00442076">
      <w:pPr>
        <w:spacing w:after="0" w:line="240" w:lineRule="auto"/>
        <w:ind w:left="5103"/>
        <w:jc w:val="center"/>
        <w:rPr>
          <w:rFonts w:ascii="Times New Roman" w:hAnsi="Times New Roman" w:cs="Times New Roman"/>
          <w:sz w:val="28"/>
          <w:szCs w:val="28"/>
        </w:rPr>
      </w:pPr>
      <w:r w:rsidRPr="00442076">
        <w:rPr>
          <w:rFonts w:ascii="Times New Roman" w:hAnsi="Times New Roman" w:cs="Times New Roman"/>
          <w:sz w:val="28"/>
          <w:szCs w:val="28"/>
        </w:rPr>
        <w:t>Республики Тыва</w:t>
      </w:r>
      <w:r w:rsidR="00442076">
        <w:rPr>
          <w:rFonts w:ascii="Times New Roman" w:hAnsi="Times New Roman" w:cs="Times New Roman"/>
          <w:sz w:val="28"/>
          <w:szCs w:val="28"/>
        </w:rPr>
        <w:t xml:space="preserve">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Обеспечение жителей Республики Тыва</w:t>
      </w:r>
      <w:r w:rsidR="00442076">
        <w:rPr>
          <w:rFonts w:ascii="Times New Roman" w:hAnsi="Times New Roman" w:cs="Times New Roman"/>
          <w:sz w:val="28"/>
          <w:szCs w:val="28"/>
        </w:rPr>
        <w:t xml:space="preserve"> </w:t>
      </w:r>
      <w:r w:rsidRPr="00442076">
        <w:rPr>
          <w:rFonts w:ascii="Times New Roman" w:hAnsi="Times New Roman" w:cs="Times New Roman"/>
          <w:sz w:val="28"/>
          <w:szCs w:val="28"/>
        </w:rPr>
        <w:t xml:space="preserve">доступным и </w:t>
      </w:r>
    </w:p>
    <w:p w:rsidR="00A93DAD" w:rsidRPr="00442076" w:rsidRDefault="00A93DAD" w:rsidP="00442076">
      <w:pPr>
        <w:spacing w:after="0" w:line="240" w:lineRule="auto"/>
        <w:ind w:left="5103"/>
        <w:jc w:val="center"/>
        <w:rPr>
          <w:rFonts w:ascii="Times New Roman" w:hAnsi="Times New Roman" w:cs="Times New Roman"/>
          <w:sz w:val="28"/>
          <w:szCs w:val="28"/>
        </w:rPr>
      </w:pPr>
      <w:r w:rsidRPr="00442076">
        <w:rPr>
          <w:rFonts w:ascii="Times New Roman" w:hAnsi="Times New Roman" w:cs="Times New Roman"/>
          <w:sz w:val="28"/>
          <w:szCs w:val="28"/>
        </w:rPr>
        <w:t>комфортным жильем</w:t>
      </w:r>
      <w:r w:rsidR="00442076">
        <w:rPr>
          <w:rFonts w:ascii="Times New Roman" w:hAnsi="Times New Roman" w:cs="Times New Roman"/>
          <w:sz w:val="28"/>
          <w:szCs w:val="28"/>
        </w:rPr>
        <w:t xml:space="preserve"> на 2021-</w:t>
      </w:r>
      <w:r w:rsidRPr="00442076">
        <w:rPr>
          <w:rFonts w:ascii="Times New Roman" w:hAnsi="Times New Roman" w:cs="Times New Roman"/>
          <w:sz w:val="28"/>
          <w:szCs w:val="28"/>
        </w:rPr>
        <w:t>2025 годы</w:t>
      </w:r>
    </w:p>
    <w:p w:rsidR="00A93DAD" w:rsidRPr="00442076" w:rsidRDefault="00A93DAD" w:rsidP="00442076">
      <w:pPr>
        <w:spacing w:after="0" w:line="240" w:lineRule="auto"/>
        <w:jc w:val="center"/>
        <w:rPr>
          <w:rFonts w:ascii="Times New Roman" w:hAnsi="Times New Roman" w:cs="Times New Roman"/>
          <w:sz w:val="28"/>
          <w:szCs w:val="28"/>
        </w:rPr>
      </w:pPr>
    </w:p>
    <w:p w:rsidR="00A93DAD" w:rsidRPr="00442076" w:rsidRDefault="00A93DAD" w:rsidP="00442076">
      <w:pPr>
        <w:spacing w:after="0" w:line="240" w:lineRule="auto"/>
        <w:jc w:val="center"/>
        <w:rPr>
          <w:rFonts w:ascii="Times New Roman" w:hAnsi="Times New Roman" w:cs="Times New Roman"/>
          <w:sz w:val="28"/>
          <w:szCs w:val="28"/>
        </w:rPr>
      </w:pPr>
    </w:p>
    <w:p w:rsidR="00A93DAD" w:rsidRPr="00442076" w:rsidRDefault="00A93DAD"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П</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О</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Р</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Я</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Д</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О</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К</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предоставления субсидий из республиканского </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бюджета Республики Тыва акционерному обществу</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 «ДОМ.РФ» на финансовое обеспечение затрат,</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 возникающих в результате возмещения кредитным </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организациям и иным организациям недополученных</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 доходов по жилищным (ипотечным) кредитам, </w:t>
      </w:r>
    </w:p>
    <w:p w:rsidR="00D22B41"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предоставленным гражданам на приобретение жилья на </w:t>
      </w:r>
    </w:p>
    <w:p w:rsidR="00A93DAD" w:rsidRPr="00442076" w:rsidRDefault="00442076" w:rsidP="00442076">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условиях льготного жилищного (ипотечного) кредитования</w:t>
      </w:r>
    </w:p>
    <w:p w:rsidR="00A93DAD" w:rsidRPr="00442076" w:rsidRDefault="00A93DAD" w:rsidP="00442076">
      <w:pPr>
        <w:spacing w:after="0" w:line="240" w:lineRule="auto"/>
        <w:jc w:val="center"/>
        <w:rPr>
          <w:rFonts w:ascii="Times New Roman" w:hAnsi="Times New Roman" w:cs="Times New Roman"/>
          <w:sz w:val="28"/>
          <w:szCs w:val="28"/>
        </w:rPr>
      </w:pPr>
    </w:p>
    <w:p w:rsidR="00A93DAD" w:rsidRPr="00442076" w:rsidRDefault="00A93DAD" w:rsidP="00442076">
      <w:pPr>
        <w:spacing w:after="0" w:line="240" w:lineRule="auto"/>
        <w:jc w:val="center"/>
        <w:rPr>
          <w:rFonts w:ascii="Times New Roman" w:hAnsi="Times New Roman" w:cs="Times New Roman"/>
          <w:sz w:val="28"/>
          <w:szCs w:val="28"/>
        </w:rPr>
      </w:pPr>
      <w:bookmarkStart w:id="38" w:name="P1212"/>
      <w:bookmarkStart w:id="39" w:name="sub_10001"/>
      <w:bookmarkEnd w:id="38"/>
      <w:r w:rsidRPr="00442076">
        <w:rPr>
          <w:rFonts w:ascii="Times New Roman" w:hAnsi="Times New Roman" w:cs="Times New Roman"/>
          <w:sz w:val="28"/>
          <w:szCs w:val="28"/>
        </w:rPr>
        <w:t xml:space="preserve">I. </w:t>
      </w:r>
      <w:r w:rsidR="00D22B41" w:rsidRPr="00442076">
        <w:rPr>
          <w:rFonts w:ascii="Times New Roman" w:hAnsi="Times New Roman" w:cs="Times New Roman"/>
          <w:sz w:val="28"/>
          <w:szCs w:val="28"/>
        </w:rPr>
        <w:t xml:space="preserve">Общие </w:t>
      </w:r>
      <w:r w:rsidR="00D22B41">
        <w:rPr>
          <w:rFonts w:ascii="Times New Roman" w:hAnsi="Times New Roman" w:cs="Times New Roman"/>
          <w:sz w:val="28"/>
          <w:szCs w:val="28"/>
        </w:rPr>
        <w:t>п</w:t>
      </w:r>
      <w:r w:rsidR="00D22B41" w:rsidRPr="00442076">
        <w:rPr>
          <w:rFonts w:ascii="Times New Roman" w:hAnsi="Times New Roman" w:cs="Times New Roman"/>
          <w:sz w:val="28"/>
          <w:szCs w:val="28"/>
        </w:rPr>
        <w:t>оложения</w:t>
      </w:r>
    </w:p>
    <w:bookmarkEnd w:id="39"/>
    <w:p w:rsidR="00A93DAD" w:rsidRPr="00442076" w:rsidRDefault="00A93DAD" w:rsidP="00442076">
      <w:pPr>
        <w:spacing w:after="0" w:line="240" w:lineRule="auto"/>
        <w:jc w:val="center"/>
        <w:rPr>
          <w:rFonts w:ascii="Times New Roman" w:hAnsi="Times New Roman" w:cs="Times New Roman"/>
          <w:sz w:val="28"/>
          <w:szCs w:val="28"/>
        </w:rPr>
      </w:pP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 Настоящий Порядок устанавливают цель, условия и порядок предоставл</w:t>
      </w:r>
      <w:r w:rsidRPr="00442076">
        <w:rPr>
          <w:rFonts w:ascii="Times New Roman" w:hAnsi="Times New Roman" w:cs="Times New Roman"/>
          <w:sz w:val="28"/>
          <w:szCs w:val="28"/>
        </w:rPr>
        <w:t>е</w:t>
      </w:r>
      <w:r w:rsidRPr="00442076">
        <w:rPr>
          <w:rFonts w:ascii="Times New Roman" w:hAnsi="Times New Roman" w:cs="Times New Roman"/>
          <w:sz w:val="28"/>
          <w:szCs w:val="28"/>
        </w:rPr>
        <w:t>ния субсидий из республиканского бюджета Республики Тыва акционерному общ</w:t>
      </w:r>
      <w:r w:rsidRPr="00442076">
        <w:rPr>
          <w:rFonts w:ascii="Times New Roman" w:hAnsi="Times New Roman" w:cs="Times New Roman"/>
          <w:sz w:val="28"/>
          <w:szCs w:val="28"/>
        </w:rPr>
        <w:t>е</w:t>
      </w:r>
      <w:r w:rsidRPr="00442076">
        <w:rPr>
          <w:rFonts w:ascii="Times New Roman" w:hAnsi="Times New Roman" w:cs="Times New Roman"/>
          <w:sz w:val="28"/>
          <w:szCs w:val="28"/>
        </w:rPr>
        <w:t xml:space="preserve">ству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ДОМ.РФ</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xml:space="preserve"> (далее </w:t>
      </w:r>
      <w:r w:rsidR="00D22B41">
        <w:rPr>
          <w:rFonts w:ascii="Times New Roman" w:hAnsi="Times New Roman" w:cs="Times New Roman"/>
          <w:sz w:val="28"/>
          <w:szCs w:val="28"/>
        </w:rPr>
        <w:t>–</w:t>
      </w:r>
      <w:r w:rsidRPr="00442076">
        <w:rPr>
          <w:rFonts w:ascii="Times New Roman" w:hAnsi="Times New Roman" w:cs="Times New Roman"/>
          <w:sz w:val="28"/>
          <w:szCs w:val="28"/>
        </w:rPr>
        <w:t xml:space="preserve"> Общество) на финансовое обеспе</w:t>
      </w:r>
      <w:r w:rsidR="00885BD1" w:rsidRPr="00442076">
        <w:rPr>
          <w:rFonts w:ascii="Times New Roman" w:hAnsi="Times New Roman" w:cs="Times New Roman"/>
          <w:sz w:val="28"/>
          <w:szCs w:val="28"/>
        </w:rPr>
        <w:t>чение затрат, возника</w:t>
      </w:r>
      <w:r w:rsidR="00885BD1" w:rsidRPr="00442076">
        <w:rPr>
          <w:rFonts w:ascii="Times New Roman" w:hAnsi="Times New Roman" w:cs="Times New Roman"/>
          <w:sz w:val="28"/>
          <w:szCs w:val="28"/>
        </w:rPr>
        <w:t>ю</w:t>
      </w:r>
      <w:r w:rsidR="00885BD1" w:rsidRPr="00442076">
        <w:rPr>
          <w:rFonts w:ascii="Times New Roman" w:hAnsi="Times New Roman" w:cs="Times New Roman"/>
          <w:sz w:val="28"/>
          <w:szCs w:val="28"/>
        </w:rPr>
        <w:t xml:space="preserve">щих </w:t>
      </w:r>
      <w:r w:rsidRPr="00442076">
        <w:rPr>
          <w:rFonts w:ascii="Times New Roman" w:hAnsi="Times New Roman" w:cs="Times New Roman"/>
          <w:sz w:val="28"/>
          <w:szCs w:val="28"/>
        </w:rPr>
        <w:t>в результате возмещения кредитным организа</w:t>
      </w:r>
      <w:r w:rsidR="00885BD1" w:rsidRPr="00442076">
        <w:rPr>
          <w:rFonts w:ascii="Times New Roman" w:hAnsi="Times New Roman" w:cs="Times New Roman"/>
          <w:sz w:val="28"/>
          <w:szCs w:val="28"/>
        </w:rPr>
        <w:t xml:space="preserve">циям, организациям, являющимся </w:t>
      </w:r>
      <w:r w:rsidRPr="00442076">
        <w:rPr>
          <w:rFonts w:ascii="Times New Roman" w:hAnsi="Times New Roman" w:cs="Times New Roman"/>
          <w:sz w:val="28"/>
          <w:szCs w:val="28"/>
        </w:rPr>
        <w:t xml:space="preserve">в соответствии с Федеральным законом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О потребительском кредите (займе)</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xml:space="preserve"> упо</w:t>
      </w:r>
      <w:r w:rsidRPr="00442076">
        <w:rPr>
          <w:rFonts w:ascii="Times New Roman" w:hAnsi="Times New Roman" w:cs="Times New Roman"/>
          <w:sz w:val="28"/>
          <w:szCs w:val="28"/>
        </w:rPr>
        <w:t>л</w:t>
      </w:r>
      <w:r w:rsidRPr="00442076">
        <w:rPr>
          <w:rFonts w:ascii="Times New Roman" w:hAnsi="Times New Roman" w:cs="Times New Roman"/>
          <w:sz w:val="28"/>
          <w:szCs w:val="28"/>
        </w:rPr>
        <w:t>номоченными Обществом организациями</w:t>
      </w:r>
      <w:r w:rsidR="00885BD1" w:rsidRPr="00442076">
        <w:rPr>
          <w:rFonts w:ascii="Times New Roman" w:hAnsi="Times New Roman" w:cs="Times New Roman"/>
          <w:sz w:val="28"/>
          <w:szCs w:val="28"/>
        </w:rPr>
        <w:t xml:space="preserve">, осуществляющими деятельность </w:t>
      </w:r>
      <w:r w:rsidRPr="00442076">
        <w:rPr>
          <w:rFonts w:ascii="Times New Roman" w:hAnsi="Times New Roman" w:cs="Times New Roman"/>
          <w:sz w:val="28"/>
          <w:szCs w:val="28"/>
        </w:rPr>
        <w:t>по предоставлению жилищных (ипотечных) займов и включенными в опубликованный на официальном сайте единого института развития в жилищной сфере в информ</w:t>
      </w:r>
      <w:r w:rsidRPr="00442076">
        <w:rPr>
          <w:rFonts w:ascii="Times New Roman" w:hAnsi="Times New Roman" w:cs="Times New Roman"/>
          <w:sz w:val="28"/>
          <w:szCs w:val="28"/>
        </w:rPr>
        <w:t>а</w:t>
      </w:r>
      <w:r w:rsidRPr="00442076">
        <w:rPr>
          <w:rFonts w:ascii="Times New Roman" w:hAnsi="Times New Roman" w:cs="Times New Roman"/>
          <w:sz w:val="28"/>
          <w:szCs w:val="28"/>
        </w:rPr>
        <w:t xml:space="preserve">ционно-телекоммуникационной сети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Интернет</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xml:space="preserve"> перечень таких организаций, ип</w:t>
      </w:r>
      <w:r w:rsidRPr="00442076">
        <w:rPr>
          <w:rFonts w:ascii="Times New Roman" w:hAnsi="Times New Roman" w:cs="Times New Roman"/>
          <w:sz w:val="28"/>
          <w:szCs w:val="28"/>
        </w:rPr>
        <w:t>о</w:t>
      </w:r>
      <w:r w:rsidRPr="00442076">
        <w:rPr>
          <w:rFonts w:ascii="Times New Roman" w:hAnsi="Times New Roman" w:cs="Times New Roman"/>
          <w:sz w:val="28"/>
          <w:szCs w:val="28"/>
        </w:rPr>
        <w:t>течным агентам и Обществу (далее – Кредиторы) недополученных ими доходов по жилищным (ипотечным) кредитам, предоставленным гражданам на приобретение жилья на условиях льготного ипотечного кредитования жилья на территории Ре</w:t>
      </w:r>
      <w:r w:rsidRPr="00442076">
        <w:rPr>
          <w:rFonts w:ascii="Times New Roman" w:hAnsi="Times New Roman" w:cs="Times New Roman"/>
          <w:sz w:val="28"/>
          <w:szCs w:val="28"/>
        </w:rPr>
        <w:t>с</w:t>
      </w:r>
      <w:r w:rsidRPr="00442076">
        <w:rPr>
          <w:rFonts w:ascii="Times New Roman" w:hAnsi="Times New Roman" w:cs="Times New Roman"/>
          <w:sz w:val="28"/>
          <w:szCs w:val="28"/>
        </w:rPr>
        <w:t xml:space="preserve">публики Тыва (далее </w:t>
      </w:r>
      <w:r w:rsidR="005A1647">
        <w:rPr>
          <w:rFonts w:ascii="Times New Roman" w:hAnsi="Times New Roman" w:cs="Times New Roman"/>
          <w:sz w:val="28"/>
          <w:szCs w:val="28"/>
        </w:rPr>
        <w:t xml:space="preserve">соответственно </w:t>
      </w:r>
      <w:r w:rsidRPr="00442076">
        <w:rPr>
          <w:rFonts w:ascii="Times New Roman" w:hAnsi="Times New Roman" w:cs="Times New Roman"/>
          <w:sz w:val="28"/>
          <w:szCs w:val="28"/>
        </w:rPr>
        <w:t>–</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льготное ипотечное кредитование, субсидия) в рамках реализации государственной программы Республики Тыва</w:t>
      </w:r>
      <w:r w:rsidR="005A1647">
        <w:rPr>
          <w:rFonts w:ascii="Times New Roman" w:hAnsi="Times New Roman" w:cs="Times New Roman"/>
          <w:sz w:val="28"/>
          <w:szCs w:val="28"/>
        </w:rPr>
        <w:t xml:space="preserve"> «</w:t>
      </w:r>
      <w:r w:rsidR="009940BE" w:rsidRPr="00442076">
        <w:rPr>
          <w:rFonts w:ascii="Times New Roman" w:hAnsi="Times New Roman" w:cs="Times New Roman"/>
          <w:sz w:val="28"/>
          <w:szCs w:val="28"/>
        </w:rPr>
        <w:t>Обеспечение жителей Республики Тыва доступным и к</w:t>
      </w:r>
      <w:r w:rsidR="00D22B41">
        <w:rPr>
          <w:rFonts w:ascii="Times New Roman" w:hAnsi="Times New Roman" w:cs="Times New Roman"/>
          <w:sz w:val="28"/>
          <w:szCs w:val="28"/>
        </w:rPr>
        <w:t>омфортным жильем на 2021-</w:t>
      </w:r>
      <w:r w:rsidR="009940BE" w:rsidRPr="00442076">
        <w:rPr>
          <w:rFonts w:ascii="Times New Roman" w:hAnsi="Times New Roman" w:cs="Times New Roman"/>
          <w:sz w:val="28"/>
          <w:szCs w:val="28"/>
        </w:rPr>
        <w:t>2025 годы</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xml:space="preserve">, утвержденной постановлением Правительства Республики Тыва от </w:t>
      </w:r>
      <w:r w:rsidR="00661CEE" w:rsidRPr="00442076">
        <w:rPr>
          <w:rFonts w:ascii="Times New Roman" w:hAnsi="Times New Roman" w:cs="Times New Roman"/>
          <w:sz w:val="28"/>
          <w:szCs w:val="28"/>
        </w:rPr>
        <w:t xml:space="preserve">6 декабря </w:t>
      </w:r>
      <w:r w:rsidR="009940BE" w:rsidRPr="00442076">
        <w:rPr>
          <w:rFonts w:ascii="Times New Roman" w:hAnsi="Times New Roman" w:cs="Times New Roman"/>
          <w:sz w:val="28"/>
          <w:szCs w:val="28"/>
        </w:rPr>
        <w:t>2020 г. №</w:t>
      </w:r>
      <w:r w:rsidR="00D22B41">
        <w:rPr>
          <w:rFonts w:ascii="Times New Roman" w:hAnsi="Times New Roman" w:cs="Times New Roman"/>
          <w:sz w:val="28"/>
          <w:szCs w:val="28"/>
        </w:rPr>
        <w:t xml:space="preserve"> </w:t>
      </w:r>
      <w:r w:rsidR="009940BE" w:rsidRPr="00442076">
        <w:rPr>
          <w:rFonts w:ascii="Times New Roman" w:hAnsi="Times New Roman" w:cs="Times New Roman"/>
          <w:sz w:val="28"/>
          <w:szCs w:val="28"/>
        </w:rPr>
        <w:t xml:space="preserve">616 </w:t>
      </w:r>
      <w:r w:rsidRPr="00442076">
        <w:rPr>
          <w:rFonts w:ascii="Times New Roman" w:hAnsi="Times New Roman" w:cs="Times New Roman"/>
          <w:sz w:val="28"/>
          <w:szCs w:val="28"/>
        </w:rPr>
        <w:t>(дале</w:t>
      </w:r>
      <w:r w:rsidR="00661CEE" w:rsidRPr="00442076">
        <w:rPr>
          <w:rFonts w:ascii="Times New Roman" w:hAnsi="Times New Roman" w:cs="Times New Roman"/>
          <w:sz w:val="28"/>
          <w:szCs w:val="28"/>
        </w:rPr>
        <w:t>е – государственная программа).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2. Функции главного распорядителя средств республиканского бюджета Ре</w:t>
      </w:r>
      <w:r w:rsidRPr="00442076">
        <w:rPr>
          <w:rFonts w:ascii="Times New Roman" w:hAnsi="Times New Roman" w:cs="Times New Roman"/>
          <w:sz w:val="28"/>
          <w:szCs w:val="28"/>
        </w:rPr>
        <w:t>с</w:t>
      </w:r>
      <w:r w:rsidRPr="00442076">
        <w:rPr>
          <w:rFonts w:ascii="Times New Roman" w:hAnsi="Times New Roman" w:cs="Times New Roman"/>
          <w:sz w:val="28"/>
          <w:szCs w:val="28"/>
        </w:rPr>
        <w:t>публики Тыва, направляемых на цель, указанную в пункте 3 настоящего Порядка, осуществляет Министерство строи</w:t>
      </w:r>
      <w:r w:rsidR="00D413BF" w:rsidRPr="00442076">
        <w:rPr>
          <w:rFonts w:ascii="Times New Roman" w:hAnsi="Times New Roman" w:cs="Times New Roman"/>
          <w:sz w:val="28"/>
          <w:szCs w:val="28"/>
        </w:rPr>
        <w:t>тельства Республики Тыва (далее </w:t>
      </w:r>
      <w:r w:rsidRPr="00442076">
        <w:rPr>
          <w:rFonts w:ascii="Times New Roman" w:hAnsi="Times New Roman" w:cs="Times New Roman"/>
          <w:sz w:val="28"/>
          <w:szCs w:val="28"/>
        </w:rPr>
        <w:t>–</w:t>
      </w:r>
      <w:r w:rsidR="00D413BF" w:rsidRPr="00442076">
        <w:rPr>
          <w:rFonts w:ascii="Times New Roman" w:hAnsi="Times New Roman" w:cs="Times New Roman"/>
          <w:sz w:val="28"/>
          <w:szCs w:val="28"/>
        </w:rPr>
        <w:t> </w:t>
      </w:r>
      <w:r w:rsidRPr="00442076">
        <w:rPr>
          <w:rFonts w:ascii="Times New Roman" w:hAnsi="Times New Roman" w:cs="Times New Roman"/>
          <w:sz w:val="28"/>
          <w:szCs w:val="28"/>
        </w:rPr>
        <w:t>Минстрой РТ), до которого в соответствии с бюджетным законодательством Российской Фед</w:t>
      </w:r>
      <w:r w:rsidRPr="00442076">
        <w:rPr>
          <w:rFonts w:ascii="Times New Roman" w:hAnsi="Times New Roman" w:cs="Times New Roman"/>
          <w:sz w:val="28"/>
          <w:szCs w:val="28"/>
        </w:rPr>
        <w:t>е</w:t>
      </w:r>
      <w:r w:rsidRPr="00442076">
        <w:rPr>
          <w:rFonts w:ascii="Times New Roman" w:hAnsi="Times New Roman" w:cs="Times New Roman"/>
          <w:sz w:val="28"/>
          <w:szCs w:val="28"/>
        </w:rPr>
        <w:t>рации как до получателя средств республиканского бюджета Республики Тыва д</w:t>
      </w:r>
      <w:r w:rsidRPr="00442076">
        <w:rPr>
          <w:rFonts w:ascii="Times New Roman" w:hAnsi="Times New Roman" w:cs="Times New Roman"/>
          <w:sz w:val="28"/>
          <w:szCs w:val="28"/>
        </w:rPr>
        <w:t>о</w:t>
      </w:r>
      <w:r w:rsidRPr="00442076">
        <w:rPr>
          <w:rFonts w:ascii="Times New Roman" w:hAnsi="Times New Roman" w:cs="Times New Roman"/>
          <w:sz w:val="28"/>
          <w:szCs w:val="28"/>
        </w:rPr>
        <w:t>ведены лимиты бюджетных обязательств на предоставление субсидии на соотве</w:t>
      </w:r>
      <w:r w:rsidRPr="00442076">
        <w:rPr>
          <w:rFonts w:ascii="Times New Roman" w:hAnsi="Times New Roman" w:cs="Times New Roman"/>
          <w:sz w:val="28"/>
          <w:szCs w:val="28"/>
        </w:rPr>
        <w:t>т</w:t>
      </w:r>
      <w:r w:rsidRPr="00442076">
        <w:rPr>
          <w:rFonts w:ascii="Times New Roman" w:hAnsi="Times New Roman" w:cs="Times New Roman"/>
          <w:sz w:val="28"/>
          <w:szCs w:val="28"/>
        </w:rPr>
        <w:t>ствующий фи</w:t>
      </w:r>
      <w:r w:rsidR="00446034" w:rsidRPr="00442076">
        <w:rPr>
          <w:rFonts w:ascii="Times New Roman" w:hAnsi="Times New Roman" w:cs="Times New Roman"/>
          <w:sz w:val="28"/>
          <w:szCs w:val="28"/>
        </w:rPr>
        <w:t>нансовый год и плановый период.</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lastRenderedPageBreak/>
        <w:t>3. Получателем субсидии является Общество. Субсидия предоставляется О</w:t>
      </w:r>
      <w:r w:rsidRPr="00442076">
        <w:rPr>
          <w:rFonts w:ascii="Times New Roman" w:hAnsi="Times New Roman" w:cs="Times New Roman"/>
          <w:sz w:val="28"/>
          <w:szCs w:val="28"/>
        </w:rPr>
        <w:t>б</w:t>
      </w:r>
      <w:r w:rsidRPr="00442076">
        <w:rPr>
          <w:rFonts w:ascii="Times New Roman" w:hAnsi="Times New Roman" w:cs="Times New Roman"/>
          <w:sz w:val="28"/>
          <w:szCs w:val="28"/>
        </w:rPr>
        <w:t>ществу на финансовое обеспечение затрат, возникающих в результате возмещения Кредиторам недополученных ими доходов по жилищным (ипотечным) кредитам, предоставленным гражданам на приобретение жилья на условиях льготного ипоте</w:t>
      </w:r>
      <w:r w:rsidRPr="00442076">
        <w:rPr>
          <w:rFonts w:ascii="Times New Roman" w:hAnsi="Times New Roman" w:cs="Times New Roman"/>
          <w:sz w:val="28"/>
          <w:szCs w:val="28"/>
        </w:rPr>
        <w:t>ч</w:t>
      </w:r>
      <w:r w:rsidRPr="00442076">
        <w:rPr>
          <w:rFonts w:ascii="Times New Roman" w:hAnsi="Times New Roman" w:cs="Times New Roman"/>
          <w:sz w:val="28"/>
          <w:szCs w:val="28"/>
        </w:rPr>
        <w:t>ного кредитования.</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Общество вправе:</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использовать денежные средства, полученные в соответствии с настоящим Порядком, на цели реализации</w:t>
      </w:r>
      <w:r w:rsidR="0016738E" w:rsidRPr="00442076">
        <w:rPr>
          <w:rFonts w:ascii="Times New Roman" w:hAnsi="Times New Roman" w:cs="Times New Roman"/>
          <w:sz w:val="28"/>
          <w:szCs w:val="28"/>
        </w:rPr>
        <w:t>,</w:t>
      </w:r>
      <w:r w:rsidRPr="00442076">
        <w:rPr>
          <w:rFonts w:ascii="Times New Roman" w:hAnsi="Times New Roman" w:cs="Times New Roman"/>
          <w:sz w:val="28"/>
          <w:szCs w:val="28"/>
        </w:rPr>
        <w:t xml:space="preserve"> предусмотренные Порядком;</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размещать временно свободные денежные средства, полученные на цели пре</w:t>
      </w:r>
      <w:r w:rsidR="00D22B41">
        <w:rPr>
          <w:rFonts w:ascii="Times New Roman" w:hAnsi="Times New Roman" w:cs="Times New Roman"/>
          <w:sz w:val="28"/>
          <w:szCs w:val="28"/>
        </w:rPr>
        <w:t>дусмотренные настоящим Порядком</w:t>
      </w:r>
      <w:r w:rsidRPr="00442076">
        <w:rPr>
          <w:rFonts w:ascii="Times New Roman" w:hAnsi="Times New Roman" w:cs="Times New Roman"/>
          <w:sz w:val="28"/>
          <w:szCs w:val="28"/>
        </w:rPr>
        <w:t>, в депозиты и (или) в виде неснижаемого остатка на расчетных счетах в кредитных организациях, соответствующих устано</w:t>
      </w:r>
      <w:r w:rsidRPr="00442076">
        <w:rPr>
          <w:rFonts w:ascii="Times New Roman" w:hAnsi="Times New Roman" w:cs="Times New Roman"/>
          <w:sz w:val="28"/>
          <w:szCs w:val="28"/>
        </w:rPr>
        <w:t>в</w:t>
      </w:r>
      <w:r w:rsidRPr="00442076">
        <w:rPr>
          <w:rFonts w:ascii="Times New Roman" w:hAnsi="Times New Roman" w:cs="Times New Roman"/>
          <w:sz w:val="28"/>
          <w:szCs w:val="28"/>
        </w:rPr>
        <w:t>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w:t>
      </w:r>
      <w:r w:rsidRPr="00442076">
        <w:rPr>
          <w:rFonts w:ascii="Times New Roman" w:hAnsi="Times New Roman" w:cs="Times New Roman"/>
          <w:sz w:val="28"/>
          <w:szCs w:val="28"/>
        </w:rPr>
        <w:t>а</w:t>
      </w:r>
      <w:r w:rsidRPr="00442076">
        <w:rPr>
          <w:rFonts w:ascii="Times New Roman" w:hAnsi="Times New Roman" w:cs="Times New Roman"/>
          <w:sz w:val="28"/>
          <w:szCs w:val="28"/>
        </w:rPr>
        <w:t xml:space="preserve">коном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О содействии развитию и повышению эффективности управления в жили</w:t>
      </w:r>
      <w:r w:rsidRPr="00442076">
        <w:rPr>
          <w:rFonts w:ascii="Times New Roman" w:hAnsi="Times New Roman" w:cs="Times New Roman"/>
          <w:sz w:val="28"/>
          <w:szCs w:val="28"/>
        </w:rPr>
        <w:t>щ</w:t>
      </w:r>
      <w:r w:rsidRPr="00442076">
        <w:rPr>
          <w:rFonts w:ascii="Times New Roman" w:hAnsi="Times New Roman" w:cs="Times New Roman"/>
          <w:sz w:val="28"/>
          <w:szCs w:val="28"/>
        </w:rPr>
        <w:t>ной сфере и о внесении изменений в отдельные законодательные акты Российской Федерации</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и использовать полученный от их размещения доход на финансиров</w:t>
      </w:r>
      <w:r w:rsidRPr="00442076">
        <w:rPr>
          <w:rFonts w:ascii="Times New Roman" w:hAnsi="Times New Roman" w:cs="Times New Roman"/>
          <w:sz w:val="28"/>
          <w:szCs w:val="28"/>
        </w:rPr>
        <w:t>а</w:t>
      </w:r>
      <w:r w:rsidRPr="00442076">
        <w:rPr>
          <w:rFonts w:ascii="Times New Roman" w:hAnsi="Times New Roman" w:cs="Times New Roman"/>
          <w:sz w:val="28"/>
          <w:szCs w:val="28"/>
        </w:rPr>
        <w:t>ние мероприятий предусмотренных настоящим Порядком и компенсацию связа</w:t>
      </w:r>
      <w:r w:rsidRPr="00442076">
        <w:rPr>
          <w:rFonts w:ascii="Times New Roman" w:hAnsi="Times New Roman" w:cs="Times New Roman"/>
          <w:sz w:val="28"/>
          <w:szCs w:val="28"/>
        </w:rPr>
        <w:t>н</w:t>
      </w:r>
      <w:r w:rsidRPr="00442076">
        <w:rPr>
          <w:rFonts w:ascii="Times New Roman" w:hAnsi="Times New Roman" w:cs="Times New Roman"/>
          <w:sz w:val="28"/>
          <w:szCs w:val="28"/>
        </w:rPr>
        <w:t>ных с их финансированием операционных расходов и расходов, связанных с инфо</w:t>
      </w:r>
      <w:r w:rsidRPr="00442076">
        <w:rPr>
          <w:rFonts w:ascii="Times New Roman" w:hAnsi="Times New Roman" w:cs="Times New Roman"/>
          <w:sz w:val="28"/>
          <w:szCs w:val="28"/>
        </w:rPr>
        <w:t>р</w:t>
      </w:r>
      <w:r w:rsidRPr="00442076">
        <w:rPr>
          <w:rFonts w:ascii="Times New Roman" w:hAnsi="Times New Roman" w:cs="Times New Roman"/>
          <w:sz w:val="28"/>
          <w:szCs w:val="28"/>
        </w:rPr>
        <w:t xml:space="preserve">мированием граждан об осуществляемых в соответствии с настоящим Порядком мероприятиях, перечень которых определяется наблюдательным советом </w:t>
      </w:r>
      <w:r w:rsidR="000E0341" w:rsidRPr="00442076">
        <w:rPr>
          <w:rFonts w:ascii="Times New Roman" w:hAnsi="Times New Roman" w:cs="Times New Roman"/>
          <w:sz w:val="28"/>
          <w:szCs w:val="28"/>
        </w:rPr>
        <w:t>Общества</w:t>
      </w:r>
      <w:r w:rsidR="00885BD1" w:rsidRPr="00442076">
        <w:rPr>
          <w:rFonts w:ascii="Times New Roman" w:hAnsi="Times New Roman" w:cs="Times New Roman"/>
          <w:sz w:val="28"/>
          <w:szCs w:val="28"/>
        </w:rPr>
        <w:t>.</w:t>
      </w:r>
    </w:p>
    <w:p w:rsidR="00A93DAD" w:rsidRPr="00442076" w:rsidRDefault="0075407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4</w:t>
      </w:r>
      <w:r w:rsidR="00A93DAD" w:rsidRPr="00442076">
        <w:rPr>
          <w:rFonts w:ascii="Times New Roman" w:hAnsi="Times New Roman" w:cs="Times New Roman"/>
          <w:sz w:val="28"/>
          <w:szCs w:val="28"/>
        </w:rPr>
        <w:t>. Сведения о субсидии размещаются на едином портале бюджетной системы Российской Федерации в информационно-телеко</w:t>
      </w:r>
      <w:r w:rsidR="00885BD1" w:rsidRPr="00442076">
        <w:rPr>
          <w:rFonts w:ascii="Times New Roman" w:hAnsi="Times New Roman" w:cs="Times New Roman"/>
          <w:sz w:val="28"/>
          <w:szCs w:val="28"/>
        </w:rPr>
        <w:t xml:space="preserve">ммуникационной сети </w:t>
      </w:r>
      <w:r w:rsidR="00EB7C5E" w:rsidRPr="00442076">
        <w:rPr>
          <w:rFonts w:ascii="Times New Roman" w:hAnsi="Times New Roman" w:cs="Times New Roman"/>
          <w:sz w:val="28"/>
          <w:szCs w:val="28"/>
        </w:rPr>
        <w:t>«</w:t>
      </w:r>
      <w:r w:rsidR="00885BD1" w:rsidRPr="00442076">
        <w:rPr>
          <w:rFonts w:ascii="Times New Roman" w:hAnsi="Times New Roman" w:cs="Times New Roman"/>
          <w:sz w:val="28"/>
          <w:szCs w:val="28"/>
        </w:rPr>
        <w:t>Интернет</w:t>
      </w:r>
      <w:r w:rsidR="00EB7C5E" w:rsidRPr="00442076">
        <w:rPr>
          <w:rFonts w:ascii="Times New Roman" w:hAnsi="Times New Roman" w:cs="Times New Roman"/>
          <w:sz w:val="28"/>
          <w:szCs w:val="28"/>
        </w:rPr>
        <w:t>»</w:t>
      </w:r>
      <w:r w:rsidR="00885BD1" w:rsidRPr="00442076">
        <w:rPr>
          <w:rFonts w:ascii="Times New Roman" w:hAnsi="Times New Roman" w:cs="Times New Roman"/>
          <w:sz w:val="28"/>
          <w:szCs w:val="28"/>
        </w:rPr>
        <w:t xml:space="preserve"> </w:t>
      </w:r>
      <w:r w:rsidR="00A93DAD" w:rsidRPr="00442076">
        <w:rPr>
          <w:rFonts w:ascii="Times New Roman" w:hAnsi="Times New Roman" w:cs="Times New Roman"/>
          <w:sz w:val="28"/>
          <w:szCs w:val="28"/>
        </w:rPr>
        <w:t>не позднее 15 (пятнадцатого) рабочего дня, следующего за днем принятия закона Республики Тыва о республиканском бюджете Республики Тыва на очередной ф</w:t>
      </w:r>
      <w:r w:rsidR="00A93DAD" w:rsidRPr="00442076">
        <w:rPr>
          <w:rFonts w:ascii="Times New Roman" w:hAnsi="Times New Roman" w:cs="Times New Roman"/>
          <w:sz w:val="28"/>
          <w:szCs w:val="28"/>
        </w:rPr>
        <w:t>и</w:t>
      </w:r>
      <w:r w:rsidR="00A93DAD" w:rsidRPr="00442076">
        <w:rPr>
          <w:rFonts w:ascii="Times New Roman" w:hAnsi="Times New Roman" w:cs="Times New Roman"/>
          <w:sz w:val="28"/>
          <w:szCs w:val="28"/>
        </w:rPr>
        <w:t>нансовый год и плановый период (закона Республики Тыва о внесении изменений в закон Республики Тыва о республиканском бюджете Республики Тыва на очередной финансовый год и плановый период).</w:t>
      </w:r>
    </w:p>
    <w:p w:rsidR="00A93DAD" w:rsidRPr="00442076" w:rsidRDefault="0075407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5</w:t>
      </w:r>
      <w:r w:rsidR="00A93DAD" w:rsidRPr="00442076">
        <w:rPr>
          <w:rFonts w:ascii="Times New Roman" w:hAnsi="Times New Roman" w:cs="Times New Roman"/>
          <w:sz w:val="28"/>
          <w:szCs w:val="28"/>
        </w:rPr>
        <w:t>. Размер субсидии определяется законом Республики Тыва о республика</w:t>
      </w:r>
      <w:r w:rsidR="00A93DAD" w:rsidRPr="00442076">
        <w:rPr>
          <w:rFonts w:ascii="Times New Roman" w:hAnsi="Times New Roman" w:cs="Times New Roman"/>
          <w:sz w:val="28"/>
          <w:szCs w:val="28"/>
        </w:rPr>
        <w:t>н</w:t>
      </w:r>
      <w:r w:rsidR="00A93DAD" w:rsidRPr="00442076">
        <w:rPr>
          <w:rFonts w:ascii="Times New Roman" w:hAnsi="Times New Roman" w:cs="Times New Roman"/>
          <w:sz w:val="28"/>
          <w:szCs w:val="28"/>
        </w:rPr>
        <w:t>ском бюджете Республики Тыва на соответствующий финансовый год и плановый период.</w:t>
      </w:r>
    </w:p>
    <w:p w:rsidR="00A93DAD" w:rsidRPr="00442076" w:rsidRDefault="0075407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6</w:t>
      </w:r>
      <w:r w:rsidR="00A93DAD" w:rsidRPr="00442076">
        <w:rPr>
          <w:rFonts w:ascii="Times New Roman" w:hAnsi="Times New Roman" w:cs="Times New Roman"/>
          <w:sz w:val="28"/>
          <w:szCs w:val="28"/>
        </w:rPr>
        <w:t>. Результатом предоставления субсидии является количество жилищных (ипотечных) кредитов, предоставленных гражданам Кредиторами на приобретение жилья на условиях льготного ипотечного кредитования</w:t>
      </w:r>
      <w:r w:rsidR="00D22B41">
        <w:rPr>
          <w:rFonts w:ascii="Times New Roman" w:hAnsi="Times New Roman" w:cs="Times New Roman"/>
          <w:sz w:val="28"/>
          <w:szCs w:val="28"/>
        </w:rPr>
        <w:t xml:space="preserve"> </w:t>
      </w:r>
      <w:r w:rsidR="004A05A8" w:rsidRPr="00442076">
        <w:rPr>
          <w:rFonts w:ascii="Times New Roman" w:hAnsi="Times New Roman" w:cs="Times New Roman"/>
          <w:sz w:val="28"/>
          <w:szCs w:val="28"/>
        </w:rPr>
        <w:t>на территории Республики Тыва</w:t>
      </w:r>
      <w:r w:rsidR="00A93DAD" w:rsidRPr="00442076">
        <w:rPr>
          <w:rFonts w:ascii="Times New Roman" w:hAnsi="Times New Roman" w:cs="Times New Roman"/>
          <w:sz w:val="28"/>
          <w:szCs w:val="28"/>
        </w:rPr>
        <w:t>.</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Эффективность предоставления субсидии оценивается исходя из достижения Обществом установленных соглашением о предоставлении субсидии (далее – с</w:t>
      </w:r>
      <w:r w:rsidRPr="00442076">
        <w:rPr>
          <w:rFonts w:ascii="Times New Roman" w:hAnsi="Times New Roman" w:cs="Times New Roman"/>
          <w:sz w:val="28"/>
          <w:szCs w:val="28"/>
        </w:rPr>
        <w:t>о</w:t>
      </w:r>
      <w:r w:rsidRPr="00442076">
        <w:rPr>
          <w:rFonts w:ascii="Times New Roman" w:hAnsi="Times New Roman" w:cs="Times New Roman"/>
          <w:sz w:val="28"/>
          <w:szCs w:val="28"/>
        </w:rPr>
        <w:t>глашение) значения результата предоставления субсидии по состоянию на 31 дека</w:t>
      </w:r>
      <w:r w:rsidRPr="00442076">
        <w:rPr>
          <w:rFonts w:ascii="Times New Roman" w:hAnsi="Times New Roman" w:cs="Times New Roman"/>
          <w:sz w:val="28"/>
          <w:szCs w:val="28"/>
        </w:rPr>
        <w:t>б</w:t>
      </w:r>
      <w:r w:rsidRPr="00442076">
        <w:rPr>
          <w:rFonts w:ascii="Times New Roman" w:hAnsi="Times New Roman" w:cs="Times New Roman"/>
          <w:sz w:val="28"/>
          <w:szCs w:val="28"/>
        </w:rPr>
        <w:t>ря года предоставления субсидии.</w:t>
      </w:r>
    </w:p>
    <w:p w:rsidR="00446034" w:rsidRDefault="00446034" w:rsidP="00442076">
      <w:pPr>
        <w:spacing w:after="0" w:line="240" w:lineRule="auto"/>
        <w:ind w:firstLine="709"/>
        <w:jc w:val="both"/>
        <w:rPr>
          <w:rFonts w:ascii="Times New Roman" w:hAnsi="Times New Roman" w:cs="Times New Roman"/>
          <w:sz w:val="28"/>
          <w:szCs w:val="28"/>
        </w:rPr>
      </w:pPr>
    </w:p>
    <w:p w:rsidR="00D22B41" w:rsidRDefault="00D22B41" w:rsidP="00442076">
      <w:pPr>
        <w:spacing w:after="0" w:line="240" w:lineRule="auto"/>
        <w:ind w:firstLine="709"/>
        <w:jc w:val="both"/>
        <w:rPr>
          <w:rFonts w:ascii="Times New Roman" w:hAnsi="Times New Roman" w:cs="Times New Roman"/>
          <w:sz w:val="28"/>
          <w:szCs w:val="28"/>
        </w:rPr>
      </w:pPr>
    </w:p>
    <w:p w:rsidR="00D22B41" w:rsidRDefault="00D22B41" w:rsidP="00442076">
      <w:pPr>
        <w:spacing w:after="0" w:line="240" w:lineRule="auto"/>
        <w:ind w:firstLine="709"/>
        <w:jc w:val="both"/>
        <w:rPr>
          <w:rFonts w:ascii="Times New Roman" w:hAnsi="Times New Roman" w:cs="Times New Roman"/>
          <w:sz w:val="28"/>
          <w:szCs w:val="28"/>
        </w:rPr>
      </w:pPr>
    </w:p>
    <w:p w:rsidR="00D22B41" w:rsidRDefault="00D22B41" w:rsidP="00442076">
      <w:pPr>
        <w:spacing w:after="0" w:line="240" w:lineRule="auto"/>
        <w:ind w:firstLine="709"/>
        <w:jc w:val="both"/>
        <w:rPr>
          <w:rFonts w:ascii="Times New Roman" w:hAnsi="Times New Roman" w:cs="Times New Roman"/>
          <w:sz w:val="28"/>
          <w:szCs w:val="28"/>
        </w:rPr>
      </w:pPr>
    </w:p>
    <w:p w:rsidR="00D22B41" w:rsidRPr="00442076" w:rsidRDefault="00D22B41" w:rsidP="00442076">
      <w:pPr>
        <w:spacing w:after="0" w:line="240" w:lineRule="auto"/>
        <w:ind w:firstLine="709"/>
        <w:jc w:val="both"/>
        <w:rPr>
          <w:rFonts w:ascii="Times New Roman" w:hAnsi="Times New Roman" w:cs="Times New Roman"/>
          <w:sz w:val="28"/>
          <w:szCs w:val="28"/>
        </w:rPr>
      </w:pPr>
    </w:p>
    <w:p w:rsidR="00A93DAD" w:rsidRPr="00442076" w:rsidRDefault="00A93DAD" w:rsidP="00D22B41">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lastRenderedPageBreak/>
        <w:t xml:space="preserve">II. </w:t>
      </w:r>
      <w:r w:rsidR="00D22B41" w:rsidRPr="00442076">
        <w:rPr>
          <w:rFonts w:ascii="Times New Roman" w:hAnsi="Times New Roman" w:cs="Times New Roman"/>
          <w:sz w:val="28"/>
          <w:szCs w:val="28"/>
        </w:rPr>
        <w:t>Требования к получателю субсидии</w:t>
      </w:r>
    </w:p>
    <w:p w:rsidR="00446034" w:rsidRPr="00442076" w:rsidRDefault="00446034" w:rsidP="00442076">
      <w:pPr>
        <w:spacing w:after="0" w:line="240" w:lineRule="auto"/>
        <w:ind w:firstLine="709"/>
        <w:jc w:val="both"/>
        <w:rPr>
          <w:rFonts w:ascii="Times New Roman" w:hAnsi="Times New Roman" w:cs="Times New Roman"/>
          <w:sz w:val="28"/>
          <w:szCs w:val="28"/>
        </w:rPr>
      </w:pPr>
    </w:p>
    <w:p w:rsidR="00A93DAD" w:rsidRPr="00442076" w:rsidRDefault="0075407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7</w:t>
      </w:r>
      <w:r w:rsidR="00A93DAD" w:rsidRPr="00442076">
        <w:rPr>
          <w:rFonts w:ascii="Times New Roman" w:hAnsi="Times New Roman" w:cs="Times New Roman"/>
          <w:sz w:val="28"/>
          <w:szCs w:val="28"/>
        </w:rPr>
        <w:t xml:space="preserve">. Общество </w:t>
      </w:r>
      <w:r w:rsidR="0001778E" w:rsidRPr="00442076">
        <w:rPr>
          <w:rFonts w:ascii="Times New Roman" w:hAnsi="Times New Roman" w:cs="Times New Roman"/>
          <w:sz w:val="28"/>
          <w:szCs w:val="28"/>
        </w:rPr>
        <w:t>на дату не позднее последнего числа месяца, предшествующего месяцу, в котором планируется заключение соглашения</w:t>
      </w:r>
      <w:r w:rsidR="00A93DAD" w:rsidRPr="00442076">
        <w:rPr>
          <w:rFonts w:ascii="Times New Roman" w:hAnsi="Times New Roman" w:cs="Times New Roman"/>
          <w:sz w:val="28"/>
          <w:szCs w:val="28"/>
        </w:rPr>
        <w:t>, должно соответствовать следующим требованиям:</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xml:space="preserve">а) у Общества отсутствуют неисполненная обязанность по уплате налогов, сборов, страховых взносов, пеней, штрафов </w:t>
      </w:r>
      <w:r w:rsidR="00885BD1" w:rsidRPr="00442076">
        <w:rPr>
          <w:rFonts w:ascii="Times New Roman" w:hAnsi="Times New Roman" w:cs="Times New Roman"/>
          <w:sz w:val="28"/>
          <w:szCs w:val="28"/>
        </w:rPr>
        <w:t xml:space="preserve">и процентов, подлежащих уплате </w:t>
      </w:r>
      <w:r w:rsidRPr="00442076">
        <w:rPr>
          <w:rFonts w:ascii="Times New Roman" w:hAnsi="Times New Roman" w:cs="Times New Roman"/>
          <w:sz w:val="28"/>
          <w:szCs w:val="28"/>
        </w:rPr>
        <w:t>в с</w:t>
      </w:r>
      <w:r w:rsidRPr="00442076">
        <w:rPr>
          <w:rFonts w:ascii="Times New Roman" w:hAnsi="Times New Roman" w:cs="Times New Roman"/>
          <w:sz w:val="28"/>
          <w:szCs w:val="28"/>
        </w:rPr>
        <w:t>о</w:t>
      </w:r>
      <w:r w:rsidRPr="00442076">
        <w:rPr>
          <w:rFonts w:ascii="Times New Roman" w:hAnsi="Times New Roman" w:cs="Times New Roman"/>
          <w:sz w:val="28"/>
          <w:szCs w:val="28"/>
        </w:rPr>
        <w:t>ответствии с законодательством Российской Федерации о налогах и сборах;</w:t>
      </w:r>
    </w:p>
    <w:p w:rsidR="00A93DAD" w:rsidRPr="00442076" w:rsidRDefault="00A93DAD" w:rsidP="00442076">
      <w:pPr>
        <w:spacing w:after="0" w:line="240" w:lineRule="auto"/>
        <w:ind w:firstLine="709"/>
        <w:jc w:val="both"/>
        <w:rPr>
          <w:rFonts w:ascii="Times New Roman" w:hAnsi="Times New Roman" w:cs="Times New Roman"/>
          <w:sz w:val="28"/>
          <w:szCs w:val="28"/>
        </w:rPr>
      </w:pPr>
      <w:bookmarkStart w:id="40" w:name="P1223"/>
      <w:bookmarkEnd w:id="40"/>
      <w:r w:rsidRPr="00442076">
        <w:rPr>
          <w:rFonts w:ascii="Times New Roman" w:hAnsi="Times New Roman" w:cs="Times New Roman"/>
          <w:sz w:val="28"/>
          <w:szCs w:val="28"/>
        </w:rPr>
        <w:t>б) Общество не получает на основании иных нормативных правовых актов Республики Тыва из республиканского бюджета Республики Тыва средства на цель, указанную в пункте 3 настоящего Порядка;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в) у Общества отсутствуют просроченная задолженность по возврату в ре</w:t>
      </w:r>
      <w:r w:rsidRPr="00442076">
        <w:rPr>
          <w:rFonts w:ascii="Times New Roman" w:hAnsi="Times New Roman" w:cs="Times New Roman"/>
          <w:sz w:val="28"/>
          <w:szCs w:val="28"/>
        </w:rPr>
        <w:t>с</w:t>
      </w:r>
      <w:r w:rsidRPr="00442076">
        <w:rPr>
          <w:rFonts w:ascii="Times New Roman" w:hAnsi="Times New Roman" w:cs="Times New Roman"/>
          <w:sz w:val="28"/>
          <w:szCs w:val="28"/>
        </w:rPr>
        <w:t>публиканский бюджет Республики Тыва субсидий, бюджетных инвестиций, пред</w:t>
      </w:r>
      <w:r w:rsidRPr="00442076">
        <w:rPr>
          <w:rFonts w:ascii="Times New Roman" w:hAnsi="Times New Roman" w:cs="Times New Roman"/>
          <w:sz w:val="28"/>
          <w:szCs w:val="28"/>
        </w:rPr>
        <w:t>о</w:t>
      </w:r>
      <w:r w:rsidRPr="00442076">
        <w:rPr>
          <w:rFonts w:ascii="Times New Roman" w:hAnsi="Times New Roman" w:cs="Times New Roman"/>
          <w:sz w:val="28"/>
          <w:szCs w:val="28"/>
        </w:rPr>
        <w:t>ставленных в том числе в соответствии с иными нормативными правовыми актами Республики Тыва, а также иной просроченной (неурегулированной) задолженности по денежным обязательствам перед Республикой Тыва;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г) Общество не находится в процессе реорганизации (за исключением реорг</w:t>
      </w:r>
      <w:r w:rsidRPr="00442076">
        <w:rPr>
          <w:rFonts w:ascii="Times New Roman" w:hAnsi="Times New Roman" w:cs="Times New Roman"/>
          <w:sz w:val="28"/>
          <w:szCs w:val="28"/>
        </w:rPr>
        <w:t>а</w:t>
      </w:r>
      <w:r w:rsidRPr="00442076">
        <w:rPr>
          <w:rFonts w:ascii="Times New Roman" w:hAnsi="Times New Roman" w:cs="Times New Roman"/>
          <w:sz w:val="28"/>
          <w:szCs w:val="28"/>
        </w:rPr>
        <w:t>низации в форме присоединения к Обществу другого юридического лица), ликвид</w:t>
      </w:r>
      <w:r w:rsidRPr="00442076">
        <w:rPr>
          <w:rFonts w:ascii="Times New Roman" w:hAnsi="Times New Roman" w:cs="Times New Roman"/>
          <w:sz w:val="28"/>
          <w:szCs w:val="28"/>
        </w:rPr>
        <w:t>а</w:t>
      </w:r>
      <w:r w:rsidRPr="00442076">
        <w:rPr>
          <w:rFonts w:ascii="Times New Roman" w:hAnsi="Times New Roman" w:cs="Times New Roman"/>
          <w:sz w:val="28"/>
          <w:szCs w:val="28"/>
        </w:rPr>
        <w:t>ции, в отношении Общества не введена процедура банкротства, его деятельность не приостановлена в порядке, предусмотренном законодательством Российской Фед</w:t>
      </w:r>
      <w:r w:rsidRPr="00442076">
        <w:rPr>
          <w:rFonts w:ascii="Times New Roman" w:hAnsi="Times New Roman" w:cs="Times New Roman"/>
          <w:sz w:val="28"/>
          <w:szCs w:val="28"/>
        </w:rPr>
        <w:t>е</w:t>
      </w:r>
      <w:r w:rsidRPr="00442076">
        <w:rPr>
          <w:rFonts w:ascii="Times New Roman" w:hAnsi="Times New Roman" w:cs="Times New Roman"/>
          <w:sz w:val="28"/>
          <w:szCs w:val="28"/>
        </w:rPr>
        <w:t>рации;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д) в реестре дисквалифицированных лиц отсутствуют сведения о дисквалиф</w:t>
      </w:r>
      <w:r w:rsidRPr="00442076">
        <w:rPr>
          <w:rFonts w:ascii="Times New Roman" w:hAnsi="Times New Roman" w:cs="Times New Roman"/>
          <w:sz w:val="28"/>
          <w:szCs w:val="28"/>
        </w:rPr>
        <w:t>и</w:t>
      </w:r>
      <w:r w:rsidRPr="00442076">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w:t>
      </w:r>
      <w:r w:rsidRPr="00442076">
        <w:rPr>
          <w:rFonts w:ascii="Times New Roman" w:hAnsi="Times New Roman" w:cs="Times New Roman"/>
          <w:sz w:val="28"/>
          <w:szCs w:val="28"/>
        </w:rPr>
        <w:t>л</w:t>
      </w:r>
      <w:r w:rsidRPr="00442076">
        <w:rPr>
          <w:rFonts w:ascii="Times New Roman" w:hAnsi="Times New Roman" w:cs="Times New Roman"/>
          <w:sz w:val="28"/>
          <w:szCs w:val="28"/>
        </w:rPr>
        <w:t>тере Общества (при наличии);</w:t>
      </w:r>
    </w:p>
    <w:p w:rsidR="00A93DAD" w:rsidRPr="00442076" w:rsidRDefault="00A93DAD" w:rsidP="00442076">
      <w:pPr>
        <w:spacing w:after="0" w:line="240" w:lineRule="auto"/>
        <w:ind w:firstLine="709"/>
        <w:jc w:val="both"/>
        <w:rPr>
          <w:rFonts w:ascii="Times New Roman" w:hAnsi="Times New Roman" w:cs="Times New Roman"/>
          <w:sz w:val="28"/>
          <w:szCs w:val="28"/>
        </w:rPr>
      </w:pPr>
      <w:bookmarkStart w:id="41" w:name="P1227"/>
      <w:bookmarkEnd w:id="41"/>
      <w:r w:rsidRPr="00442076">
        <w:rPr>
          <w:rFonts w:ascii="Times New Roman" w:hAnsi="Times New Roman" w:cs="Times New Roman"/>
          <w:sz w:val="28"/>
          <w:szCs w:val="28"/>
        </w:rPr>
        <w:t>е) Общество не является иностранным юридическим лицом, в том числе м</w:t>
      </w:r>
      <w:r w:rsidRPr="00442076">
        <w:rPr>
          <w:rFonts w:ascii="Times New Roman" w:hAnsi="Times New Roman" w:cs="Times New Roman"/>
          <w:sz w:val="28"/>
          <w:szCs w:val="28"/>
        </w:rPr>
        <w:t>е</w:t>
      </w:r>
      <w:r w:rsidRPr="00442076">
        <w:rPr>
          <w:rFonts w:ascii="Times New Roman" w:hAnsi="Times New Roman" w:cs="Times New Roman"/>
          <w:sz w:val="28"/>
          <w:szCs w:val="28"/>
        </w:rPr>
        <w:t>стом регистрации которого является государство или территория, включенные в утверждаемый Министерством финансов Российской Федерации перечень гос</w:t>
      </w:r>
      <w:r w:rsidRPr="00442076">
        <w:rPr>
          <w:rFonts w:ascii="Times New Roman" w:hAnsi="Times New Roman" w:cs="Times New Roman"/>
          <w:sz w:val="28"/>
          <w:szCs w:val="28"/>
        </w:rPr>
        <w:t>у</w:t>
      </w:r>
      <w:r w:rsidRPr="00442076">
        <w:rPr>
          <w:rFonts w:ascii="Times New Roman" w:hAnsi="Times New Roman" w:cs="Times New Roman"/>
          <w:sz w:val="28"/>
          <w:szCs w:val="28"/>
        </w:rPr>
        <w:t>дарств и территорий, используемых для промежуточного (офшорного) владения а</w:t>
      </w:r>
      <w:r w:rsidRPr="00442076">
        <w:rPr>
          <w:rFonts w:ascii="Times New Roman" w:hAnsi="Times New Roman" w:cs="Times New Roman"/>
          <w:sz w:val="28"/>
          <w:szCs w:val="28"/>
        </w:rPr>
        <w:t>к</w:t>
      </w:r>
      <w:r w:rsidRPr="00442076">
        <w:rPr>
          <w:rFonts w:ascii="Times New Roman" w:hAnsi="Times New Roman" w:cs="Times New Roman"/>
          <w:sz w:val="28"/>
          <w:szCs w:val="28"/>
        </w:rPr>
        <w:t xml:space="preserve">тивами в Российской Федерации (далее </w:t>
      </w:r>
      <w:r w:rsidR="00D22B41">
        <w:rPr>
          <w:rFonts w:ascii="Times New Roman" w:hAnsi="Times New Roman" w:cs="Times New Roman"/>
          <w:sz w:val="28"/>
          <w:szCs w:val="28"/>
        </w:rPr>
        <w:t>–</w:t>
      </w:r>
      <w:r w:rsidRPr="00442076">
        <w:rPr>
          <w:rFonts w:ascii="Times New Roman" w:hAnsi="Times New Roman" w:cs="Times New Roman"/>
          <w:sz w:val="28"/>
          <w:szCs w:val="28"/>
        </w:rPr>
        <w:t xml:space="preserve"> офшорные компании), а также российск</w:t>
      </w:r>
      <w:r w:rsidRPr="00442076">
        <w:rPr>
          <w:rFonts w:ascii="Times New Roman" w:hAnsi="Times New Roman" w:cs="Times New Roman"/>
          <w:sz w:val="28"/>
          <w:szCs w:val="28"/>
        </w:rPr>
        <w:t>и</w:t>
      </w:r>
      <w:r w:rsidRPr="00442076">
        <w:rPr>
          <w:rFonts w:ascii="Times New Roman" w:hAnsi="Times New Roman" w:cs="Times New Roman"/>
          <w:sz w:val="28"/>
          <w:szCs w:val="28"/>
        </w:rPr>
        <w:t>ми юридическими лицами, в уставном (складочном) капитале которого доля прям</w:t>
      </w:r>
      <w:r w:rsidRPr="00442076">
        <w:rPr>
          <w:rFonts w:ascii="Times New Roman" w:hAnsi="Times New Roman" w:cs="Times New Roman"/>
          <w:sz w:val="28"/>
          <w:szCs w:val="28"/>
        </w:rPr>
        <w:t>о</w:t>
      </w:r>
      <w:r w:rsidRPr="00442076">
        <w:rPr>
          <w:rFonts w:ascii="Times New Roman" w:hAnsi="Times New Roman" w:cs="Times New Roman"/>
          <w:sz w:val="28"/>
          <w:szCs w:val="28"/>
        </w:rPr>
        <w:t>го или косвенного (через третьих лиц) участия офшорных компаний в совокупности превышает 25 процентов (если иное не предусмотрено законодательством Росси</w:t>
      </w:r>
      <w:r w:rsidRPr="00442076">
        <w:rPr>
          <w:rFonts w:ascii="Times New Roman" w:hAnsi="Times New Roman" w:cs="Times New Roman"/>
          <w:sz w:val="28"/>
          <w:szCs w:val="28"/>
        </w:rPr>
        <w:t>й</w:t>
      </w:r>
      <w:r w:rsidRPr="00442076">
        <w:rPr>
          <w:rFonts w:ascii="Times New Roman" w:hAnsi="Times New Roman" w:cs="Times New Roman"/>
          <w:sz w:val="28"/>
          <w:szCs w:val="28"/>
        </w:rPr>
        <w:t>ской Федерации). При расчете доли участия офшорных компаний в капитале ро</w:t>
      </w:r>
      <w:r w:rsidRPr="00442076">
        <w:rPr>
          <w:rFonts w:ascii="Times New Roman" w:hAnsi="Times New Roman" w:cs="Times New Roman"/>
          <w:sz w:val="28"/>
          <w:szCs w:val="28"/>
        </w:rPr>
        <w:t>с</w:t>
      </w:r>
      <w:r w:rsidRPr="00442076">
        <w:rPr>
          <w:rFonts w:ascii="Times New Roman" w:hAnsi="Times New Roman" w:cs="Times New Roman"/>
          <w:sz w:val="28"/>
          <w:szCs w:val="28"/>
        </w:rPr>
        <w:t>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w:t>
      </w:r>
      <w:r w:rsidRPr="00442076">
        <w:rPr>
          <w:rFonts w:ascii="Times New Roman" w:hAnsi="Times New Roman" w:cs="Times New Roman"/>
          <w:sz w:val="28"/>
          <w:szCs w:val="28"/>
        </w:rPr>
        <w:t>н</w:t>
      </w:r>
      <w:r w:rsidRPr="00442076">
        <w:rPr>
          <w:rFonts w:ascii="Times New Roman" w:hAnsi="Times New Roman" w:cs="Times New Roman"/>
          <w:sz w:val="28"/>
          <w:szCs w:val="28"/>
        </w:rPr>
        <w:t>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w:t>
      </w:r>
      <w:r w:rsidR="00D22B41">
        <w:rPr>
          <w:rFonts w:ascii="Times New Roman" w:hAnsi="Times New Roman" w:cs="Times New Roman"/>
          <w:sz w:val="28"/>
          <w:szCs w:val="28"/>
        </w:rPr>
        <w:t>ществ;</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ж) Общество не находится в перечне организаций и физических лиц, в отн</w:t>
      </w:r>
      <w:r w:rsidRPr="00442076">
        <w:rPr>
          <w:rFonts w:ascii="Times New Roman" w:hAnsi="Times New Roman" w:cs="Times New Roman"/>
          <w:sz w:val="28"/>
          <w:szCs w:val="28"/>
        </w:rPr>
        <w:t>о</w:t>
      </w:r>
      <w:r w:rsidRPr="00442076">
        <w:rPr>
          <w:rFonts w:ascii="Times New Roman" w:hAnsi="Times New Roman" w:cs="Times New Roman"/>
          <w:sz w:val="28"/>
          <w:szCs w:val="28"/>
        </w:rPr>
        <w:t>шении которых имеются сведения о причастности к экстремистской деятельности или терроризму, либо в перечне организаций и физических лиц, в отношении кот</w:t>
      </w:r>
      <w:r w:rsidRPr="00442076">
        <w:rPr>
          <w:rFonts w:ascii="Times New Roman" w:hAnsi="Times New Roman" w:cs="Times New Roman"/>
          <w:sz w:val="28"/>
          <w:szCs w:val="28"/>
        </w:rPr>
        <w:t>о</w:t>
      </w:r>
      <w:r w:rsidRPr="00442076">
        <w:rPr>
          <w:rFonts w:ascii="Times New Roman" w:hAnsi="Times New Roman" w:cs="Times New Roman"/>
          <w:sz w:val="28"/>
          <w:szCs w:val="28"/>
        </w:rPr>
        <w:t>рых имеются сведения об их причастности к распространению оружия массового уничтожения.</w:t>
      </w:r>
    </w:p>
    <w:p w:rsidR="00A93DAD" w:rsidRDefault="00A93DAD" w:rsidP="00D22B41">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lastRenderedPageBreak/>
        <w:t xml:space="preserve">III. </w:t>
      </w:r>
      <w:r w:rsidR="00D22B41" w:rsidRPr="00442076">
        <w:rPr>
          <w:rFonts w:ascii="Times New Roman" w:hAnsi="Times New Roman" w:cs="Times New Roman"/>
          <w:sz w:val="28"/>
          <w:szCs w:val="28"/>
        </w:rPr>
        <w:t>Условие и порядок предоставления субсидии</w:t>
      </w:r>
    </w:p>
    <w:p w:rsidR="00D22B41" w:rsidRPr="00442076" w:rsidRDefault="00D22B41" w:rsidP="00442076">
      <w:pPr>
        <w:spacing w:after="0" w:line="240" w:lineRule="auto"/>
        <w:ind w:firstLine="709"/>
        <w:jc w:val="both"/>
        <w:rPr>
          <w:rFonts w:ascii="Times New Roman" w:hAnsi="Times New Roman" w:cs="Times New Roman"/>
          <w:sz w:val="28"/>
          <w:szCs w:val="28"/>
        </w:rPr>
      </w:pPr>
    </w:p>
    <w:p w:rsidR="00A93DAD" w:rsidRPr="00442076" w:rsidRDefault="00754076" w:rsidP="00442076">
      <w:pPr>
        <w:spacing w:after="0" w:line="240" w:lineRule="auto"/>
        <w:ind w:firstLine="709"/>
        <w:jc w:val="both"/>
        <w:rPr>
          <w:rFonts w:ascii="Times New Roman" w:hAnsi="Times New Roman" w:cs="Times New Roman"/>
          <w:sz w:val="28"/>
          <w:szCs w:val="28"/>
        </w:rPr>
      </w:pPr>
      <w:bookmarkStart w:id="42" w:name="P1228"/>
      <w:bookmarkEnd w:id="42"/>
      <w:r w:rsidRPr="00442076">
        <w:rPr>
          <w:rFonts w:ascii="Times New Roman" w:hAnsi="Times New Roman" w:cs="Times New Roman"/>
          <w:sz w:val="28"/>
          <w:szCs w:val="28"/>
        </w:rPr>
        <w:t>8</w:t>
      </w:r>
      <w:r w:rsidR="00A93DAD" w:rsidRPr="00442076">
        <w:rPr>
          <w:rFonts w:ascii="Times New Roman" w:hAnsi="Times New Roman" w:cs="Times New Roman"/>
          <w:sz w:val="28"/>
          <w:szCs w:val="28"/>
        </w:rPr>
        <w:t>. Предоставление субсидии осуществляется на основании соглашения, з</w:t>
      </w:r>
      <w:r w:rsidR="00A93DAD" w:rsidRPr="00442076">
        <w:rPr>
          <w:rFonts w:ascii="Times New Roman" w:hAnsi="Times New Roman" w:cs="Times New Roman"/>
          <w:sz w:val="28"/>
          <w:szCs w:val="28"/>
        </w:rPr>
        <w:t>а</w:t>
      </w:r>
      <w:r w:rsidR="00A93DAD" w:rsidRPr="00442076">
        <w:rPr>
          <w:rFonts w:ascii="Times New Roman" w:hAnsi="Times New Roman" w:cs="Times New Roman"/>
          <w:sz w:val="28"/>
          <w:szCs w:val="28"/>
        </w:rPr>
        <w:t xml:space="preserve">ключенного между Минстроем РТ и Обществом, по типовой форме, </w:t>
      </w:r>
      <w:r w:rsidR="00045F72" w:rsidRPr="00442076">
        <w:rPr>
          <w:rFonts w:ascii="Times New Roman" w:hAnsi="Times New Roman" w:cs="Times New Roman"/>
          <w:sz w:val="28"/>
          <w:szCs w:val="28"/>
        </w:rPr>
        <w:t xml:space="preserve">установленной Министерством финансов </w:t>
      </w:r>
      <w:r w:rsidR="0053379A" w:rsidRPr="00442076">
        <w:rPr>
          <w:rFonts w:ascii="Times New Roman" w:hAnsi="Times New Roman" w:cs="Times New Roman"/>
          <w:sz w:val="28"/>
          <w:szCs w:val="28"/>
        </w:rPr>
        <w:t>Российской Федерации</w:t>
      </w:r>
      <w:r w:rsidR="00A93DAD" w:rsidRPr="00442076">
        <w:rPr>
          <w:rFonts w:ascii="Times New Roman" w:hAnsi="Times New Roman" w:cs="Times New Roman"/>
          <w:sz w:val="28"/>
          <w:szCs w:val="28"/>
        </w:rPr>
        <w:t>, в котором предусматривается в том числе:</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значение результата предоставления субсидии и срок его достижения;</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согласие Общества, а также условие о получении Обществом согласия Кр</w:t>
      </w:r>
      <w:r w:rsidRPr="00442076">
        <w:rPr>
          <w:rFonts w:ascii="Times New Roman" w:hAnsi="Times New Roman" w:cs="Times New Roman"/>
          <w:sz w:val="28"/>
          <w:szCs w:val="28"/>
        </w:rPr>
        <w:t>е</w:t>
      </w:r>
      <w:r w:rsidRPr="00442076">
        <w:rPr>
          <w:rFonts w:ascii="Times New Roman" w:hAnsi="Times New Roman" w:cs="Times New Roman"/>
          <w:sz w:val="28"/>
          <w:szCs w:val="28"/>
        </w:rPr>
        <w:t>диторов, а также иных лиц, получающих от Общества возмещение недополученных доходов по жилищным (ипотечным) кредитам, предоставленным гражданам на пр</w:t>
      </w:r>
      <w:r w:rsidRPr="00442076">
        <w:rPr>
          <w:rFonts w:ascii="Times New Roman" w:hAnsi="Times New Roman" w:cs="Times New Roman"/>
          <w:sz w:val="28"/>
          <w:szCs w:val="28"/>
        </w:rPr>
        <w:t>и</w:t>
      </w:r>
      <w:r w:rsidRPr="00442076">
        <w:rPr>
          <w:rFonts w:ascii="Times New Roman" w:hAnsi="Times New Roman" w:cs="Times New Roman"/>
          <w:sz w:val="28"/>
          <w:szCs w:val="28"/>
        </w:rPr>
        <w:t>обретение жилья на условиях льготного ипотечного кредитования, (за исключением государственных (муниципальных) унитарных предприятий, хозяйственных тов</w:t>
      </w:r>
      <w:r w:rsidRPr="00442076">
        <w:rPr>
          <w:rFonts w:ascii="Times New Roman" w:hAnsi="Times New Roman" w:cs="Times New Roman"/>
          <w:sz w:val="28"/>
          <w:szCs w:val="28"/>
        </w:rPr>
        <w:t>а</w:t>
      </w:r>
      <w:r w:rsidRPr="00442076">
        <w:rPr>
          <w:rFonts w:ascii="Times New Roman" w:hAnsi="Times New Roman" w:cs="Times New Roman"/>
          <w:sz w:val="28"/>
          <w:szCs w:val="28"/>
        </w:rPr>
        <w:t>риществ и обществ</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 xml:space="preserve">с участием публично-правовых образований </w:t>
      </w:r>
      <w:r w:rsidR="00ED217A" w:rsidRPr="00442076">
        <w:rPr>
          <w:rFonts w:ascii="Times New Roman" w:hAnsi="Times New Roman" w:cs="Times New Roman"/>
          <w:sz w:val="28"/>
          <w:szCs w:val="28"/>
        </w:rPr>
        <w:t xml:space="preserve">в </w:t>
      </w:r>
      <w:r w:rsidRPr="00442076">
        <w:rPr>
          <w:rFonts w:ascii="Times New Roman" w:hAnsi="Times New Roman" w:cs="Times New Roman"/>
          <w:sz w:val="28"/>
          <w:szCs w:val="28"/>
        </w:rPr>
        <w:t>их у</w:t>
      </w:r>
      <w:r w:rsidR="00C5616B" w:rsidRPr="00442076">
        <w:rPr>
          <w:rFonts w:ascii="Times New Roman" w:hAnsi="Times New Roman" w:cs="Times New Roman"/>
          <w:sz w:val="28"/>
          <w:szCs w:val="28"/>
        </w:rPr>
        <w:t xml:space="preserve">ставных (складочных) капиталах, </w:t>
      </w:r>
      <w:r w:rsidRPr="00442076">
        <w:rPr>
          <w:rFonts w:ascii="Times New Roman" w:hAnsi="Times New Roman" w:cs="Times New Roman"/>
          <w:sz w:val="28"/>
          <w:szCs w:val="28"/>
        </w:rPr>
        <w:t>а также коммерческих организаций с участием таких тов</w:t>
      </w:r>
      <w:r w:rsidRPr="00442076">
        <w:rPr>
          <w:rFonts w:ascii="Times New Roman" w:hAnsi="Times New Roman" w:cs="Times New Roman"/>
          <w:sz w:val="28"/>
          <w:szCs w:val="28"/>
        </w:rPr>
        <w:t>а</w:t>
      </w:r>
      <w:r w:rsidRPr="00442076">
        <w:rPr>
          <w:rFonts w:ascii="Times New Roman" w:hAnsi="Times New Roman" w:cs="Times New Roman"/>
          <w:sz w:val="28"/>
          <w:szCs w:val="28"/>
        </w:rPr>
        <w:t>риществ и обществ в их уставных (складочных) капиталах) на осуществление в о</w:t>
      </w:r>
      <w:r w:rsidRPr="00442076">
        <w:rPr>
          <w:rFonts w:ascii="Times New Roman" w:hAnsi="Times New Roman" w:cs="Times New Roman"/>
          <w:sz w:val="28"/>
          <w:szCs w:val="28"/>
        </w:rPr>
        <w:t>т</w:t>
      </w:r>
      <w:r w:rsidRPr="00442076">
        <w:rPr>
          <w:rFonts w:ascii="Times New Roman" w:hAnsi="Times New Roman" w:cs="Times New Roman"/>
          <w:sz w:val="28"/>
          <w:szCs w:val="28"/>
        </w:rPr>
        <w:t>ношении них проверки Минстроем РТ</w:t>
      </w:r>
      <w:r w:rsidR="00C5616B" w:rsidRPr="00442076">
        <w:rPr>
          <w:rFonts w:ascii="Times New Roman" w:hAnsi="Times New Roman" w:cs="Times New Roman"/>
          <w:sz w:val="28"/>
          <w:szCs w:val="28"/>
        </w:rPr>
        <w:t>,</w:t>
      </w:r>
      <w:r w:rsidRPr="00442076">
        <w:rPr>
          <w:rFonts w:ascii="Times New Roman" w:hAnsi="Times New Roman" w:cs="Times New Roman"/>
          <w:sz w:val="28"/>
          <w:szCs w:val="28"/>
        </w:rPr>
        <w:t xml:space="preserve"> как получателем бюджетных средств</w:t>
      </w:r>
      <w:r w:rsidR="00C5616B" w:rsidRPr="00442076">
        <w:rPr>
          <w:rFonts w:ascii="Times New Roman" w:hAnsi="Times New Roman" w:cs="Times New Roman"/>
          <w:sz w:val="28"/>
          <w:szCs w:val="28"/>
        </w:rPr>
        <w:t>,</w:t>
      </w:r>
      <w:r w:rsidRPr="00442076">
        <w:rPr>
          <w:rFonts w:ascii="Times New Roman" w:hAnsi="Times New Roman" w:cs="Times New Roman"/>
          <w:sz w:val="28"/>
          <w:szCs w:val="28"/>
        </w:rPr>
        <w:t xml:space="preserve"> с</w:t>
      </w:r>
      <w:r w:rsidRPr="00442076">
        <w:rPr>
          <w:rFonts w:ascii="Times New Roman" w:hAnsi="Times New Roman" w:cs="Times New Roman"/>
          <w:sz w:val="28"/>
          <w:szCs w:val="28"/>
        </w:rPr>
        <w:t>о</w:t>
      </w:r>
      <w:r w:rsidRPr="00442076">
        <w:rPr>
          <w:rFonts w:ascii="Times New Roman" w:hAnsi="Times New Roman" w:cs="Times New Roman"/>
          <w:sz w:val="28"/>
          <w:szCs w:val="28"/>
        </w:rPr>
        <w:t>блюдения порядка и условий предоставления субсидии, в том числе в части дост</w:t>
      </w:r>
      <w:r w:rsidRPr="00442076">
        <w:rPr>
          <w:rFonts w:ascii="Times New Roman" w:hAnsi="Times New Roman" w:cs="Times New Roman"/>
          <w:sz w:val="28"/>
          <w:szCs w:val="28"/>
        </w:rPr>
        <w:t>и</w:t>
      </w:r>
      <w:r w:rsidRPr="00442076">
        <w:rPr>
          <w:rFonts w:ascii="Times New Roman" w:hAnsi="Times New Roman" w:cs="Times New Roman"/>
          <w:sz w:val="28"/>
          <w:szCs w:val="28"/>
        </w:rPr>
        <w:t>жения результата предоставления субсидии, а также проверки органами госуда</w:t>
      </w:r>
      <w:r w:rsidRPr="00442076">
        <w:rPr>
          <w:rFonts w:ascii="Times New Roman" w:hAnsi="Times New Roman" w:cs="Times New Roman"/>
          <w:sz w:val="28"/>
          <w:szCs w:val="28"/>
        </w:rPr>
        <w:t>р</w:t>
      </w:r>
      <w:r w:rsidRPr="00442076">
        <w:rPr>
          <w:rFonts w:ascii="Times New Roman" w:hAnsi="Times New Roman" w:cs="Times New Roman"/>
          <w:sz w:val="28"/>
          <w:szCs w:val="28"/>
        </w:rPr>
        <w:t>ственного (муниципального) финансового контроля соблюдения получателем су</w:t>
      </w:r>
      <w:r w:rsidRPr="00442076">
        <w:rPr>
          <w:rFonts w:ascii="Times New Roman" w:hAnsi="Times New Roman" w:cs="Times New Roman"/>
          <w:sz w:val="28"/>
          <w:szCs w:val="28"/>
        </w:rPr>
        <w:t>б</w:t>
      </w:r>
      <w:r w:rsidRPr="00442076">
        <w:rPr>
          <w:rFonts w:ascii="Times New Roman" w:hAnsi="Times New Roman" w:cs="Times New Roman"/>
          <w:sz w:val="28"/>
          <w:szCs w:val="28"/>
        </w:rPr>
        <w:t>сидии порядка и условий предоставления субсидии в соответствии со статьями 268.1 и 269.2 Бюджетного кодекса Российской Федерации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порядок согласования новых условий соглашения или расторжения соглаш</w:t>
      </w:r>
      <w:r w:rsidRPr="00442076">
        <w:rPr>
          <w:rFonts w:ascii="Times New Roman" w:hAnsi="Times New Roman" w:cs="Times New Roman"/>
          <w:sz w:val="28"/>
          <w:szCs w:val="28"/>
        </w:rPr>
        <w:t>е</w:t>
      </w:r>
      <w:r w:rsidRPr="00442076">
        <w:rPr>
          <w:rFonts w:ascii="Times New Roman" w:hAnsi="Times New Roman" w:cs="Times New Roman"/>
          <w:sz w:val="28"/>
          <w:szCs w:val="28"/>
        </w:rPr>
        <w:t>ния при недостижении согласия по новым условиям соглашения в случае уменьш</w:t>
      </w:r>
      <w:r w:rsidRPr="00442076">
        <w:rPr>
          <w:rFonts w:ascii="Times New Roman" w:hAnsi="Times New Roman" w:cs="Times New Roman"/>
          <w:sz w:val="28"/>
          <w:szCs w:val="28"/>
        </w:rPr>
        <w:t>е</w:t>
      </w:r>
      <w:r w:rsidRPr="00442076">
        <w:rPr>
          <w:rFonts w:ascii="Times New Roman" w:hAnsi="Times New Roman" w:cs="Times New Roman"/>
          <w:sz w:val="28"/>
          <w:szCs w:val="28"/>
        </w:rPr>
        <w:t>ния Минстрою РТ лимитов бюджетных обязательств, ранее доведенных в устано</w:t>
      </w:r>
      <w:r w:rsidRPr="00442076">
        <w:rPr>
          <w:rFonts w:ascii="Times New Roman" w:hAnsi="Times New Roman" w:cs="Times New Roman"/>
          <w:sz w:val="28"/>
          <w:szCs w:val="28"/>
        </w:rPr>
        <w:t>в</w:t>
      </w:r>
      <w:r w:rsidRPr="00442076">
        <w:rPr>
          <w:rFonts w:ascii="Times New Roman" w:hAnsi="Times New Roman" w:cs="Times New Roman"/>
          <w:sz w:val="28"/>
          <w:szCs w:val="28"/>
        </w:rPr>
        <w:t>ленном порядке до Минстроя РТ на цель, указанную в пункте 3 настоящего Поря</w:t>
      </w:r>
      <w:r w:rsidRPr="00442076">
        <w:rPr>
          <w:rFonts w:ascii="Times New Roman" w:hAnsi="Times New Roman" w:cs="Times New Roman"/>
          <w:sz w:val="28"/>
          <w:szCs w:val="28"/>
        </w:rPr>
        <w:t>д</w:t>
      </w:r>
      <w:r w:rsidRPr="00442076">
        <w:rPr>
          <w:rFonts w:ascii="Times New Roman" w:hAnsi="Times New Roman" w:cs="Times New Roman"/>
          <w:sz w:val="28"/>
          <w:szCs w:val="28"/>
        </w:rPr>
        <w:t>ка, приводящего к невозможности предоставления субсидии в размере, определе</w:t>
      </w:r>
      <w:r w:rsidRPr="00442076">
        <w:rPr>
          <w:rFonts w:ascii="Times New Roman" w:hAnsi="Times New Roman" w:cs="Times New Roman"/>
          <w:sz w:val="28"/>
          <w:szCs w:val="28"/>
        </w:rPr>
        <w:t>н</w:t>
      </w:r>
      <w:r w:rsidRPr="00442076">
        <w:rPr>
          <w:rFonts w:ascii="Times New Roman" w:hAnsi="Times New Roman" w:cs="Times New Roman"/>
          <w:sz w:val="28"/>
          <w:szCs w:val="28"/>
        </w:rPr>
        <w:t>ном в соглашении;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условие о запрете приобретения Обществом, а также Кредиторами, за счет средств субсидии иностранной валюты;</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xml:space="preserve">- разрешение </w:t>
      </w:r>
      <w:r w:rsidR="000E0341" w:rsidRPr="00442076">
        <w:rPr>
          <w:rFonts w:ascii="Times New Roman" w:hAnsi="Times New Roman" w:cs="Times New Roman"/>
          <w:sz w:val="28"/>
          <w:szCs w:val="28"/>
        </w:rPr>
        <w:t>Обществу</w:t>
      </w:r>
      <w:r w:rsidRPr="00442076">
        <w:rPr>
          <w:rFonts w:ascii="Times New Roman" w:hAnsi="Times New Roman" w:cs="Times New Roman"/>
          <w:sz w:val="28"/>
          <w:szCs w:val="28"/>
        </w:rPr>
        <w:t>:</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использовать денежные средства, полученные в соответствии с настоящим Порядком, на цели реализации предусмотренные Порядком;</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размещать временно свободные денежные средства, полученные на цели пре</w:t>
      </w:r>
      <w:r w:rsidR="00D22B41">
        <w:rPr>
          <w:rFonts w:ascii="Times New Roman" w:hAnsi="Times New Roman" w:cs="Times New Roman"/>
          <w:sz w:val="28"/>
          <w:szCs w:val="28"/>
        </w:rPr>
        <w:t>дусмотренные настоящим Порядком</w:t>
      </w:r>
      <w:r w:rsidRPr="00442076">
        <w:rPr>
          <w:rFonts w:ascii="Times New Roman" w:hAnsi="Times New Roman" w:cs="Times New Roman"/>
          <w:sz w:val="28"/>
          <w:szCs w:val="28"/>
        </w:rPr>
        <w:t>, в депозиты и (или) в виде неснижаемого остатка на расчетных счетах в кредитных организациях, соответствующих устано</w:t>
      </w:r>
      <w:r w:rsidRPr="00442076">
        <w:rPr>
          <w:rFonts w:ascii="Times New Roman" w:hAnsi="Times New Roman" w:cs="Times New Roman"/>
          <w:sz w:val="28"/>
          <w:szCs w:val="28"/>
        </w:rPr>
        <w:t>в</w:t>
      </w:r>
      <w:r w:rsidRPr="00442076">
        <w:rPr>
          <w:rFonts w:ascii="Times New Roman" w:hAnsi="Times New Roman" w:cs="Times New Roman"/>
          <w:sz w:val="28"/>
          <w:szCs w:val="28"/>
        </w:rPr>
        <w:t>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w:t>
      </w:r>
      <w:r w:rsidRPr="00442076">
        <w:rPr>
          <w:rFonts w:ascii="Times New Roman" w:hAnsi="Times New Roman" w:cs="Times New Roman"/>
          <w:sz w:val="28"/>
          <w:szCs w:val="28"/>
        </w:rPr>
        <w:t>а</w:t>
      </w:r>
      <w:r w:rsidRPr="00442076">
        <w:rPr>
          <w:rFonts w:ascii="Times New Roman" w:hAnsi="Times New Roman" w:cs="Times New Roman"/>
          <w:sz w:val="28"/>
          <w:szCs w:val="28"/>
        </w:rPr>
        <w:t xml:space="preserve">коном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О содействии развитию и повышению эффективности управления в жили</w:t>
      </w:r>
      <w:r w:rsidRPr="00442076">
        <w:rPr>
          <w:rFonts w:ascii="Times New Roman" w:hAnsi="Times New Roman" w:cs="Times New Roman"/>
          <w:sz w:val="28"/>
          <w:szCs w:val="28"/>
        </w:rPr>
        <w:t>щ</w:t>
      </w:r>
      <w:r w:rsidRPr="00442076">
        <w:rPr>
          <w:rFonts w:ascii="Times New Roman" w:hAnsi="Times New Roman" w:cs="Times New Roman"/>
          <w:sz w:val="28"/>
          <w:szCs w:val="28"/>
        </w:rPr>
        <w:t>ной сфере и о внесении изменений в отдельные законодательные акты Российской Федерации</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и использовать полученный от их размещения доход на финансиров</w:t>
      </w:r>
      <w:r w:rsidRPr="00442076">
        <w:rPr>
          <w:rFonts w:ascii="Times New Roman" w:hAnsi="Times New Roman" w:cs="Times New Roman"/>
          <w:sz w:val="28"/>
          <w:szCs w:val="28"/>
        </w:rPr>
        <w:t>а</w:t>
      </w:r>
      <w:r w:rsidRPr="00442076">
        <w:rPr>
          <w:rFonts w:ascii="Times New Roman" w:hAnsi="Times New Roman" w:cs="Times New Roman"/>
          <w:sz w:val="28"/>
          <w:szCs w:val="28"/>
        </w:rPr>
        <w:t>ние мероприятий</w:t>
      </w:r>
      <w:r w:rsidR="00ED217A" w:rsidRPr="00442076">
        <w:rPr>
          <w:rFonts w:ascii="Times New Roman" w:hAnsi="Times New Roman" w:cs="Times New Roman"/>
          <w:sz w:val="28"/>
          <w:szCs w:val="28"/>
        </w:rPr>
        <w:t>,</w:t>
      </w:r>
      <w:r w:rsidRPr="00442076">
        <w:rPr>
          <w:rFonts w:ascii="Times New Roman" w:hAnsi="Times New Roman" w:cs="Times New Roman"/>
          <w:sz w:val="28"/>
          <w:szCs w:val="28"/>
        </w:rPr>
        <w:t xml:space="preserve"> предусмотренных настоящим Порядком</w:t>
      </w:r>
      <w:r w:rsidR="00ED217A" w:rsidRPr="00442076">
        <w:rPr>
          <w:rFonts w:ascii="Times New Roman" w:hAnsi="Times New Roman" w:cs="Times New Roman"/>
          <w:sz w:val="28"/>
          <w:szCs w:val="28"/>
        </w:rPr>
        <w:t>,</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и компенсацию связа</w:t>
      </w:r>
      <w:r w:rsidRPr="00442076">
        <w:rPr>
          <w:rFonts w:ascii="Times New Roman" w:hAnsi="Times New Roman" w:cs="Times New Roman"/>
          <w:sz w:val="28"/>
          <w:szCs w:val="28"/>
        </w:rPr>
        <w:t>н</w:t>
      </w:r>
      <w:r w:rsidRPr="00442076">
        <w:rPr>
          <w:rFonts w:ascii="Times New Roman" w:hAnsi="Times New Roman" w:cs="Times New Roman"/>
          <w:sz w:val="28"/>
          <w:szCs w:val="28"/>
        </w:rPr>
        <w:t>ных с их финансированием операционных расходов и расходов, связанных с инфо</w:t>
      </w:r>
      <w:r w:rsidRPr="00442076">
        <w:rPr>
          <w:rFonts w:ascii="Times New Roman" w:hAnsi="Times New Roman" w:cs="Times New Roman"/>
          <w:sz w:val="28"/>
          <w:szCs w:val="28"/>
        </w:rPr>
        <w:t>р</w:t>
      </w:r>
      <w:r w:rsidRPr="00442076">
        <w:rPr>
          <w:rFonts w:ascii="Times New Roman" w:hAnsi="Times New Roman" w:cs="Times New Roman"/>
          <w:sz w:val="28"/>
          <w:szCs w:val="28"/>
        </w:rPr>
        <w:lastRenderedPageBreak/>
        <w:t xml:space="preserve">мированием граждан об осуществляемых в соответствии с настоящим Порядком мероприятиях, перечень которых определяется наблюдательным советом </w:t>
      </w:r>
      <w:r w:rsidR="000E0341" w:rsidRPr="00442076">
        <w:rPr>
          <w:rFonts w:ascii="Times New Roman" w:hAnsi="Times New Roman" w:cs="Times New Roman"/>
          <w:sz w:val="28"/>
          <w:szCs w:val="28"/>
        </w:rPr>
        <w:t>Общества</w:t>
      </w:r>
      <w:r w:rsidRPr="00442076">
        <w:rPr>
          <w:rFonts w:ascii="Times New Roman" w:hAnsi="Times New Roman" w:cs="Times New Roman"/>
          <w:sz w:val="28"/>
          <w:szCs w:val="28"/>
        </w:rPr>
        <w:t>.</w:t>
      </w:r>
    </w:p>
    <w:p w:rsidR="00A93DAD" w:rsidRPr="00442076" w:rsidRDefault="00ED217A"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9</w:t>
      </w:r>
      <w:r w:rsidR="00A93DAD" w:rsidRPr="00442076">
        <w:rPr>
          <w:rFonts w:ascii="Times New Roman" w:hAnsi="Times New Roman" w:cs="Times New Roman"/>
          <w:sz w:val="28"/>
          <w:szCs w:val="28"/>
        </w:rPr>
        <w:t>. Для заключения соглашения Общество представляет в Минстрой РТ зая</w:t>
      </w:r>
      <w:r w:rsidR="00A93DAD" w:rsidRPr="00442076">
        <w:rPr>
          <w:rFonts w:ascii="Times New Roman" w:hAnsi="Times New Roman" w:cs="Times New Roman"/>
          <w:sz w:val="28"/>
          <w:szCs w:val="28"/>
        </w:rPr>
        <w:t>в</w:t>
      </w:r>
      <w:r w:rsidR="00A93DAD" w:rsidRPr="00442076">
        <w:rPr>
          <w:rFonts w:ascii="Times New Roman" w:hAnsi="Times New Roman" w:cs="Times New Roman"/>
          <w:sz w:val="28"/>
          <w:szCs w:val="28"/>
        </w:rPr>
        <w:t>ление о предоставлении субсидии в свободной форме. К заявлению, подписанному руководителем Общества или уполномоченным лицом и заверенным печатью, пр</w:t>
      </w:r>
      <w:r w:rsidR="00A93DAD" w:rsidRPr="00442076">
        <w:rPr>
          <w:rFonts w:ascii="Times New Roman" w:hAnsi="Times New Roman" w:cs="Times New Roman"/>
          <w:sz w:val="28"/>
          <w:szCs w:val="28"/>
        </w:rPr>
        <w:t>и</w:t>
      </w:r>
      <w:r w:rsidR="00A93DAD" w:rsidRPr="00442076">
        <w:rPr>
          <w:rFonts w:ascii="Times New Roman" w:hAnsi="Times New Roman" w:cs="Times New Roman"/>
          <w:sz w:val="28"/>
          <w:szCs w:val="28"/>
        </w:rPr>
        <w:t>лагаются следующие документы:</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xml:space="preserve">а) справка налогового органа об отсутствии у Общества </w:t>
      </w:r>
      <w:r w:rsidR="0001778E" w:rsidRPr="00442076">
        <w:rPr>
          <w:rFonts w:ascii="Times New Roman" w:hAnsi="Times New Roman" w:cs="Times New Roman"/>
          <w:sz w:val="28"/>
          <w:szCs w:val="28"/>
        </w:rPr>
        <w:t>на дату не позднее п</w:t>
      </w:r>
      <w:r w:rsidR="0001778E" w:rsidRPr="00442076">
        <w:rPr>
          <w:rFonts w:ascii="Times New Roman" w:hAnsi="Times New Roman" w:cs="Times New Roman"/>
          <w:sz w:val="28"/>
          <w:szCs w:val="28"/>
        </w:rPr>
        <w:t>о</w:t>
      </w:r>
      <w:r w:rsidR="0001778E" w:rsidRPr="00442076">
        <w:rPr>
          <w:rFonts w:ascii="Times New Roman" w:hAnsi="Times New Roman" w:cs="Times New Roman"/>
          <w:sz w:val="28"/>
          <w:szCs w:val="28"/>
        </w:rPr>
        <w:t>следнего числа месяца, предшествующего месяцу, в котором планируется заключ</w:t>
      </w:r>
      <w:r w:rsidR="0001778E" w:rsidRPr="00442076">
        <w:rPr>
          <w:rFonts w:ascii="Times New Roman" w:hAnsi="Times New Roman" w:cs="Times New Roman"/>
          <w:sz w:val="28"/>
          <w:szCs w:val="28"/>
        </w:rPr>
        <w:t>е</w:t>
      </w:r>
      <w:r w:rsidR="0001778E" w:rsidRPr="00442076">
        <w:rPr>
          <w:rFonts w:ascii="Times New Roman" w:hAnsi="Times New Roman" w:cs="Times New Roman"/>
          <w:sz w:val="28"/>
          <w:szCs w:val="28"/>
        </w:rPr>
        <w:t>ние соглашения</w:t>
      </w:r>
      <w:r w:rsidRPr="00442076">
        <w:rPr>
          <w:rFonts w:ascii="Times New Roman" w:hAnsi="Times New Roman" w:cs="Times New Roman"/>
          <w:sz w:val="28"/>
          <w:szCs w:val="28"/>
        </w:rPr>
        <w:t>, неисполненной обязанности по уплате налогов, сборов, страховых взносов, пеней, штрафов и процентов, подлежащих уплате в соответствии с закон</w:t>
      </w:r>
      <w:r w:rsidRPr="00442076">
        <w:rPr>
          <w:rFonts w:ascii="Times New Roman" w:hAnsi="Times New Roman" w:cs="Times New Roman"/>
          <w:sz w:val="28"/>
          <w:szCs w:val="28"/>
        </w:rPr>
        <w:t>о</w:t>
      </w:r>
      <w:r w:rsidRPr="00442076">
        <w:rPr>
          <w:rFonts w:ascii="Times New Roman" w:hAnsi="Times New Roman" w:cs="Times New Roman"/>
          <w:sz w:val="28"/>
          <w:szCs w:val="28"/>
        </w:rPr>
        <w:t>дательством Российской Федерации о налогах и сборах. В случае непредставления указанной справки Минстрой РТ запрашивает самостоятельно ее в порядке межв</w:t>
      </w:r>
      <w:r w:rsidRPr="00442076">
        <w:rPr>
          <w:rFonts w:ascii="Times New Roman" w:hAnsi="Times New Roman" w:cs="Times New Roman"/>
          <w:sz w:val="28"/>
          <w:szCs w:val="28"/>
        </w:rPr>
        <w:t>е</w:t>
      </w:r>
      <w:r w:rsidRPr="00442076">
        <w:rPr>
          <w:rFonts w:ascii="Times New Roman" w:hAnsi="Times New Roman" w:cs="Times New Roman"/>
          <w:sz w:val="28"/>
          <w:szCs w:val="28"/>
        </w:rPr>
        <w:t>домственного электронного взаимодействия в Федеральной налоговой службе;</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б) выписка из Единого государственного реестра юридических лиц;</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xml:space="preserve">в) справка, подтверждающая соответствие Общества требованиям подпунктов </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б</w:t>
      </w:r>
      <w:r w:rsidR="00EB7C5E" w:rsidRPr="00442076">
        <w:rPr>
          <w:rFonts w:ascii="Times New Roman" w:hAnsi="Times New Roman" w:cs="Times New Roman"/>
          <w:sz w:val="28"/>
          <w:szCs w:val="28"/>
        </w:rPr>
        <w:t>»</w:t>
      </w:r>
      <w:r w:rsidR="00D22B41">
        <w:rPr>
          <w:rFonts w:ascii="Times New Roman" w:hAnsi="Times New Roman" w:cs="Times New Roman"/>
          <w:sz w:val="28"/>
          <w:szCs w:val="28"/>
        </w:rPr>
        <w:t>-</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ж</w:t>
      </w:r>
      <w:r w:rsidR="00EB7C5E" w:rsidRPr="00442076">
        <w:rPr>
          <w:rFonts w:ascii="Times New Roman" w:hAnsi="Times New Roman" w:cs="Times New Roman"/>
          <w:sz w:val="28"/>
          <w:szCs w:val="28"/>
        </w:rPr>
        <w:t>»</w:t>
      </w:r>
      <w:r w:rsidRPr="00442076">
        <w:rPr>
          <w:rFonts w:ascii="Times New Roman" w:hAnsi="Times New Roman" w:cs="Times New Roman"/>
          <w:sz w:val="28"/>
          <w:szCs w:val="28"/>
        </w:rPr>
        <w:t xml:space="preserve"> пункта </w:t>
      </w:r>
      <w:r w:rsidR="00ED217A" w:rsidRPr="00442076">
        <w:rPr>
          <w:rFonts w:ascii="Times New Roman" w:hAnsi="Times New Roman" w:cs="Times New Roman"/>
          <w:sz w:val="28"/>
          <w:szCs w:val="28"/>
        </w:rPr>
        <w:t>7</w:t>
      </w:r>
      <w:r w:rsidRPr="00442076">
        <w:rPr>
          <w:rFonts w:ascii="Times New Roman" w:hAnsi="Times New Roman" w:cs="Times New Roman"/>
          <w:sz w:val="28"/>
          <w:szCs w:val="28"/>
        </w:rPr>
        <w:t xml:space="preserve"> настоящего Порядка.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w:t>
      </w:r>
      <w:r w:rsidR="00ED217A" w:rsidRPr="00442076">
        <w:rPr>
          <w:rFonts w:ascii="Times New Roman" w:hAnsi="Times New Roman" w:cs="Times New Roman"/>
          <w:sz w:val="28"/>
          <w:szCs w:val="28"/>
        </w:rPr>
        <w:t>0</w:t>
      </w:r>
      <w:r w:rsidRPr="00442076">
        <w:rPr>
          <w:rFonts w:ascii="Times New Roman" w:hAnsi="Times New Roman" w:cs="Times New Roman"/>
          <w:sz w:val="28"/>
          <w:szCs w:val="28"/>
        </w:rPr>
        <w:t xml:space="preserve">. Минстрой РТ в течение 10 (десяти) рабочих дней со дня представления Обществом документов, указанных в пункте </w:t>
      </w:r>
      <w:r w:rsidR="00ED217A" w:rsidRPr="00442076">
        <w:rPr>
          <w:rFonts w:ascii="Times New Roman" w:hAnsi="Times New Roman" w:cs="Times New Roman"/>
          <w:sz w:val="28"/>
          <w:szCs w:val="28"/>
        </w:rPr>
        <w:t>9</w:t>
      </w:r>
      <w:r w:rsidRPr="00442076">
        <w:rPr>
          <w:rFonts w:ascii="Times New Roman" w:hAnsi="Times New Roman" w:cs="Times New Roman"/>
          <w:sz w:val="28"/>
          <w:szCs w:val="28"/>
        </w:rPr>
        <w:t xml:space="preserve"> нас</w:t>
      </w:r>
      <w:r w:rsidR="00885BD1" w:rsidRPr="00442076">
        <w:rPr>
          <w:rFonts w:ascii="Times New Roman" w:hAnsi="Times New Roman" w:cs="Times New Roman"/>
          <w:sz w:val="28"/>
          <w:szCs w:val="28"/>
        </w:rPr>
        <w:t xml:space="preserve">тоящего Порядка, рассматривает </w:t>
      </w:r>
      <w:r w:rsidRPr="00442076">
        <w:rPr>
          <w:rFonts w:ascii="Times New Roman" w:hAnsi="Times New Roman" w:cs="Times New Roman"/>
          <w:sz w:val="28"/>
          <w:szCs w:val="28"/>
        </w:rPr>
        <w:t>их и принимает решение о заключении соглашения</w:t>
      </w:r>
      <w:r w:rsidR="00D22B41">
        <w:rPr>
          <w:rFonts w:ascii="Times New Roman" w:hAnsi="Times New Roman" w:cs="Times New Roman"/>
          <w:sz w:val="28"/>
          <w:szCs w:val="28"/>
        </w:rPr>
        <w:t xml:space="preserve"> </w:t>
      </w:r>
      <w:r w:rsidR="00885BD1" w:rsidRPr="00442076">
        <w:rPr>
          <w:rFonts w:ascii="Times New Roman" w:hAnsi="Times New Roman" w:cs="Times New Roman"/>
          <w:sz w:val="28"/>
          <w:szCs w:val="28"/>
        </w:rPr>
        <w:t xml:space="preserve">и предоставлении субсидии или </w:t>
      </w:r>
      <w:r w:rsidRPr="00442076">
        <w:rPr>
          <w:rFonts w:ascii="Times New Roman" w:hAnsi="Times New Roman" w:cs="Times New Roman"/>
          <w:sz w:val="28"/>
          <w:szCs w:val="28"/>
        </w:rPr>
        <w:t>об отказе в заключении соглашения и предоставлении субсидии.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w:t>
      </w:r>
      <w:r w:rsidR="00ED217A" w:rsidRPr="00442076">
        <w:rPr>
          <w:rFonts w:ascii="Times New Roman" w:hAnsi="Times New Roman" w:cs="Times New Roman"/>
          <w:sz w:val="28"/>
          <w:szCs w:val="28"/>
        </w:rPr>
        <w:t>1</w:t>
      </w:r>
      <w:r w:rsidRPr="00442076">
        <w:rPr>
          <w:rFonts w:ascii="Times New Roman" w:hAnsi="Times New Roman" w:cs="Times New Roman"/>
          <w:sz w:val="28"/>
          <w:szCs w:val="28"/>
        </w:rPr>
        <w:t>. Основаниями для отказа в заключении соглашения и предоставлении су</w:t>
      </w:r>
      <w:r w:rsidRPr="00442076">
        <w:rPr>
          <w:rFonts w:ascii="Times New Roman" w:hAnsi="Times New Roman" w:cs="Times New Roman"/>
          <w:sz w:val="28"/>
          <w:szCs w:val="28"/>
        </w:rPr>
        <w:t>б</w:t>
      </w:r>
      <w:r w:rsidRPr="00442076">
        <w:rPr>
          <w:rFonts w:ascii="Times New Roman" w:hAnsi="Times New Roman" w:cs="Times New Roman"/>
          <w:sz w:val="28"/>
          <w:szCs w:val="28"/>
        </w:rPr>
        <w:t>сидии являются:</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а) непредставление (представление в неполном объеме) Обществом докуме</w:t>
      </w:r>
      <w:r w:rsidRPr="00442076">
        <w:rPr>
          <w:rFonts w:ascii="Times New Roman" w:hAnsi="Times New Roman" w:cs="Times New Roman"/>
          <w:sz w:val="28"/>
          <w:szCs w:val="28"/>
        </w:rPr>
        <w:t>н</w:t>
      </w:r>
      <w:r w:rsidRPr="00442076">
        <w:rPr>
          <w:rFonts w:ascii="Times New Roman" w:hAnsi="Times New Roman" w:cs="Times New Roman"/>
          <w:sz w:val="28"/>
          <w:szCs w:val="28"/>
        </w:rPr>
        <w:t xml:space="preserve">тов, указанных в пункте </w:t>
      </w:r>
      <w:r w:rsidR="00ED217A" w:rsidRPr="00442076">
        <w:rPr>
          <w:rFonts w:ascii="Times New Roman" w:hAnsi="Times New Roman" w:cs="Times New Roman"/>
          <w:sz w:val="28"/>
          <w:szCs w:val="28"/>
        </w:rPr>
        <w:t>9</w:t>
      </w:r>
      <w:r w:rsidRPr="00442076">
        <w:rPr>
          <w:rFonts w:ascii="Times New Roman" w:hAnsi="Times New Roman" w:cs="Times New Roman"/>
          <w:sz w:val="28"/>
          <w:szCs w:val="28"/>
        </w:rPr>
        <w:t xml:space="preserve"> настоящего Порядка, за исключением документов, кот</w:t>
      </w:r>
      <w:r w:rsidRPr="00442076">
        <w:rPr>
          <w:rFonts w:ascii="Times New Roman" w:hAnsi="Times New Roman" w:cs="Times New Roman"/>
          <w:sz w:val="28"/>
          <w:szCs w:val="28"/>
        </w:rPr>
        <w:t>о</w:t>
      </w:r>
      <w:r w:rsidRPr="00442076">
        <w:rPr>
          <w:rFonts w:ascii="Times New Roman" w:hAnsi="Times New Roman" w:cs="Times New Roman"/>
          <w:sz w:val="28"/>
          <w:szCs w:val="28"/>
        </w:rPr>
        <w:t>рые могут быть получены в порядке межведомственного электронного взаимоде</w:t>
      </w:r>
      <w:r w:rsidRPr="00442076">
        <w:rPr>
          <w:rFonts w:ascii="Times New Roman" w:hAnsi="Times New Roman" w:cs="Times New Roman"/>
          <w:sz w:val="28"/>
          <w:szCs w:val="28"/>
        </w:rPr>
        <w:t>й</w:t>
      </w:r>
      <w:r w:rsidRPr="00442076">
        <w:rPr>
          <w:rFonts w:ascii="Times New Roman" w:hAnsi="Times New Roman" w:cs="Times New Roman"/>
          <w:sz w:val="28"/>
          <w:szCs w:val="28"/>
        </w:rPr>
        <w:t>ствия;</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б) установление факта недостоверности информации, содержащейся в док</w:t>
      </w:r>
      <w:r w:rsidRPr="00442076">
        <w:rPr>
          <w:rFonts w:ascii="Times New Roman" w:hAnsi="Times New Roman" w:cs="Times New Roman"/>
          <w:sz w:val="28"/>
          <w:szCs w:val="28"/>
        </w:rPr>
        <w:t>у</w:t>
      </w:r>
      <w:r w:rsidRPr="00442076">
        <w:rPr>
          <w:rFonts w:ascii="Times New Roman" w:hAnsi="Times New Roman" w:cs="Times New Roman"/>
          <w:sz w:val="28"/>
          <w:szCs w:val="28"/>
        </w:rPr>
        <w:t xml:space="preserve">ментах, представленных в соответствии с пунктом </w:t>
      </w:r>
      <w:r w:rsidR="00ED217A" w:rsidRPr="00442076">
        <w:rPr>
          <w:rFonts w:ascii="Times New Roman" w:hAnsi="Times New Roman" w:cs="Times New Roman"/>
          <w:sz w:val="28"/>
          <w:szCs w:val="28"/>
        </w:rPr>
        <w:t>9</w:t>
      </w:r>
      <w:r w:rsidRPr="00442076">
        <w:rPr>
          <w:rFonts w:ascii="Times New Roman" w:hAnsi="Times New Roman" w:cs="Times New Roman"/>
          <w:sz w:val="28"/>
          <w:szCs w:val="28"/>
        </w:rPr>
        <w:t xml:space="preserve"> настоящего Порядка;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w:t>
      </w:r>
      <w:r w:rsidR="00ED217A" w:rsidRPr="00442076">
        <w:rPr>
          <w:rFonts w:ascii="Times New Roman" w:hAnsi="Times New Roman" w:cs="Times New Roman"/>
          <w:sz w:val="28"/>
          <w:szCs w:val="28"/>
        </w:rPr>
        <w:t>2</w:t>
      </w:r>
      <w:r w:rsidRPr="00442076">
        <w:rPr>
          <w:rFonts w:ascii="Times New Roman" w:hAnsi="Times New Roman" w:cs="Times New Roman"/>
          <w:sz w:val="28"/>
          <w:szCs w:val="28"/>
        </w:rPr>
        <w:t>. При наличии оснований для отказа в заключении соглашения, предусмо</w:t>
      </w:r>
      <w:r w:rsidRPr="00442076">
        <w:rPr>
          <w:rFonts w:ascii="Times New Roman" w:hAnsi="Times New Roman" w:cs="Times New Roman"/>
          <w:sz w:val="28"/>
          <w:szCs w:val="28"/>
        </w:rPr>
        <w:t>т</w:t>
      </w:r>
      <w:r w:rsidRPr="00442076">
        <w:rPr>
          <w:rFonts w:ascii="Times New Roman" w:hAnsi="Times New Roman" w:cs="Times New Roman"/>
          <w:sz w:val="28"/>
          <w:szCs w:val="28"/>
        </w:rPr>
        <w:t>ренных пунктом 1</w:t>
      </w:r>
      <w:r w:rsidR="00ED217A" w:rsidRPr="00442076">
        <w:rPr>
          <w:rFonts w:ascii="Times New Roman" w:hAnsi="Times New Roman" w:cs="Times New Roman"/>
          <w:sz w:val="28"/>
          <w:szCs w:val="28"/>
        </w:rPr>
        <w:t>1</w:t>
      </w:r>
      <w:r w:rsidRPr="00442076">
        <w:rPr>
          <w:rFonts w:ascii="Times New Roman" w:hAnsi="Times New Roman" w:cs="Times New Roman"/>
          <w:sz w:val="28"/>
          <w:szCs w:val="28"/>
        </w:rPr>
        <w:t xml:space="preserve"> настоящего Порядка, Минстрой РТ уведомляет в письменной форме Общество о причинах отказа с указанием оснований для такого отказа.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После устранения причин, послуживших основанием для отказа в заключении соглашения, Общество вправе повторно обратиться с заявлением в порядке, уст</w:t>
      </w:r>
      <w:r w:rsidRPr="00442076">
        <w:rPr>
          <w:rFonts w:ascii="Times New Roman" w:hAnsi="Times New Roman" w:cs="Times New Roman"/>
          <w:sz w:val="28"/>
          <w:szCs w:val="28"/>
        </w:rPr>
        <w:t>а</w:t>
      </w:r>
      <w:r w:rsidRPr="00442076">
        <w:rPr>
          <w:rFonts w:ascii="Times New Roman" w:hAnsi="Times New Roman" w:cs="Times New Roman"/>
          <w:sz w:val="28"/>
          <w:szCs w:val="28"/>
        </w:rPr>
        <w:t>новленном настоящим Порядком.</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w:t>
      </w:r>
      <w:r w:rsidR="00ED217A" w:rsidRPr="00442076">
        <w:rPr>
          <w:rFonts w:ascii="Times New Roman" w:hAnsi="Times New Roman" w:cs="Times New Roman"/>
          <w:sz w:val="28"/>
          <w:szCs w:val="28"/>
        </w:rPr>
        <w:t>3</w:t>
      </w:r>
      <w:r w:rsidRPr="00442076">
        <w:rPr>
          <w:rFonts w:ascii="Times New Roman" w:hAnsi="Times New Roman" w:cs="Times New Roman"/>
          <w:sz w:val="28"/>
          <w:szCs w:val="28"/>
        </w:rPr>
        <w:t>. Сумма бюджетных средств, предусмотренная на предоставление субсидии, фиксируется Обществом в ЕИСЖС не позднее 10 (десяти) рабочих дней с даты з</w:t>
      </w:r>
      <w:r w:rsidRPr="00442076">
        <w:rPr>
          <w:rFonts w:ascii="Times New Roman" w:hAnsi="Times New Roman" w:cs="Times New Roman"/>
          <w:sz w:val="28"/>
          <w:szCs w:val="28"/>
        </w:rPr>
        <w:t>а</w:t>
      </w:r>
      <w:r w:rsidRPr="00442076">
        <w:rPr>
          <w:rFonts w:ascii="Times New Roman" w:hAnsi="Times New Roman" w:cs="Times New Roman"/>
          <w:sz w:val="28"/>
          <w:szCs w:val="28"/>
        </w:rPr>
        <w:t>ключения соглашения и не должна превышать суммы бюджетных ассигнований, предусмотренных в законе Республики Тыва о</w:t>
      </w:r>
      <w:r w:rsidR="00ED217A" w:rsidRPr="00442076">
        <w:rPr>
          <w:rFonts w:ascii="Times New Roman" w:hAnsi="Times New Roman" w:cs="Times New Roman"/>
          <w:sz w:val="28"/>
          <w:szCs w:val="28"/>
        </w:rPr>
        <w:t xml:space="preserve"> республиканском</w:t>
      </w:r>
      <w:r w:rsidR="0005759E" w:rsidRPr="00442076">
        <w:rPr>
          <w:rFonts w:ascii="Times New Roman" w:hAnsi="Times New Roman" w:cs="Times New Roman"/>
          <w:sz w:val="28"/>
          <w:szCs w:val="28"/>
        </w:rPr>
        <w:t xml:space="preserve"> бюджете </w:t>
      </w:r>
      <w:r w:rsidRPr="00442076">
        <w:rPr>
          <w:rFonts w:ascii="Times New Roman" w:hAnsi="Times New Roman" w:cs="Times New Roman"/>
          <w:sz w:val="28"/>
          <w:szCs w:val="28"/>
        </w:rPr>
        <w:t>на соо</w:t>
      </w:r>
      <w:r w:rsidRPr="00442076">
        <w:rPr>
          <w:rFonts w:ascii="Times New Roman" w:hAnsi="Times New Roman" w:cs="Times New Roman"/>
          <w:sz w:val="28"/>
          <w:szCs w:val="28"/>
        </w:rPr>
        <w:t>т</w:t>
      </w:r>
      <w:r w:rsidRPr="00442076">
        <w:rPr>
          <w:rFonts w:ascii="Times New Roman" w:hAnsi="Times New Roman" w:cs="Times New Roman"/>
          <w:sz w:val="28"/>
          <w:szCs w:val="28"/>
        </w:rPr>
        <w:t>ветствующий финансовый год.</w:t>
      </w:r>
    </w:p>
    <w:p w:rsidR="00A93DAD" w:rsidRPr="00442076" w:rsidRDefault="00C62AD2"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14</w:t>
      </w:r>
      <w:r w:rsidR="00A93DAD" w:rsidRPr="00442076">
        <w:rPr>
          <w:rFonts w:ascii="Times New Roman" w:hAnsi="Times New Roman" w:cs="Times New Roman"/>
          <w:sz w:val="28"/>
          <w:szCs w:val="28"/>
        </w:rPr>
        <w:t xml:space="preserve">. Перечисление субсидии осуществляется на счет, открытый Обществу в кредитной организации, один раз в год в полном объеме субсидии, предусмотренной соглашением, в течение 10 (десяти) рабочих дней со дня представления Обществом заявки на предоставление субсидии, оформленной по форме согласно </w:t>
      </w:r>
      <w:r w:rsidR="005A1647">
        <w:rPr>
          <w:rFonts w:ascii="Times New Roman" w:hAnsi="Times New Roman" w:cs="Times New Roman"/>
          <w:sz w:val="28"/>
          <w:szCs w:val="28"/>
        </w:rPr>
        <w:t xml:space="preserve">приложению </w:t>
      </w:r>
      <w:r w:rsidR="00A93DAD" w:rsidRPr="00442076">
        <w:rPr>
          <w:rFonts w:ascii="Times New Roman" w:hAnsi="Times New Roman" w:cs="Times New Roman"/>
          <w:sz w:val="28"/>
          <w:szCs w:val="28"/>
        </w:rPr>
        <w:t xml:space="preserve"> к настоящему Порядку.</w:t>
      </w:r>
    </w:p>
    <w:p w:rsidR="00446034" w:rsidRPr="00442076" w:rsidRDefault="00446034" w:rsidP="00442076">
      <w:pPr>
        <w:spacing w:after="0" w:line="240" w:lineRule="auto"/>
        <w:ind w:firstLine="709"/>
        <w:jc w:val="both"/>
        <w:rPr>
          <w:rFonts w:ascii="Times New Roman" w:hAnsi="Times New Roman" w:cs="Times New Roman"/>
          <w:sz w:val="28"/>
          <w:szCs w:val="28"/>
        </w:rPr>
      </w:pPr>
    </w:p>
    <w:p w:rsidR="00A93DAD" w:rsidRPr="00442076" w:rsidRDefault="00A93DAD" w:rsidP="00D22B41">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lastRenderedPageBreak/>
        <w:t xml:space="preserve">IV. </w:t>
      </w:r>
      <w:r w:rsidR="00D22B41" w:rsidRPr="00442076">
        <w:rPr>
          <w:rFonts w:ascii="Times New Roman" w:hAnsi="Times New Roman" w:cs="Times New Roman"/>
          <w:sz w:val="28"/>
          <w:szCs w:val="28"/>
        </w:rPr>
        <w:t>Требования к отчетности</w:t>
      </w:r>
    </w:p>
    <w:p w:rsidR="00446034" w:rsidRPr="00442076" w:rsidRDefault="00446034" w:rsidP="00D22B41">
      <w:pPr>
        <w:spacing w:after="0" w:line="240" w:lineRule="auto"/>
        <w:jc w:val="center"/>
        <w:rPr>
          <w:rFonts w:ascii="Times New Roman" w:hAnsi="Times New Roman" w:cs="Times New Roman"/>
          <w:sz w:val="28"/>
          <w:szCs w:val="28"/>
        </w:rPr>
      </w:pPr>
    </w:p>
    <w:p w:rsidR="00A93DAD" w:rsidRPr="00442076" w:rsidRDefault="00C62AD2"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15</w:t>
      </w:r>
      <w:r w:rsidR="00A93DAD" w:rsidRPr="00442076">
        <w:rPr>
          <w:rFonts w:ascii="Times New Roman" w:hAnsi="Times New Roman" w:cs="Times New Roman"/>
          <w:sz w:val="28"/>
          <w:szCs w:val="28"/>
        </w:rPr>
        <w:t>. Общество ежеквартально в течение 20 (двадцати) рабочих дней месяца, следующего за отчетным кварталом, представляет в Минстрой РТ:</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отчет о расходах, источником финансового обеспечения которых является субсидия, (в случае осуществления расходов в отчетном периоде);</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отчет о достижении значения результата предоставления субсидии;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Отчеты представляются по формам, утвержденным соглашением.</w:t>
      </w:r>
    </w:p>
    <w:p w:rsidR="00446034" w:rsidRPr="00442076" w:rsidRDefault="00446034" w:rsidP="00D22B41">
      <w:pPr>
        <w:spacing w:after="0" w:line="240" w:lineRule="auto"/>
        <w:jc w:val="center"/>
        <w:rPr>
          <w:rFonts w:ascii="Times New Roman" w:hAnsi="Times New Roman" w:cs="Times New Roman"/>
          <w:sz w:val="28"/>
          <w:szCs w:val="28"/>
        </w:rPr>
      </w:pPr>
    </w:p>
    <w:p w:rsidR="00D22B41" w:rsidRDefault="00A93DAD" w:rsidP="00D22B41">
      <w:pPr>
        <w:spacing w:after="0" w:line="240" w:lineRule="auto"/>
        <w:jc w:val="center"/>
        <w:rPr>
          <w:rFonts w:ascii="Times New Roman" w:hAnsi="Times New Roman" w:cs="Times New Roman"/>
          <w:sz w:val="28"/>
          <w:szCs w:val="28"/>
        </w:rPr>
      </w:pPr>
      <w:bookmarkStart w:id="43" w:name="P1240"/>
      <w:bookmarkEnd w:id="43"/>
      <w:r w:rsidRPr="00442076">
        <w:rPr>
          <w:rFonts w:ascii="Times New Roman" w:hAnsi="Times New Roman" w:cs="Times New Roman"/>
          <w:sz w:val="28"/>
          <w:szCs w:val="28"/>
        </w:rPr>
        <w:t xml:space="preserve">V. </w:t>
      </w:r>
      <w:r w:rsidR="00D22B41" w:rsidRPr="00442076">
        <w:rPr>
          <w:rFonts w:ascii="Times New Roman" w:hAnsi="Times New Roman" w:cs="Times New Roman"/>
          <w:sz w:val="28"/>
          <w:szCs w:val="28"/>
        </w:rPr>
        <w:t xml:space="preserve">Требования об осуществлении контроля за </w:t>
      </w:r>
    </w:p>
    <w:p w:rsidR="00D22B41" w:rsidRDefault="00D22B41" w:rsidP="00D22B41">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соблюдением условий, целей и порядка предоставления</w:t>
      </w:r>
    </w:p>
    <w:p w:rsidR="00A93DAD" w:rsidRPr="00442076" w:rsidRDefault="00D22B41" w:rsidP="00D22B41">
      <w:pPr>
        <w:spacing w:after="0" w:line="240" w:lineRule="auto"/>
        <w:jc w:val="center"/>
        <w:rPr>
          <w:rFonts w:ascii="Times New Roman" w:hAnsi="Times New Roman" w:cs="Times New Roman"/>
          <w:sz w:val="28"/>
          <w:szCs w:val="28"/>
        </w:rPr>
      </w:pPr>
      <w:r w:rsidRPr="00442076">
        <w:rPr>
          <w:rFonts w:ascii="Times New Roman" w:hAnsi="Times New Roman" w:cs="Times New Roman"/>
          <w:sz w:val="28"/>
          <w:szCs w:val="28"/>
        </w:rPr>
        <w:t xml:space="preserve"> субсидии и ответственности за их нарушение</w:t>
      </w:r>
    </w:p>
    <w:p w:rsidR="00446034" w:rsidRPr="00442076" w:rsidRDefault="00446034" w:rsidP="00D22B41">
      <w:pPr>
        <w:spacing w:after="0" w:line="240" w:lineRule="auto"/>
        <w:jc w:val="center"/>
        <w:rPr>
          <w:rFonts w:ascii="Times New Roman" w:hAnsi="Times New Roman" w:cs="Times New Roman"/>
          <w:sz w:val="28"/>
          <w:szCs w:val="28"/>
        </w:rPr>
      </w:pPr>
    </w:p>
    <w:p w:rsidR="00A93DAD" w:rsidRPr="00442076" w:rsidRDefault="00C62AD2"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16</w:t>
      </w:r>
      <w:r w:rsidR="00A93DAD" w:rsidRPr="00442076">
        <w:rPr>
          <w:rFonts w:ascii="Times New Roman" w:hAnsi="Times New Roman" w:cs="Times New Roman"/>
          <w:sz w:val="28"/>
          <w:szCs w:val="28"/>
        </w:rPr>
        <w:t>. Средства субсидии носят целевой характер и не могут быть использованы на другие цели.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Ответственность за целевое использование средств субсидий, полноту и д</w:t>
      </w:r>
      <w:r w:rsidRPr="00442076">
        <w:rPr>
          <w:rFonts w:ascii="Times New Roman" w:hAnsi="Times New Roman" w:cs="Times New Roman"/>
          <w:sz w:val="28"/>
          <w:szCs w:val="28"/>
        </w:rPr>
        <w:t>о</w:t>
      </w:r>
      <w:r w:rsidRPr="00442076">
        <w:rPr>
          <w:rFonts w:ascii="Times New Roman" w:hAnsi="Times New Roman" w:cs="Times New Roman"/>
          <w:sz w:val="28"/>
          <w:szCs w:val="28"/>
        </w:rPr>
        <w:t xml:space="preserve">стоверность сведений, содержащихся в предоставляемой отчетности в соответствии с пунктом </w:t>
      </w:r>
      <w:r w:rsidR="00C62AD2" w:rsidRPr="00442076">
        <w:rPr>
          <w:rFonts w:ascii="Times New Roman" w:hAnsi="Times New Roman" w:cs="Times New Roman"/>
          <w:sz w:val="28"/>
          <w:szCs w:val="28"/>
        </w:rPr>
        <w:t>15</w:t>
      </w:r>
      <w:r w:rsidRPr="00442076">
        <w:rPr>
          <w:rFonts w:ascii="Times New Roman" w:hAnsi="Times New Roman" w:cs="Times New Roman"/>
          <w:sz w:val="28"/>
          <w:szCs w:val="28"/>
        </w:rPr>
        <w:t xml:space="preserve"> настоящего Порядка, несет Общество </w:t>
      </w:r>
      <w:r w:rsidR="0005759E" w:rsidRPr="00442076">
        <w:rPr>
          <w:rFonts w:ascii="Times New Roman" w:hAnsi="Times New Roman" w:cs="Times New Roman"/>
          <w:sz w:val="28"/>
          <w:szCs w:val="28"/>
        </w:rPr>
        <w:t xml:space="preserve">в соответствии </w:t>
      </w:r>
      <w:r w:rsidRPr="00442076">
        <w:rPr>
          <w:rFonts w:ascii="Times New Roman" w:hAnsi="Times New Roman" w:cs="Times New Roman"/>
          <w:sz w:val="28"/>
          <w:szCs w:val="28"/>
        </w:rPr>
        <w:t>с действующим законодательством Российской Федерации.</w:t>
      </w:r>
    </w:p>
    <w:p w:rsidR="00A93DAD" w:rsidRPr="00442076" w:rsidRDefault="00C62AD2"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17</w:t>
      </w:r>
      <w:r w:rsidR="00A93DAD" w:rsidRPr="00442076">
        <w:rPr>
          <w:rFonts w:ascii="Times New Roman" w:hAnsi="Times New Roman" w:cs="Times New Roman"/>
          <w:sz w:val="28"/>
          <w:szCs w:val="28"/>
        </w:rPr>
        <w:t>. В отношении Общества проводится мониторинг достижения результата предоставления субсидии исходя из достижения значения результата предоставл</w:t>
      </w:r>
      <w:r w:rsidR="00A93DAD" w:rsidRPr="00442076">
        <w:rPr>
          <w:rFonts w:ascii="Times New Roman" w:hAnsi="Times New Roman" w:cs="Times New Roman"/>
          <w:sz w:val="28"/>
          <w:szCs w:val="28"/>
        </w:rPr>
        <w:t>е</w:t>
      </w:r>
      <w:r w:rsidR="00A93DAD" w:rsidRPr="00442076">
        <w:rPr>
          <w:rFonts w:ascii="Times New Roman" w:hAnsi="Times New Roman" w:cs="Times New Roman"/>
          <w:sz w:val="28"/>
          <w:szCs w:val="28"/>
        </w:rPr>
        <w:t>ния субсидии, определенного соглашением, и событий, отражающих факт заверш</w:t>
      </w:r>
      <w:r w:rsidR="00A93DAD" w:rsidRPr="00442076">
        <w:rPr>
          <w:rFonts w:ascii="Times New Roman" w:hAnsi="Times New Roman" w:cs="Times New Roman"/>
          <w:sz w:val="28"/>
          <w:szCs w:val="28"/>
        </w:rPr>
        <w:t>е</w:t>
      </w:r>
      <w:r w:rsidR="00A93DAD" w:rsidRPr="00442076">
        <w:rPr>
          <w:rFonts w:ascii="Times New Roman" w:hAnsi="Times New Roman" w:cs="Times New Roman"/>
          <w:sz w:val="28"/>
          <w:szCs w:val="28"/>
        </w:rPr>
        <w:t>ния соответствующего мероприятия по получению результата предоставления су</w:t>
      </w:r>
      <w:r w:rsidR="00A93DAD" w:rsidRPr="00442076">
        <w:rPr>
          <w:rFonts w:ascii="Times New Roman" w:hAnsi="Times New Roman" w:cs="Times New Roman"/>
          <w:sz w:val="28"/>
          <w:szCs w:val="28"/>
        </w:rPr>
        <w:t>б</w:t>
      </w:r>
      <w:r w:rsidR="00A93DAD" w:rsidRPr="00442076">
        <w:rPr>
          <w:rFonts w:ascii="Times New Roman" w:hAnsi="Times New Roman" w:cs="Times New Roman"/>
          <w:sz w:val="28"/>
          <w:szCs w:val="28"/>
        </w:rPr>
        <w:t>сидии (контрольная точка), в порядке и по формам, которые установлены Мин</w:t>
      </w:r>
      <w:r w:rsidR="00A93DAD" w:rsidRPr="00442076">
        <w:rPr>
          <w:rFonts w:ascii="Times New Roman" w:hAnsi="Times New Roman" w:cs="Times New Roman"/>
          <w:sz w:val="28"/>
          <w:szCs w:val="28"/>
        </w:rPr>
        <w:t>и</w:t>
      </w:r>
      <w:r w:rsidR="00A93DAD" w:rsidRPr="00442076">
        <w:rPr>
          <w:rFonts w:ascii="Times New Roman" w:hAnsi="Times New Roman" w:cs="Times New Roman"/>
          <w:sz w:val="28"/>
          <w:szCs w:val="28"/>
        </w:rPr>
        <w:t>стерством финансов Российской Федерации.</w:t>
      </w:r>
    </w:p>
    <w:p w:rsidR="00A93DAD" w:rsidRPr="00442076" w:rsidRDefault="00AA6DE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18</w:t>
      </w:r>
      <w:r w:rsidR="00A93DAD" w:rsidRPr="00442076">
        <w:rPr>
          <w:rFonts w:ascii="Times New Roman" w:hAnsi="Times New Roman" w:cs="Times New Roman"/>
          <w:sz w:val="28"/>
          <w:szCs w:val="28"/>
        </w:rPr>
        <w:t>. В случае образования на отчетную дату достижения результата предоста</w:t>
      </w:r>
      <w:r w:rsidR="00A93DAD" w:rsidRPr="00442076">
        <w:rPr>
          <w:rFonts w:ascii="Times New Roman" w:hAnsi="Times New Roman" w:cs="Times New Roman"/>
          <w:sz w:val="28"/>
          <w:szCs w:val="28"/>
        </w:rPr>
        <w:t>в</w:t>
      </w:r>
      <w:r w:rsidR="00A93DAD" w:rsidRPr="00442076">
        <w:rPr>
          <w:rFonts w:ascii="Times New Roman" w:hAnsi="Times New Roman" w:cs="Times New Roman"/>
          <w:sz w:val="28"/>
          <w:szCs w:val="28"/>
        </w:rPr>
        <w:t>ления субсидии, установленную соглашением, неиспользованного остатка субсидии Минстрой РТ вправе принимать в порядке, установленном бюджетным законод</w:t>
      </w:r>
      <w:r w:rsidR="00A93DAD" w:rsidRPr="00442076">
        <w:rPr>
          <w:rFonts w:ascii="Times New Roman" w:hAnsi="Times New Roman" w:cs="Times New Roman"/>
          <w:sz w:val="28"/>
          <w:szCs w:val="28"/>
        </w:rPr>
        <w:t>а</w:t>
      </w:r>
      <w:r w:rsidR="00A93DAD" w:rsidRPr="00442076">
        <w:rPr>
          <w:rFonts w:ascii="Times New Roman" w:hAnsi="Times New Roman" w:cs="Times New Roman"/>
          <w:sz w:val="28"/>
          <w:szCs w:val="28"/>
        </w:rPr>
        <w:t>тельством Российской Федерации, решение об использовании остатка субсидии на цель, установленную настоящим Порядком, не позднее 10 (десяти) рабочих дней п</w:t>
      </w:r>
      <w:r w:rsidR="00A93DAD" w:rsidRPr="00442076">
        <w:rPr>
          <w:rFonts w:ascii="Times New Roman" w:hAnsi="Times New Roman" w:cs="Times New Roman"/>
          <w:sz w:val="28"/>
          <w:szCs w:val="28"/>
        </w:rPr>
        <w:t>о</w:t>
      </w:r>
      <w:r w:rsidR="00A93DAD" w:rsidRPr="00442076">
        <w:rPr>
          <w:rFonts w:ascii="Times New Roman" w:hAnsi="Times New Roman" w:cs="Times New Roman"/>
          <w:sz w:val="28"/>
          <w:szCs w:val="28"/>
        </w:rPr>
        <w:t>сле получения от Общества информации (документов), обосновывающих потре</w:t>
      </w:r>
      <w:r w:rsidR="00A93DAD" w:rsidRPr="00442076">
        <w:rPr>
          <w:rFonts w:ascii="Times New Roman" w:hAnsi="Times New Roman" w:cs="Times New Roman"/>
          <w:sz w:val="28"/>
          <w:szCs w:val="28"/>
        </w:rPr>
        <w:t>б</w:t>
      </w:r>
      <w:r w:rsidR="00A93DAD" w:rsidRPr="00442076">
        <w:rPr>
          <w:rFonts w:ascii="Times New Roman" w:hAnsi="Times New Roman" w:cs="Times New Roman"/>
          <w:sz w:val="28"/>
          <w:szCs w:val="28"/>
        </w:rPr>
        <w:t>ность в использовании соответствующих средств.</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Общество при наличии потребности в неиспользованном остатке субсидии, образовавшемся на отчетную дату достижения результата предоставления субсидии, установленную соглашением, в течение 30 (тридцати) рабочих дней, следующих за днем достижения результата предоставления субсидии, направляет в Минстрой РТ информацию (документы), обосновывающие потребность в использовании указа</w:t>
      </w:r>
      <w:r w:rsidRPr="00442076">
        <w:rPr>
          <w:rFonts w:ascii="Times New Roman" w:hAnsi="Times New Roman" w:cs="Times New Roman"/>
          <w:sz w:val="28"/>
          <w:szCs w:val="28"/>
        </w:rPr>
        <w:t>н</w:t>
      </w:r>
      <w:r w:rsidRPr="00442076">
        <w:rPr>
          <w:rFonts w:ascii="Times New Roman" w:hAnsi="Times New Roman" w:cs="Times New Roman"/>
          <w:sz w:val="28"/>
          <w:szCs w:val="28"/>
        </w:rPr>
        <w:t>ного остатка. В ином случае, неиспользованный на отчетную дату достижения р</w:t>
      </w:r>
      <w:r w:rsidRPr="00442076">
        <w:rPr>
          <w:rFonts w:ascii="Times New Roman" w:hAnsi="Times New Roman" w:cs="Times New Roman"/>
          <w:sz w:val="28"/>
          <w:szCs w:val="28"/>
        </w:rPr>
        <w:t>е</w:t>
      </w:r>
      <w:r w:rsidRPr="00442076">
        <w:rPr>
          <w:rFonts w:ascii="Times New Roman" w:hAnsi="Times New Roman" w:cs="Times New Roman"/>
          <w:sz w:val="28"/>
          <w:szCs w:val="28"/>
        </w:rPr>
        <w:t>зультата предоставления субсидии остаток субсидии подлежит возврату в республ</w:t>
      </w:r>
      <w:r w:rsidRPr="00442076">
        <w:rPr>
          <w:rFonts w:ascii="Times New Roman" w:hAnsi="Times New Roman" w:cs="Times New Roman"/>
          <w:sz w:val="28"/>
          <w:szCs w:val="28"/>
        </w:rPr>
        <w:t>и</w:t>
      </w:r>
      <w:r w:rsidRPr="00442076">
        <w:rPr>
          <w:rFonts w:ascii="Times New Roman" w:hAnsi="Times New Roman" w:cs="Times New Roman"/>
          <w:sz w:val="28"/>
          <w:szCs w:val="28"/>
        </w:rPr>
        <w:t>канский бюджет Республики Тыва в течение 50 (пятидесяти) рабочих дней после наступления отчетной даты достижения результата предоставления субсидии, в п</w:t>
      </w:r>
      <w:r w:rsidRPr="00442076">
        <w:rPr>
          <w:rFonts w:ascii="Times New Roman" w:hAnsi="Times New Roman" w:cs="Times New Roman"/>
          <w:sz w:val="28"/>
          <w:szCs w:val="28"/>
        </w:rPr>
        <w:t>о</w:t>
      </w:r>
      <w:r w:rsidRPr="00442076">
        <w:rPr>
          <w:rFonts w:ascii="Times New Roman" w:hAnsi="Times New Roman" w:cs="Times New Roman"/>
          <w:sz w:val="28"/>
          <w:szCs w:val="28"/>
        </w:rPr>
        <w:t>рядке, установленном действующим законодательством и заключенным соглашен</w:t>
      </w:r>
      <w:r w:rsidRPr="00442076">
        <w:rPr>
          <w:rFonts w:ascii="Times New Roman" w:hAnsi="Times New Roman" w:cs="Times New Roman"/>
          <w:sz w:val="28"/>
          <w:szCs w:val="28"/>
        </w:rPr>
        <w:t>и</w:t>
      </w:r>
      <w:r w:rsidRPr="00442076">
        <w:rPr>
          <w:rFonts w:ascii="Times New Roman" w:hAnsi="Times New Roman" w:cs="Times New Roman"/>
          <w:sz w:val="28"/>
          <w:szCs w:val="28"/>
        </w:rPr>
        <w:t>ем.</w:t>
      </w:r>
    </w:p>
    <w:p w:rsidR="00A93DAD" w:rsidRPr="00442076" w:rsidRDefault="00AA6DE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19</w:t>
      </w:r>
      <w:r w:rsidR="00A93DAD" w:rsidRPr="00442076">
        <w:rPr>
          <w:rFonts w:ascii="Times New Roman" w:hAnsi="Times New Roman" w:cs="Times New Roman"/>
          <w:sz w:val="28"/>
          <w:szCs w:val="28"/>
        </w:rPr>
        <w:t xml:space="preserve">. Минстрой РТ осуществляет проверки соблюдения условий и порядка предоставления Обществу субсидий, в том числе в части достижения результатов ее </w:t>
      </w:r>
      <w:r w:rsidR="00A93DAD" w:rsidRPr="00442076">
        <w:rPr>
          <w:rFonts w:ascii="Times New Roman" w:hAnsi="Times New Roman" w:cs="Times New Roman"/>
          <w:sz w:val="28"/>
          <w:szCs w:val="28"/>
        </w:rPr>
        <w:lastRenderedPageBreak/>
        <w:t>предоставления. Органы государственного финансового контроля осуществляют проверки в соответствии со статьями 268.1 и 269.2 Бюджетного кодекса Российской Федерации.</w:t>
      </w:r>
    </w:p>
    <w:p w:rsidR="00A93DAD" w:rsidRPr="00442076" w:rsidRDefault="00AA6DE6"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20</w:t>
      </w:r>
      <w:r w:rsidR="00A93DAD" w:rsidRPr="00442076">
        <w:rPr>
          <w:rFonts w:ascii="Times New Roman" w:hAnsi="Times New Roman" w:cs="Times New Roman"/>
          <w:sz w:val="28"/>
          <w:szCs w:val="28"/>
        </w:rPr>
        <w:t>. В случае выявления по фактам проверок, проведенных Минстроем РТ и (или) органом государственного финансового контроля Республики Тыва, наруш</w:t>
      </w:r>
      <w:r w:rsidR="00A93DAD" w:rsidRPr="00442076">
        <w:rPr>
          <w:rFonts w:ascii="Times New Roman" w:hAnsi="Times New Roman" w:cs="Times New Roman"/>
          <w:sz w:val="28"/>
          <w:szCs w:val="28"/>
        </w:rPr>
        <w:t>е</w:t>
      </w:r>
      <w:r w:rsidR="00A93DAD" w:rsidRPr="00442076">
        <w:rPr>
          <w:rFonts w:ascii="Times New Roman" w:hAnsi="Times New Roman" w:cs="Times New Roman"/>
          <w:sz w:val="28"/>
          <w:szCs w:val="28"/>
        </w:rPr>
        <w:t>ния Обществом целей, условий и порядка предоставления субсидий, а также в сл</w:t>
      </w:r>
      <w:r w:rsidR="00A93DAD" w:rsidRPr="00442076">
        <w:rPr>
          <w:rFonts w:ascii="Times New Roman" w:hAnsi="Times New Roman" w:cs="Times New Roman"/>
          <w:sz w:val="28"/>
          <w:szCs w:val="28"/>
        </w:rPr>
        <w:t>у</w:t>
      </w:r>
      <w:r w:rsidR="00A93DAD" w:rsidRPr="00442076">
        <w:rPr>
          <w:rFonts w:ascii="Times New Roman" w:hAnsi="Times New Roman" w:cs="Times New Roman"/>
          <w:sz w:val="28"/>
          <w:szCs w:val="28"/>
        </w:rPr>
        <w:t>чае недостижения значения результата предоставления субсидии Минстрой РТ в т</w:t>
      </w:r>
      <w:r w:rsidR="00A93DAD" w:rsidRPr="00442076">
        <w:rPr>
          <w:rFonts w:ascii="Times New Roman" w:hAnsi="Times New Roman" w:cs="Times New Roman"/>
          <w:sz w:val="28"/>
          <w:szCs w:val="28"/>
        </w:rPr>
        <w:t>е</w:t>
      </w:r>
      <w:r w:rsidR="00A93DAD" w:rsidRPr="00442076">
        <w:rPr>
          <w:rFonts w:ascii="Times New Roman" w:hAnsi="Times New Roman" w:cs="Times New Roman"/>
          <w:sz w:val="28"/>
          <w:szCs w:val="28"/>
        </w:rPr>
        <w:t>чение 10 (десяти) рабочих дней уведомляет в письменной форме Общество о нео</w:t>
      </w:r>
      <w:r w:rsidR="00A93DAD" w:rsidRPr="00442076">
        <w:rPr>
          <w:rFonts w:ascii="Times New Roman" w:hAnsi="Times New Roman" w:cs="Times New Roman"/>
          <w:sz w:val="28"/>
          <w:szCs w:val="28"/>
        </w:rPr>
        <w:t>б</w:t>
      </w:r>
      <w:r w:rsidR="00A93DAD" w:rsidRPr="00442076">
        <w:rPr>
          <w:rFonts w:ascii="Times New Roman" w:hAnsi="Times New Roman" w:cs="Times New Roman"/>
          <w:sz w:val="28"/>
          <w:szCs w:val="28"/>
        </w:rPr>
        <w:t>ходимости представления документов, достаточных для устранения нарушения, а в случае их отсутствия – о необходимости возврата перечисленной Обществу субс</w:t>
      </w:r>
      <w:r w:rsidR="00A93DAD" w:rsidRPr="00442076">
        <w:rPr>
          <w:rFonts w:ascii="Times New Roman" w:hAnsi="Times New Roman" w:cs="Times New Roman"/>
          <w:sz w:val="28"/>
          <w:szCs w:val="28"/>
        </w:rPr>
        <w:t>и</w:t>
      </w:r>
      <w:r w:rsidR="00A93DAD" w:rsidRPr="00442076">
        <w:rPr>
          <w:rFonts w:ascii="Times New Roman" w:hAnsi="Times New Roman" w:cs="Times New Roman"/>
          <w:sz w:val="28"/>
          <w:szCs w:val="28"/>
        </w:rPr>
        <w:t>дии в бюджет Республики Тыва в объеме средств, использованных с нарушениями.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2</w:t>
      </w:r>
      <w:r w:rsidR="00AA6DE6" w:rsidRPr="00442076">
        <w:rPr>
          <w:rFonts w:ascii="Times New Roman" w:hAnsi="Times New Roman" w:cs="Times New Roman"/>
          <w:sz w:val="28"/>
          <w:szCs w:val="28"/>
        </w:rPr>
        <w:t>1</w:t>
      </w:r>
      <w:r w:rsidRPr="00442076">
        <w:rPr>
          <w:rFonts w:ascii="Times New Roman" w:hAnsi="Times New Roman" w:cs="Times New Roman"/>
          <w:sz w:val="28"/>
          <w:szCs w:val="28"/>
        </w:rPr>
        <w:t>. Общество обязано предоставить Минстрою РТ и (или) органу госуда</w:t>
      </w:r>
      <w:r w:rsidRPr="00442076">
        <w:rPr>
          <w:rFonts w:ascii="Times New Roman" w:hAnsi="Times New Roman" w:cs="Times New Roman"/>
          <w:sz w:val="28"/>
          <w:szCs w:val="28"/>
        </w:rPr>
        <w:t>р</w:t>
      </w:r>
      <w:r w:rsidRPr="00442076">
        <w:rPr>
          <w:rFonts w:ascii="Times New Roman" w:hAnsi="Times New Roman" w:cs="Times New Roman"/>
          <w:sz w:val="28"/>
          <w:szCs w:val="28"/>
        </w:rPr>
        <w:t>ственного финансового контроля документы, достаточные для устранения наруш</w:t>
      </w:r>
      <w:r w:rsidRPr="00442076">
        <w:rPr>
          <w:rFonts w:ascii="Times New Roman" w:hAnsi="Times New Roman" w:cs="Times New Roman"/>
          <w:sz w:val="28"/>
          <w:szCs w:val="28"/>
        </w:rPr>
        <w:t>е</w:t>
      </w:r>
      <w:r w:rsidRPr="00442076">
        <w:rPr>
          <w:rFonts w:ascii="Times New Roman" w:hAnsi="Times New Roman" w:cs="Times New Roman"/>
          <w:sz w:val="28"/>
          <w:szCs w:val="28"/>
        </w:rPr>
        <w:t>ния, либо перечислить полученную суб</w:t>
      </w:r>
      <w:r w:rsidR="0005759E" w:rsidRPr="00442076">
        <w:rPr>
          <w:rFonts w:ascii="Times New Roman" w:hAnsi="Times New Roman" w:cs="Times New Roman"/>
          <w:sz w:val="28"/>
          <w:szCs w:val="28"/>
        </w:rPr>
        <w:t xml:space="preserve">сидию в бюджет Республики Тыва </w:t>
      </w:r>
      <w:r w:rsidRPr="00442076">
        <w:rPr>
          <w:rFonts w:ascii="Times New Roman" w:hAnsi="Times New Roman" w:cs="Times New Roman"/>
          <w:sz w:val="28"/>
          <w:szCs w:val="28"/>
        </w:rPr>
        <w:t>в объеме средств, использованных с нарушениями: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xml:space="preserve">в случае выявления уполномоченным органом государственного финансового контроля факта нарушения условий, установленных </w:t>
      </w:r>
      <w:r w:rsidR="00D22B41">
        <w:rPr>
          <w:rFonts w:ascii="Times New Roman" w:hAnsi="Times New Roman" w:cs="Times New Roman"/>
          <w:sz w:val="28"/>
          <w:szCs w:val="28"/>
        </w:rPr>
        <w:t>при предоставлении субсидии, –</w:t>
      </w:r>
      <w:r w:rsidRPr="00442076">
        <w:rPr>
          <w:rFonts w:ascii="Times New Roman" w:hAnsi="Times New Roman" w:cs="Times New Roman"/>
          <w:sz w:val="28"/>
          <w:szCs w:val="28"/>
        </w:rPr>
        <w:t xml:space="preserve"> в сроки, предусмотренные бюджетным законодательством Российской Федерации;</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 xml:space="preserve">в иных случаях </w:t>
      </w:r>
      <w:r w:rsidR="00D22B41">
        <w:rPr>
          <w:rFonts w:ascii="Times New Roman" w:hAnsi="Times New Roman" w:cs="Times New Roman"/>
          <w:sz w:val="28"/>
          <w:szCs w:val="28"/>
        </w:rPr>
        <w:t>–</w:t>
      </w:r>
      <w:r w:rsidRPr="00442076">
        <w:rPr>
          <w:rFonts w:ascii="Times New Roman" w:hAnsi="Times New Roman" w:cs="Times New Roman"/>
          <w:sz w:val="28"/>
          <w:szCs w:val="28"/>
        </w:rPr>
        <w:t xml:space="preserve"> в</w:t>
      </w:r>
      <w:r w:rsidR="00D22B41">
        <w:rPr>
          <w:rFonts w:ascii="Times New Roman" w:hAnsi="Times New Roman" w:cs="Times New Roman"/>
          <w:sz w:val="28"/>
          <w:szCs w:val="28"/>
        </w:rPr>
        <w:t xml:space="preserve"> </w:t>
      </w:r>
      <w:r w:rsidRPr="00442076">
        <w:rPr>
          <w:rFonts w:ascii="Times New Roman" w:hAnsi="Times New Roman" w:cs="Times New Roman"/>
          <w:sz w:val="28"/>
          <w:szCs w:val="28"/>
        </w:rPr>
        <w:t xml:space="preserve">течение 20 (двадцати) рабочих дней со дня получения письменного уведомления, указанного в пункте </w:t>
      </w:r>
      <w:r w:rsidR="00AA6DE6" w:rsidRPr="00442076">
        <w:rPr>
          <w:rFonts w:ascii="Times New Roman" w:hAnsi="Times New Roman" w:cs="Times New Roman"/>
          <w:sz w:val="28"/>
          <w:szCs w:val="28"/>
        </w:rPr>
        <w:t>20</w:t>
      </w:r>
      <w:r w:rsidRPr="00442076">
        <w:rPr>
          <w:rFonts w:ascii="Times New Roman" w:hAnsi="Times New Roman" w:cs="Times New Roman"/>
          <w:sz w:val="28"/>
          <w:szCs w:val="28"/>
        </w:rPr>
        <w:t xml:space="preserve"> Порядка.</w:t>
      </w:r>
    </w:p>
    <w:p w:rsidR="00A93DAD" w:rsidRPr="00442076" w:rsidRDefault="00A93DAD" w:rsidP="00442076">
      <w:pPr>
        <w:spacing w:after="0" w:line="240" w:lineRule="auto"/>
        <w:ind w:firstLine="709"/>
        <w:jc w:val="both"/>
        <w:rPr>
          <w:rFonts w:ascii="Times New Roman" w:hAnsi="Times New Roman" w:cs="Times New Roman"/>
          <w:sz w:val="28"/>
          <w:szCs w:val="28"/>
        </w:rPr>
      </w:pPr>
      <w:r w:rsidRPr="00442076">
        <w:rPr>
          <w:rFonts w:ascii="Times New Roman" w:hAnsi="Times New Roman" w:cs="Times New Roman"/>
          <w:sz w:val="28"/>
          <w:szCs w:val="28"/>
        </w:rPr>
        <w:t>2</w:t>
      </w:r>
      <w:r w:rsidR="00AA6DE6" w:rsidRPr="00442076">
        <w:rPr>
          <w:rFonts w:ascii="Times New Roman" w:hAnsi="Times New Roman" w:cs="Times New Roman"/>
          <w:sz w:val="28"/>
          <w:szCs w:val="28"/>
        </w:rPr>
        <w:t>2</w:t>
      </w:r>
      <w:r w:rsidRPr="00442076">
        <w:rPr>
          <w:rFonts w:ascii="Times New Roman" w:hAnsi="Times New Roman" w:cs="Times New Roman"/>
          <w:sz w:val="28"/>
          <w:szCs w:val="28"/>
        </w:rPr>
        <w:t>. В случае непредставления документов, достаточных для устранения нар</w:t>
      </w:r>
      <w:r w:rsidRPr="00442076">
        <w:rPr>
          <w:rFonts w:ascii="Times New Roman" w:hAnsi="Times New Roman" w:cs="Times New Roman"/>
          <w:sz w:val="28"/>
          <w:szCs w:val="28"/>
        </w:rPr>
        <w:t>у</w:t>
      </w:r>
      <w:r w:rsidRPr="00442076">
        <w:rPr>
          <w:rFonts w:ascii="Times New Roman" w:hAnsi="Times New Roman" w:cs="Times New Roman"/>
          <w:sz w:val="28"/>
          <w:szCs w:val="28"/>
        </w:rPr>
        <w:t>шения, предусмотренного пунктом 2</w:t>
      </w:r>
      <w:r w:rsidR="00AA6DE6" w:rsidRPr="00442076">
        <w:rPr>
          <w:rFonts w:ascii="Times New Roman" w:hAnsi="Times New Roman" w:cs="Times New Roman"/>
          <w:sz w:val="28"/>
          <w:szCs w:val="28"/>
        </w:rPr>
        <w:t>0</w:t>
      </w:r>
      <w:r w:rsidRPr="00442076">
        <w:rPr>
          <w:rFonts w:ascii="Times New Roman" w:hAnsi="Times New Roman" w:cs="Times New Roman"/>
          <w:sz w:val="28"/>
          <w:szCs w:val="28"/>
        </w:rPr>
        <w:t xml:space="preserve"> настоящего Порядка</w:t>
      </w:r>
      <w:r w:rsidR="005A1647">
        <w:rPr>
          <w:rFonts w:ascii="Times New Roman" w:hAnsi="Times New Roman" w:cs="Times New Roman"/>
          <w:sz w:val="28"/>
          <w:szCs w:val="28"/>
        </w:rPr>
        <w:t>,</w:t>
      </w:r>
      <w:r w:rsidRPr="00442076">
        <w:rPr>
          <w:rFonts w:ascii="Times New Roman" w:hAnsi="Times New Roman" w:cs="Times New Roman"/>
          <w:sz w:val="28"/>
          <w:szCs w:val="28"/>
        </w:rPr>
        <w:t xml:space="preserve"> и неперечисления О</w:t>
      </w:r>
      <w:r w:rsidRPr="00442076">
        <w:rPr>
          <w:rFonts w:ascii="Times New Roman" w:hAnsi="Times New Roman" w:cs="Times New Roman"/>
          <w:sz w:val="28"/>
          <w:szCs w:val="28"/>
        </w:rPr>
        <w:t>б</w:t>
      </w:r>
      <w:r w:rsidRPr="00442076">
        <w:rPr>
          <w:rFonts w:ascii="Times New Roman" w:hAnsi="Times New Roman" w:cs="Times New Roman"/>
          <w:sz w:val="28"/>
          <w:szCs w:val="28"/>
        </w:rPr>
        <w:t>ществом полученной субсидии по основаниям и в срок, которые установлены наст</w:t>
      </w:r>
      <w:r w:rsidRPr="00442076">
        <w:rPr>
          <w:rFonts w:ascii="Times New Roman" w:hAnsi="Times New Roman" w:cs="Times New Roman"/>
          <w:sz w:val="28"/>
          <w:szCs w:val="28"/>
        </w:rPr>
        <w:t>о</w:t>
      </w:r>
      <w:r w:rsidRPr="00442076">
        <w:rPr>
          <w:rFonts w:ascii="Times New Roman" w:hAnsi="Times New Roman" w:cs="Times New Roman"/>
          <w:sz w:val="28"/>
          <w:szCs w:val="28"/>
        </w:rPr>
        <w:t>ящим разделом, Минстрой РТ в месячный срок со дня его окончания вправе обр</w:t>
      </w:r>
      <w:r w:rsidRPr="00442076">
        <w:rPr>
          <w:rFonts w:ascii="Times New Roman" w:hAnsi="Times New Roman" w:cs="Times New Roman"/>
          <w:sz w:val="28"/>
          <w:szCs w:val="28"/>
        </w:rPr>
        <w:t>а</w:t>
      </w:r>
      <w:r w:rsidRPr="00442076">
        <w:rPr>
          <w:rFonts w:ascii="Times New Roman" w:hAnsi="Times New Roman" w:cs="Times New Roman"/>
          <w:sz w:val="28"/>
          <w:szCs w:val="28"/>
        </w:rPr>
        <w:t>титься в суд с требованием о взыскании ук</w:t>
      </w:r>
      <w:r w:rsidR="0005759E" w:rsidRPr="00442076">
        <w:rPr>
          <w:rFonts w:ascii="Times New Roman" w:hAnsi="Times New Roman" w:cs="Times New Roman"/>
          <w:sz w:val="28"/>
          <w:szCs w:val="28"/>
        </w:rPr>
        <w:t xml:space="preserve">азанных средств в соответствии </w:t>
      </w:r>
      <w:r w:rsidRPr="00442076">
        <w:rPr>
          <w:rFonts w:ascii="Times New Roman" w:hAnsi="Times New Roman" w:cs="Times New Roman"/>
          <w:sz w:val="28"/>
          <w:szCs w:val="28"/>
        </w:rPr>
        <w:t>с закон</w:t>
      </w:r>
      <w:r w:rsidRPr="00442076">
        <w:rPr>
          <w:rFonts w:ascii="Times New Roman" w:hAnsi="Times New Roman" w:cs="Times New Roman"/>
          <w:sz w:val="28"/>
          <w:szCs w:val="28"/>
        </w:rPr>
        <w:t>о</w:t>
      </w:r>
      <w:r w:rsidRPr="00442076">
        <w:rPr>
          <w:rFonts w:ascii="Times New Roman" w:hAnsi="Times New Roman" w:cs="Times New Roman"/>
          <w:sz w:val="28"/>
          <w:szCs w:val="28"/>
        </w:rPr>
        <w:t>дательством Российской Федерации.</w:t>
      </w:r>
    </w:p>
    <w:p w:rsidR="0005759E" w:rsidRPr="00D22B41" w:rsidRDefault="0005759E" w:rsidP="00D22B41"/>
    <w:p w:rsidR="00D22B41" w:rsidRPr="00D22B41" w:rsidRDefault="00D22B41" w:rsidP="00D22B41"/>
    <w:p w:rsidR="00D22B41" w:rsidRPr="00D22B41" w:rsidRDefault="00D22B41" w:rsidP="00D22B41">
      <w:pPr>
        <w:sectPr w:rsidR="00D22B41" w:rsidRPr="00D22B41" w:rsidSect="00442076">
          <w:pgSz w:w="11906" w:h="16838" w:code="9"/>
          <w:pgMar w:top="1134" w:right="567" w:bottom="1134" w:left="1134" w:header="709" w:footer="709" w:gutter="0"/>
          <w:cols w:space="708"/>
          <w:docGrid w:linePitch="360"/>
        </w:sectPr>
      </w:pPr>
    </w:p>
    <w:p w:rsidR="00AA6DE6" w:rsidRPr="00D22B41" w:rsidRDefault="005A1647" w:rsidP="00D22B41">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A6DE6" w:rsidRP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к Порядку предоставления субсидий</w:t>
      </w:r>
      <w:r w:rsidR="00D22B41">
        <w:rPr>
          <w:rFonts w:ascii="Times New Roman" w:hAnsi="Times New Roman" w:cs="Times New Roman"/>
          <w:sz w:val="28"/>
          <w:szCs w:val="28"/>
        </w:rPr>
        <w:t xml:space="preserve"> </w:t>
      </w:r>
      <w:r w:rsidRPr="00D22B41">
        <w:rPr>
          <w:rFonts w:ascii="Times New Roman" w:hAnsi="Times New Roman" w:cs="Times New Roman"/>
          <w:sz w:val="28"/>
          <w:szCs w:val="28"/>
        </w:rPr>
        <w:t>из республиканского бюджета</w:t>
      </w:r>
      <w:r w:rsidR="00D22B41">
        <w:rPr>
          <w:rFonts w:ascii="Times New Roman" w:hAnsi="Times New Roman" w:cs="Times New Roman"/>
          <w:sz w:val="28"/>
          <w:szCs w:val="28"/>
        </w:rPr>
        <w:t xml:space="preserve"> </w:t>
      </w:r>
      <w:r w:rsidRPr="00D22B41">
        <w:rPr>
          <w:rFonts w:ascii="Times New Roman" w:hAnsi="Times New Roman" w:cs="Times New Roman"/>
          <w:sz w:val="28"/>
          <w:szCs w:val="28"/>
        </w:rPr>
        <w:t xml:space="preserve">Республики Тыва акционерному обществу </w:t>
      </w:r>
      <w:r w:rsidR="00EB7C5E" w:rsidRPr="00D22B41">
        <w:rPr>
          <w:rFonts w:ascii="Times New Roman" w:hAnsi="Times New Roman" w:cs="Times New Roman"/>
          <w:sz w:val="28"/>
          <w:szCs w:val="28"/>
        </w:rPr>
        <w:t>«</w:t>
      </w:r>
      <w:r w:rsidRPr="00D22B41">
        <w:rPr>
          <w:rFonts w:ascii="Times New Roman" w:hAnsi="Times New Roman" w:cs="Times New Roman"/>
          <w:sz w:val="28"/>
          <w:szCs w:val="28"/>
        </w:rPr>
        <w:t>ДОМ.РФ</w:t>
      </w:r>
      <w:r w:rsidR="00EB7C5E" w:rsidRPr="00D22B41">
        <w:rPr>
          <w:rFonts w:ascii="Times New Roman" w:hAnsi="Times New Roman" w:cs="Times New Roman"/>
          <w:sz w:val="28"/>
          <w:szCs w:val="28"/>
        </w:rPr>
        <w:t>»</w:t>
      </w:r>
    </w:p>
    <w:p w:rsidR="00AA6DE6" w:rsidRP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на финансовое обеспечение затрат,</w:t>
      </w:r>
    </w:p>
    <w:p w:rsidR="00AA6DE6" w:rsidRP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возникающих в результате возмещения</w:t>
      </w:r>
    </w:p>
    <w:p w:rsid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 xml:space="preserve">кредитным организациям и иным </w:t>
      </w:r>
    </w:p>
    <w:p w:rsidR="00AA6DE6" w:rsidRP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организациям</w:t>
      </w:r>
      <w:r w:rsidR="00D22B41">
        <w:rPr>
          <w:rFonts w:ascii="Times New Roman" w:hAnsi="Times New Roman" w:cs="Times New Roman"/>
          <w:sz w:val="28"/>
          <w:szCs w:val="28"/>
        </w:rPr>
        <w:t xml:space="preserve"> </w:t>
      </w:r>
      <w:r w:rsidRPr="00D22B41">
        <w:rPr>
          <w:rFonts w:ascii="Times New Roman" w:hAnsi="Times New Roman" w:cs="Times New Roman"/>
          <w:sz w:val="28"/>
          <w:szCs w:val="28"/>
        </w:rPr>
        <w:t>недополученных доходов по жилищным (ипотечным) кредитам,</w:t>
      </w:r>
    </w:p>
    <w:p w:rsid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 xml:space="preserve">предоставленным гражданам на </w:t>
      </w:r>
    </w:p>
    <w:p w:rsid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приобретение жилья</w:t>
      </w:r>
      <w:r w:rsidR="00D22B41">
        <w:rPr>
          <w:rFonts w:ascii="Times New Roman" w:hAnsi="Times New Roman" w:cs="Times New Roman"/>
          <w:sz w:val="28"/>
          <w:szCs w:val="28"/>
        </w:rPr>
        <w:t xml:space="preserve"> </w:t>
      </w:r>
      <w:r w:rsidRPr="00D22B41">
        <w:rPr>
          <w:rFonts w:ascii="Times New Roman" w:hAnsi="Times New Roman" w:cs="Times New Roman"/>
          <w:sz w:val="28"/>
          <w:szCs w:val="28"/>
        </w:rPr>
        <w:t xml:space="preserve">на условиях </w:t>
      </w:r>
    </w:p>
    <w:p w:rsid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 xml:space="preserve">льготного жилищного </w:t>
      </w:r>
    </w:p>
    <w:p w:rsidR="00AA6DE6" w:rsidRPr="00D22B41" w:rsidRDefault="00AA6DE6" w:rsidP="00D22B41">
      <w:pPr>
        <w:spacing w:after="0" w:line="240" w:lineRule="auto"/>
        <w:ind w:left="5103"/>
        <w:jc w:val="center"/>
        <w:rPr>
          <w:rFonts w:ascii="Times New Roman" w:hAnsi="Times New Roman" w:cs="Times New Roman"/>
          <w:sz w:val="28"/>
          <w:szCs w:val="28"/>
        </w:rPr>
      </w:pPr>
      <w:r w:rsidRPr="00D22B41">
        <w:rPr>
          <w:rFonts w:ascii="Times New Roman" w:hAnsi="Times New Roman" w:cs="Times New Roman"/>
          <w:sz w:val="28"/>
          <w:szCs w:val="28"/>
        </w:rPr>
        <w:t>(ипотечного) кредитования</w:t>
      </w:r>
    </w:p>
    <w:p w:rsidR="00AA6DE6" w:rsidRPr="00D22B41" w:rsidRDefault="00AA6DE6" w:rsidP="00D22B41">
      <w:pPr>
        <w:spacing w:after="0" w:line="240" w:lineRule="auto"/>
        <w:jc w:val="center"/>
        <w:rPr>
          <w:rFonts w:ascii="Times New Roman" w:hAnsi="Times New Roman" w:cs="Times New Roman"/>
          <w:sz w:val="28"/>
          <w:szCs w:val="28"/>
        </w:rPr>
      </w:pPr>
    </w:p>
    <w:p w:rsidR="00AA6DE6" w:rsidRDefault="00D22B41" w:rsidP="00D22B41">
      <w:pPr>
        <w:spacing w:after="0" w:line="240" w:lineRule="auto"/>
        <w:jc w:val="right"/>
        <w:rPr>
          <w:rFonts w:ascii="Times New Roman" w:hAnsi="Times New Roman" w:cs="Times New Roman"/>
          <w:sz w:val="28"/>
          <w:szCs w:val="28"/>
        </w:rPr>
      </w:pPr>
      <w:bookmarkStart w:id="44" w:name="P228"/>
      <w:bookmarkEnd w:id="44"/>
      <w:r>
        <w:rPr>
          <w:rFonts w:ascii="Times New Roman" w:hAnsi="Times New Roman" w:cs="Times New Roman"/>
          <w:sz w:val="28"/>
          <w:szCs w:val="28"/>
        </w:rPr>
        <w:t>Форма</w:t>
      </w:r>
    </w:p>
    <w:p w:rsidR="00D22B41" w:rsidRDefault="00D22B41" w:rsidP="00D22B41">
      <w:pPr>
        <w:spacing w:after="0" w:line="240" w:lineRule="auto"/>
        <w:jc w:val="center"/>
        <w:rPr>
          <w:rFonts w:ascii="Times New Roman" w:hAnsi="Times New Roman" w:cs="Times New Roman"/>
          <w:sz w:val="28"/>
          <w:szCs w:val="28"/>
        </w:rPr>
      </w:pPr>
    </w:p>
    <w:p w:rsidR="00D22B41" w:rsidRPr="00D22B41" w:rsidRDefault="00D22B41" w:rsidP="00D22B41">
      <w:pPr>
        <w:spacing w:after="0" w:line="240" w:lineRule="auto"/>
        <w:jc w:val="center"/>
        <w:rPr>
          <w:rFonts w:ascii="Times New Roman" w:hAnsi="Times New Roman" w:cs="Times New Roman"/>
          <w:sz w:val="28"/>
          <w:szCs w:val="28"/>
        </w:rPr>
      </w:pPr>
    </w:p>
    <w:p w:rsidR="00D22B41" w:rsidRP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Заявка от «__» _________ 20__ года</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 xml:space="preserve">на предоставление субсидий из республиканского бюджета </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 xml:space="preserve">Республики Тыва акционерному обществу «ДОМ.РФ» </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 xml:space="preserve">на финансовое обеспечение затрат, возникающих в </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результате возмещения кредитным организациям и иным</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 xml:space="preserve"> организациям недополученных доходов по жилищным </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(ипотечным) кредитам, предоставленным гражданам на</w:t>
      </w:r>
    </w:p>
    <w:p w:rsid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 xml:space="preserve"> приобретение жилья на условиях льготного </w:t>
      </w:r>
    </w:p>
    <w:p w:rsidR="00D22B41" w:rsidRPr="00D22B41" w:rsidRDefault="00D22B41" w:rsidP="00D22B41">
      <w:pPr>
        <w:spacing w:after="0" w:line="240" w:lineRule="auto"/>
        <w:jc w:val="center"/>
        <w:rPr>
          <w:rFonts w:ascii="Times New Roman" w:hAnsi="Times New Roman" w:cs="Times New Roman"/>
          <w:sz w:val="28"/>
          <w:szCs w:val="28"/>
        </w:rPr>
      </w:pPr>
      <w:r w:rsidRPr="00D22B41">
        <w:rPr>
          <w:rFonts w:ascii="Times New Roman" w:hAnsi="Times New Roman" w:cs="Times New Roman"/>
          <w:sz w:val="28"/>
          <w:szCs w:val="28"/>
        </w:rPr>
        <w:t>жилищного (ипотечного) кредитования</w:t>
      </w:r>
    </w:p>
    <w:p w:rsidR="00D22B41" w:rsidRPr="00D22B41" w:rsidRDefault="00D22B41" w:rsidP="00D22B41">
      <w:pPr>
        <w:spacing w:after="0" w:line="240" w:lineRule="auto"/>
        <w:jc w:val="center"/>
        <w:rPr>
          <w:rFonts w:ascii="Times New Roman" w:hAnsi="Times New Roman" w:cs="Times New Roman"/>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962"/>
        <w:gridCol w:w="4678"/>
      </w:tblGrid>
      <w:tr w:rsidR="0005759E" w:rsidRPr="00D22B41" w:rsidTr="00D22B41">
        <w:trPr>
          <w:jc w:val="center"/>
        </w:trPr>
        <w:tc>
          <w:tcPr>
            <w:tcW w:w="4962" w:type="dxa"/>
            <w:vAlign w:val="bottom"/>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lang w:eastAsia="ru-RU"/>
              </w:rPr>
            </w:pPr>
            <w:r w:rsidRPr="00D22B41">
              <w:rPr>
                <w:rFonts w:ascii="Times New Roman" w:eastAsia="Times New Roman" w:hAnsi="Times New Roman" w:cs="Times New Roman"/>
                <w:sz w:val="24"/>
                <w:szCs w:val="26"/>
                <w:lang w:eastAsia="ru-RU"/>
              </w:rPr>
              <w:t>Размер выплаты (руб.)</w:t>
            </w:r>
          </w:p>
        </w:tc>
        <w:tc>
          <w:tcPr>
            <w:tcW w:w="4678" w:type="dxa"/>
            <w:vAlign w:val="bottom"/>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lang w:eastAsia="ru-RU"/>
              </w:rPr>
            </w:pPr>
            <w:r w:rsidRPr="00D22B41">
              <w:rPr>
                <w:rFonts w:ascii="Times New Roman" w:eastAsia="Times New Roman" w:hAnsi="Times New Roman" w:cs="Times New Roman"/>
                <w:sz w:val="24"/>
                <w:szCs w:val="26"/>
                <w:lang w:eastAsia="ru-RU"/>
              </w:rPr>
              <w:t>Назначение субсидии</w:t>
            </w:r>
          </w:p>
        </w:tc>
      </w:tr>
      <w:tr w:rsidR="0005759E" w:rsidRPr="00D22B41" w:rsidTr="00D22B41">
        <w:trPr>
          <w:jc w:val="center"/>
        </w:trPr>
        <w:tc>
          <w:tcPr>
            <w:tcW w:w="4962" w:type="dxa"/>
          </w:tcPr>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c>
        <w:tc>
          <w:tcPr>
            <w:tcW w:w="4678" w:type="dxa"/>
          </w:tcPr>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c>
      </w:tr>
    </w:tbl>
    <w:p w:rsidR="00AA6DE6" w:rsidRPr="0005759E" w:rsidRDefault="00AA6DE6" w:rsidP="00446034">
      <w:pPr>
        <w:widowControl w:val="0"/>
        <w:suppressAutoHyphens/>
        <w:autoSpaceDE w:val="0"/>
        <w:autoSpaceDN w:val="0"/>
        <w:spacing w:after="0" w:line="360" w:lineRule="atLeast"/>
        <w:jc w:val="both"/>
        <w:rPr>
          <w:rFonts w:ascii="Times New Roman" w:eastAsia="Times New Roman" w:hAnsi="Times New Roman" w:cs="Times New Roman"/>
          <w:sz w:val="28"/>
          <w:szCs w:val="26"/>
          <w:lang w:eastAsia="ru-RU"/>
        </w:rPr>
      </w:pPr>
    </w:p>
    <w:p w:rsidR="00AA6DE6" w:rsidRPr="0005759E" w:rsidRDefault="00AA6DE6" w:rsidP="00446034">
      <w:pPr>
        <w:widowControl w:val="0"/>
        <w:suppressAutoHyphens/>
        <w:autoSpaceDE w:val="0"/>
        <w:autoSpaceDN w:val="0"/>
        <w:spacing w:after="0" w:line="360" w:lineRule="atLeast"/>
        <w:rPr>
          <w:rFonts w:ascii="Times New Roman" w:eastAsia="Times New Roman" w:hAnsi="Times New Roman" w:cs="Times New Roman"/>
          <w:sz w:val="28"/>
          <w:szCs w:val="26"/>
          <w:lang w:eastAsia="ru-RU"/>
        </w:rPr>
      </w:pPr>
    </w:p>
    <w:p w:rsidR="00AA6DE6" w:rsidRPr="0005759E" w:rsidRDefault="00AA6DE6" w:rsidP="00446034">
      <w:pPr>
        <w:widowControl w:val="0"/>
        <w:suppressAutoHyphens/>
        <w:autoSpaceDE w:val="0"/>
        <w:autoSpaceDN w:val="0"/>
        <w:spacing w:after="0" w:line="360" w:lineRule="atLeast"/>
        <w:jc w:val="both"/>
        <w:rPr>
          <w:rFonts w:ascii="Times New Roman" w:eastAsia="Times New Roman" w:hAnsi="Times New Roman" w:cs="Times New Roman"/>
          <w:sz w:val="28"/>
          <w:szCs w:val="26"/>
          <w:lang w:eastAsia="ru-RU"/>
        </w:rPr>
      </w:pPr>
    </w:p>
    <w:tbl>
      <w:tblPr>
        <w:tblW w:w="0" w:type="auto"/>
        <w:jc w:val="center"/>
        <w:tblBorders>
          <w:top w:val="single" w:sz="4" w:space="0" w:color="auto"/>
        </w:tblBorders>
        <w:tblLayout w:type="fixed"/>
        <w:tblCellMar>
          <w:left w:w="62" w:type="dxa"/>
          <w:right w:w="62" w:type="dxa"/>
        </w:tblCellMar>
        <w:tblLook w:val="0000" w:firstRow="0" w:lastRow="0" w:firstColumn="0" w:lastColumn="0" w:noHBand="0" w:noVBand="0"/>
      </w:tblPr>
      <w:tblGrid>
        <w:gridCol w:w="3113"/>
        <w:gridCol w:w="342"/>
        <w:gridCol w:w="1827"/>
        <w:gridCol w:w="342"/>
        <w:gridCol w:w="4523"/>
      </w:tblGrid>
      <w:tr w:rsidR="0005759E" w:rsidRPr="00D22B41" w:rsidTr="00D22B41">
        <w:trPr>
          <w:trHeight w:val="259"/>
          <w:jc w:val="center"/>
        </w:trPr>
        <w:tc>
          <w:tcPr>
            <w:tcW w:w="3113" w:type="dxa"/>
            <w:tcBorders>
              <w:top w:val="single" w:sz="4" w:space="0" w:color="auto"/>
              <w:left w:val="nil"/>
              <w:bottom w:val="nil"/>
              <w:right w:val="nil"/>
            </w:tcBorders>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lang w:eastAsia="ru-RU"/>
              </w:rPr>
            </w:pPr>
            <w:r w:rsidRPr="00D22B41">
              <w:rPr>
                <w:rFonts w:ascii="Times New Roman" w:eastAsia="Times New Roman" w:hAnsi="Times New Roman" w:cs="Times New Roman"/>
                <w:sz w:val="24"/>
                <w:szCs w:val="26"/>
                <w:lang w:eastAsia="ru-RU"/>
              </w:rPr>
              <w:t>(наименование должности)</w:t>
            </w:r>
          </w:p>
        </w:tc>
        <w:tc>
          <w:tcPr>
            <w:tcW w:w="342" w:type="dxa"/>
            <w:tcBorders>
              <w:top w:val="nil"/>
              <w:left w:val="nil"/>
              <w:bottom w:val="nil"/>
              <w:right w:val="nil"/>
            </w:tcBorders>
          </w:tcPr>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c>
        <w:tc>
          <w:tcPr>
            <w:tcW w:w="1827" w:type="dxa"/>
            <w:tcBorders>
              <w:top w:val="single" w:sz="4" w:space="0" w:color="auto"/>
              <w:left w:val="nil"/>
              <w:bottom w:val="nil"/>
              <w:right w:val="nil"/>
            </w:tcBorders>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lang w:eastAsia="ru-RU"/>
              </w:rPr>
            </w:pPr>
            <w:r w:rsidRPr="00D22B41">
              <w:rPr>
                <w:rFonts w:ascii="Times New Roman" w:eastAsia="Times New Roman" w:hAnsi="Times New Roman" w:cs="Times New Roman"/>
                <w:sz w:val="24"/>
                <w:szCs w:val="26"/>
                <w:lang w:eastAsia="ru-RU"/>
              </w:rPr>
              <w:t>(подпись)</w:t>
            </w:r>
          </w:p>
        </w:tc>
        <w:tc>
          <w:tcPr>
            <w:tcW w:w="342" w:type="dxa"/>
            <w:tcBorders>
              <w:top w:val="nil"/>
              <w:left w:val="nil"/>
              <w:bottom w:val="nil"/>
              <w:right w:val="nil"/>
            </w:tcBorders>
          </w:tcPr>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c>
        <w:tc>
          <w:tcPr>
            <w:tcW w:w="4523" w:type="dxa"/>
            <w:tcBorders>
              <w:top w:val="single" w:sz="4" w:space="0" w:color="auto"/>
              <w:left w:val="nil"/>
              <w:bottom w:val="nil"/>
              <w:right w:val="nil"/>
            </w:tcBorders>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lang w:eastAsia="ru-RU"/>
              </w:rPr>
            </w:pPr>
            <w:r w:rsidRPr="00D22B41">
              <w:rPr>
                <w:rFonts w:ascii="Times New Roman" w:eastAsia="Times New Roman" w:hAnsi="Times New Roman" w:cs="Times New Roman"/>
                <w:sz w:val="24"/>
                <w:szCs w:val="26"/>
                <w:lang w:eastAsia="ru-RU"/>
              </w:rPr>
              <w:t>(расшифровка подписи)</w:t>
            </w:r>
          </w:p>
        </w:tc>
      </w:tr>
      <w:tr w:rsidR="0005759E" w:rsidRPr="00D22B41" w:rsidTr="00D22B41">
        <w:trPr>
          <w:trHeight w:val="542"/>
          <w:jc w:val="center"/>
        </w:trPr>
        <w:tc>
          <w:tcPr>
            <w:tcW w:w="10147" w:type="dxa"/>
            <w:gridSpan w:val="5"/>
            <w:tcBorders>
              <w:top w:val="nil"/>
              <w:left w:val="nil"/>
              <w:bottom w:val="nil"/>
              <w:right w:val="nil"/>
            </w:tcBorders>
          </w:tcPr>
          <w:p w:rsidR="00D22B41" w:rsidRDefault="00D22B41"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p w:rsidR="00D22B41" w:rsidRDefault="00D22B41"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r w:rsidRPr="00D22B41">
              <w:rPr>
                <w:rFonts w:ascii="Times New Roman" w:eastAsia="Times New Roman" w:hAnsi="Times New Roman" w:cs="Times New Roman"/>
                <w:sz w:val="24"/>
                <w:szCs w:val="26"/>
                <w:lang w:eastAsia="ru-RU"/>
              </w:rPr>
              <w:t>М.П.</w:t>
            </w:r>
          </w:p>
        </w:tc>
      </w:tr>
      <w:tr w:rsidR="0005759E" w:rsidRPr="00D22B41" w:rsidTr="00D22B41">
        <w:trPr>
          <w:trHeight w:val="259"/>
          <w:jc w:val="center"/>
        </w:trPr>
        <w:tc>
          <w:tcPr>
            <w:tcW w:w="10147" w:type="dxa"/>
            <w:gridSpan w:val="5"/>
            <w:tcBorders>
              <w:top w:val="nil"/>
              <w:left w:val="nil"/>
              <w:bottom w:val="nil"/>
              <w:right w:val="nil"/>
            </w:tcBorders>
          </w:tcPr>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c>
      </w:tr>
      <w:tr w:rsidR="0005759E" w:rsidRPr="00D22B41" w:rsidTr="00D22B41">
        <w:trPr>
          <w:trHeight w:val="259"/>
          <w:jc w:val="center"/>
        </w:trPr>
        <w:tc>
          <w:tcPr>
            <w:tcW w:w="10147" w:type="dxa"/>
            <w:gridSpan w:val="5"/>
            <w:tcBorders>
              <w:top w:val="nil"/>
              <w:left w:val="nil"/>
              <w:bottom w:val="nil"/>
              <w:right w:val="nil"/>
            </w:tcBorders>
          </w:tcPr>
          <w:p w:rsidR="00AA6DE6" w:rsidRPr="00D22B41" w:rsidRDefault="00AA6DE6" w:rsidP="00446034">
            <w:pPr>
              <w:suppressAutoHyphens/>
              <w:spacing w:after="0" w:line="360" w:lineRule="atLeast"/>
              <w:rPr>
                <w:rFonts w:ascii="Times New Roman" w:eastAsia="Times New Roman" w:hAnsi="Times New Roman" w:cs="Times New Roman"/>
                <w:sz w:val="28"/>
                <w:szCs w:val="26"/>
                <w:lang w:eastAsia="ru-RU"/>
              </w:rPr>
            </w:pPr>
            <w:r w:rsidRPr="00D22B41">
              <w:rPr>
                <w:rFonts w:ascii="Times New Roman" w:eastAsia="Times New Roman" w:hAnsi="Times New Roman" w:cs="Times New Roman"/>
                <w:sz w:val="28"/>
                <w:szCs w:val="26"/>
                <w:lang w:eastAsia="ru-RU"/>
              </w:rPr>
              <w:t>Согласовано</w:t>
            </w:r>
          </w:p>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bl>
            <w:tblPr>
              <w:tblpPr w:leftFromText="180" w:rightFromText="180" w:bottomFromText="160" w:vertAnchor="text" w:horzAnchor="margin" w:tblpXSpec="right" w:tblpY="115"/>
              <w:tblOverlap w:val="never"/>
              <w:tblW w:w="0" w:type="dxa"/>
              <w:tblLayout w:type="fixed"/>
              <w:tblCellMar>
                <w:left w:w="62" w:type="dxa"/>
                <w:right w:w="62" w:type="dxa"/>
              </w:tblCellMar>
              <w:tblLook w:val="04A0" w:firstRow="1" w:lastRow="0" w:firstColumn="1" w:lastColumn="0" w:noHBand="0" w:noVBand="1"/>
            </w:tblPr>
            <w:tblGrid>
              <w:gridCol w:w="1752"/>
              <w:gridCol w:w="292"/>
              <w:gridCol w:w="2853"/>
            </w:tblGrid>
            <w:tr w:rsidR="0005759E" w:rsidRPr="00D22B41" w:rsidTr="00D22B41">
              <w:trPr>
                <w:trHeight w:val="344"/>
              </w:trPr>
              <w:tc>
                <w:tcPr>
                  <w:tcW w:w="1752" w:type="dxa"/>
                  <w:tcBorders>
                    <w:top w:val="single" w:sz="4" w:space="0" w:color="auto"/>
                    <w:left w:val="nil"/>
                    <w:bottom w:val="nil"/>
                    <w:right w:val="nil"/>
                  </w:tcBorders>
                  <w:hideMark/>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rPr>
                  </w:pPr>
                  <w:r w:rsidRPr="00D22B41">
                    <w:rPr>
                      <w:rFonts w:ascii="Times New Roman" w:eastAsia="Times New Roman" w:hAnsi="Times New Roman" w:cs="Times New Roman"/>
                      <w:sz w:val="24"/>
                      <w:szCs w:val="26"/>
                    </w:rPr>
                    <w:t>(подпись)</w:t>
                  </w:r>
                </w:p>
              </w:tc>
              <w:tc>
                <w:tcPr>
                  <w:tcW w:w="292" w:type="dxa"/>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rPr>
                  </w:pPr>
                </w:p>
              </w:tc>
              <w:tc>
                <w:tcPr>
                  <w:tcW w:w="2853" w:type="dxa"/>
                  <w:tcBorders>
                    <w:top w:val="single" w:sz="4" w:space="0" w:color="auto"/>
                    <w:left w:val="nil"/>
                    <w:bottom w:val="nil"/>
                    <w:right w:val="nil"/>
                  </w:tcBorders>
                  <w:hideMark/>
                </w:tcPr>
                <w:p w:rsidR="00AA6DE6" w:rsidRPr="00D22B41" w:rsidRDefault="00AA6DE6" w:rsidP="00446034">
                  <w:pPr>
                    <w:widowControl w:val="0"/>
                    <w:suppressAutoHyphens/>
                    <w:autoSpaceDE w:val="0"/>
                    <w:autoSpaceDN w:val="0"/>
                    <w:spacing w:after="0" w:line="360" w:lineRule="atLeast"/>
                    <w:jc w:val="center"/>
                    <w:rPr>
                      <w:rFonts w:ascii="Times New Roman" w:eastAsia="Times New Roman" w:hAnsi="Times New Roman" w:cs="Times New Roman"/>
                      <w:sz w:val="24"/>
                      <w:szCs w:val="26"/>
                    </w:rPr>
                  </w:pPr>
                  <w:r w:rsidRPr="00D22B41">
                    <w:rPr>
                      <w:rFonts w:ascii="Times New Roman" w:eastAsia="Times New Roman" w:hAnsi="Times New Roman" w:cs="Times New Roman"/>
                      <w:sz w:val="24"/>
                      <w:szCs w:val="26"/>
                    </w:rPr>
                    <w:t>(расшифровка подписи)</w:t>
                  </w:r>
                  <w:r w:rsidR="00D22B41">
                    <w:rPr>
                      <w:rFonts w:ascii="Times New Roman" w:eastAsia="Times New Roman" w:hAnsi="Times New Roman" w:cs="Times New Roman"/>
                      <w:sz w:val="24"/>
                      <w:szCs w:val="26"/>
                    </w:rPr>
                    <w:t>».</w:t>
                  </w:r>
                </w:p>
              </w:tc>
            </w:tr>
          </w:tbl>
          <w:p w:rsidR="00AA6DE6" w:rsidRPr="00D22B41" w:rsidRDefault="00AA6DE6" w:rsidP="00446034">
            <w:pPr>
              <w:widowControl w:val="0"/>
              <w:suppressAutoHyphens/>
              <w:autoSpaceDE w:val="0"/>
              <w:autoSpaceDN w:val="0"/>
              <w:spacing w:after="0" w:line="360" w:lineRule="atLeast"/>
              <w:rPr>
                <w:rFonts w:ascii="Times New Roman" w:eastAsia="Times New Roman" w:hAnsi="Times New Roman" w:cs="Times New Roman"/>
                <w:sz w:val="24"/>
                <w:szCs w:val="26"/>
                <w:lang w:eastAsia="ru-RU"/>
              </w:rPr>
            </w:pPr>
          </w:p>
        </w:tc>
      </w:tr>
    </w:tbl>
    <w:p w:rsidR="00040551" w:rsidRDefault="00040551" w:rsidP="00446034">
      <w:pPr>
        <w:suppressAutoHyphens/>
        <w:spacing w:after="0" w:line="360" w:lineRule="atLeast"/>
        <w:ind w:firstLine="709"/>
        <w:jc w:val="right"/>
        <w:rPr>
          <w:rFonts w:ascii="Times New Roman" w:eastAsia="Calibri" w:hAnsi="Times New Roman" w:cs="Times New Roman"/>
          <w:sz w:val="28"/>
          <w:szCs w:val="28"/>
        </w:rPr>
      </w:pPr>
    </w:p>
    <w:p w:rsidR="00070489" w:rsidRPr="00D22B41" w:rsidRDefault="00070489" w:rsidP="00D22B41">
      <w:pPr>
        <w:spacing w:after="0" w:line="360" w:lineRule="atLeast"/>
        <w:ind w:firstLine="709"/>
        <w:jc w:val="both"/>
        <w:rPr>
          <w:rFonts w:ascii="Times New Roman" w:hAnsi="Times New Roman" w:cs="Times New Roman"/>
          <w:sz w:val="28"/>
          <w:szCs w:val="28"/>
        </w:rPr>
      </w:pPr>
    </w:p>
    <w:p w:rsidR="00040551" w:rsidRPr="00D22B41" w:rsidRDefault="00FD57F9" w:rsidP="00D22B41">
      <w:pPr>
        <w:spacing w:after="0" w:line="360" w:lineRule="atLeast"/>
        <w:ind w:firstLine="709"/>
        <w:jc w:val="both"/>
        <w:rPr>
          <w:rFonts w:ascii="Times New Roman" w:hAnsi="Times New Roman" w:cs="Times New Roman"/>
          <w:sz w:val="28"/>
          <w:szCs w:val="28"/>
        </w:rPr>
      </w:pPr>
      <w:r w:rsidRPr="00D22B41">
        <w:rPr>
          <w:rFonts w:ascii="Times New Roman" w:hAnsi="Times New Roman" w:cs="Times New Roman"/>
          <w:sz w:val="28"/>
          <w:szCs w:val="28"/>
        </w:rPr>
        <w:lastRenderedPageBreak/>
        <w:t>2</w:t>
      </w:r>
      <w:r w:rsidR="00040551" w:rsidRPr="00D22B41">
        <w:rPr>
          <w:rFonts w:ascii="Times New Roman" w:hAnsi="Times New Roman" w:cs="Times New Roman"/>
          <w:sz w:val="28"/>
          <w:szCs w:val="28"/>
        </w:rPr>
        <w:t xml:space="preserve">. Настоящее </w:t>
      </w:r>
      <w:r w:rsidRPr="00D22B41">
        <w:rPr>
          <w:rFonts w:ascii="Times New Roman" w:hAnsi="Times New Roman" w:cs="Times New Roman"/>
          <w:sz w:val="28"/>
          <w:szCs w:val="28"/>
        </w:rPr>
        <w:t xml:space="preserve">постановление вступает в силу со дня его </w:t>
      </w:r>
      <w:r w:rsidR="00040551" w:rsidRPr="00D22B41">
        <w:rPr>
          <w:rFonts w:ascii="Times New Roman" w:hAnsi="Times New Roman" w:cs="Times New Roman"/>
          <w:sz w:val="28"/>
          <w:szCs w:val="28"/>
        </w:rPr>
        <w:t>официального опубл</w:t>
      </w:r>
      <w:r w:rsidR="00040551" w:rsidRPr="00D22B41">
        <w:rPr>
          <w:rFonts w:ascii="Times New Roman" w:hAnsi="Times New Roman" w:cs="Times New Roman"/>
          <w:sz w:val="28"/>
          <w:szCs w:val="28"/>
        </w:rPr>
        <w:t>и</w:t>
      </w:r>
      <w:r w:rsidR="00040551" w:rsidRPr="00D22B41">
        <w:rPr>
          <w:rFonts w:ascii="Times New Roman" w:hAnsi="Times New Roman" w:cs="Times New Roman"/>
          <w:sz w:val="28"/>
          <w:szCs w:val="28"/>
        </w:rPr>
        <w:t>кования.</w:t>
      </w:r>
    </w:p>
    <w:p w:rsidR="00040551" w:rsidRPr="00D22B41" w:rsidRDefault="00FD57F9" w:rsidP="00D22B41">
      <w:pPr>
        <w:spacing w:after="0" w:line="360" w:lineRule="atLeast"/>
        <w:ind w:firstLine="709"/>
        <w:jc w:val="both"/>
        <w:rPr>
          <w:rFonts w:ascii="Times New Roman" w:hAnsi="Times New Roman" w:cs="Times New Roman"/>
          <w:sz w:val="28"/>
          <w:szCs w:val="28"/>
        </w:rPr>
      </w:pPr>
      <w:r w:rsidRPr="00D22B41">
        <w:rPr>
          <w:rFonts w:ascii="Times New Roman" w:hAnsi="Times New Roman" w:cs="Times New Roman"/>
          <w:sz w:val="28"/>
          <w:szCs w:val="28"/>
        </w:rPr>
        <w:t>3</w:t>
      </w:r>
      <w:r w:rsidR="00040551" w:rsidRPr="00D22B41">
        <w:rPr>
          <w:rFonts w:ascii="Times New Roman" w:hAnsi="Times New Roman" w:cs="Times New Roman"/>
          <w:sz w:val="28"/>
          <w:szCs w:val="28"/>
        </w:rPr>
        <w:t xml:space="preserve">. Разместить настоящее постановление на </w:t>
      </w:r>
      <w:r w:rsidR="00EB7C5E" w:rsidRPr="00D22B41">
        <w:rPr>
          <w:rFonts w:ascii="Times New Roman" w:hAnsi="Times New Roman" w:cs="Times New Roman"/>
          <w:sz w:val="28"/>
          <w:szCs w:val="28"/>
        </w:rPr>
        <w:t>«</w:t>
      </w:r>
      <w:r w:rsidR="00040551" w:rsidRPr="00D22B41">
        <w:rPr>
          <w:rFonts w:ascii="Times New Roman" w:hAnsi="Times New Roman" w:cs="Times New Roman"/>
          <w:sz w:val="28"/>
          <w:szCs w:val="28"/>
        </w:rPr>
        <w:t>Официальном интернет-портале правовой информации</w:t>
      </w:r>
      <w:r w:rsidR="00EB7C5E" w:rsidRPr="00D22B41">
        <w:rPr>
          <w:rFonts w:ascii="Times New Roman" w:hAnsi="Times New Roman" w:cs="Times New Roman"/>
          <w:sz w:val="28"/>
          <w:szCs w:val="28"/>
        </w:rPr>
        <w:t>»</w:t>
      </w:r>
      <w:r w:rsidR="00040551" w:rsidRPr="00D22B41">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EB7C5E" w:rsidRPr="00D22B41">
        <w:rPr>
          <w:rFonts w:ascii="Times New Roman" w:hAnsi="Times New Roman" w:cs="Times New Roman"/>
          <w:sz w:val="28"/>
          <w:szCs w:val="28"/>
        </w:rPr>
        <w:t>«</w:t>
      </w:r>
      <w:r w:rsidR="00040551" w:rsidRPr="00D22B41">
        <w:rPr>
          <w:rFonts w:ascii="Times New Roman" w:hAnsi="Times New Roman" w:cs="Times New Roman"/>
          <w:sz w:val="28"/>
          <w:szCs w:val="28"/>
        </w:rPr>
        <w:t>Интернет</w:t>
      </w:r>
      <w:r w:rsidR="00EB7C5E" w:rsidRPr="00D22B41">
        <w:rPr>
          <w:rFonts w:ascii="Times New Roman" w:hAnsi="Times New Roman" w:cs="Times New Roman"/>
          <w:sz w:val="28"/>
          <w:szCs w:val="28"/>
        </w:rPr>
        <w:t>»</w:t>
      </w:r>
      <w:r w:rsidR="00040551" w:rsidRPr="00D22B41">
        <w:rPr>
          <w:rFonts w:ascii="Times New Roman" w:hAnsi="Times New Roman" w:cs="Times New Roman"/>
          <w:sz w:val="28"/>
          <w:szCs w:val="28"/>
        </w:rPr>
        <w:t>.</w:t>
      </w:r>
    </w:p>
    <w:p w:rsidR="00040551" w:rsidRPr="00D22B41" w:rsidRDefault="00040551" w:rsidP="00D22B41">
      <w:pPr>
        <w:spacing w:after="0" w:line="360" w:lineRule="atLeast"/>
        <w:rPr>
          <w:rFonts w:ascii="Times New Roman" w:hAnsi="Times New Roman" w:cs="Times New Roman"/>
          <w:sz w:val="28"/>
          <w:szCs w:val="28"/>
        </w:rPr>
      </w:pPr>
    </w:p>
    <w:p w:rsidR="00040551" w:rsidRPr="00D22B41" w:rsidRDefault="00040551" w:rsidP="00D22B41">
      <w:pPr>
        <w:spacing w:after="0" w:line="360" w:lineRule="atLeast"/>
        <w:rPr>
          <w:rFonts w:ascii="Times New Roman" w:hAnsi="Times New Roman" w:cs="Times New Roman"/>
          <w:sz w:val="28"/>
          <w:szCs w:val="28"/>
        </w:rPr>
      </w:pPr>
    </w:p>
    <w:p w:rsidR="00040551" w:rsidRPr="00D22B41" w:rsidRDefault="00040551" w:rsidP="00D22B41">
      <w:pPr>
        <w:spacing w:after="0" w:line="360" w:lineRule="atLeast"/>
        <w:rPr>
          <w:rFonts w:ascii="Times New Roman" w:hAnsi="Times New Roman" w:cs="Times New Roman"/>
          <w:sz w:val="28"/>
          <w:szCs w:val="28"/>
        </w:rPr>
      </w:pPr>
    </w:p>
    <w:p w:rsidR="001C59B1" w:rsidRDefault="001C59B1" w:rsidP="00D22B41">
      <w:pPr>
        <w:spacing w:after="0" w:line="36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Председателя </w:t>
      </w:r>
    </w:p>
    <w:p w:rsidR="00040551" w:rsidRPr="00D22B41" w:rsidRDefault="001C59B1" w:rsidP="00D22B41">
      <w:pPr>
        <w:spacing w:after="0" w:line="360" w:lineRule="atLeast"/>
        <w:rPr>
          <w:rFonts w:ascii="Times New Roman" w:hAnsi="Times New Roman" w:cs="Times New Roman"/>
          <w:sz w:val="28"/>
          <w:szCs w:val="28"/>
        </w:rPr>
      </w:pPr>
      <w:r>
        <w:rPr>
          <w:rFonts w:ascii="Times New Roman" w:hAnsi="Times New Roman" w:cs="Times New Roman"/>
          <w:sz w:val="28"/>
          <w:szCs w:val="28"/>
        </w:rPr>
        <w:t xml:space="preserve">  Правительства</w:t>
      </w:r>
      <w:r w:rsidR="00040551" w:rsidRPr="00D22B41">
        <w:rPr>
          <w:rFonts w:ascii="Times New Roman" w:hAnsi="Times New Roman" w:cs="Times New Roman"/>
          <w:sz w:val="28"/>
          <w:szCs w:val="28"/>
        </w:rPr>
        <w:t xml:space="preserve"> Республики Тыва                                         </w:t>
      </w:r>
      <w:r w:rsidR="00D22B41">
        <w:rPr>
          <w:rFonts w:ascii="Times New Roman" w:hAnsi="Times New Roman" w:cs="Times New Roman"/>
          <w:sz w:val="28"/>
          <w:szCs w:val="28"/>
        </w:rPr>
        <w:t xml:space="preserve">                          </w:t>
      </w:r>
      <w:r w:rsidR="00040551" w:rsidRPr="00D22B41">
        <w:rPr>
          <w:rFonts w:ascii="Times New Roman" w:hAnsi="Times New Roman" w:cs="Times New Roman"/>
          <w:sz w:val="28"/>
          <w:szCs w:val="28"/>
        </w:rPr>
        <w:t xml:space="preserve"> </w:t>
      </w:r>
      <w:r w:rsidR="00D22B41">
        <w:rPr>
          <w:rFonts w:ascii="Times New Roman" w:hAnsi="Times New Roman" w:cs="Times New Roman"/>
          <w:sz w:val="28"/>
          <w:szCs w:val="28"/>
        </w:rPr>
        <w:t xml:space="preserve">В. </w:t>
      </w:r>
      <w:r>
        <w:rPr>
          <w:rFonts w:ascii="Times New Roman" w:hAnsi="Times New Roman" w:cs="Times New Roman"/>
          <w:sz w:val="28"/>
          <w:szCs w:val="28"/>
        </w:rPr>
        <w:t>Донских</w:t>
      </w:r>
      <w:r w:rsidR="00040551" w:rsidRPr="00D22B41">
        <w:rPr>
          <w:rFonts w:ascii="Times New Roman" w:hAnsi="Times New Roman" w:cs="Times New Roman"/>
          <w:sz w:val="28"/>
          <w:szCs w:val="28"/>
        </w:rPr>
        <w:t xml:space="preserve"> </w:t>
      </w:r>
    </w:p>
    <w:p w:rsidR="00040551" w:rsidRPr="00D22B41" w:rsidRDefault="00040551" w:rsidP="00D22B41">
      <w:pPr>
        <w:spacing w:after="0" w:line="360" w:lineRule="atLeast"/>
        <w:ind w:firstLine="709"/>
        <w:jc w:val="both"/>
        <w:rPr>
          <w:rFonts w:ascii="Times New Roman" w:hAnsi="Times New Roman" w:cs="Times New Roman"/>
          <w:sz w:val="28"/>
          <w:szCs w:val="28"/>
        </w:rPr>
      </w:pPr>
    </w:p>
    <w:p w:rsidR="00040551" w:rsidRPr="00D22B41" w:rsidRDefault="00040551" w:rsidP="00D22B41">
      <w:pPr>
        <w:spacing w:after="0" w:line="360" w:lineRule="atLeast"/>
        <w:ind w:firstLine="709"/>
        <w:jc w:val="both"/>
        <w:rPr>
          <w:rFonts w:ascii="Times New Roman" w:hAnsi="Times New Roman" w:cs="Times New Roman"/>
          <w:sz w:val="28"/>
          <w:szCs w:val="28"/>
        </w:rPr>
      </w:pPr>
    </w:p>
    <w:p w:rsidR="00446F17" w:rsidRPr="00D22B41" w:rsidRDefault="00446F17" w:rsidP="00D22B41">
      <w:pPr>
        <w:spacing w:after="0" w:line="360" w:lineRule="atLeast"/>
        <w:ind w:firstLine="709"/>
        <w:jc w:val="both"/>
        <w:rPr>
          <w:rFonts w:ascii="Times New Roman" w:hAnsi="Times New Roman" w:cs="Times New Roman"/>
          <w:sz w:val="28"/>
          <w:szCs w:val="28"/>
        </w:rPr>
      </w:pPr>
    </w:p>
    <w:sectPr w:rsidR="00446F17" w:rsidRPr="00D22B41" w:rsidSect="00D22B41">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6C" w:rsidRDefault="00B1446C" w:rsidP="0086071B">
      <w:pPr>
        <w:spacing w:after="0" w:line="240" w:lineRule="auto"/>
      </w:pPr>
      <w:r>
        <w:separator/>
      </w:r>
    </w:p>
  </w:endnote>
  <w:endnote w:type="continuationSeparator" w:id="0">
    <w:p w:rsidR="00B1446C" w:rsidRDefault="00B1446C" w:rsidP="0086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D" w:rsidRDefault="00391A3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D" w:rsidRDefault="00391A3D">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D" w:rsidRDefault="00391A3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6C" w:rsidRDefault="00B1446C" w:rsidP="0086071B">
      <w:pPr>
        <w:spacing w:after="0" w:line="240" w:lineRule="auto"/>
      </w:pPr>
      <w:r>
        <w:separator/>
      </w:r>
    </w:p>
  </w:footnote>
  <w:footnote w:type="continuationSeparator" w:id="0">
    <w:p w:rsidR="00B1446C" w:rsidRDefault="00B1446C" w:rsidP="0086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D" w:rsidRDefault="00391A3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5846"/>
      <w:docPartObj>
        <w:docPartGallery w:val="Page Numbers (Top of Page)"/>
        <w:docPartUnique/>
      </w:docPartObj>
    </w:sdtPr>
    <w:sdtEndPr>
      <w:rPr>
        <w:rFonts w:ascii="Times New Roman" w:hAnsi="Times New Roman" w:cs="Times New Roman"/>
        <w:sz w:val="24"/>
      </w:rPr>
    </w:sdtEndPr>
    <w:sdtContent>
      <w:p w:rsidR="00391A3D" w:rsidRPr="00EB7C5E" w:rsidRDefault="00202FED">
        <w:pPr>
          <w:pStyle w:val="af5"/>
          <w:jc w:val="right"/>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-203200</wp:posOffset>
                  </wp:positionV>
                  <wp:extent cx="2540000" cy="127000"/>
                  <wp:effectExtent l="0" t="0" r="3175"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FED" w:rsidRPr="00202FED" w:rsidRDefault="00202FED" w:rsidP="00202FED">
                              <w:pPr>
                                <w:jc w:val="center"/>
                                <w:rPr>
                                  <w:sz w:val="16"/>
                                </w:rPr>
                              </w:pPr>
                              <w:r>
                                <w:rPr>
                                  <w:sz w:val="16"/>
                                </w:rPr>
                                <w:t>620200099/27412(4)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6" style="position:absolute;left:0;text-align:left;margin-left:288.3pt;margin-top:-16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" filled="f" stroked="f">
                  <v:textbox inset="0,0,0,0">
                    <w:txbxContent>
                      <w:p w:rsidR="00202FED" w:rsidRPr="00202FED" w:rsidRDefault="00202FED" w:rsidP="00202FED">
                        <w:pPr>
                          <w:jc w:val="center"/>
                          <w:rPr>
                            <w:sz w:val="16"/>
                          </w:rPr>
                        </w:pPr>
                        <w:r>
                          <w:rPr>
                            <w:sz w:val="16"/>
                          </w:rPr>
                          <w:t>620200099/27412(4)</w:t>
                        </w:r>
                      </w:p>
                    </w:txbxContent>
                  </v:textbox>
                </v:rect>
              </w:pict>
            </mc:Fallback>
          </mc:AlternateContent>
        </w:r>
        <w:r w:rsidR="00CB025E" w:rsidRPr="00EB7C5E">
          <w:rPr>
            <w:rFonts w:ascii="Times New Roman" w:hAnsi="Times New Roman" w:cs="Times New Roman"/>
            <w:sz w:val="24"/>
          </w:rPr>
          <w:fldChar w:fldCharType="begin"/>
        </w:r>
        <w:r w:rsidR="00391A3D" w:rsidRPr="00EB7C5E">
          <w:rPr>
            <w:rFonts w:ascii="Times New Roman" w:hAnsi="Times New Roman" w:cs="Times New Roman"/>
            <w:sz w:val="24"/>
          </w:rPr>
          <w:instrText xml:space="preserve"> PAGE   \* MERGEFORMAT </w:instrText>
        </w:r>
        <w:r w:rsidR="00CB025E" w:rsidRPr="00EB7C5E">
          <w:rPr>
            <w:rFonts w:ascii="Times New Roman" w:hAnsi="Times New Roman" w:cs="Times New Roman"/>
            <w:sz w:val="24"/>
          </w:rPr>
          <w:fldChar w:fldCharType="separate"/>
        </w:r>
        <w:r>
          <w:rPr>
            <w:rFonts w:ascii="Times New Roman" w:hAnsi="Times New Roman" w:cs="Times New Roman"/>
            <w:noProof/>
            <w:sz w:val="24"/>
          </w:rPr>
          <w:t>2</w:t>
        </w:r>
        <w:r w:rsidR="00CB025E" w:rsidRPr="00EB7C5E">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D" w:rsidRDefault="00391A3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1">
    <w:nsid w:val="0A760B45"/>
    <w:multiLevelType w:val="hybridMultilevel"/>
    <w:tmpl w:val="F390A1FC"/>
    <w:lvl w:ilvl="0" w:tplc="D2882C54">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fc5d239-c7a0-4184-b6e5-dcaff44b9cb8"/>
  </w:docVars>
  <w:rsids>
    <w:rsidRoot w:val="002F49E2"/>
    <w:rsid w:val="0001778E"/>
    <w:rsid w:val="00024459"/>
    <w:rsid w:val="00030E07"/>
    <w:rsid w:val="000317F5"/>
    <w:rsid w:val="0003607C"/>
    <w:rsid w:val="00040551"/>
    <w:rsid w:val="00042756"/>
    <w:rsid w:val="00045F72"/>
    <w:rsid w:val="00054A3B"/>
    <w:rsid w:val="0005759E"/>
    <w:rsid w:val="0006278B"/>
    <w:rsid w:val="00062A68"/>
    <w:rsid w:val="00064A2E"/>
    <w:rsid w:val="00066C64"/>
    <w:rsid w:val="00070489"/>
    <w:rsid w:val="00082474"/>
    <w:rsid w:val="000824F3"/>
    <w:rsid w:val="00082A8D"/>
    <w:rsid w:val="000832A0"/>
    <w:rsid w:val="00093860"/>
    <w:rsid w:val="00093A4D"/>
    <w:rsid w:val="000943CC"/>
    <w:rsid w:val="000A0ED0"/>
    <w:rsid w:val="000A2CAD"/>
    <w:rsid w:val="000A7118"/>
    <w:rsid w:val="000A7171"/>
    <w:rsid w:val="000B019F"/>
    <w:rsid w:val="000B0B81"/>
    <w:rsid w:val="000B5F3C"/>
    <w:rsid w:val="000C2425"/>
    <w:rsid w:val="000C54C9"/>
    <w:rsid w:val="000C6D13"/>
    <w:rsid w:val="000C6E3C"/>
    <w:rsid w:val="000D755D"/>
    <w:rsid w:val="000E0297"/>
    <w:rsid w:val="000E0341"/>
    <w:rsid w:val="000E44AF"/>
    <w:rsid w:val="000E54F7"/>
    <w:rsid w:val="00100403"/>
    <w:rsid w:val="00102834"/>
    <w:rsid w:val="001064EA"/>
    <w:rsid w:val="001066EF"/>
    <w:rsid w:val="00107B0D"/>
    <w:rsid w:val="00123A8D"/>
    <w:rsid w:val="0012444F"/>
    <w:rsid w:val="00131A7F"/>
    <w:rsid w:val="0013387D"/>
    <w:rsid w:val="0014330A"/>
    <w:rsid w:val="001437DC"/>
    <w:rsid w:val="00145440"/>
    <w:rsid w:val="00150735"/>
    <w:rsid w:val="00157866"/>
    <w:rsid w:val="00160A9F"/>
    <w:rsid w:val="0016738E"/>
    <w:rsid w:val="00173A85"/>
    <w:rsid w:val="001763AD"/>
    <w:rsid w:val="00185CFD"/>
    <w:rsid w:val="00191927"/>
    <w:rsid w:val="00192C14"/>
    <w:rsid w:val="00194D45"/>
    <w:rsid w:val="001A123C"/>
    <w:rsid w:val="001A36E3"/>
    <w:rsid w:val="001A675A"/>
    <w:rsid w:val="001B2633"/>
    <w:rsid w:val="001B4E8A"/>
    <w:rsid w:val="001C195C"/>
    <w:rsid w:val="001C59B1"/>
    <w:rsid w:val="001C7D2E"/>
    <w:rsid w:val="001E1DBB"/>
    <w:rsid w:val="001E237B"/>
    <w:rsid w:val="001E2F79"/>
    <w:rsid w:val="001E3605"/>
    <w:rsid w:val="001F5359"/>
    <w:rsid w:val="00202FED"/>
    <w:rsid w:val="002149E3"/>
    <w:rsid w:val="00216D96"/>
    <w:rsid w:val="00235066"/>
    <w:rsid w:val="00242597"/>
    <w:rsid w:val="00247A48"/>
    <w:rsid w:val="00251EA5"/>
    <w:rsid w:val="00252EE5"/>
    <w:rsid w:val="00253215"/>
    <w:rsid w:val="00255C86"/>
    <w:rsid w:val="00265B69"/>
    <w:rsid w:val="00273457"/>
    <w:rsid w:val="002807C0"/>
    <w:rsid w:val="0028468C"/>
    <w:rsid w:val="002A2ED3"/>
    <w:rsid w:val="002A77CB"/>
    <w:rsid w:val="002B3F49"/>
    <w:rsid w:val="002C3B20"/>
    <w:rsid w:val="002C5650"/>
    <w:rsid w:val="002C7612"/>
    <w:rsid w:val="002E0BCA"/>
    <w:rsid w:val="002E23F0"/>
    <w:rsid w:val="002F49E2"/>
    <w:rsid w:val="0030051E"/>
    <w:rsid w:val="003101CD"/>
    <w:rsid w:val="00325965"/>
    <w:rsid w:val="00332BE4"/>
    <w:rsid w:val="00334812"/>
    <w:rsid w:val="00343BC6"/>
    <w:rsid w:val="00344F0E"/>
    <w:rsid w:val="0034540B"/>
    <w:rsid w:val="00356B0B"/>
    <w:rsid w:val="00361C57"/>
    <w:rsid w:val="003644C5"/>
    <w:rsid w:val="00365936"/>
    <w:rsid w:val="00367B1F"/>
    <w:rsid w:val="0037243D"/>
    <w:rsid w:val="0037565A"/>
    <w:rsid w:val="00391A3D"/>
    <w:rsid w:val="00394BCD"/>
    <w:rsid w:val="003B44F0"/>
    <w:rsid w:val="003B5727"/>
    <w:rsid w:val="003B64A6"/>
    <w:rsid w:val="003B6DEE"/>
    <w:rsid w:val="003C16BA"/>
    <w:rsid w:val="003C21B9"/>
    <w:rsid w:val="003C2E45"/>
    <w:rsid w:val="003D55AC"/>
    <w:rsid w:val="003D75A2"/>
    <w:rsid w:val="003E7D14"/>
    <w:rsid w:val="003F1EF4"/>
    <w:rsid w:val="00406164"/>
    <w:rsid w:val="00420899"/>
    <w:rsid w:val="00422072"/>
    <w:rsid w:val="00431300"/>
    <w:rsid w:val="004357E0"/>
    <w:rsid w:val="0043604A"/>
    <w:rsid w:val="00442076"/>
    <w:rsid w:val="00446034"/>
    <w:rsid w:val="004465D9"/>
    <w:rsid w:val="00446F17"/>
    <w:rsid w:val="00451890"/>
    <w:rsid w:val="00455220"/>
    <w:rsid w:val="00456962"/>
    <w:rsid w:val="00466C96"/>
    <w:rsid w:val="004677F3"/>
    <w:rsid w:val="00467C5D"/>
    <w:rsid w:val="004700AE"/>
    <w:rsid w:val="00485EA3"/>
    <w:rsid w:val="00486BB7"/>
    <w:rsid w:val="00487613"/>
    <w:rsid w:val="0048778A"/>
    <w:rsid w:val="004A05A8"/>
    <w:rsid w:val="004A1177"/>
    <w:rsid w:val="004A660C"/>
    <w:rsid w:val="004B1D77"/>
    <w:rsid w:val="004B2490"/>
    <w:rsid w:val="004B2F56"/>
    <w:rsid w:val="004B417F"/>
    <w:rsid w:val="004C102F"/>
    <w:rsid w:val="004D4142"/>
    <w:rsid w:val="004E0B6B"/>
    <w:rsid w:val="004E4E4F"/>
    <w:rsid w:val="004F1430"/>
    <w:rsid w:val="004F3939"/>
    <w:rsid w:val="004F6A04"/>
    <w:rsid w:val="004F7431"/>
    <w:rsid w:val="00504A75"/>
    <w:rsid w:val="00505FC6"/>
    <w:rsid w:val="005100FB"/>
    <w:rsid w:val="00511A70"/>
    <w:rsid w:val="0051770B"/>
    <w:rsid w:val="0053379A"/>
    <w:rsid w:val="0054249A"/>
    <w:rsid w:val="00544919"/>
    <w:rsid w:val="00545C94"/>
    <w:rsid w:val="00546527"/>
    <w:rsid w:val="0055407D"/>
    <w:rsid w:val="00556E73"/>
    <w:rsid w:val="00561FB8"/>
    <w:rsid w:val="00563BBD"/>
    <w:rsid w:val="00565A7F"/>
    <w:rsid w:val="00565C26"/>
    <w:rsid w:val="00566373"/>
    <w:rsid w:val="00576C68"/>
    <w:rsid w:val="005801B2"/>
    <w:rsid w:val="00581892"/>
    <w:rsid w:val="005826A9"/>
    <w:rsid w:val="00590384"/>
    <w:rsid w:val="00595007"/>
    <w:rsid w:val="00595E37"/>
    <w:rsid w:val="005A1647"/>
    <w:rsid w:val="005A1D7D"/>
    <w:rsid w:val="005B61A8"/>
    <w:rsid w:val="005D3CB4"/>
    <w:rsid w:val="005D58AE"/>
    <w:rsid w:val="005E17B2"/>
    <w:rsid w:val="005E35C3"/>
    <w:rsid w:val="005E3DBD"/>
    <w:rsid w:val="005E4A08"/>
    <w:rsid w:val="005E578E"/>
    <w:rsid w:val="005E5944"/>
    <w:rsid w:val="005F2260"/>
    <w:rsid w:val="005F422A"/>
    <w:rsid w:val="005F7351"/>
    <w:rsid w:val="005F7924"/>
    <w:rsid w:val="00601E65"/>
    <w:rsid w:val="006023E5"/>
    <w:rsid w:val="00604ACB"/>
    <w:rsid w:val="006117A7"/>
    <w:rsid w:val="006117C2"/>
    <w:rsid w:val="00627746"/>
    <w:rsid w:val="00647A56"/>
    <w:rsid w:val="006504C4"/>
    <w:rsid w:val="006511AB"/>
    <w:rsid w:val="00657979"/>
    <w:rsid w:val="00661CEE"/>
    <w:rsid w:val="006673BC"/>
    <w:rsid w:val="00674163"/>
    <w:rsid w:val="006929E1"/>
    <w:rsid w:val="00692EF4"/>
    <w:rsid w:val="00693823"/>
    <w:rsid w:val="00693D82"/>
    <w:rsid w:val="006A51BB"/>
    <w:rsid w:val="006A6D9E"/>
    <w:rsid w:val="006B1FB6"/>
    <w:rsid w:val="006B4CE9"/>
    <w:rsid w:val="006C43D2"/>
    <w:rsid w:val="006C4A3F"/>
    <w:rsid w:val="006D4C38"/>
    <w:rsid w:val="006D7FF9"/>
    <w:rsid w:val="006E166E"/>
    <w:rsid w:val="006E1686"/>
    <w:rsid w:val="006E7918"/>
    <w:rsid w:val="0070268C"/>
    <w:rsid w:val="00715B97"/>
    <w:rsid w:val="007161BF"/>
    <w:rsid w:val="00717FCA"/>
    <w:rsid w:val="00724ABD"/>
    <w:rsid w:val="00732687"/>
    <w:rsid w:val="00745CB0"/>
    <w:rsid w:val="00746EB9"/>
    <w:rsid w:val="00750CD5"/>
    <w:rsid w:val="00754076"/>
    <w:rsid w:val="00754725"/>
    <w:rsid w:val="00755992"/>
    <w:rsid w:val="00756197"/>
    <w:rsid w:val="007576E8"/>
    <w:rsid w:val="00761F01"/>
    <w:rsid w:val="007663C8"/>
    <w:rsid w:val="0077719F"/>
    <w:rsid w:val="00777D79"/>
    <w:rsid w:val="00781685"/>
    <w:rsid w:val="00782D57"/>
    <w:rsid w:val="007933D9"/>
    <w:rsid w:val="007972DF"/>
    <w:rsid w:val="007A2C7C"/>
    <w:rsid w:val="007A482F"/>
    <w:rsid w:val="007A6018"/>
    <w:rsid w:val="007D1498"/>
    <w:rsid w:val="007E3AB4"/>
    <w:rsid w:val="007E72DC"/>
    <w:rsid w:val="007F3A20"/>
    <w:rsid w:val="007F560E"/>
    <w:rsid w:val="007F5CC2"/>
    <w:rsid w:val="007F721B"/>
    <w:rsid w:val="00801CD6"/>
    <w:rsid w:val="008216D7"/>
    <w:rsid w:val="0082216D"/>
    <w:rsid w:val="0082488E"/>
    <w:rsid w:val="0082687D"/>
    <w:rsid w:val="008327F9"/>
    <w:rsid w:val="00842E38"/>
    <w:rsid w:val="00844020"/>
    <w:rsid w:val="00850683"/>
    <w:rsid w:val="0086071B"/>
    <w:rsid w:val="0086145B"/>
    <w:rsid w:val="00865768"/>
    <w:rsid w:val="0086581B"/>
    <w:rsid w:val="0087478B"/>
    <w:rsid w:val="00885BD1"/>
    <w:rsid w:val="008871ED"/>
    <w:rsid w:val="0089093B"/>
    <w:rsid w:val="008951A4"/>
    <w:rsid w:val="00895A03"/>
    <w:rsid w:val="00895C6D"/>
    <w:rsid w:val="008A17B7"/>
    <w:rsid w:val="008A2B6C"/>
    <w:rsid w:val="008B015C"/>
    <w:rsid w:val="008B4959"/>
    <w:rsid w:val="008B7303"/>
    <w:rsid w:val="008B765D"/>
    <w:rsid w:val="008C4194"/>
    <w:rsid w:val="008C76A6"/>
    <w:rsid w:val="008D522B"/>
    <w:rsid w:val="008E18DB"/>
    <w:rsid w:val="008E286C"/>
    <w:rsid w:val="008F43C8"/>
    <w:rsid w:val="008F63A0"/>
    <w:rsid w:val="008F7F79"/>
    <w:rsid w:val="00906DE6"/>
    <w:rsid w:val="00910F25"/>
    <w:rsid w:val="00912967"/>
    <w:rsid w:val="00917E23"/>
    <w:rsid w:val="009231EA"/>
    <w:rsid w:val="00923EE0"/>
    <w:rsid w:val="00936AFA"/>
    <w:rsid w:val="00943884"/>
    <w:rsid w:val="00946673"/>
    <w:rsid w:val="009562F5"/>
    <w:rsid w:val="00961D7F"/>
    <w:rsid w:val="00970305"/>
    <w:rsid w:val="00975146"/>
    <w:rsid w:val="00977047"/>
    <w:rsid w:val="00981D4A"/>
    <w:rsid w:val="009911DD"/>
    <w:rsid w:val="009940BE"/>
    <w:rsid w:val="009A4021"/>
    <w:rsid w:val="009A7E51"/>
    <w:rsid w:val="009C1121"/>
    <w:rsid w:val="009C18BE"/>
    <w:rsid w:val="009C2315"/>
    <w:rsid w:val="009C6F4E"/>
    <w:rsid w:val="009D21D5"/>
    <w:rsid w:val="009E3463"/>
    <w:rsid w:val="009F21E6"/>
    <w:rsid w:val="009F44D1"/>
    <w:rsid w:val="00A001A5"/>
    <w:rsid w:val="00A03BDF"/>
    <w:rsid w:val="00A12CAB"/>
    <w:rsid w:val="00A378A1"/>
    <w:rsid w:val="00A44F78"/>
    <w:rsid w:val="00A465C0"/>
    <w:rsid w:val="00A51418"/>
    <w:rsid w:val="00A5506D"/>
    <w:rsid w:val="00A55BFF"/>
    <w:rsid w:val="00A61A58"/>
    <w:rsid w:val="00A75BEA"/>
    <w:rsid w:val="00A76C7E"/>
    <w:rsid w:val="00A86559"/>
    <w:rsid w:val="00A87FC8"/>
    <w:rsid w:val="00A92F7E"/>
    <w:rsid w:val="00A93DAD"/>
    <w:rsid w:val="00A94400"/>
    <w:rsid w:val="00A96923"/>
    <w:rsid w:val="00AA195B"/>
    <w:rsid w:val="00AA275A"/>
    <w:rsid w:val="00AA6DE6"/>
    <w:rsid w:val="00AB14F7"/>
    <w:rsid w:val="00AC6527"/>
    <w:rsid w:val="00AC79B7"/>
    <w:rsid w:val="00AE048F"/>
    <w:rsid w:val="00AF5106"/>
    <w:rsid w:val="00B008E1"/>
    <w:rsid w:val="00B00A77"/>
    <w:rsid w:val="00B07CB6"/>
    <w:rsid w:val="00B10E3D"/>
    <w:rsid w:val="00B12856"/>
    <w:rsid w:val="00B1446C"/>
    <w:rsid w:val="00B149A0"/>
    <w:rsid w:val="00B1630E"/>
    <w:rsid w:val="00B270D5"/>
    <w:rsid w:val="00B31A05"/>
    <w:rsid w:val="00B324B4"/>
    <w:rsid w:val="00B354F2"/>
    <w:rsid w:val="00B37D8D"/>
    <w:rsid w:val="00B45687"/>
    <w:rsid w:val="00B52DDE"/>
    <w:rsid w:val="00B713B0"/>
    <w:rsid w:val="00B974F9"/>
    <w:rsid w:val="00BA733E"/>
    <w:rsid w:val="00BB15C3"/>
    <w:rsid w:val="00BB647A"/>
    <w:rsid w:val="00BC63A6"/>
    <w:rsid w:val="00BD0A7A"/>
    <w:rsid w:val="00BE12C7"/>
    <w:rsid w:val="00BE5666"/>
    <w:rsid w:val="00BE6E60"/>
    <w:rsid w:val="00BF1D65"/>
    <w:rsid w:val="00C01D12"/>
    <w:rsid w:val="00C02413"/>
    <w:rsid w:val="00C0429F"/>
    <w:rsid w:val="00C10A34"/>
    <w:rsid w:val="00C204EE"/>
    <w:rsid w:val="00C20F47"/>
    <w:rsid w:val="00C22803"/>
    <w:rsid w:val="00C2644B"/>
    <w:rsid w:val="00C30A8B"/>
    <w:rsid w:val="00C33469"/>
    <w:rsid w:val="00C502D5"/>
    <w:rsid w:val="00C5616B"/>
    <w:rsid w:val="00C6013C"/>
    <w:rsid w:val="00C62AD2"/>
    <w:rsid w:val="00C66EB2"/>
    <w:rsid w:val="00C73663"/>
    <w:rsid w:val="00C807C1"/>
    <w:rsid w:val="00CB025E"/>
    <w:rsid w:val="00CB4EBB"/>
    <w:rsid w:val="00CB5CCC"/>
    <w:rsid w:val="00CC18A6"/>
    <w:rsid w:val="00CC1E3F"/>
    <w:rsid w:val="00CC2203"/>
    <w:rsid w:val="00CC366B"/>
    <w:rsid w:val="00CC512D"/>
    <w:rsid w:val="00CC6094"/>
    <w:rsid w:val="00CE2037"/>
    <w:rsid w:val="00CE55E9"/>
    <w:rsid w:val="00CE5BC1"/>
    <w:rsid w:val="00CF124D"/>
    <w:rsid w:val="00CF253A"/>
    <w:rsid w:val="00CF3467"/>
    <w:rsid w:val="00CF577C"/>
    <w:rsid w:val="00CF7F38"/>
    <w:rsid w:val="00D01D11"/>
    <w:rsid w:val="00D0471C"/>
    <w:rsid w:val="00D127C9"/>
    <w:rsid w:val="00D134F2"/>
    <w:rsid w:val="00D1504A"/>
    <w:rsid w:val="00D159AA"/>
    <w:rsid w:val="00D16859"/>
    <w:rsid w:val="00D22B41"/>
    <w:rsid w:val="00D24CAE"/>
    <w:rsid w:val="00D31726"/>
    <w:rsid w:val="00D32150"/>
    <w:rsid w:val="00D40DBF"/>
    <w:rsid w:val="00D413BF"/>
    <w:rsid w:val="00D4534E"/>
    <w:rsid w:val="00D540CC"/>
    <w:rsid w:val="00D54E89"/>
    <w:rsid w:val="00D55B37"/>
    <w:rsid w:val="00D66D67"/>
    <w:rsid w:val="00D7159C"/>
    <w:rsid w:val="00D72E81"/>
    <w:rsid w:val="00D77A89"/>
    <w:rsid w:val="00D82230"/>
    <w:rsid w:val="00D83C5E"/>
    <w:rsid w:val="00D84BF0"/>
    <w:rsid w:val="00D92FCF"/>
    <w:rsid w:val="00D93233"/>
    <w:rsid w:val="00D96D78"/>
    <w:rsid w:val="00DA1F47"/>
    <w:rsid w:val="00DB068C"/>
    <w:rsid w:val="00DD6356"/>
    <w:rsid w:val="00DE4380"/>
    <w:rsid w:val="00DE7384"/>
    <w:rsid w:val="00DF5C55"/>
    <w:rsid w:val="00E06CF2"/>
    <w:rsid w:val="00E1073E"/>
    <w:rsid w:val="00E121CC"/>
    <w:rsid w:val="00E12225"/>
    <w:rsid w:val="00E2510B"/>
    <w:rsid w:val="00E537CC"/>
    <w:rsid w:val="00E56DFD"/>
    <w:rsid w:val="00E63EBD"/>
    <w:rsid w:val="00E70A97"/>
    <w:rsid w:val="00E72035"/>
    <w:rsid w:val="00EA25CD"/>
    <w:rsid w:val="00EB404B"/>
    <w:rsid w:val="00EB4861"/>
    <w:rsid w:val="00EB7C5E"/>
    <w:rsid w:val="00EC245B"/>
    <w:rsid w:val="00EC28A2"/>
    <w:rsid w:val="00EC3C00"/>
    <w:rsid w:val="00EC4CE8"/>
    <w:rsid w:val="00EC7EBE"/>
    <w:rsid w:val="00ED217A"/>
    <w:rsid w:val="00ED6573"/>
    <w:rsid w:val="00EE29CB"/>
    <w:rsid w:val="00EE6BF8"/>
    <w:rsid w:val="00EE73DF"/>
    <w:rsid w:val="00EE7C13"/>
    <w:rsid w:val="00EF54E2"/>
    <w:rsid w:val="00EF7BC7"/>
    <w:rsid w:val="00F13A9D"/>
    <w:rsid w:val="00F14627"/>
    <w:rsid w:val="00F16B38"/>
    <w:rsid w:val="00F17F76"/>
    <w:rsid w:val="00F226E3"/>
    <w:rsid w:val="00F2557D"/>
    <w:rsid w:val="00F27B83"/>
    <w:rsid w:val="00F311A2"/>
    <w:rsid w:val="00F31E8B"/>
    <w:rsid w:val="00F356C2"/>
    <w:rsid w:val="00F37759"/>
    <w:rsid w:val="00F460E3"/>
    <w:rsid w:val="00F504DA"/>
    <w:rsid w:val="00F53575"/>
    <w:rsid w:val="00F57C50"/>
    <w:rsid w:val="00F60043"/>
    <w:rsid w:val="00F62C1B"/>
    <w:rsid w:val="00F638F3"/>
    <w:rsid w:val="00F67475"/>
    <w:rsid w:val="00F70EF3"/>
    <w:rsid w:val="00F7106B"/>
    <w:rsid w:val="00F72B4C"/>
    <w:rsid w:val="00F72DBA"/>
    <w:rsid w:val="00F73FC4"/>
    <w:rsid w:val="00F83DB6"/>
    <w:rsid w:val="00F8651D"/>
    <w:rsid w:val="00FA551B"/>
    <w:rsid w:val="00FA7781"/>
    <w:rsid w:val="00FC558F"/>
    <w:rsid w:val="00FC6B2A"/>
    <w:rsid w:val="00FD57F9"/>
    <w:rsid w:val="00FE6FA2"/>
    <w:rsid w:val="00FF1166"/>
    <w:rsid w:val="00FF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BF"/>
  </w:style>
  <w:style w:type="paragraph" w:styleId="1">
    <w:name w:val="heading 1"/>
    <w:basedOn w:val="a"/>
    <w:next w:val="a"/>
    <w:link w:val="10"/>
    <w:uiPriority w:val="99"/>
    <w:qFormat/>
    <w:rsid w:val="00446F17"/>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9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9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9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9E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981D4A"/>
    <w:rPr>
      <w:color w:val="0563C1" w:themeColor="hyperlink"/>
      <w:u w:val="single"/>
    </w:rPr>
  </w:style>
  <w:style w:type="character" w:customStyle="1" w:styleId="10">
    <w:name w:val="Заголовок 1 Знак"/>
    <w:basedOn w:val="a0"/>
    <w:link w:val="1"/>
    <w:uiPriority w:val="99"/>
    <w:rsid w:val="00446F17"/>
    <w:rPr>
      <w:rFonts w:ascii="Times New Roman" w:eastAsia="Times New Roman" w:hAnsi="Times New Roman" w:cs="Times New Roman"/>
      <w:b/>
      <w:bCs/>
      <w:color w:val="26282F"/>
      <w:sz w:val="24"/>
      <w:szCs w:val="24"/>
      <w:lang w:eastAsia="ru-RU"/>
    </w:rPr>
  </w:style>
  <w:style w:type="numbering" w:customStyle="1" w:styleId="11">
    <w:name w:val="Нет списка1"/>
    <w:next w:val="a2"/>
    <w:uiPriority w:val="99"/>
    <w:semiHidden/>
    <w:unhideWhenUsed/>
    <w:rsid w:val="00446F17"/>
  </w:style>
  <w:style w:type="paragraph" w:styleId="a4">
    <w:name w:val="Balloon Text"/>
    <w:basedOn w:val="a"/>
    <w:link w:val="a5"/>
    <w:uiPriority w:val="99"/>
    <w:semiHidden/>
    <w:unhideWhenUsed/>
    <w:rsid w:val="00446F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F17"/>
    <w:rPr>
      <w:rFonts w:ascii="Segoe UI" w:hAnsi="Segoe UI" w:cs="Segoe UI"/>
      <w:sz w:val="18"/>
      <w:szCs w:val="18"/>
    </w:rPr>
  </w:style>
  <w:style w:type="paragraph" w:styleId="a6">
    <w:name w:val="Title"/>
    <w:basedOn w:val="a"/>
    <w:next w:val="a"/>
    <w:link w:val="a7"/>
    <w:qFormat/>
    <w:rsid w:val="00446F17"/>
    <w:pPr>
      <w:spacing w:before="120" w:after="120" w:line="240" w:lineRule="auto"/>
      <w:ind w:left="66"/>
      <w:jc w:val="center"/>
    </w:pPr>
    <w:rPr>
      <w:rFonts w:ascii="Tahoma" w:hAnsi="Tahoma" w:cs="Tahoma"/>
      <w:b/>
      <w:sz w:val="28"/>
      <w:szCs w:val="28"/>
    </w:rPr>
  </w:style>
  <w:style w:type="character" w:customStyle="1" w:styleId="a7">
    <w:name w:val="Название Знак"/>
    <w:basedOn w:val="a0"/>
    <w:link w:val="a6"/>
    <w:rsid w:val="00446F17"/>
    <w:rPr>
      <w:rFonts w:ascii="Tahoma" w:hAnsi="Tahoma" w:cs="Tahoma"/>
      <w:b/>
      <w:sz w:val="28"/>
      <w:szCs w:val="28"/>
    </w:rPr>
  </w:style>
  <w:style w:type="paragraph" w:styleId="a8">
    <w:name w:val="footnote text"/>
    <w:basedOn w:val="a"/>
    <w:link w:val="a9"/>
    <w:uiPriority w:val="99"/>
    <w:semiHidden/>
    <w:unhideWhenUsed/>
    <w:rsid w:val="00446F17"/>
    <w:pPr>
      <w:spacing w:after="0" w:line="240" w:lineRule="auto"/>
    </w:pPr>
    <w:rPr>
      <w:sz w:val="20"/>
      <w:szCs w:val="20"/>
    </w:rPr>
  </w:style>
  <w:style w:type="character" w:customStyle="1" w:styleId="a9">
    <w:name w:val="Текст сноски Знак"/>
    <w:basedOn w:val="a0"/>
    <w:link w:val="a8"/>
    <w:uiPriority w:val="99"/>
    <w:semiHidden/>
    <w:rsid w:val="00446F17"/>
    <w:rPr>
      <w:sz w:val="20"/>
      <w:szCs w:val="20"/>
    </w:rPr>
  </w:style>
  <w:style w:type="character" w:styleId="aa">
    <w:name w:val="footnote reference"/>
    <w:basedOn w:val="a0"/>
    <w:uiPriority w:val="99"/>
    <w:semiHidden/>
    <w:unhideWhenUsed/>
    <w:rsid w:val="00446F17"/>
    <w:rPr>
      <w:vertAlign w:val="superscript"/>
    </w:rPr>
  </w:style>
  <w:style w:type="table" w:styleId="ab">
    <w:name w:val="Table Grid"/>
    <w:basedOn w:val="a1"/>
    <w:uiPriority w:val="39"/>
    <w:rsid w:val="0044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446F17"/>
    <w:pPr>
      <w:ind w:left="720"/>
      <w:contextualSpacing/>
    </w:pPr>
  </w:style>
  <w:style w:type="character" w:customStyle="1" w:styleId="ad">
    <w:name w:val="Абзац списка Знак"/>
    <w:link w:val="ac"/>
    <w:uiPriority w:val="34"/>
    <w:rsid w:val="00446F17"/>
  </w:style>
  <w:style w:type="character" w:customStyle="1" w:styleId="CharStyle23">
    <w:name w:val="Char Style 23"/>
    <w:basedOn w:val="a0"/>
    <w:link w:val="Style22"/>
    <w:uiPriority w:val="99"/>
    <w:locked/>
    <w:rsid w:val="00446F17"/>
    <w:rPr>
      <w:rFonts w:ascii="Arial" w:hAnsi="Arial" w:cs="Arial"/>
      <w:b/>
      <w:bCs/>
      <w:shd w:val="clear" w:color="auto" w:fill="FFFFFF"/>
    </w:rPr>
  </w:style>
  <w:style w:type="character" w:customStyle="1" w:styleId="CharStyle24">
    <w:name w:val="Char Style 24"/>
    <w:basedOn w:val="a0"/>
    <w:link w:val="Style6"/>
    <w:uiPriority w:val="99"/>
    <w:locked/>
    <w:rsid w:val="00446F17"/>
    <w:rPr>
      <w:rFonts w:ascii="Arial" w:hAnsi="Arial" w:cs="Arial"/>
      <w:sz w:val="23"/>
      <w:szCs w:val="23"/>
      <w:shd w:val="clear" w:color="auto" w:fill="FFFFFF"/>
    </w:rPr>
  </w:style>
  <w:style w:type="paragraph" w:customStyle="1" w:styleId="Style6">
    <w:name w:val="Style 6"/>
    <w:basedOn w:val="a"/>
    <w:link w:val="CharStyle24"/>
    <w:uiPriority w:val="99"/>
    <w:rsid w:val="00446F17"/>
    <w:pPr>
      <w:widowControl w:val="0"/>
      <w:shd w:val="clear" w:color="auto" w:fill="FFFFFF"/>
      <w:spacing w:before="240" w:after="240" w:line="293" w:lineRule="exact"/>
      <w:ind w:hanging="540"/>
      <w:jc w:val="both"/>
    </w:pPr>
    <w:rPr>
      <w:rFonts w:ascii="Arial" w:hAnsi="Arial" w:cs="Arial"/>
      <w:sz w:val="23"/>
      <w:szCs w:val="23"/>
    </w:rPr>
  </w:style>
  <w:style w:type="paragraph" w:customStyle="1" w:styleId="Style22">
    <w:name w:val="Style 22"/>
    <w:basedOn w:val="a"/>
    <w:link w:val="CharStyle23"/>
    <w:uiPriority w:val="99"/>
    <w:rsid w:val="00446F17"/>
    <w:pPr>
      <w:widowControl w:val="0"/>
      <w:shd w:val="clear" w:color="auto" w:fill="FFFFFF"/>
      <w:spacing w:before="420" w:after="240" w:line="288" w:lineRule="exact"/>
      <w:outlineLvl w:val="2"/>
    </w:pPr>
    <w:rPr>
      <w:rFonts w:ascii="Arial" w:hAnsi="Arial" w:cs="Arial"/>
      <w:b/>
      <w:bCs/>
    </w:rPr>
  </w:style>
  <w:style w:type="character" w:styleId="ae">
    <w:name w:val="annotation reference"/>
    <w:basedOn w:val="a0"/>
    <w:uiPriority w:val="99"/>
    <w:semiHidden/>
    <w:unhideWhenUsed/>
    <w:rsid w:val="00446F17"/>
    <w:rPr>
      <w:sz w:val="16"/>
      <w:szCs w:val="16"/>
    </w:rPr>
  </w:style>
  <w:style w:type="paragraph" w:styleId="af">
    <w:name w:val="annotation text"/>
    <w:basedOn w:val="a"/>
    <w:link w:val="af0"/>
    <w:uiPriority w:val="99"/>
    <w:unhideWhenUsed/>
    <w:rsid w:val="00446F17"/>
    <w:pPr>
      <w:spacing w:line="240" w:lineRule="auto"/>
    </w:pPr>
    <w:rPr>
      <w:sz w:val="20"/>
      <w:szCs w:val="20"/>
    </w:rPr>
  </w:style>
  <w:style w:type="character" w:customStyle="1" w:styleId="af0">
    <w:name w:val="Текст примечания Знак"/>
    <w:basedOn w:val="a0"/>
    <w:link w:val="af"/>
    <w:uiPriority w:val="99"/>
    <w:rsid w:val="00446F17"/>
    <w:rPr>
      <w:sz w:val="20"/>
      <w:szCs w:val="20"/>
    </w:rPr>
  </w:style>
  <w:style w:type="paragraph" w:styleId="af1">
    <w:name w:val="annotation subject"/>
    <w:basedOn w:val="af"/>
    <w:next w:val="af"/>
    <w:link w:val="af2"/>
    <w:uiPriority w:val="99"/>
    <w:semiHidden/>
    <w:unhideWhenUsed/>
    <w:rsid w:val="00446F17"/>
    <w:rPr>
      <w:b/>
      <w:bCs/>
    </w:rPr>
  </w:style>
  <w:style w:type="character" w:customStyle="1" w:styleId="af2">
    <w:name w:val="Тема примечания Знак"/>
    <w:basedOn w:val="af0"/>
    <w:link w:val="af1"/>
    <w:uiPriority w:val="99"/>
    <w:semiHidden/>
    <w:rsid w:val="00446F17"/>
    <w:rPr>
      <w:b/>
      <w:bCs/>
      <w:sz w:val="20"/>
      <w:szCs w:val="20"/>
    </w:rPr>
  </w:style>
  <w:style w:type="paragraph" w:styleId="af3">
    <w:name w:val="Revision"/>
    <w:hidden/>
    <w:uiPriority w:val="99"/>
    <w:semiHidden/>
    <w:rsid w:val="00446F17"/>
    <w:pPr>
      <w:spacing w:after="0" w:line="240" w:lineRule="auto"/>
    </w:pPr>
  </w:style>
  <w:style w:type="character" w:styleId="af4">
    <w:name w:val="Placeholder Text"/>
    <w:basedOn w:val="a0"/>
    <w:uiPriority w:val="99"/>
    <w:semiHidden/>
    <w:rsid w:val="00446F17"/>
    <w:rPr>
      <w:color w:val="808080"/>
    </w:rPr>
  </w:style>
  <w:style w:type="table" w:customStyle="1" w:styleId="12">
    <w:name w:val="Сетка таблицы1"/>
    <w:basedOn w:val="a1"/>
    <w:next w:val="ab"/>
    <w:rsid w:val="00446F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EB7C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7C5E"/>
  </w:style>
  <w:style w:type="paragraph" w:styleId="af7">
    <w:name w:val="footer"/>
    <w:basedOn w:val="a"/>
    <w:link w:val="af8"/>
    <w:uiPriority w:val="99"/>
    <w:semiHidden/>
    <w:unhideWhenUsed/>
    <w:rsid w:val="00EB7C5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EB7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BF"/>
  </w:style>
  <w:style w:type="paragraph" w:styleId="1">
    <w:name w:val="heading 1"/>
    <w:basedOn w:val="a"/>
    <w:next w:val="a"/>
    <w:link w:val="10"/>
    <w:uiPriority w:val="99"/>
    <w:qFormat/>
    <w:rsid w:val="00446F17"/>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9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9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9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9E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981D4A"/>
    <w:rPr>
      <w:color w:val="0563C1" w:themeColor="hyperlink"/>
      <w:u w:val="single"/>
    </w:rPr>
  </w:style>
  <w:style w:type="character" w:customStyle="1" w:styleId="10">
    <w:name w:val="Заголовок 1 Знак"/>
    <w:basedOn w:val="a0"/>
    <w:link w:val="1"/>
    <w:uiPriority w:val="99"/>
    <w:rsid w:val="00446F17"/>
    <w:rPr>
      <w:rFonts w:ascii="Times New Roman" w:eastAsia="Times New Roman" w:hAnsi="Times New Roman" w:cs="Times New Roman"/>
      <w:b/>
      <w:bCs/>
      <w:color w:val="26282F"/>
      <w:sz w:val="24"/>
      <w:szCs w:val="24"/>
      <w:lang w:eastAsia="ru-RU"/>
    </w:rPr>
  </w:style>
  <w:style w:type="numbering" w:customStyle="1" w:styleId="11">
    <w:name w:val="Нет списка1"/>
    <w:next w:val="a2"/>
    <w:uiPriority w:val="99"/>
    <w:semiHidden/>
    <w:unhideWhenUsed/>
    <w:rsid w:val="00446F17"/>
  </w:style>
  <w:style w:type="paragraph" w:styleId="a4">
    <w:name w:val="Balloon Text"/>
    <w:basedOn w:val="a"/>
    <w:link w:val="a5"/>
    <w:uiPriority w:val="99"/>
    <w:semiHidden/>
    <w:unhideWhenUsed/>
    <w:rsid w:val="00446F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F17"/>
    <w:rPr>
      <w:rFonts w:ascii="Segoe UI" w:hAnsi="Segoe UI" w:cs="Segoe UI"/>
      <w:sz w:val="18"/>
      <w:szCs w:val="18"/>
    </w:rPr>
  </w:style>
  <w:style w:type="paragraph" w:styleId="a6">
    <w:name w:val="Title"/>
    <w:basedOn w:val="a"/>
    <w:next w:val="a"/>
    <w:link w:val="a7"/>
    <w:qFormat/>
    <w:rsid w:val="00446F17"/>
    <w:pPr>
      <w:spacing w:before="120" w:after="120" w:line="240" w:lineRule="auto"/>
      <w:ind w:left="66"/>
      <w:jc w:val="center"/>
    </w:pPr>
    <w:rPr>
      <w:rFonts w:ascii="Tahoma" w:hAnsi="Tahoma" w:cs="Tahoma"/>
      <w:b/>
      <w:sz w:val="28"/>
      <w:szCs w:val="28"/>
    </w:rPr>
  </w:style>
  <w:style w:type="character" w:customStyle="1" w:styleId="a7">
    <w:name w:val="Название Знак"/>
    <w:basedOn w:val="a0"/>
    <w:link w:val="a6"/>
    <w:rsid w:val="00446F17"/>
    <w:rPr>
      <w:rFonts w:ascii="Tahoma" w:hAnsi="Tahoma" w:cs="Tahoma"/>
      <w:b/>
      <w:sz w:val="28"/>
      <w:szCs w:val="28"/>
    </w:rPr>
  </w:style>
  <w:style w:type="paragraph" w:styleId="a8">
    <w:name w:val="footnote text"/>
    <w:basedOn w:val="a"/>
    <w:link w:val="a9"/>
    <w:uiPriority w:val="99"/>
    <w:semiHidden/>
    <w:unhideWhenUsed/>
    <w:rsid w:val="00446F17"/>
    <w:pPr>
      <w:spacing w:after="0" w:line="240" w:lineRule="auto"/>
    </w:pPr>
    <w:rPr>
      <w:sz w:val="20"/>
      <w:szCs w:val="20"/>
    </w:rPr>
  </w:style>
  <w:style w:type="character" w:customStyle="1" w:styleId="a9">
    <w:name w:val="Текст сноски Знак"/>
    <w:basedOn w:val="a0"/>
    <w:link w:val="a8"/>
    <w:uiPriority w:val="99"/>
    <w:semiHidden/>
    <w:rsid w:val="00446F17"/>
    <w:rPr>
      <w:sz w:val="20"/>
      <w:szCs w:val="20"/>
    </w:rPr>
  </w:style>
  <w:style w:type="character" w:styleId="aa">
    <w:name w:val="footnote reference"/>
    <w:basedOn w:val="a0"/>
    <w:uiPriority w:val="99"/>
    <w:semiHidden/>
    <w:unhideWhenUsed/>
    <w:rsid w:val="00446F17"/>
    <w:rPr>
      <w:vertAlign w:val="superscript"/>
    </w:rPr>
  </w:style>
  <w:style w:type="table" w:styleId="ab">
    <w:name w:val="Table Grid"/>
    <w:basedOn w:val="a1"/>
    <w:uiPriority w:val="39"/>
    <w:rsid w:val="0044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446F17"/>
    <w:pPr>
      <w:ind w:left="720"/>
      <w:contextualSpacing/>
    </w:pPr>
  </w:style>
  <w:style w:type="character" w:customStyle="1" w:styleId="ad">
    <w:name w:val="Абзац списка Знак"/>
    <w:link w:val="ac"/>
    <w:uiPriority w:val="34"/>
    <w:rsid w:val="00446F17"/>
  </w:style>
  <w:style w:type="character" w:customStyle="1" w:styleId="CharStyle23">
    <w:name w:val="Char Style 23"/>
    <w:basedOn w:val="a0"/>
    <w:link w:val="Style22"/>
    <w:uiPriority w:val="99"/>
    <w:locked/>
    <w:rsid w:val="00446F17"/>
    <w:rPr>
      <w:rFonts w:ascii="Arial" w:hAnsi="Arial" w:cs="Arial"/>
      <w:b/>
      <w:bCs/>
      <w:shd w:val="clear" w:color="auto" w:fill="FFFFFF"/>
    </w:rPr>
  </w:style>
  <w:style w:type="character" w:customStyle="1" w:styleId="CharStyle24">
    <w:name w:val="Char Style 24"/>
    <w:basedOn w:val="a0"/>
    <w:link w:val="Style6"/>
    <w:uiPriority w:val="99"/>
    <w:locked/>
    <w:rsid w:val="00446F17"/>
    <w:rPr>
      <w:rFonts w:ascii="Arial" w:hAnsi="Arial" w:cs="Arial"/>
      <w:sz w:val="23"/>
      <w:szCs w:val="23"/>
      <w:shd w:val="clear" w:color="auto" w:fill="FFFFFF"/>
    </w:rPr>
  </w:style>
  <w:style w:type="paragraph" w:customStyle="1" w:styleId="Style6">
    <w:name w:val="Style 6"/>
    <w:basedOn w:val="a"/>
    <w:link w:val="CharStyle24"/>
    <w:uiPriority w:val="99"/>
    <w:rsid w:val="00446F17"/>
    <w:pPr>
      <w:widowControl w:val="0"/>
      <w:shd w:val="clear" w:color="auto" w:fill="FFFFFF"/>
      <w:spacing w:before="240" w:after="240" w:line="293" w:lineRule="exact"/>
      <w:ind w:hanging="540"/>
      <w:jc w:val="both"/>
    </w:pPr>
    <w:rPr>
      <w:rFonts w:ascii="Arial" w:hAnsi="Arial" w:cs="Arial"/>
      <w:sz w:val="23"/>
      <w:szCs w:val="23"/>
    </w:rPr>
  </w:style>
  <w:style w:type="paragraph" w:customStyle="1" w:styleId="Style22">
    <w:name w:val="Style 22"/>
    <w:basedOn w:val="a"/>
    <w:link w:val="CharStyle23"/>
    <w:uiPriority w:val="99"/>
    <w:rsid w:val="00446F17"/>
    <w:pPr>
      <w:widowControl w:val="0"/>
      <w:shd w:val="clear" w:color="auto" w:fill="FFFFFF"/>
      <w:spacing w:before="420" w:after="240" w:line="288" w:lineRule="exact"/>
      <w:outlineLvl w:val="2"/>
    </w:pPr>
    <w:rPr>
      <w:rFonts w:ascii="Arial" w:hAnsi="Arial" w:cs="Arial"/>
      <w:b/>
      <w:bCs/>
    </w:rPr>
  </w:style>
  <w:style w:type="character" w:styleId="ae">
    <w:name w:val="annotation reference"/>
    <w:basedOn w:val="a0"/>
    <w:uiPriority w:val="99"/>
    <w:semiHidden/>
    <w:unhideWhenUsed/>
    <w:rsid w:val="00446F17"/>
    <w:rPr>
      <w:sz w:val="16"/>
      <w:szCs w:val="16"/>
    </w:rPr>
  </w:style>
  <w:style w:type="paragraph" w:styleId="af">
    <w:name w:val="annotation text"/>
    <w:basedOn w:val="a"/>
    <w:link w:val="af0"/>
    <w:uiPriority w:val="99"/>
    <w:unhideWhenUsed/>
    <w:rsid w:val="00446F17"/>
    <w:pPr>
      <w:spacing w:line="240" w:lineRule="auto"/>
    </w:pPr>
    <w:rPr>
      <w:sz w:val="20"/>
      <w:szCs w:val="20"/>
    </w:rPr>
  </w:style>
  <w:style w:type="character" w:customStyle="1" w:styleId="af0">
    <w:name w:val="Текст примечания Знак"/>
    <w:basedOn w:val="a0"/>
    <w:link w:val="af"/>
    <w:uiPriority w:val="99"/>
    <w:rsid w:val="00446F17"/>
    <w:rPr>
      <w:sz w:val="20"/>
      <w:szCs w:val="20"/>
    </w:rPr>
  </w:style>
  <w:style w:type="paragraph" w:styleId="af1">
    <w:name w:val="annotation subject"/>
    <w:basedOn w:val="af"/>
    <w:next w:val="af"/>
    <w:link w:val="af2"/>
    <w:uiPriority w:val="99"/>
    <w:semiHidden/>
    <w:unhideWhenUsed/>
    <w:rsid w:val="00446F17"/>
    <w:rPr>
      <w:b/>
      <w:bCs/>
    </w:rPr>
  </w:style>
  <w:style w:type="character" w:customStyle="1" w:styleId="af2">
    <w:name w:val="Тема примечания Знак"/>
    <w:basedOn w:val="af0"/>
    <w:link w:val="af1"/>
    <w:uiPriority w:val="99"/>
    <w:semiHidden/>
    <w:rsid w:val="00446F17"/>
    <w:rPr>
      <w:b/>
      <w:bCs/>
      <w:sz w:val="20"/>
      <w:szCs w:val="20"/>
    </w:rPr>
  </w:style>
  <w:style w:type="paragraph" w:styleId="af3">
    <w:name w:val="Revision"/>
    <w:hidden/>
    <w:uiPriority w:val="99"/>
    <w:semiHidden/>
    <w:rsid w:val="00446F17"/>
    <w:pPr>
      <w:spacing w:after="0" w:line="240" w:lineRule="auto"/>
    </w:pPr>
  </w:style>
  <w:style w:type="character" w:styleId="af4">
    <w:name w:val="Placeholder Text"/>
    <w:basedOn w:val="a0"/>
    <w:uiPriority w:val="99"/>
    <w:semiHidden/>
    <w:rsid w:val="00446F17"/>
    <w:rPr>
      <w:color w:val="808080"/>
    </w:rPr>
  </w:style>
  <w:style w:type="table" w:customStyle="1" w:styleId="12">
    <w:name w:val="Сетка таблицы1"/>
    <w:basedOn w:val="a1"/>
    <w:next w:val="ab"/>
    <w:rsid w:val="00446F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EB7C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7C5E"/>
  </w:style>
  <w:style w:type="paragraph" w:styleId="af7">
    <w:name w:val="footer"/>
    <w:basedOn w:val="a"/>
    <w:link w:val="af8"/>
    <w:uiPriority w:val="99"/>
    <w:semiHidden/>
    <w:unhideWhenUsed/>
    <w:rsid w:val="00EB7C5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EB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68504B5434FCD5DD6B638D4FB36F4058EAF9546C9765A2DB2B58D7419C65771DADB8F838DB6377EA66FBD78B787196FBE7DA0741035C0477f9z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68504B5434FCD5DD6B638D4FB36F4058EAF9536D9E6BA2DB2B58D7419C65771DADB8F838DB6674E361FBD78B787196FBE7DA0741035C0477f9z1H" TargetMode="External"/><Relationship Id="rId2" Type="http://schemas.openxmlformats.org/officeDocument/2006/relationships/numbering" Target="numbering.xml"/><Relationship Id="rId16" Type="http://schemas.openxmlformats.org/officeDocument/2006/relationships/hyperlink" Target="consultantplus://offline/ref=68504B5434FCD5DD6B638D4FB36F4058EAF9546C9765A2DB2B58D7419C65771DBFB8A034DA6E6AE261EE81DA3Ef2z7H" TargetMode="External"/><Relationship Id="rId20" Type="http://schemas.openxmlformats.org/officeDocument/2006/relationships/hyperlink" Target="consultantplus://offline/ref=596556A00853429DB1B8CACEEA09EBA309DF68F8E02D71C1606B29812910E347C2C6A0A64CA1A75D4A3A638553NCZ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8504B5434FCD5DD6B638D4FB36F4058EAF9546C9765A2DB2B58D7419C65771DBFB8A034DA6E6AE261EE81DA3Ef2z7H" TargetMode="External"/><Relationship Id="rId10" Type="http://schemas.openxmlformats.org/officeDocument/2006/relationships/header" Target="header2.xml"/><Relationship Id="rId19" Type="http://schemas.openxmlformats.org/officeDocument/2006/relationships/hyperlink" Target="consultantplus://offline/ref=68504B5434FCD5DD6B638D4FB36F4058EAF9546C9765A2DB2B58D7419C65771DADB8F838DB6370E26FFBD78B787196FBE7DA0741035C0477f9z1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31CD-25FF-40A3-B6DC-830F4E58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11096</Words>
  <Characters>63250</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Min1</dc:creator>
  <cp:lastModifiedBy>Грецких О.П.</cp:lastModifiedBy>
  <cp:revision>2</cp:revision>
  <cp:lastPrinted>2023-07-31T03:28:00Z</cp:lastPrinted>
  <dcterms:created xsi:type="dcterms:W3CDTF">2023-07-31T03:28:00Z</dcterms:created>
  <dcterms:modified xsi:type="dcterms:W3CDTF">2023-07-31T03:28:00Z</dcterms:modified>
</cp:coreProperties>
</file>