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27" w:rsidRDefault="00621D27" w:rsidP="00621D2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D27" w:rsidRPr="00621D27" w:rsidRDefault="00621D27" w:rsidP="00621D2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620200099/29843(6)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621D27" w:rsidRPr="00621D27" w:rsidRDefault="00621D27" w:rsidP="00621D2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620200099/29843(6)</w:t>
                      </w:r>
                    </w:p>
                  </w:txbxContent>
                </v:textbox>
              </v:rect>
            </w:pict>
          </mc:Fallback>
        </mc:AlternateContent>
      </w:r>
    </w:p>
    <w:p w:rsidR="00621D27" w:rsidRDefault="00621D27" w:rsidP="00621D2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21D27" w:rsidRPr="00621D27" w:rsidRDefault="00621D27" w:rsidP="00621D2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21D27" w:rsidRPr="00621D27" w:rsidRDefault="00621D27" w:rsidP="00621D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21D2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21D27">
        <w:rPr>
          <w:rFonts w:ascii="Times New Roman" w:eastAsia="Calibri" w:hAnsi="Times New Roman" w:cs="Times New Roman"/>
          <w:sz w:val="36"/>
          <w:szCs w:val="36"/>
        </w:rPr>
        <w:br/>
      </w:r>
      <w:r w:rsidRPr="00621D2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21D27" w:rsidRPr="00621D27" w:rsidRDefault="00621D27" w:rsidP="00621D2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21D2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21D27">
        <w:rPr>
          <w:rFonts w:ascii="Times New Roman" w:eastAsia="Calibri" w:hAnsi="Times New Roman" w:cs="Times New Roman"/>
          <w:sz w:val="36"/>
          <w:szCs w:val="36"/>
        </w:rPr>
        <w:br/>
      </w:r>
      <w:r w:rsidRPr="00621D2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2094F" w:rsidRPr="00941F8A" w:rsidRDefault="0022094F" w:rsidP="002209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2094F" w:rsidRDefault="00437619" w:rsidP="0043761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17 октября 2024 г. № 502</w:t>
      </w:r>
    </w:p>
    <w:p w:rsidR="00437619" w:rsidRPr="00941F8A" w:rsidRDefault="00437619" w:rsidP="0043761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Кызыл</w:t>
      </w:r>
    </w:p>
    <w:p w:rsidR="0022094F" w:rsidRPr="00941F8A" w:rsidRDefault="0022094F" w:rsidP="002209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41F8A" w:rsidRDefault="00DE3CD1" w:rsidP="0022094F">
      <w:pPr>
        <w:pStyle w:val="ConsPlusTitle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 w:rsidR="00941F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приложение № 8 </w:t>
      </w:r>
    </w:p>
    <w:p w:rsidR="00941F8A" w:rsidRDefault="00941F8A" w:rsidP="0022094F">
      <w:pPr>
        <w:pStyle w:val="ConsPlusTitle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 </w:t>
      </w:r>
      <w:r w:rsidR="00DE3CD1"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государственн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DE3CD1"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DE3CD1"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Республики </w:t>
      </w:r>
    </w:p>
    <w:p w:rsidR="00941F8A" w:rsidRDefault="00DE3CD1" w:rsidP="0022094F">
      <w:pPr>
        <w:pStyle w:val="ConsPlusTitle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Тыва</w:t>
      </w:r>
      <w:r w:rsidR="0022094F"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«Развитие малого и среднего </w:t>
      </w:r>
    </w:p>
    <w:p w:rsidR="00D9395B" w:rsidRPr="0022094F" w:rsidRDefault="00DE3CD1" w:rsidP="0022094F">
      <w:pPr>
        <w:pStyle w:val="ConsPlusTitle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209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предпринимательства в Республике Тыва»</w:t>
      </w:r>
    </w:p>
    <w:p w:rsidR="00DE3CD1" w:rsidRPr="00941F8A" w:rsidRDefault="00DE3CD1" w:rsidP="002209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2094F" w:rsidRPr="00941F8A" w:rsidRDefault="0022094F" w:rsidP="002209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26029" w:rsidRPr="0022094F" w:rsidRDefault="007B145B" w:rsidP="0022094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hyperlink r:id="rId9">
        <w:r w:rsidRPr="0022094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DE3CD1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25 октября 2023 г.</w:t>
      </w:r>
      <w:r w:rsidR="007C4335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DE3CD1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C4335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1782 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утверждении общих требований к нормати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ным правовым актам, муниципальным правовым актам, регулирующим пред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985D62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тавление из бюджетов субъектов Р</w:t>
      </w:r>
      <w:r w:rsidR="00136B74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оссийской Ф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едерации, местных бюджетов субсидий, в том числе грантов в форме субсидий, юридическим лицам, индив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дуальным предпринимателям, а также физическим лицам </w:t>
      </w:r>
      <w:r w:rsidR="00E01E19" w:rsidRPr="00E01E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производителям т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варов, работ, услуг и проведение отборов получателей указанных субсидий, </w:t>
      </w:r>
      <w:r w:rsidR="00E01E19" w:rsidRPr="00E01E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грантов в форме субсидий</w:t>
      </w:r>
      <w:r w:rsidR="007C4335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E26029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Правительство Республики Тыва </w:t>
      </w:r>
      <w:r w:rsidR="00E01E19" w:rsidRPr="00E01E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E01E19" w:rsidRPr="002209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ПОСТАНОВЛЯЕТ:</w:t>
      </w:r>
    </w:p>
    <w:p w:rsidR="00E26029" w:rsidRPr="0022094F" w:rsidRDefault="00E26029" w:rsidP="0022094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78D" w:rsidRPr="0022094F" w:rsidRDefault="007C433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8066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E26029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4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8 к </w:t>
      </w:r>
      <w:r w:rsidR="00E26029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941F8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26029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1D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941F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71D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«Развитие малого и среднего предпринимательства в Республике Тыва»</w:t>
      </w:r>
      <w:r w:rsidR="00DE3CD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Республ</w:t>
      </w:r>
      <w:r w:rsidR="00DE3CD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ики Тыва от 12 октября 2023 г.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748, следующие изменения:</w:t>
      </w:r>
    </w:p>
    <w:p w:rsidR="003F678D" w:rsidRPr="0022094F" w:rsidRDefault="00D06AE0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F678D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C6081F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1.9 признать утратившим силу;</w:t>
      </w:r>
    </w:p>
    <w:p w:rsidR="005237C6" w:rsidRPr="0022094F" w:rsidRDefault="003F678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237C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1.10:</w:t>
      </w:r>
    </w:p>
    <w:p w:rsidR="00621D27" w:rsidRDefault="005237C6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слова «ГАУ «МФЦ Республики Тыва» или в уполномоченные органы сброшюрованные</w:t>
      </w:r>
      <w:r w:rsidR="00621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отдельной папке» заменить словами «электронном виде п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1D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5237C6" w:rsidRPr="0022094F" w:rsidRDefault="005237C6" w:rsidP="00621D2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средством заполнения соответствующих экранных форм информационной с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стемы «Электронный бюджет» преобразованных в электронную форму путем сканирования»;</w:t>
      </w:r>
    </w:p>
    <w:p w:rsidR="005237C6" w:rsidRPr="0022094F" w:rsidRDefault="005237C6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абзац четырнадцатый признать утратившим силу;</w:t>
      </w:r>
    </w:p>
    <w:p w:rsidR="005237C6" w:rsidRPr="0022094F" w:rsidRDefault="005237C6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абзац пятнадцатый изложить в следующей редакции:</w:t>
      </w:r>
    </w:p>
    <w:p w:rsidR="00D06AE0" w:rsidRPr="0022094F" w:rsidRDefault="005237C6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формы документов должны иметь распространенные о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крытые форматы, обеспечивающие возможность просмотра всего документа средствами общедоступного программного обеспечения, и не должны быть з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шифрованы или защищены средствами, не позволяющими осуществить озн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комление с их содержимым без специальных программных или технологич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6A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ских средств. Фото- и видеоматериалы должны содержать четкое и контрастное изображение высокого качества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015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06AE0" w:rsidRPr="0022094F" w:rsidRDefault="00146F4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17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пункте 1.11 слова «, ГАУ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17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Республики Тыва или» исключить; </w:t>
      </w:r>
    </w:p>
    <w:p w:rsidR="007A17E0" w:rsidRPr="0022094F" w:rsidRDefault="00146F4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17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 пункт 1.12 признать утратившим силу;</w:t>
      </w:r>
    </w:p>
    <w:p w:rsidR="00146F4D" w:rsidRPr="0022094F" w:rsidRDefault="00146F4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17E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4E55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74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34574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 пункта 5.7.5 </w:t>
      </w:r>
      <w:r w:rsidR="0034574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«6 июля 2021 г. № 223» </w:t>
      </w:r>
      <w:r w:rsidR="00817AF9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«17 января 202</w:t>
      </w:r>
      <w:r w:rsidR="0034574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2 г. № 30»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741" w:rsidRPr="0022094F" w:rsidRDefault="00345741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6) абзац седьмой пункта 5.8.5 изложить в следующей редакции:</w:t>
      </w:r>
    </w:p>
    <w:p w:rsidR="00345741" w:rsidRPr="0022094F" w:rsidRDefault="00345741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«1) персонифицированные сведения о физическом лице (форма по КНД 1151162) по форме, утвержденной </w:t>
      </w:r>
      <w:r w:rsidR="00BF6FCA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Федеральной налоговой службы России от 29 сентября 2022 г. № ЕД-7-11/878@;»;</w:t>
      </w:r>
    </w:p>
    <w:p w:rsidR="00F83883" w:rsidRPr="0022094F" w:rsidRDefault="00BF6FCA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074E55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3C1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E55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5.9.11</w:t>
      </w:r>
      <w:r w:rsidR="00D309C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«своей деятельности» дополнить словами «</w:t>
      </w:r>
      <w:r w:rsidR="00EB24C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D309C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отчетность по созданию рабочих мест, предусмотренных соглашен</w:t>
      </w:r>
      <w:r w:rsidR="00D309C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09C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ем»;</w:t>
      </w:r>
    </w:p>
    <w:p w:rsidR="00BF6FCA" w:rsidRPr="0022094F" w:rsidRDefault="00BF6FCA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3883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восемнадцатый пункта 5.10.4 изложить в следующей редакции:</w:t>
      </w:r>
    </w:p>
    <w:p w:rsidR="00BF6FCA" w:rsidRPr="0022094F" w:rsidRDefault="00BF6FCA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«7) персонифицированные сведения о физическом лице (форма по КНД 1151162) по форме, утвержденной приказом Федеральной налоговой службы России от 29 сентября 2022 г. № ЕД-7-11/878@;»;</w:t>
      </w:r>
    </w:p>
    <w:p w:rsidR="00BF6FCA" w:rsidRPr="0022094F" w:rsidRDefault="00BF6FCA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9) в пункте 6.1.1:</w:t>
      </w:r>
    </w:p>
    <w:p w:rsidR="007A17E0" w:rsidRPr="00E01E19" w:rsidRDefault="00F83883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абза</w:t>
      </w:r>
      <w:r w:rsidR="003C18F0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8A641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</w:t>
      </w:r>
      <w:r w:rsidR="003C18F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8A641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«сети Интернет» дополнить словами «в системе «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8A641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1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6414" w:rsidRPr="0022094F" w:rsidRDefault="008A6414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930BEF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пятый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силу;</w:t>
      </w:r>
    </w:p>
    <w:p w:rsidR="00C6081F" w:rsidRPr="0022094F" w:rsidRDefault="008A6414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930BEF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шестой признать утратившим силу;</w:t>
      </w:r>
    </w:p>
    <w:p w:rsidR="0023353E" w:rsidRPr="0022094F" w:rsidRDefault="008A6414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E136F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 пункт 6.1.2 изложить в следующей редакции: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«6.1.2 Решение о проведении конкурса утверждается приказом уполн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органа. Не позднее </w:t>
      </w:r>
      <w:r w:rsidR="003C18F0">
        <w:rPr>
          <w:rFonts w:ascii="Times New Roman" w:hAnsi="Times New Roman" w:cs="Times New Roman"/>
          <w:color w:val="000000" w:themeColor="text1"/>
          <w:sz w:val="28"/>
          <w:szCs w:val="28"/>
        </w:rPr>
        <w:t>тре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рабочих дней со дня регистрации приказа объявление о проведении 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размещается в системе «Электронный бю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жет»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официальном сайте уполномоченного органа в информаци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</w:t>
      </w:r>
      <w:r w:rsidR="0087021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следующей информ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ции: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дата размещения объявления о проведении конкурса на едином портале с указанием способа проведения отбора;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сроки проведения конкурса, а также информация о возможности пров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дения нескольких этапов отбора с указанием сроков и порядка их проведения (при необходимости);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дата начала подачи и окончания приема заявок участников конкурса, 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торая не может быть ранее 30-го календарного дня, следующего за днем ра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мещения объявления о проведении конкурса;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наименование, местонахождение, почтовый адрес, адрес электронной почты </w:t>
      </w:r>
      <w:r w:rsidR="0087021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 (результаты) предоставления суб</w:t>
      </w:r>
      <w:r w:rsidR="00E8563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сидии в соответствии с пун</w:t>
      </w:r>
      <w:r w:rsidR="00E8563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563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том 6.1.14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3C18F0">
        <w:rPr>
          <w:rFonts w:ascii="Times New Roman" w:hAnsi="Times New Roman" w:cs="Times New Roman"/>
          <w:color w:val="000000" w:themeColor="text1"/>
          <w:sz w:val="28"/>
          <w:szCs w:val="28"/>
        </w:rPr>
        <w:t>ложения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доменное имя и (или) указатели страниц государственной информац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онной системы в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«Интернет»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требования к участникам конкурса и к перечню документов, предста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ляемых участниками конкурса</w:t>
      </w:r>
      <w:r w:rsidR="00E30D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подтверждения соответствия указанным требованиям;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подачи участниками конкурса заявок и требования, предъявл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емые к форме и содержанию заявок;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отзыва заявок, порядок их возврата, определяющий в том числе основания для возврата заявок, порядок внесения изменений в заявки участн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ков конкурса;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правила рассмотрения и оценки заявок участников конкурса;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возврата заявок на доработку;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отклонения заявок, а также информация об основаниях их 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клонения;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оценки заявок, включающий критерии оценки, необходимую для представления участником конкурса информацию по каждому критерию оценки, сведения, документы и материалы, подтверждающие такую информ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цию, сроки оценки заявок, а также информацию об участии или неучастии 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миссии и экспертов (экспертных организаций) в оценке заявок;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срок, в течение которого участники, прошедшие конкурс, должны по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писать соглашение о предоставлении субсидии;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признания участника, прошедшего конкурс, уклонившимся от заключения соглашения;</w:t>
      </w:r>
    </w:p>
    <w:p w:rsidR="004E136F" w:rsidRPr="0022094F" w:rsidRDefault="004E13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сроки размещения протокола, подведения итогов конкурса на едином портале, а также на официальном сайте </w:t>
      </w:r>
      <w:r w:rsidR="003B4F7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тернет»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 могут быть позднее 14-го календарного дня, следующего за днем определения участников, прошедших конкурс.»</w:t>
      </w:r>
      <w:r w:rsidR="003B4F7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353E" w:rsidRPr="0022094F" w:rsidRDefault="00B85C0B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6B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46F5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6.1.3 изложить в следующей редакции:</w:t>
      </w:r>
    </w:p>
    <w:p w:rsidR="0023353E" w:rsidRPr="0022094F" w:rsidRDefault="009946F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«6.1.3</w:t>
      </w:r>
      <w:r w:rsidR="0092321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21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Заявки подаются участниками конкурса в срок, указанный в реш</w:t>
      </w:r>
      <w:r w:rsidR="0092321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321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нии уполномоченного органа о проведении конкурса.</w:t>
      </w:r>
    </w:p>
    <w:p w:rsidR="0092321C" w:rsidRPr="0022094F" w:rsidRDefault="0092321C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Датой представления участником конкурса заявки считается день подп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сания участником конкурса заявки с присвоением ей регистрационного номера в си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стеме «Электронный бюджет»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всех требуемых согласно </w:t>
      </w:r>
      <w:r w:rsidR="00E656B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 </w:t>
      </w:r>
      <w:r w:rsidR="007363C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E656B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C5D4D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5.9.4 настоящего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656B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ложения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документов.</w:t>
      </w:r>
    </w:p>
    <w:p w:rsidR="00D54C93" w:rsidRPr="0022094F" w:rsidRDefault="00D54C93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 вправе изменить поданную им заявку в любое время до даты окончания приема заявок. Датой представления измененной заявки считается день подачи измененной заявки. Измененные заявки после даты окончания приема заявок, не учитываются, и содержащиеся в них изменения заявок на участие в конкурсе не рассматриваются.</w:t>
      </w:r>
    </w:p>
    <w:p w:rsidR="00D54C93" w:rsidRPr="0022094F" w:rsidRDefault="00D54C93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конкурса вправе отозвать свою </w:t>
      </w:r>
      <w:hyperlink r:id="rId10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любое время до начала процедуры рассмотрения заявок путем подачи заявления об отзыве заявки в с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стеме «Электронный бюджет».</w:t>
      </w:r>
    </w:p>
    <w:p w:rsidR="00312DBE" w:rsidRPr="0022094F" w:rsidRDefault="00312DBE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 со дня размещения объявления о проведении отбора и не позднее трех рабочих дней до дня завершения подачи заявок вправе напр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вить в уполномоченный орган о запрос о разъяснении положений объявления о проведении отбора получателей субсидии путем формирования в системе «Электронный бюджет» соответствующего запроса.</w:t>
      </w:r>
    </w:p>
    <w:p w:rsidR="00312DBE" w:rsidRPr="0022094F" w:rsidRDefault="00312DBE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ответ на запрос направляет разъяснение пол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жений объявления в срок, установленный объявлением о проведении отбора получателей субсидий, но не позднее 1-го рабочего дня до дня завершения п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дачи заявок, путем формирования в системе «Электронный бюджет» соотве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разъяснения. Разъяснение положений объявления не должно изм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нять информацию, содержащуюся в объявлении о проведении отбора получ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телей субсидий. Доступ к разъяснению предоставляется всем участникам отб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ра с использованием системы «Электронный бюджет».</w:t>
      </w:r>
    </w:p>
    <w:p w:rsidR="0092321C" w:rsidRPr="0022094F" w:rsidRDefault="0092321C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завершает прием заявок на участие в конкурсе в срок, указанный в решении о проведении конкурса. Информация и документы, поступившие после указанного времени, не учитываются и не рассматриваю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ся. Заявки не рецензируются, документы и материалы не возвращаются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2DB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D27" w:rsidRPr="0022094F" w:rsidRDefault="00B85C0B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353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047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04D2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второй </w:t>
      </w:r>
      <w:r w:rsidR="00363D72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D04D2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3D72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6.1.4</w:t>
      </w:r>
      <w:r w:rsidR="0093047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D2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силу:</w:t>
      </w:r>
    </w:p>
    <w:p w:rsidR="0053121B" w:rsidRPr="0022094F" w:rsidRDefault="00D04D27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31DDD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0D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121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ункт 6.1.6 изложить в следующей редакции:</w:t>
      </w:r>
    </w:p>
    <w:p w:rsidR="00D9327C" w:rsidRPr="0022094F" w:rsidRDefault="0053121B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6.1.6. Основаниями для принятия Комиссией и Комиссией по антикр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зисной поддержке субъектов малого и среднего предпринимательства решения об отказе в предоставлении субсидии являются: </w:t>
      </w:r>
    </w:p>
    <w:p w:rsidR="00B31DDD" w:rsidRPr="0022094F" w:rsidRDefault="00B31DD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представленных получателем субсидии документов тр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бованиям, определенным правовым актом, или непредставление (представл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ние не в полно</w:t>
      </w:r>
      <w:r w:rsidR="00E30D3B">
        <w:rPr>
          <w:rFonts w:ascii="Times New Roman" w:hAnsi="Times New Roman" w:cs="Times New Roman"/>
          <w:color w:val="000000" w:themeColor="text1"/>
          <w:sz w:val="28"/>
          <w:szCs w:val="28"/>
        </w:rPr>
        <w:t>м объеме) указанных документов;</w:t>
      </w:r>
    </w:p>
    <w:p w:rsidR="005600D8" w:rsidRPr="0022094F" w:rsidRDefault="005600D8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факта недостоверности представленной заявителем 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формации;</w:t>
      </w:r>
    </w:p>
    <w:p w:rsidR="005600D8" w:rsidRPr="0022094F" w:rsidRDefault="005600D8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неполное выполнение или невыполнение условий соглашения, закл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ченного с субъектом малого и среднего предпринимательства по ранее пол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ченной государственной финансовой поддержке, в том числе отсутствие фа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тической реализации проекта на момент подачи заявки;</w:t>
      </w:r>
    </w:p>
    <w:p w:rsidR="005600D8" w:rsidRPr="0022094F" w:rsidRDefault="005600D8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субъект малого и среднего предпринимательства и представитель инд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видуального предпринимателя или юридического лица ранее привлекались к уголовной ответственности в сфере экономики;</w:t>
      </w:r>
    </w:p>
    <w:p w:rsidR="005600D8" w:rsidRPr="0022094F" w:rsidRDefault="005600D8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подача заявителем субъектом малого и среднего предпринимательства заявки после даты и времени, определенных для подачи заявок;</w:t>
      </w:r>
    </w:p>
    <w:p w:rsidR="005600D8" w:rsidRPr="0022094F" w:rsidRDefault="005600D8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- низкий уровень готовности реализации бизнес-проекта (отсутствие условий для реконструкции</w:t>
      </w:r>
      <w:r w:rsidR="00E3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E30D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 объектов, выявление факта потребности большей суммы необходимых инвестиций в бизнес-проект, по сравнению с суммой инвестиций в бизнес-плане или максимальным размером субсидии (гранта);</w:t>
      </w:r>
    </w:p>
    <w:p w:rsidR="0053121B" w:rsidRPr="0022094F" w:rsidRDefault="0053121B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иные основания для отказа (при необходимости)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600D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D27" w:rsidRPr="0022094F" w:rsidRDefault="00D9327C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D04D2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пункт 6.1.7 изложить в следующе</w:t>
      </w:r>
      <w:r w:rsidR="00312DB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04D2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505684" w:rsidRPr="0022094F" w:rsidRDefault="00D04D27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«6.1.7. </w:t>
      </w:r>
      <w:r w:rsidR="0050568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Доступ Министерства к поданным участн</w:t>
      </w:r>
      <w:r w:rsidR="001E004E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иками отбора заявкам в системе «Электронный бюджет»</w:t>
      </w:r>
      <w:r w:rsidR="0050568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их рассмотрения и оценки открывается не позднее одного рабочего дня, следующего за днем окончания срока подачи з</w:t>
      </w:r>
      <w:r w:rsidR="0050568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568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явок.</w:t>
      </w:r>
    </w:p>
    <w:p w:rsidR="00505684" w:rsidRPr="0022094F" w:rsidRDefault="00505684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вскрытия заявок формируется автоматически и подписывается усиленной квалифицированной электронной подписью руководителя уполн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моченног</w:t>
      </w:r>
      <w:r w:rsidR="007D1BFD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лица и размещается в системе «Электронный бюджет»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0824EE" w:rsidRPr="000824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1-го рабочего дня, следующего за днем его подписания</w:t>
      </w:r>
      <w:r w:rsidR="00AF09A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DBE" w:rsidRPr="0022094F" w:rsidRDefault="00AF09A8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течение 10 рабочих дней со дня размещения протоко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ла о вскрытии заявок в системе «Электронный бюджет»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заявки на предмет соответствия получателя субсидии и представленных док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ментов требованиям настоящего По</w:t>
      </w:r>
      <w:r w:rsidR="00E30D3B">
        <w:rPr>
          <w:rFonts w:ascii="Times New Roman" w:hAnsi="Times New Roman" w:cs="Times New Roman"/>
          <w:color w:val="000000" w:themeColor="text1"/>
          <w:sz w:val="28"/>
          <w:szCs w:val="28"/>
        </w:rPr>
        <w:t>ложения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3901" w:rsidRPr="0022094F" w:rsidRDefault="009F3901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уполномоченный орган принимает решение об отклонении заявок по основаниям и признании заявок надлежащ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ми при соответствии их установленным настоящим Положением требованиям.</w:t>
      </w:r>
    </w:p>
    <w:p w:rsidR="009378B2" w:rsidRPr="0022094F" w:rsidRDefault="009378B2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Протокол рассмотрения заявок формируется автоматически на едином портале и подписывается усиленной квалифицированной электронной подп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сью руководителя, уполномоченного органа в сис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теме «Электронный бюджет»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размещается в </w:t>
      </w:r>
      <w:r w:rsidR="00D23E8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системе и на официальном сайте уполномоченного органа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формаци</w:t>
      </w:r>
      <w:r w:rsidR="009D1F5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1-го рабоч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го дня, сл</w:t>
      </w:r>
      <w:r w:rsidR="00981FE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едующего за днем его подписания.</w:t>
      </w:r>
    </w:p>
    <w:p w:rsidR="00D55C90" w:rsidRPr="0022094F" w:rsidRDefault="00D55C90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конкурса, заявки которых были отклонены, уведомляются об этом уполномоченным органом в письменном виде с указанием оснований для отклонения заявки способом, указанным в заявке.</w:t>
      </w:r>
    </w:p>
    <w:p w:rsidR="005E1A04" w:rsidRPr="0022094F" w:rsidRDefault="005E1A04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допущенных к конкурсной оценке заявок утверждается прик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зом уполномоченного органа. Допущенные к конкурсу проекты передаются на рассмотрение конкурсной комиссии в срок не позднее 10 рабочих дней со дня размещения протокола рассмотрения заявок в системе «Электронный бюджет».</w:t>
      </w:r>
    </w:p>
    <w:p w:rsidR="00972624" w:rsidRPr="0022094F" w:rsidRDefault="00D04D27" w:rsidP="0022094F">
      <w:pPr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итогах конкурса принимается Комиссией и Комиссией по 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тикризисной поддержке субъектов малого и среднего предпринимательства </w:t>
      </w:r>
      <w:r w:rsidR="00AF09A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09A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F09A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проведения конкурса </w:t>
      </w:r>
      <w:r w:rsidR="000824EE" w:rsidRPr="000824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F09A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мере уменьшения полученных баллов по итогам оценки заявок и очередности поступления заявок в случае равенства количества полученных баллов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конкурсной заявке в соответствии с критериями отбора, определенными </w:t>
      </w:r>
      <w:hyperlink r:id="rId11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2.5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3.8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5.4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5.1.5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5.2.7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5.3.3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5.4.9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5.5.6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5.8.3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5.9.1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5.9.2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5.9.3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220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5.10.3</w:t>
        </w:r>
      </w:hyperlink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04D27" w:rsidRPr="0022094F" w:rsidRDefault="00103BA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вправе привлечь экспертов (экспертных организаций) в целях проведения экспертизы заявок, порядок взаимодействия, допуск к заявкам для проведения экспертизы указанных заявок определяется в соглашениях с эк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пертами (экспертными организациями).</w:t>
      </w:r>
      <w:r w:rsidR="00A1263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9716B" w:rsidRPr="0022094F" w:rsidRDefault="003331D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327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716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6.1.10:</w:t>
      </w:r>
    </w:p>
    <w:p w:rsidR="003331DD" w:rsidRPr="0022094F" w:rsidRDefault="00361529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слова «14-го» заменить словами «10-го»;</w:t>
      </w:r>
    </w:p>
    <w:p w:rsidR="00E9716B" w:rsidRPr="0022094F" w:rsidRDefault="00E9716B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восьмым следующего содержания:</w:t>
      </w:r>
    </w:p>
    <w:p w:rsidR="00E9716B" w:rsidRPr="0022094F" w:rsidRDefault="00E9716B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«Протокол подведения итогов отбора формируется </w:t>
      </w:r>
      <w:r w:rsidR="00533456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автоматически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на основании результатов определения победителя (победит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лей) отбора и подписание его усиленной квалифицированной электронной по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писью руководителя главного распорядителя бюджетных средств (уполном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ченного им лица) или членов комиссии в с</w:t>
      </w:r>
      <w:r w:rsidR="002E0B1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истеме «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2E0B1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размещение указанного протокола на едином портале не позднее 1-го р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бочего дня, следующего за днем его подписания.»</w:t>
      </w:r>
      <w:r w:rsidR="00E30D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95D" w:rsidRPr="0022094F" w:rsidRDefault="00EE6C07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0B1B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3595D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6.1.11</w:t>
      </w:r>
      <w:r w:rsidR="0043595D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E6C07" w:rsidRPr="0022094F" w:rsidRDefault="0043595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</w:t>
      </w:r>
      <w:r w:rsidR="00EE6C0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«30» заменить цифрами «</w:t>
      </w:r>
      <w:r w:rsidR="008D4363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6C0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9716B" w:rsidRPr="0022094F" w:rsidRDefault="0043595D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слова «14-го» заменить словами «5-го»;</w:t>
      </w:r>
    </w:p>
    <w:p w:rsidR="00361529" w:rsidRPr="0022094F" w:rsidRDefault="00515C6F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61529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B24C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пункт 6.1.12</w:t>
      </w:r>
      <w:r w:rsidR="00E6304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945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EB24C4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«6.1.12. В соглашениях предусматриваются условия, сроки предоставл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субсидии, права, обязанности и ответственность сторон, график реализации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проекта, условия, сроки и формы представления отчетности и платежных док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ментов, подтверждающих целевое использование субсидии.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в обязательном порядке должны быть предусмотрены: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а) согласие получателя субсидии и лиц, являющихся поставщиками (по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рядчиками, исполнителями) по договорам (соглашениям), заключенным в ц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лях исполнения обязательств по соглашению о предоставлении субсидии, на осуществление проверок уполномоченными органами и органами госуда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финансового контроля соблюдения получателем субсидии условий, целей и порядка ее предоставления;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б) показатели результативности предоставления субсидии, под которыми понимаются завершенные действия с указанием точной даты завершения и 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нечного значения результатов (конкретной количественной характеристики итогов);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в) обязанность получателей субсидии: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деятельность субъекта предпринимательства не менее трех лет с момента получения государственной поддержки, для субъекта предпр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нимательства </w:t>
      </w:r>
      <w:r w:rsidR="000824EE" w:rsidRPr="000824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субсидии субъектам малого и среднего предприн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мательства, пострадавшим от распространения новой коронавирусной инфе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ции (COVID-19), а также субсидии субъектам малого и среднего предприним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 целях повышения устойчивости экономики, осуществлять деятел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ность не менее года с момента получения субсидии;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дополнительные рабочие места исходя из реальной потребн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сти соответствующего проекта;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уровень заработной платы работникам не ниже прожиточного минимума, установленного на территории республики;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информацию о финансово-экономических показателях своей деятельности, в том числе отчетность по созданию рабочих мест, пред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смотренных соглашением;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г) порядок, сроки и формы представления получателем субсидии отче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ности о целевом предоставлении субсидии, о достижении показателей резул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тативности предоставления субсидии;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д) запрет приобретения за счет субсидии иностранной валюты, за искл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чением операций, осуществляемых в соответствии с валютным законодател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осуществления расходов, источником финансового обе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печения которых являются не использованные в отчетном финансовом году остатки средств государственной поддержки, при принятии уполномоченными органами по согласованию с Министерством финансов Республики Тыва реш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ния о наличии потребности в указанных средствах;</w:t>
      </w:r>
    </w:p>
    <w:p w:rsidR="00DE2945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ж) в случае уменьшения главному распорядителю как получателю бю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жетных средств ранее доведенных лимитов бюджетных обязательств, указа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1.2 настоящего Положения, приводящего к невозможности пред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субсидии в размере, определенном в соглашении, условия о соглас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вании новых условий соглашения или о расторжении соглашения при недост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жении согласия по новым условиям.»;</w:t>
      </w:r>
    </w:p>
    <w:p w:rsidR="001D5B90" w:rsidRPr="0022094F" w:rsidRDefault="00DE2945" w:rsidP="002209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18) в пункте 6.1.15 слова</w:t>
      </w:r>
      <w:r w:rsidR="008316F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течение трех» заменить словами</w:t>
      </w:r>
      <w:r w:rsidR="008316F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8316F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дес</w:t>
      </w:r>
      <w:r w:rsidR="008316F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316F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ти»; </w:t>
      </w:r>
    </w:p>
    <w:p w:rsidR="00E7364A" w:rsidRPr="0022094F" w:rsidRDefault="00717EF4" w:rsidP="006222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7364A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 приложение</w:t>
      </w:r>
      <w:r w:rsidR="0016223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B3E6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B90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364A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6222D6" w:rsidRPr="00941F8A" w:rsidRDefault="006222D6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64A" w:rsidRPr="0022094F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«Приложение № 2</w:t>
      </w:r>
    </w:p>
    <w:p w:rsidR="006222D6" w:rsidRPr="00941F8A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о государственной </w:t>
      </w:r>
    </w:p>
    <w:p w:rsidR="006222D6" w:rsidRPr="006222D6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</w:t>
      </w:r>
      <w:r w:rsidR="006222D6"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поддержке субъектов </w:t>
      </w:r>
    </w:p>
    <w:p w:rsidR="006222D6" w:rsidRPr="006222D6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</w:t>
      </w:r>
      <w:r w:rsidR="006222D6"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</w:t>
      </w:r>
    </w:p>
    <w:p w:rsidR="00E7364A" w:rsidRPr="0022094F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Тыва</w:t>
      </w:r>
    </w:p>
    <w:p w:rsidR="00E7364A" w:rsidRPr="0022094F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64A" w:rsidRPr="0022094F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E7364A" w:rsidRPr="0022094F" w:rsidRDefault="00E7364A" w:rsidP="006222D6">
      <w:pPr>
        <w:autoSpaceDE w:val="0"/>
        <w:autoSpaceDN w:val="0"/>
        <w:adjustRightInd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64A" w:rsidRPr="0022094F" w:rsidRDefault="001D5B90" w:rsidP="00D15D72">
      <w:pPr>
        <w:autoSpaceDE w:val="0"/>
        <w:autoSpaceDN w:val="0"/>
        <w:adjustRightInd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E7364A" w:rsidRPr="0022094F" w:rsidRDefault="001D5B90" w:rsidP="00D15D72">
      <w:pPr>
        <w:autoSpaceDE w:val="0"/>
        <w:autoSpaceDN w:val="0"/>
        <w:adjustRightInd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ФНС России</w:t>
      </w:r>
    </w:p>
    <w:p w:rsidR="00E7364A" w:rsidRPr="0022094F" w:rsidRDefault="001D5B90" w:rsidP="00D15D72">
      <w:pPr>
        <w:autoSpaceDE w:val="0"/>
        <w:autoSpaceDN w:val="0"/>
        <w:adjustRightInd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от 14.11.2022 № ЕД-7-19/1085@»</w:t>
      </w:r>
    </w:p>
    <w:p w:rsidR="00E7364A" w:rsidRPr="006222D6" w:rsidRDefault="00E7364A" w:rsidP="00D15D7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24A" w:rsidRPr="00941F8A" w:rsidRDefault="00E7364A" w:rsidP="0062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налогоплательщика (плательщика </w:t>
      </w:r>
    </w:p>
    <w:p w:rsidR="008C524A" w:rsidRPr="00941F8A" w:rsidRDefault="00E7364A" w:rsidP="0062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>страховых взносов)</w:t>
      </w:r>
      <w:r w:rsidR="008C524A" w:rsidRPr="008C5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представление налоговым </w:t>
      </w:r>
    </w:p>
    <w:p w:rsidR="00E7364A" w:rsidRPr="006222D6" w:rsidRDefault="00E7364A" w:rsidP="0062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>органом сведений о налогоплательщике</w:t>
      </w:r>
    </w:p>
    <w:p w:rsidR="008C524A" w:rsidRPr="00941F8A" w:rsidRDefault="00E7364A" w:rsidP="0062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(плательщике страховых взносов), составляющих </w:t>
      </w:r>
    </w:p>
    <w:p w:rsidR="008C524A" w:rsidRPr="008C524A" w:rsidRDefault="00E7364A" w:rsidP="0062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>налоговую тайну,</w:t>
      </w:r>
      <w:r w:rsidR="008C524A" w:rsidRPr="008C5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иному лицу или признание </w:t>
      </w:r>
    </w:p>
    <w:p w:rsidR="00E7364A" w:rsidRPr="006222D6" w:rsidRDefault="00E7364A" w:rsidP="0062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D6">
        <w:rPr>
          <w:rFonts w:ascii="Times New Roman" w:hAnsi="Times New Roman" w:cs="Times New Roman"/>
          <w:color w:val="000000" w:themeColor="text1"/>
          <w:sz w:val="28"/>
          <w:szCs w:val="28"/>
        </w:rPr>
        <w:t>таких сведений общедоступными</w:t>
      </w:r>
    </w:p>
    <w:p w:rsidR="00E7364A" w:rsidRPr="001F1D17" w:rsidRDefault="00E7364A" w:rsidP="001F1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page" w:tblpX="7804" w:tblpY="12"/>
        <w:tblW w:w="11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88"/>
        <w:gridCol w:w="283"/>
        <w:gridCol w:w="284"/>
      </w:tblGrid>
      <w:tr w:rsidR="00FD0948" w:rsidRPr="00FD0948" w:rsidTr="00FD0948">
        <w:tc>
          <w:tcPr>
            <w:tcW w:w="279" w:type="dxa"/>
          </w:tcPr>
          <w:p w:rsidR="00FD0948" w:rsidRPr="00FD0948" w:rsidRDefault="00FD0948" w:rsidP="00FD0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dxa"/>
          </w:tcPr>
          <w:p w:rsidR="00FD0948" w:rsidRPr="00FD0948" w:rsidRDefault="00FD0948" w:rsidP="00FD0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FD0948" w:rsidRPr="00FD0948" w:rsidRDefault="00FD0948" w:rsidP="00FD0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FD0948" w:rsidRPr="00FD0948" w:rsidRDefault="00FD0948" w:rsidP="00FD0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D0948" w:rsidRDefault="00E7364A" w:rsidP="00FD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1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в налоговый орган (код)</w:t>
      </w:r>
      <w:r w:rsidR="001F1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1D17" w:rsidRPr="00780496" w:rsidRDefault="001F1D17" w:rsidP="00780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780496" w:rsidRPr="00780496" w:rsidTr="00780496"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0496" w:rsidRPr="00780496" w:rsidRDefault="00780496" w:rsidP="00780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780496" w:rsidRPr="00780496" w:rsidTr="00780496"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0496" w:rsidRPr="00780496" w:rsidRDefault="00780496" w:rsidP="00780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780496" w:rsidRPr="00780496" w:rsidTr="00780496"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0496" w:rsidRPr="00780496" w:rsidRDefault="00780496" w:rsidP="00780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780496" w:rsidRPr="00780496" w:rsidTr="00780496"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780496" w:rsidRPr="00780496" w:rsidRDefault="00780496" w:rsidP="0078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6D48" w:rsidRDefault="00E7364A" w:rsidP="006A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организации/фамилия, имя, отчество </w:t>
      </w:r>
    </w:p>
    <w:p w:rsidR="00E7364A" w:rsidRDefault="00E7364A" w:rsidP="006A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D48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r w:rsidR="006A6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D4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лица)</w:t>
      </w:r>
    </w:p>
    <w:p w:rsidR="00BD3A59" w:rsidRDefault="00BD3A59" w:rsidP="006A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A59" w:rsidRDefault="00BD3A59" w:rsidP="006A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A59" w:rsidRPr="006A6D48" w:rsidRDefault="00BD3A59" w:rsidP="006A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horzAnchor="page" w:tblpX="5263" w:tblpY="518"/>
        <w:tblW w:w="0" w:type="auto"/>
        <w:tblLook w:val="04A0" w:firstRow="1" w:lastRow="0" w:firstColumn="1" w:lastColumn="0" w:noHBand="0" w:noVBand="1"/>
      </w:tblPr>
      <w:tblGrid>
        <w:gridCol w:w="250"/>
      </w:tblGrid>
      <w:tr w:rsidR="009C02B2" w:rsidTr="009C02B2">
        <w:tc>
          <w:tcPr>
            <w:tcW w:w="250" w:type="dxa"/>
          </w:tcPr>
          <w:p w:rsidR="009C02B2" w:rsidRDefault="009C02B2" w:rsidP="009C0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C02B2" w:rsidTr="009C02B2">
        <w:tc>
          <w:tcPr>
            <w:tcW w:w="250" w:type="dxa"/>
          </w:tcPr>
          <w:p w:rsidR="009C02B2" w:rsidRDefault="009C02B2" w:rsidP="009C0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9C02B2" w:rsidRDefault="005821E3" w:rsidP="009C02B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21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Pr="005821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физическое лицо является индивидуал</w:t>
      </w:r>
      <w:r w:rsidRPr="005821E3"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5821E3">
        <w:rPr>
          <w:rFonts w:ascii="Times New Roman" w:hAnsi="Times New Roman" w:cs="Times New Roman"/>
          <w:color w:val="000000" w:themeColor="text1"/>
          <w:sz w:val="28"/>
          <w:szCs w:val="24"/>
        </w:rPr>
        <w:t>ным</w:t>
      </w:r>
      <w:r w:rsidR="009C02B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предпринимателем</w:t>
      </w:r>
    </w:p>
    <w:p w:rsidR="00E7364A" w:rsidRDefault="005821E3" w:rsidP="0058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Признак физического лица</w:t>
      </w:r>
    </w:p>
    <w:p w:rsidR="009C02B2" w:rsidRPr="009C02B2" w:rsidRDefault="009C02B2" w:rsidP="009C02B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 –</w:t>
      </w:r>
      <w:r w:rsidRPr="009C02B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физическое лицо не является индивид</w:t>
      </w:r>
      <w:r w:rsidRPr="009C02B2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Pr="009C02B2">
        <w:rPr>
          <w:rFonts w:ascii="Times New Roman" w:hAnsi="Times New Roman" w:cs="Times New Roman"/>
          <w:color w:val="000000" w:themeColor="text1"/>
          <w:sz w:val="28"/>
          <w:szCs w:val="24"/>
        </w:rPr>
        <w:t>альным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E7364A" w:rsidRPr="00BD33BB" w:rsidRDefault="009C02B2" w:rsidP="00BD33B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C02B2">
        <w:rPr>
          <w:rFonts w:ascii="Times New Roman" w:hAnsi="Times New Roman" w:cs="Times New Roman"/>
          <w:color w:val="000000" w:themeColor="text1"/>
          <w:sz w:val="28"/>
          <w:szCs w:val="24"/>
        </w:rPr>
        <w:t>предпринимателем</w:t>
      </w:r>
    </w:p>
    <w:p w:rsidR="00BD33BB" w:rsidRDefault="00BD33BB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3BB" w:rsidRDefault="00BD33BB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72"/>
        <w:tblW w:w="8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88"/>
        <w:gridCol w:w="283"/>
      </w:tblGrid>
      <w:tr w:rsidR="00E62C13" w:rsidRPr="00FD0948" w:rsidTr="00E62C13">
        <w:tc>
          <w:tcPr>
            <w:tcW w:w="279" w:type="dxa"/>
          </w:tcPr>
          <w:p w:rsidR="00E62C13" w:rsidRPr="00FD0948" w:rsidRDefault="00E62C13" w:rsidP="00E6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dxa"/>
          </w:tcPr>
          <w:p w:rsidR="00E62C13" w:rsidRPr="00FD0948" w:rsidRDefault="00E62C13" w:rsidP="00E6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E62C13" w:rsidRPr="00FD0948" w:rsidRDefault="00E62C13" w:rsidP="00E6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62C13" w:rsidRDefault="00E7364A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документе, удостоверяющем</w:t>
      </w:r>
      <w:r w:rsidR="00E6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E62C13"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>Код вида доку</w:t>
      </w:r>
      <w:r w:rsidR="00E6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 </w:t>
      </w:r>
    </w:p>
    <w:p w:rsidR="00E62C13" w:rsidRDefault="00E7364A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 </w:t>
      </w:r>
      <w:r w:rsidR="00E62C13"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физического лица </w:t>
      </w:r>
    </w:p>
    <w:p w:rsidR="00E62C13" w:rsidRDefault="00E62C13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 заполняются, если указан ИНН): </w:t>
      </w:r>
    </w:p>
    <w:p w:rsidR="00E62C13" w:rsidRDefault="00E62C13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842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9858F0" w:rsidRPr="00780496" w:rsidTr="009858F0"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выдачи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8F0" w:rsidRPr="00780496" w:rsidRDefault="009858F0" w:rsidP="00D84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1E5A" w:rsidRDefault="00541E5A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</w:p>
    <w:p w:rsidR="00541E5A" w:rsidRDefault="00541E5A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номер</w:t>
      </w:r>
      <w:r w:rsidR="00D8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1675DF" w:rsidRDefault="001675DF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page" w:tblpX="4639" w:tblpY="16"/>
        <w:tblW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</w:tblGrid>
      <w:tr w:rsidR="001675DF" w:rsidRPr="00FD0948" w:rsidTr="001675DF">
        <w:tc>
          <w:tcPr>
            <w:tcW w:w="279" w:type="dxa"/>
          </w:tcPr>
          <w:p w:rsidR="001675DF" w:rsidRPr="00FD0948" w:rsidRDefault="001675DF" w:rsidP="00167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75DF" w:rsidRDefault="001675DF" w:rsidP="00167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5DF">
        <w:rPr>
          <w:rFonts w:ascii="Times New Roman" w:hAnsi="Times New Roman" w:cs="Times New Roman"/>
          <w:color w:val="000000" w:themeColor="text1"/>
          <w:sz w:val="28"/>
          <w:szCs w:val="28"/>
        </w:rPr>
        <w:t>Признак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6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6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согласия</w:t>
      </w:r>
    </w:p>
    <w:p w:rsidR="001675DF" w:rsidRPr="008B0B71" w:rsidRDefault="001675DF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6"/>
        <w:tblpPr w:leftFromText="180" w:rightFromText="180" w:vertAnchor="text" w:horzAnchor="page" w:tblpX="4639" w:tblpY="16"/>
        <w:tblW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</w:tblGrid>
      <w:tr w:rsidR="008B0B71" w:rsidRPr="00FD0948" w:rsidTr="00E622FE">
        <w:tc>
          <w:tcPr>
            <w:tcW w:w="279" w:type="dxa"/>
          </w:tcPr>
          <w:p w:rsidR="008B0B71" w:rsidRPr="00FD0948" w:rsidRDefault="008B0B71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75DF" w:rsidRDefault="008B0B71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8B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B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отзыв согласия</w:t>
      </w:r>
    </w:p>
    <w:p w:rsidR="008B0B71" w:rsidRDefault="008B0B71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6FB" w:rsidRDefault="00B766FB" w:rsidP="00B7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BC0C1" wp14:editId="570E6881">
                <wp:simplePos x="0" y="0"/>
                <wp:positionH relativeFrom="column">
                  <wp:posOffset>2615565</wp:posOffset>
                </wp:positionH>
                <wp:positionV relativeFrom="paragraph">
                  <wp:posOffset>41275</wp:posOffset>
                </wp:positionV>
                <wp:extent cx="1809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5.95pt;margin-top:3.2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" filled="f" strokecolor="black [3213]" strokeweight="1pt"/>
            </w:pict>
          </mc:Fallback>
        </mc:AlternateContent>
      </w:r>
      <w:r w:rsidR="008B0B71" w:rsidRPr="008B0B71">
        <w:rPr>
          <w:rFonts w:ascii="Times New Roman" w:hAnsi="Times New Roman" w:cs="Times New Roman"/>
          <w:color w:val="000000" w:themeColor="text1"/>
          <w:sz w:val="28"/>
          <w:szCs w:val="28"/>
        </w:rPr>
        <w:t>Признак представления сведений</w:t>
      </w:r>
      <w:r w:rsidR="003B2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B2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B2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признание сведений общедоступными</w:t>
      </w:r>
    </w:p>
    <w:p w:rsidR="00AD7715" w:rsidRDefault="00B766FB" w:rsidP="00B766F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сведений иному лицу</w:t>
      </w:r>
    </w:p>
    <w:p w:rsidR="00B766FB" w:rsidRPr="00B766FB" w:rsidRDefault="00B766FB" w:rsidP="00E22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page" w:tblpX="8335" w:tblpY="-10"/>
        <w:tblW w:w="11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</w:tblGrid>
      <w:tr w:rsidR="009C6DF1" w:rsidRPr="00FD0948" w:rsidTr="009C6DF1">
        <w:trPr>
          <w:trHeight w:val="20"/>
        </w:trPr>
        <w:tc>
          <w:tcPr>
            <w:tcW w:w="284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4139" w:rsidRPr="00FD0948" w:rsidTr="009C6DF1">
        <w:trPr>
          <w:trHeight w:val="20"/>
        </w:trPr>
        <w:tc>
          <w:tcPr>
            <w:tcW w:w="284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184139" w:rsidRPr="00FD0948" w:rsidRDefault="00184139" w:rsidP="009C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364A" w:rsidRDefault="005B34A0" w:rsidP="00E223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0475F" wp14:editId="250EF0F0">
                <wp:simplePos x="0" y="0"/>
                <wp:positionH relativeFrom="column">
                  <wp:posOffset>5863590</wp:posOffset>
                </wp:positionH>
                <wp:positionV relativeFrom="paragraph">
                  <wp:posOffset>266065</wp:posOffset>
                </wp:positionV>
                <wp:extent cx="0" cy="18097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7pt,20.95pt" to="461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bw/AEAAKsDAAAOAAAAZHJzL2Uyb0RvYy54bWysU82O0zAQviPxDpbvNO2i/SF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DF078" wp14:editId="683EF7CB">
                <wp:simplePos x="0" y="0"/>
                <wp:positionH relativeFrom="column">
                  <wp:posOffset>5673090</wp:posOffset>
                </wp:positionH>
                <wp:positionV relativeFrom="paragraph">
                  <wp:posOffset>266065</wp:posOffset>
                </wp:positionV>
                <wp:extent cx="0" cy="1809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pt,20.95pt" to="446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51C88" wp14:editId="09147BEE">
                <wp:simplePos x="0" y="0"/>
                <wp:positionH relativeFrom="column">
                  <wp:posOffset>5463540</wp:posOffset>
                </wp:positionH>
                <wp:positionV relativeFrom="paragraph">
                  <wp:posOffset>266065</wp:posOffset>
                </wp:positionV>
                <wp:extent cx="0" cy="1809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2pt,20.95pt" to="430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693E0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DD775" wp14:editId="683F5627">
                <wp:simplePos x="0" y="0"/>
                <wp:positionH relativeFrom="column">
                  <wp:posOffset>5244465</wp:posOffset>
                </wp:positionH>
                <wp:positionV relativeFrom="paragraph">
                  <wp:posOffset>266065</wp:posOffset>
                </wp:positionV>
                <wp:extent cx="885825" cy="1809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412.95pt;margin-top:20.95pt;width:69.75pt;height: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" fillcolor="white [3212]" strokecolor="black [3213]" strokeweight="1pt"/>
            </w:pict>
          </mc:Fallback>
        </mc:AlternateConten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Период, за который представляются сведения, </w:t>
      </w:r>
      <w:r w:rsidR="00FF3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 налоговую тайну, иному лицу, или </w:t>
      </w:r>
      <w:r w:rsidR="00B6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</w:t>
      </w:r>
      <w:r w:rsidR="00D8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7F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8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ппппп   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B6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период, за который сведения, составляющие налоговую тайну, признаются общедоступными (указывается отчетный период (год), содержащийся</w:t>
      </w:r>
      <w:r w:rsidR="009C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в док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ментах, представленных в налоговый орган, на сведения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няется Согласие. Согласие на </w:t>
      </w:r>
      <w:r w:rsidR="00AA73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ведения из документов, не имеющих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периоди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ности представления в налоговый орган, подразумевает представление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альных сведений, на которые распространяется Согласие, на момент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их пре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7364A" w:rsidRPr="00B766F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ставления)</w:t>
      </w:r>
    </w:p>
    <w:p w:rsidR="006F7A54" w:rsidRDefault="006F7A54" w:rsidP="00EC77FA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A54" w:rsidRDefault="006F7A54" w:rsidP="00EC77FA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A54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согласия с</w:t>
      </w:r>
    </w:p>
    <w:tbl>
      <w:tblPr>
        <w:tblStyle w:val="a6"/>
        <w:tblpPr w:leftFromText="180" w:rightFromText="180" w:vertAnchor="text" w:horzAnchor="page" w:tblpX="3378" w:tblpY="90"/>
        <w:tblW w:w="65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87"/>
        <w:gridCol w:w="282"/>
        <w:gridCol w:w="283"/>
        <w:gridCol w:w="283"/>
        <w:gridCol w:w="283"/>
        <w:gridCol w:w="283"/>
        <w:gridCol w:w="283"/>
        <w:gridCol w:w="283"/>
        <w:gridCol w:w="283"/>
        <w:gridCol w:w="449"/>
        <w:gridCol w:w="282"/>
        <w:gridCol w:w="279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EC77FA" w:rsidRPr="00FD0948" w:rsidTr="00EC77FA">
        <w:trPr>
          <w:trHeight w:val="269"/>
        </w:trPr>
        <w:tc>
          <w:tcPr>
            <w:tcW w:w="278" w:type="dxa"/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FA" w:rsidRPr="00FD0948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</w:tcPr>
          <w:p w:rsidR="00EC77FA" w:rsidRDefault="00EC77FA" w:rsidP="00EC7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7A54" w:rsidRDefault="006F7A54" w:rsidP="00EC77FA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A54" w:rsidRDefault="006F7A54" w:rsidP="00E223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7FA" w:rsidRDefault="00EC77FA" w:rsidP="00E736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br w:type="page"/>
      </w:r>
    </w:p>
    <w:p w:rsidR="00E7364A" w:rsidRPr="00EC77FA" w:rsidRDefault="00E7364A" w:rsidP="00EC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7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Достоверность и полноту сведений, указанных в настоящем</w:t>
      </w:r>
    </w:p>
    <w:p w:rsidR="00E7364A" w:rsidRDefault="00E7364A" w:rsidP="00EC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7FA">
        <w:rPr>
          <w:rFonts w:ascii="Times New Roman" w:hAnsi="Times New Roman" w:cs="Times New Roman"/>
          <w:color w:val="000000" w:themeColor="text1"/>
          <w:sz w:val="28"/>
          <w:szCs w:val="28"/>
        </w:rPr>
        <w:t>согласии, подтверждаю:</w:t>
      </w:r>
    </w:p>
    <w:p w:rsidR="005138C1" w:rsidRDefault="005138C1" w:rsidP="00EC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138C1" w:rsidTr="005138C1">
        <w:trPr>
          <w:trHeight w:val="1859"/>
        </w:trPr>
        <w:tc>
          <w:tcPr>
            <w:tcW w:w="4926" w:type="dxa"/>
            <w:tcBorders>
              <w:left w:val="nil"/>
              <w:bottom w:val="nil"/>
            </w:tcBorders>
          </w:tcPr>
          <w:p w:rsidR="005138C1" w:rsidRDefault="00977D4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налогоплательщик (плательщик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23662B"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="00236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</w:t>
            </w:r>
            <w:r w:rsidR="0023662B"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овых</w:t>
            </w:r>
            <w:r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взносов)</w:t>
            </w:r>
          </w:p>
          <w:p w:rsidR="00977D4B" w:rsidRDefault="00977D4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представитель налогоплательщика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(плательщика страховых взносов)</w:t>
            </w: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29B" w:rsidRDefault="00AB229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29B" w:rsidRDefault="00AB229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29B" w:rsidRDefault="00AB229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29B" w:rsidRDefault="00AB229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29B" w:rsidRDefault="00AB229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B229B" w:rsidRPr="00780496" w:rsidTr="00E622FE"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3662B" w:rsidRDefault="0023662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B229B" w:rsidRPr="00780496" w:rsidTr="00E622FE"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AB229B" w:rsidRDefault="00AB229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B229B" w:rsidRPr="00780496" w:rsidTr="00E622FE"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E74ED4" w:rsidRPr="00E74ED4" w:rsidRDefault="00E74ED4" w:rsidP="00E74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чии)</w:t>
            </w:r>
          </w:p>
          <w:p w:rsidR="00E74ED4" w:rsidRDefault="00E74ED4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4ED4" w:rsidRDefault="00E74ED4" w:rsidP="00E7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контактного телефона</w:t>
            </w:r>
          </w:p>
          <w:p w:rsidR="00E74ED4" w:rsidRDefault="00E74ED4" w:rsidP="00E7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74ED4" w:rsidRPr="00780496" w:rsidTr="00E622FE"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E74ED4" w:rsidRDefault="00E74ED4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2BDB" w:rsidRPr="001C2BDB" w:rsidRDefault="001C2BDB" w:rsidP="00977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28"/>
              </w:rPr>
            </w:pP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Наименование и реквизиты документа,  </w:t>
            </w:r>
          </w:p>
          <w:p w:rsidR="001C2BDB" w:rsidRDefault="001C2BDB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подтверждающего полномочия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пре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ставителя налогоплательщика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(пл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а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тельщика страховых взносов)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(док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у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мент (или его копия) прилагается)</w:t>
            </w:r>
          </w:p>
          <w:p w:rsidR="006A0D6C" w:rsidRDefault="006A0D6C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  <w:p w:rsidR="006A0D6C" w:rsidRDefault="006A0D6C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A0D6C" w:rsidRPr="00780496" w:rsidTr="00E622FE"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C2BDB" w:rsidRDefault="001C2BDB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A0D6C" w:rsidRPr="00780496" w:rsidTr="00E622FE"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C2BDB" w:rsidRDefault="001C2BDB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nil"/>
              <w:right w:val="nil"/>
            </w:tcBorders>
          </w:tcPr>
          <w:p w:rsidR="00EA6D75" w:rsidRPr="00EA6D75" w:rsidRDefault="00EA6D75" w:rsidP="00EA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Заполняется при выборе признака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сведений иному лицу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43AB3" w:rsidRDefault="00EA6D75" w:rsidP="00EA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лицо, которому представляются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сведения, составляющие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налоговую тайну,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налогоплательщике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(плател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щике страховых взносов)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138C1" w:rsidRDefault="00EA6D75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представитель лица, которому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представляются сведения,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щие налоговую тайну,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налогопл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тельщике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(плательщике страховых взносов)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(реквизиты лица, которому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представляются сведения, составля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щие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налоговую тайну, о налогопл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тельщике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(плательщике страховых взносов),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заполняются на странице 3</w:t>
            </w:r>
            <w:r w:rsidR="00F43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формы Согласия)</w:t>
            </w:r>
          </w:p>
          <w:p w:rsidR="0023662B" w:rsidRDefault="0023662B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B229B" w:rsidRPr="00780496" w:rsidTr="00AB229B"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3662B" w:rsidRDefault="0023662B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B229B" w:rsidRPr="00780496" w:rsidTr="00E622FE"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3662B" w:rsidRDefault="0023662B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B229B" w:rsidRPr="00780496" w:rsidTr="00E622FE"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AB229B" w:rsidRPr="00780496" w:rsidRDefault="00AB229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AB229B" w:rsidRPr="00AB229B" w:rsidRDefault="00AB229B" w:rsidP="00AB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  <w:p w:rsidR="00AB229B" w:rsidRDefault="00AB229B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29B" w:rsidRDefault="00E74ED4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контактного телефона</w:t>
            </w:r>
          </w:p>
          <w:p w:rsidR="00E74ED4" w:rsidRDefault="00E74ED4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74ED4" w:rsidRPr="00780496" w:rsidTr="00E622FE"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E74ED4" w:rsidRPr="00780496" w:rsidRDefault="00E74ED4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AB229B" w:rsidRDefault="00AB229B" w:rsidP="00F4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662B" w:rsidRDefault="001C2BDB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 реквизиты документа,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подтверждающего полномочия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ставителя лица, которому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ются сведения, составляющие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вую тайну, о налогоплательщике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(пл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тельщике страховых взносов) (док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C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мент (или его копия) прилагается)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C2BDB" w:rsidRPr="00780496" w:rsidTr="00E622FE"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1C2BDB" w:rsidRPr="00780496" w:rsidRDefault="001C2BDB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C2BDB" w:rsidRDefault="001C2BDB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A0D6C" w:rsidRPr="00780496" w:rsidTr="00E622FE"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A0D6C" w:rsidRPr="00780496" w:rsidRDefault="006A0D6C" w:rsidP="00E622F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C2BDB" w:rsidRPr="00F43AB3" w:rsidRDefault="001C2BDB" w:rsidP="001C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364A" w:rsidRDefault="00E7364A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D6C" w:rsidRDefault="006A0D6C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D6C" w:rsidRDefault="006A0D6C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D6C" w:rsidRDefault="006A0D6C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D6C" w:rsidRDefault="00794A40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A40">
        <w:rPr>
          <w:rFonts w:ascii="Times New Roman" w:hAnsi="Times New Roman" w:cs="Times New Roman"/>
          <w:color w:val="000000" w:themeColor="text1"/>
          <w:sz w:val="28"/>
          <w:szCs w:val="28"/>
        </w:rPr>
        <w:t>││8650││3020││</w:t>
      </w:r>
    </w:p>
    <w:p w:rsidR="006A0D6C" w:rsidRDefault="006A0D6C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page" w:tblpX="5368" w:tblpY="47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673"/>
        <w:gridCol w:w="236"/>
        <w:gridCol w:w="236"/>
        <w:gridCol w:w="236"/>
      </w:tblGrid>
      <w:tr w:rsidR="00050651" w:rsidRPr="00780496" w:rsidTr="00050651">
        <w:tc>
          <w:tcPr>
            <w:tcW w:w="236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651" w:rsidRPr="00780496" w:rsidTr="00AA7355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651" w:rsidRPr="00780496" w:rsidTr="00AA7355">
        <w:tc>
          <w:tcPr>
            <w:tcW w:w="236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50651" w:rsidRPr="00780496" w:rsidRDefault="00050651" w:rsidP="00050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94A40" w:rsidRPr="00794A40" w:rsidRDefault="00794A40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ИНН </w:t>
      </w:r>
    </w:p>
    <w:p w:rsidR="006A0D6C" w:rsidRPr="00794A40" w:rsidRDefault="006A0D6C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651" w:rsidRDefault="00050651" w:rsidP="00E7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КП  </w:t>
      </w:r>
    </w:p>
    <w:p w:rsidR="006A0D6C" w:rsidRPr="00980867" w:rsidRDefault="006A0D6C" w:rsidP="0098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64A" w:rsidRPr="00980867" w:rsidRDefault="00E7364A" w:rsidP="0098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сведений, составляющих в соответствии со </w:t>
      </w:r>
      <w:hyperlink r:id="rId25" w:history="1">
        <w:r w:rsidRPr="009808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102</w:t>
        </w:r>
      </w:hyperlink>
    </w:p>
    <w:p w:rsidR="00E7364A" w:rsidRPr="00980867" w:rsidRDefault="00E7364A" w:rsidP="0098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867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 налоговую тайну,</w:t>
      </w:r>
    </w:p>
    <w:p w:rsidR="00E7364A" w:rsidRPr="00980867" w:rsidRDefault="00E7364A" w:rsidP="0098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867">
        <w:rPr>
          <w:rFonts w:ascii="Times New Roman" w:hAnsi="Times New Roman" w:cs="Times New Roman"/>
          <w:color w:val="000000" w:themeColor="text1"/>
          <w:sz w:val="28"/>
          <w:szCs w:val="28"/>
        </w:rPr>
        <w:t>для признания таких сведений общедоступными</w:t>
      </w:r>
    </w:p>
    <w:p w:rsidR="00E7364A" w:rsidRDefault="00E7364A" w:rsidP="0098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9"/>
        <w:tblW w:w="11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88"/>
        <w:gridCol w:w="283"/>
        <w:gridCol w:w="284"/>
      </w:tblGrid>
      <w:tr w:rsidR="00336C29" w:rsidRPr="00FD0948" w:rsidTr="00336C29">
        <w:tc>
          <w:tcPr>
            <w:tcW w:w="279" w:type="dxa"/>
          </w:tcPr>
          <w:p w:rsidR="00336C29" w:rsidRPr="00FD0948" w:rsidRDefault="00336C29" w:rsidP="0033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dxa"/>
          </w:tcPr>
          <w:p w:rsidR="00336C29" w:rsidRPr="00FD0948" w:rsidRDefault="00336C29" w:rsidP="0033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336C29" w:rsidRPr="00FD0948" w:rsidRDefault="00336C29" w:rsidP="0033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336C29" w:rsidRPr="00FD0948" w:rsidRDefault="00336C29" w:rsidP="0033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36C29" w:rsidRDefault="00336C29" w:rsidP="0033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C29">
        <w:rPr>
          <w:rFonts w:ascii="Times New Roman" w:hAnsi="Times New Roman" w:cs="Times New Roman"/>
          <w:color w:val="000000" w:themeColor="text1"/>
          <w:sz w:val="28"/>
          <w:szCs w:val="28"/>
        </w:rPr>
        <w:t>Код комплекта 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6C29" w:rsidRDefault="00336C29" w:rsidP="0033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C29" w:rsidRDefault="00336C29" w:rsidP="0033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C29">
        <w:rPr>
          <w:rFonts w:ascii="Times New Roman" w:hAnsi="Times New Roman" w:cs="Times New Roman"/>
          <w:color w:val="000000" w:themeColor="text1"/>
          <w:sz w:val="28"/>
          <w:szCs w:val="28"/>
        </w:rPr>
        <w:t>Коды сведений</w:t>
      </w:r>
    </w:p>
    <w:p w:rsidR="00336C29" w:rsidRPr="008F620A" w:rsidRDefault="00336C29" w:rsidP="008F6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E621FA" w:rsidRPr="008F620A" w:rsidTr="008F620A">
        <w:tc>
          <w:tcPr>
            <w:tcW w:w="420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E621FA" w:rsidRPr="008F620A" w:rsidRDefault="00E621F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620A" w:rsidRPr="008F620A" w:rsidRDefault="008F620A" w:rsidP="008F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8F620A" w:rsidRPr="008F620A" w:rsidTr="008F620A"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8F620A" w:rsidRPr="008F620A" w:rsidRDefault="008F620A" w:rsidP="008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0867" w:rsidRPr="00413FF9" w:rsidRDefault="00980867" w:rsidP="0041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64A" w:rsidRPr="00413FF9" w:rsidRDefault="00E7364A" w:rsidP="0041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││8650││3037││   </w:t>
      </w:r>
    </w:p>
    <w:p w:rsidR="00413FF9" w:rsidRPr="00413FF9" w:rsidRDefault="00413FF9" w:rsidP="0041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page" w:tblpX="5368" w:tblpY="47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673"/>
        <w:gridCol w:w="236"/>
        <w:gridCol w:w="236"/>
        <w:gridCol w:w="236"/>
      </w:tblGrid>
      <w:tr w:rsidR="00413FF9" w:rsidRPr="00780496" w:rsidTr="00E622FE">
        <w:tc>
          <w:tcPr>
            <w:tcW w:w="236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3FF9" w:rsidRPr="00780496" w:rsidTr="00AA7355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3FF9" w:rsidRPr="00780496" w:rsidTr="00AA7355">
        <w:tc>
          <w:tcPr>
            <w:tcW w:w="236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A7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13FF9" w:rsidRPr="00780496" w:rsidRDefault="00413FF9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3FF9" w:rsidRPr="00794A40" w:rsidRDefault="00413FF9" w:rsidP="0041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ИНН </w:t>
      </w:r>
    </w:p>
    <w:p w:rsidR="00413FF9" w:rsidRPr="00794A40" w:rsidRDefault="00413FF9" w:rsidP="0041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3FF9" w:rsidRDefault="00413FF9" w:rsidP="0041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КП  </w:t>
      </w:r>
    </w:p>
    <w:p w:rsidR="00E7364A" w:rsidRPr="00C415F2" w:rsidRDefault="00E7364A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Коды сведений, составл</w:t>
      </w:r>
      <w:r w:rsidRPr="00C415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ющих в соответствии со </w:t>
      </w:r>
      <w:hyperlink r:id="rId26" w:history="1">
        <w:r w:rsidRPr="00C415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102</w:t>
        </w:r>
      </w:hyperlink>
    </w:p>
    <w:p w:rsidR="00E7364A" w:rsidRPr="00C415F2" w:rsidRDefault="00E7364A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F2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 налоговую тайну,</w:t>
      </w:r>
    </w:p>
    <w:p w:rsidR="00E7364A" w:rsidRPr="00C415F2" w:rsidRDefault="00E7364A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F2">
        <w:rPr>
          <w:rFonts w:ascii="Times New Roman" w:hAnsi="Times New Roman" w:cs="Times New Roman"/>
          <w:color w:val="000000" w:themeColor="text1"/>
          <w:sz w:val="28"/>
          <w:szCs w:val="28"/>
        </w:rPr>
        <w:t>для представления сведений иному лицу</w:t>
      </w:r>
    </w:p>
    <w:p w:rsidR="00E7364A" w:rsidRDefault="00E7364A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5F2" w:rsidRDefault="00C415F2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9"/>
        <w:tblW w:w="11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88"/>
        <w:gridCol w:w="283"/>
        <w:gridCol w:w="284"/>
      </w:tblGrid>
      <w:tr w:rsidR="00C415F2" w:rsidRPr="00FD0948" w:rsidTr="00E622FE">
        <w:tc>
          <w:tcPr>
            <w:tcW w:w="279" w:type="dxa"/>
          </w:tcPr>
          <w:p w:rsidR="00C415F2" w:rsidRPr="00FD0948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dxa"/>
          </w:tcPr>
          <w:p w:rsidR="00C415F2" w:rsidRPr="00FD0948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C415F2" w:rsidRPr="00FD0948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C415F2" w:rsidRPr="00FD0948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15F2" w:rsidRDefault="00C415F2" w:rsidP="00C4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C29">
        <w:rPr>
          <w:rFonts w:ascii="Times New Roman" w:hAnsi="Times New Roman" w:cs="Times New Roman"/>
          <w:color w:val="000000" w:themeColor="text1"/>
          <w:sz w:val="28"/>
          <w:szCs w:val="28"/>
        </w:rPr>
        <w:t>Код комплекта 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15F2" w:rsidRDefault="00C415F2" w:rsidP="00C4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5F2" w:rsidRDefault="00C415F2" w:rsidP="00C4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C29">
        <w:rPr>
          <w:rFonts w:ascii="Times New Roman" w:hAnsi="Times New Roman" w:cs="Times New Roman"/>
          <w:color w:val="000000" w:themeColor="text1"/>
          <w:sz w:val="28"/>
          <w:szCs w:val="28"/>
        </w:rPr>
        <w:t>Коды сведений</w:t>
      </w:r>
    </w:p>
    <w:p w:rsidR="00C415F2" w:rsidRDefault="00C415F2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C415F2" w:rsidRPr="00780496" w:rsidTr="00E622FE"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15F2" w:rsidRDefault="00C415F2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C415F2" w:rsidRPr="00780496" w:rsidTr="00E622FE"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15F2" w:rsidRDefault="00C415F2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C415F2" w:rsidRPr="00780496" w:rsidTr="00E622FE"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15F2" w:rsidRDefault="00C415F2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</w:tblGrid>
      <w:tr w:rsidR="00C415F2" w:rsidRPr="00780496" w:rsidTr="00E622FE"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5" w:type="dxa"/>
          </w:tcPr>
          <w:p w:rsidR="00C415F2" w:rsidRPr="00780496" w:rsidRDefault="00C415F2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15F2" w:rsidRDefault="00C415F2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64A" w:rsidRPr="00C415F2" w:rsidRDefault="00E7364A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F2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организации/фамилия, имя, отчество (при наличии)</w:t>
      </w:r>
    </w:p>
    <w:p w:rsidR="00E7364A" w:rsidRPr="00C415F2" w:rsidRDefault="00C415F2" w:rsidP="00C4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лица)</w:t>
      </w:r>
    </w:p>
    <w:p w:rsidR="00E7364A" w:rsidRPr="009979A4" w:rsidRDefault="00E7364A" w:rsidP="0099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75B" w:rsidRPr="009979A4" w:rsidRDefault="0013275B" w:rsidP="009979A4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979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физическое лицо является индивидуальным</w:t>
      </w:r>
    </w:p>
    <w:p w:rsidR="0013275B" w:rsidRPr="009979A4" w:rsidRDefault="0013275B" w:rsidP="009979A4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предпринимателем</w:t>
      </w:r>
    </w:p>
    <w:p w:rsidR="0013275B" w:rsidRPr="009979A4" w:rsidRDefault="0013275B" w:rsidP="0099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"/>
          <w:szCs w:val="28"/>
        </w:rPr>
      </w:pPr>
    </w:p>
    <w:p w:rsidR="0013275B" w:rsidRPr="009979A4" w:rsidRDefault="009979A4" w:rsidP="00997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 физического лица </w:t>
      </w:r>
    </w:p>
    <w:p w:rsidR="0013275B" w:rsidRPr="009979A4" w:rsidRDefault="0013275B" w:rsidP="009979A4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</w:p>
    <w:p w:rsidR="0013275B" w:rsidRPr="009979A4" w:rsidRDefault="0013275B" w:rsidP="009979A4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9979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физическое лицо не является индивидуальным</w:t>
      </w:r>
    </w:p>
    <w:p w:rsidR="0013275B" w:rsidRDefault="00D34D9B" w:rsidP="009979A4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275B" w:rsidRPr="009979A4">
        <w:rPr>
          <w:rFonts w:ascii="Times New Roman" w:hAnsi="Times New Roman" w:cs="Times New Roman"/>
          <w:color w:val="000000" w:themeColor="text1"/>
          <w:sz w:val="28"/>
          <w:szCs w:val="28"/>
        </w:rPr>
        <w:t>редпринимателем</w:t>
      </w:r>
    </w:p>
    <w:p w:rsidR="00D34D9B" w:rsidRDefault="00D34D9B" w:rsidP="009979A4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9B" w:rsidRDefault="00D34D9B" w:rsidP="00D3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72"/>
        <w:tblW w:w="8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88"/>
        <w:gridCol w:w="283"/>
      </w:tblGrid>
      <w:tr w:rsidR="00D34D9B" w:rsidRPr="00FD0948" w:rsidTr="00E622FE">
        <w:tc>
          <w:tcPr>
            <w:tcW w:w="279" w:type="dxa"/>
          </w:tcPr>
          <w:p w:rsidR="00D34D9B" w:rsidRPr="00FD0948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dxa"/>
          </w:tcPr>
          <w:p w:rsidR="00D34D9B" w:rsidRPr="00FD0948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FD0948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4D9B" w:rsidRDefault="00D34D9B" w:rsidP="00D3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документе, удостоверяющем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>Код вида доку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 </w:t>
      </w:r>
    </w:p>
    <w:p w:rsidR="00D34D9B" w:rsidRDefault="00D34D9B" w:rsidP="00D3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 физического лица </w:t>
      </w:r>
    </w:p>
    <w:p w:rsidR="00D34D9B" w:rsidRDefault="00D34D9B" w:rsidP="00D3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 заполняются, если указан ИНН): </w:t>
      </w:r>
    </w:p>
    <w:p w:rsidR="00D34D9B" w:rsidRDefault="00D34D9B" w:rsidP="00D3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842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D34D9B" w:rsidRPr="00780496" w:rsidTr="00E622FE"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выдачи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34D9B" w:rsidRPr="00780496" w:rsidRDefault="00D34D9B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4D9B" w:rsidRDefault="00D34D9B" w:rsidP="00D3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</w:p>
    <w:p w:rsidR="00D34D9B" w:rsidRDefault="00D34D9B" w:rsidP="00D3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номер                                                                                                                                                    </w:t>
      </w:r>
    </w:p>
    <w:p w:rsidR="00D34D9B" w:rsidRPr="00B27738" w:rsidRDefault="00D34D9B" w:rsidP="00B2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64A" w:rsidRDefault="00E7364A" w:rsidP="00B2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38">
        <w:rPr>
          <w:rFonts w:ascii="Times New Roman" w:hAnsi="Times New Roman" w:cs="Times New Roman"/>
          <w:color w:val="000000" w:themeColor="text1"/>
          <w:sz w:val="28"/>
          <w:szCs w:val="28"/>
        </w:rPr>
        <w:t>Коды сведений</w:t>
      </w:r>
    </w:p>
    <w:p w:rsidR="00B27738" w:rsidRDefault="00B27738" w:rsidP="00B2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738" w:rsidRPr="008F620A" w:rsidRDefault="00B27738" w:rsidP="00B2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B27738" w:rsidRPr="008F620A" w:rsidTr="00E622FE"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27738" w:rsidRPr="008F620A" w:rsidRDefault="00B27738" w:rsidP="00E62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364A" w:rsidRPr="00540F81" w:rsidRDefault="00E7364A" w:rsidP="0054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64A" w:rsidRPr="00540F81" w:rsidRDefault="00E7364A" w:rsidP="0054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F81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E7364A" w:rsidRPr="00540F81" w:rsidRDefault="00E7364A" w:rsidP="0054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43"/>
      <w:bookmarkEnd w:id="1"/>
      <w:r w:rsidRPr="0054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&lt;1&gt;  Указываются реквизиты лица, которому представляются сведения,</w:t>
      </w:r>
      <w:r w:rsidR="0054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0F81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составляющие нал</w:t>
      </w:r>
      <w:r w:rsidRPr="00540F8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40F81">
        <w:rPr>
          <w:rFonts w:ascii="Times New Roman" w:hAnsi="Times New Roman" w:cs="Times New Roman"/>
          <w:color w:val="000000" w:themeColor="text1"/>
          <w:sz w:val="24"/>
          <w:szCs w:val="24"/>
        </w:rPr>
        <w:t>говую  тайну,  о налогоплательщике (плательщике страховых</w:t>
      </w:r>
      <w:r w:rsidR="0054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0F81">
        <w:rPr>
          <w:rFonts w:ascii="Times New Roman" w:hAnsi="Times New Roman" w:cs="Times New Roman"/>
          <w:color w:val="000000" w:themeColor="text1"/>
          <w:sz w:val="24"/>
          <w:szCs w:val="24"/>
        </w:rPr>
        <w:t>взносов).»;</w:t>
      </w:r>
    </w:p>
    <w:p w:rsidR="00E7364A" w:rsidRPr="00540F81" w:rsidRDefault="00E7364A" w:rsidP="0054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237" w:rsidRPr="0022094F" w:rsidRDefault="00162237" w:rsidP="008C524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20) в приложении № 12 слова «форме «Сведения о застрахованных л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цах», утвержденной постановлением Правления Пенсионного фонда Росси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15 апреля 2021 г. № 103п» заменить словами «форме «Пе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сонифицированные сведения о физическом лице» (форма по КНД 1151162), утвержденной приказом Федеральной налоговой службы России от 29 сентября 2022 г. № ЕД-7-11/878@»;</w:t>
      </w:r>
    </w:p>
    <w:p w:rsidR="00F16237" w:rsidRPr="0022094F" w:rsidRDefault="00162237" w:rsidP="008C524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21) </w:t>
      </w:r>
      <w:r w:rsidR="00F1623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7B3E6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1623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76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E6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слова «20 декабря 2017 г. № 552 «</w:t>
      </w:r>
      <w:r w:rsidR="00A54EC3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</w:t>
      </w:r>
      <w:r w:rsidR="00A54EC3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4EC3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нии Положения</w:t>
      </w:r>
      <w:r w:rsidR="00F1623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финансовой поддержке субъектов малого и среднего предпринимательства в Республике Тыва» </w:t>
      </w:r>
      <w:r w:rsidR="00D658B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 </w:t>
      </w:r>
      <w:r w:rsidR="00DD14A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3E6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октября </w:t>
      </w:r>
      <w:r w:rsidR="00B768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B3E6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2023 г. № 748 «</w:t>
      </w:r>
      <w:r w:rsidR="00D658B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государстве</w:t>
      </w:r>
      <w:r w:rsidR="007B3E6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нной программы Республики Тыва «</w:t>
      </w:r>
      <w:r w:rsidR="00D658B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</w:t>
      </w:r>
      <w:r w:rsidR="007B3E6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инимательства в Республике Тыва</w:t>
      </w:r>
      <w:r w:rsidR="00D658B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14A8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16237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524A" w:rsidRPr="008C524A" w:rsidRDefault="007B3E61" w:rsidP="008C524A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534B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</w:t>
      </w:r>
      <w:r w:rsidR="00B768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34B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№ 15 слова</w:t>
      </w:r>
      <w:r w:rsidR="007534B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двух лет</w:t>
      </w:r>
      <w:r w:rsidR="007534B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</w:t>
      </w:r>
      <w:r w:rsidR="00B768A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7534B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трех лет</w:t>
      </w:r>
      <w:r w:rsidR="007534BC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3081" w:rsidRPr="00220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0B25" w:rsidRPr="008C524A" w:rsidRDefault="008C524A" w:rsidP="008C524A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2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0B25" w:rsidRPr="008C524A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E0B25" w:rsidRPr="008C524A">
        <w:rPr>
          <w:rFonts w:ascii="Times New Roman" w:hAnsi="Times New Roman" w:cs="Times New Roman"/>
          <w:color w:val="000000" w:themeColor="text1"/>
          <w:sz w:val="28"/>
          <w:szCs w:val="28"/>
        </w:rPr>
        <w:t>портале правовой информации» (</w:t>
      </w:r>
      <w:hyperlink r:id="rId27" w:history="1">
        <w:r w:rsidR="00BE0B25" w:rsidRPr="008C524A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="00BE0B25" w:rsidRPr="008C524A">
        <w:rPr>
          <w:rFonts w:ascii="Times New Roman" w:hAnsi="Times New Roman" w:cs="Times New Roman"/>
          <w:color w:val="000000" w:themeColor="text1"/>
          <w:sz w:val="28"/>
          <w:szCs w:val="28"/>
        </w:rPr>
        <w:t>) и на официальном сайте Республики Тыва в информационно-телекоммуникационной сети «Интернет»</w:t>
      </w:r>
      <w:bookmarkStart w:id="2" w:name="Par34"/>
      <w:bookmarkEnd w:id="2"/>
      <w:r w:rsidR="00BE0B25" w:rsidRPr="008C5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0B25" w:rsidRDefault="00BE0B25" w:rsidP="008C524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</w:p>
    <w:p w:rsidR="008C524A" w:rsidRPr="0022094F" w:rsidRDefault="008C524A" w:rsidP="008C524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</w:p>
    <w:p w:rsidR="00BE0B25" w:rsidRPr="0022094F" w:rsidRDefault="00BE0B25" w:rsidP="008C524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</w:p>
    <w:p w:rsidR="00BE0B25" w:rsidRPr="0022094F" w:rsidRDefault="00BE0B25" w:rsidP="008C5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4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Глав</w:t>
      </w:r>
      <w:r w:rsidR="008C524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а Республики Тыва                                                                </w:t>
      </w:r>
      <w:r w:rsidR="00515C6F" w:rsidRPr="0022094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            </w:t>
      </w:r>
      <w:r w:rsidRPr="0022094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В.</w:t>
      </w:r>
      <w:r w:rsidR="00FF6EC3" w:rsidRPr="0022094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22094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Ховалыг</w:t>
      </w:r>
    </w:p>
    <w:sectPr w:rsidR="00BE0B25" w:rsidRPr="0022094F" w:rsidSect="00971700">
      <w:headerReference w:type="default" r:id="rId28"/>
      <w:pgSz w:w="11905" w:h="16838"/>
      <w:pgMar w:top="1134" w:right="567" w:bottom="113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E0" w:rsidRDefault="00C731E0" w:rsidP="00EC77FA">
      <w:pPr>
        <w:spacing w:after="0" w:line="240" w:lineRule="auto"/>
      </w:pPr>
      <w:r>
        <w:separator/>
      </w:r>
    </w:p>
  </w:endnote>
  <w:endnote w:type="continuationSeparator" w:id="0">
    <w:p w:rsidR="00C731E0" w:rsidRDefault="00C731E0" w:rsidP="00EC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E0" w:rsidRDefault="00C731E0" w:rsidP="00EC77FA">
      <w:pPr>
        <w:spacing w:after="0" w:line="240" w:lineRule="auto"/>
      </w:pPr>
      <w:r>
        <w:separator/>
      </w:r>
    </w:p>
  </w:footnote>
  <w:footnote w:type="continuationSeparator" w:id="0">
    <w:p w:rsidR="00C731E0" w:rsidRDefault="00C731E0" w:rsidP="00EC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658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1700" w:rsidRPr="00971700" w:rsidRDefault="00621D27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1D27" w:rsidRPr="00621D27" w:rsidRDefault="00621D27" w:rsidP="00621D2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620200099/29843(6)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Dmi/tm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621D27" w:rsidRPr="00621D27" w:rsidRDefault="00621D27" w:rsidP="00621D2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620200099/29843(6)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71700" w:rsidRPr="00971700">
          <w:rPr>
            <w:rFonts w:ascii="Times New Roman" w:hAnsi="Times New Roman" w:cs="Times New Roman"/>
            <w:sz w:val="24"/>
          </w:rPr>
          <w:fldChar w:fldCharType="begin"/>
        </w:r>
        <w:r w:rsidR="00971700" w:rsidRPr="00971700">
          <w:rPr>
            <w:rFonts w:ascii="Times New Roman" w:hAnsi="Times New Roman" w:cs="Times New Roman"/>
            <w:sz w:val="24"/>
          </w:rPr>
          <w:instrText>PAGE   \* MERGEFORMAT</w:instrText>
        </w:r>
        <w:r w:rsidR="00971700" w:rsidRPr="0097170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971700" w:rsidRPr="0097170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812"/>
    <w:multiLevelType w:val="multilevel"/>
    <w:tmpl w:val="C36692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52F55591"/>
    <w:multiLevelType w:val="hybridMultilevel"/>
    <w:tmpl w:val="2AE639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827F9"/>
    <w:multiLevelType w:val="hybridMultilevel"/>
    <w:tmpl w:val="CCC64D9A"/>
    <w:lvl w:ilvl="0" w:tplc="6F70B5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16459B"/>
    <w:multiLevelType w:val="hybridMultilevel"/>
    <w:tmpl w:val="661E2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0d8fab4-f08f-477b-a2d6-068f7d7a0334"/>
  </w:docVars>
  <w:rsids>
    <w:rsidRoot w:val="007B145B"/>
    <w:rsid w:val="0003170C"/>
    <w:rsid w:val="00050651"/>
    <w:rsid w:val="000538F4"/>
    <w:rsid w:val="00074E55"/>
    <w:rsid w:val="000824EE"/>
    <w:rsid w:val="000D3856"/>
    <w:rsid w:val="000E1F4A"/>
    <w:rsid w:val="00103BA5"/>
    <w:rsid w:val="0010563D"/>
    <w:rsid w:val="00131614"/>
    <w:rsid w:val="0013275B"/>
    <w:rsid w:val="00134B9E"/>
    <w:rsid w:val="00136B74"/>
    <w:rsid w:val="00146F4D"/>
    <w:rsid w:val="00162237"/>
    <w:rsid w:val="001675DF"/>
    <w:rsid w:val="00171D41"/>
    <w:rsid w:val="0017604B"/>
    <w:rsid w:val="00184139"/>
    <w:rsid w:val="0019162A"/>
    <w:rsid w:val="0019327C"/>
    <w:rsid w:val="001953DE"/>
    <w:rsid w:val="0019701D"/>
    <w:rsid w:val="001B6FBC"/>
    <w:rsid w:val="001C2BDB"/>
    <w:rsid w:val="001D1EFC"/>
    <w:rsid w:val="001D5B90"/>
    <w:rsid w:val="001E004E"/>
    <w:rsid w:val="001E1D5D"/>
    <w:rsid w:val="001F1D17"/>
    <w:rsid w:val="001F28EA"/>
    <w:rsid w:val="002106D5"/>
    <w:rsid w:val="00211C00"/>
    <w:rsid w:val="0022094F"/>
    <w:rsid w:val="002255FE"/>
    <w:rsid w:val="0023353E"/>
    <w:rsid w:val="0023662B"/>
    <w:rsid w:val="00244E63"/>
    <w:rsid w:val="00263807"/>
    <w:rsid w:val="0026593E"/>
    <w:rsid w:val="00266995"/>
    <w:rsid w:val="002851E9"/>
    <w:rsid w:val="00290012"/>
    <w:rsid w:val="00291135"/>
    <w:rsid w:val="0029290B"/>
    <w:rsid w:val="002A2713"/>
    <w:rsid w:val="002B370B"/>
    <w:rsid w:val="002B5DB5"/>
    <w:rsid w:val="002C47F8"/>
    <w:rsid w:val="002D2B0E"/>
    <w:rsid w:val="002E0B1B"/>
    <w:rsid w:val="002E17D5"/>
    <w:rsid w:val="00312DBE"/>
    <w:rsid w:val="0031429A"/>
    <w:rsid w:val="003149A9"/>
    <w:rsid w:val="00317BE7"/>
    <w:rsid w:val="0032713F"/>
    <w:rsid w:val="003331DD"/>
    <w:rsid w:val="00336C29"/>
    <w:rsid w:val="00345741"/>
    <w:rsid w:val="00361529"/>
    <w:rsid w:val="00363D72"/>
    <w:rsid w:val="003847BD"/>
    <w:rsid w:val="003953DC"/>
    <w:rsid w:val="003A1FEA"/>
    <w:rsid w:val="003A4943"/>
    <w:rsid w:val="003B2598"/>
    <w:rsid w:val="003B4F7E"/>
    <w:rsid w:val="003B6EB2"/>
    <w:rsid w:val="003C18F0"/>
    <w:rsid w:val="003D11EE"/>
    <w:rsid w:val="003E3081"/>
    <w:rsid w:val="003E4387"/>
    <w:rsid w:val="003E6BFD"/>
    <w:rsid w:val="003F678D"/>
    <w:rsid w:val="003F7E27"/>
    <w:rsid w:val="00411174"/>
    <w:rsid w:val="00412ECB"/>
    <w:rsid w:val="00413FF9"/>
    <w:rsid w:val="00433FD6"/>
    <w:rsid w:val="0043595D"/>
    <w:rsid w:val="004367B9"/>
    <w:rsid w:val="00437619"/>
    <w:rsid w:val="0047006B"/>
    <w:rsid w:val="004E136F"/>
    <w:rsid w:val="004F0754"/>
    <w:rsid w:val="004F3B90"/>
    <w:rsid w:val="004F4C78"/>
    <w:rsid w:val="00505684"/>
    <w:rsid w:val="00506731"/>
    <w:rsid w:val="005138AB"/>
    <w:rsid w:val="005138C1"/>
    <w:rsid w:val="00513F17"/>
    <w:rsid w:val="00515C6F"/>
    <w:rsid w:val="005237C6"/>
    <w:rsid w:val="0052763A"/>
    <w:rsid w:val="0053121B"/>
    <w:rsid w:val="00533456"/>
    <w:rsid w:val="00540F81"/>
    <w:rsid w:val="00541E5A"/>
    <w:rsid w:val="0055328F"/>
    <w:rsid w:val="00554E05"/>
    <w:rsid w:val="005600D8"/>
    <w:rsid w:val="00577343"/>
    <w:rsid w:val="00580660"/>
    <w:rsid w:val="005821E3"/>
    <w:rsid w:val="00587987"/>
    <w:rsid w:val="005936F1"/>
    <w:rsid w:val="005B34A0"/>
    <w:rsid w:val="005E1A04"/>
    <w:rsid w:val="005E670F"/>
    <w:rsid w:val="005F7AC3"/>
    <w:rsid w:val="005F7F4C"/>
    <w:rsid w:val="00611091"/>
    <w:rsid w:val="006153A8"/>
    <w:rsid w:val="00621D27"/>
    <w:rsid w:val="006222D6"/>
    <w:rsid w:val="006235D3"/>
    <w:rsid w:val="006267C4"/>
    <w:rsid w:val="0063050B"/>
    <w:rsid w:val="006339CA"/>
    <w:rsid w:val="006408B2"/>
    <w:rsid w:val="006451E3"/>
    <w:rsid w:val="00652FE1"/>
    <w:rsid w:val="00656554"/>
    <w:rsid w:val="006717A5"/>
    <w:rsid w:val="00674719"/>
    <w:rsid w:val="00680A27"/>
    <w:rsid w:val="00682A4F"/>
    <w:rsid w:val="00683015"/>
    <w:rsid w:val="00693E08"/>
    <w:rsid w:val="006A0D6C"/>
    <w:rsid w:val="006A6D48"/>
    <w:rsid w:val="006A7604"/>
    <w:rsid w:val="006B0B9C"/>
    <w:rsid w:val="006D210A"/>
    <w:rsid w:val="006D4617"/>
    <w:rsid w:val="006F3D34"/>
    <w:rsid w:val="006F7A54"/>
    <w:rsid w:val="00702D63"/>
    <w:rsid w:val="00703D88"/>
    <w:rsid w:val="007114BB"/>
    <w:rsid w:val="00717EF4"/>
    <w:rsid w:val="0073554B"/>
    <w:rsid w:val="007363CB"/>
    <w:rsid w:val="007534BC"/>
    <w:rsid w:val="00755BFC"/>
    <w:rsid w:val="007568DD"/>
    <w:rsid w:val="0075766C"/>
    <w:rsid w:val="00760E34"/>
    <w:rsid w:val="00761653"/>
    <w:rsid w:val="007635E0"/>
    <w:rsid w:val="00766F66"/>
    <w:rsid w:val="00772A21"/>
    <w:rsid w:val="0077670A"/>
    <w:rsid w:val="00780496"/>
    <w:rsid w:val="00794A40"/>
    <w:rsid w:val="007A17E0"/>
    <w:rsid w:val="007A71D7"/>
    <w:rsid w:val="007A7C8F"/>
    <w:rsid w:val="007B1082"/>
    <w:rsid w:val="007B145B"/>
    <w:rsid w:val="007B3E61"/>
    <w:rsid w:val="007B7BDD"/>
    <w:rsid w:val="007C4335"/>
    <w:rsid w:val="007D04E7"/>
    <w:rsid w:val="007D1BFD"/>
    <w:rsid w:val="007E6A64"/>
    <w:rsid w:val="007F1C08"/>
    <w:rsid w:val="007F75FA"/>
    <w:rsid w:val="00802B0E"/>
    <w:rsid w:val="00805350"/>
    <w:rsid w:val="00810AA3"/>
    <w:rsid w:val="00817AF9"/>
    <w:rsid w:val="00825A84"/>
    <w:rsid w:val="008316F8"/>
    <w:rsid w:val="00836A5A"/>
    <w:rsid w:val="00870211"/>
    <w:rsid w:val="008A1B6F"/>
    <w:rsid w:val="008A6414"/>
    <w:rsid w:val="008B0B71"/>
    <w:rsid w:val="008C524A"/>
    <w:rsid w:val="008C680F"/>
    <w:rsid w:val="008D4363"/>
    <w:rsid w:val="008E024B"/>
    <w:rsid w:val="008F620A"/>
    <w:rsid w:val="009048A4"/>
    <w:rsid w:val="00911D95"/>
    <w:rsid w:val="0092321C"/>
    <w:rsid w:val="00930476"/>
    <w:rsid w:val="00930BEF"/>
    <w:rsid w:val="009378B2"/>
    <w:rsid w:val="00941F8A"/>
    <w:rsid w:val="009461A1"/>
    <w:rsid w:val="009642C7"/>
    <w:rsid w:val="009648A2"/>
    <w:rsid w:val="00967998"/>
    <w:rsid w:val="00971700"/>
    <w:rsid w:val="00972624"/>
    <w:rsid w:val="00977D4B"/>
    <w:rsid w:val="00980867"/>
    <w:rsid w:val="00981FEC"/>
    <w:rsid w:val="0098355D"/>
    <w:rsid w:val="009858F0"/>
    <w:rsid w:val="00985D62"/>
    <w:rsid w:val="009946F5"/>
    <w:rsid w:val="009979A4"/>
    <w:rsid w:val="009A3183"/>
    <w:rsid w:val="009B5B80"/>
    <w:rsid w:val="009C02B2"/>
    <w:rsid w:val="009C6DF1"/>
    <w:rsid w:val="009D1F5B"/>
    <w:rsid w:val="009D26CE"/>
    <w:rsid w:val="009E15E1"/>
    <w:rsid w:val="009E353E"/>
    <w:rsid w:val="009F3901"/>
    <w:rsid w:val="00A12636"/>
    <w:rsid w:val="00A2205D"/>
    <w:rsid w:val="00A5474B"/>
    <w:rsid w:val="00A54EC3"/>
    <w:rsid w:val="00A90BA4"/>
    <w:rsid w:val="00A9513F"/>
    <w:rsid w:val="00AA388F"/>
    <w:rsid w:val="00AA38B7"/>
    <w:rsid w:val="00AA7355"/>
    <w:rsid w:val="00AB229B"/>
    <w:rsid w:val="00AB512F"/>
    <w:rsid w:val="00AC3FD7"/>
    <w:rsid w:val="00AC4271"/>
    <w:rsid w:val="00AC4574"/>
    <w:rsid w:val="00AC5D4D"/>
    <w:rsid w:val="00AD7715"/>
    <w:rsid w:val="00AE4239"/>
    <w:rsid w:val="00AE5FBF"/>
    <w:rsid w:val="00AF09A8"/>
    <w:rsid w:val="00AF1422"/>
    <w:rsid w:val="00B1414F"/>
    <w:rsid w:val="00B17FC3"/>
    <w:rsid w:val="00B27738"/>
    <w:rsid w:val="00B31DDD"/>
    <w:rsid w:val="00B32936"/>
    <w:rsid w:val="00B5460C"/>
    <w:rsid w:val="00B64083"/>
    <w:rsid w:val="00B766FB"/>
    <w:rsid w:val="00B768AB"/>
    <w:rsid w:val="00B807ED"/>
    <w:rsid w:val="00B83DD7"/>
    <w:rsid w:val="00B85C0B"/>
    <w:rsid w:val="00B93087"/>
    <w:rsid w:val="00B93AAB"/>
    <w:rsid w:val="00BA58A6"/>
    <w:rsid w:val="00BB7B21"/>
    <w:rsid w:val="00BD308A"/>
    <w:rsid w:val="00BD33BB"/>
    <w:rsid w:val="00BD3A40"/>
    <w:rsid w:val="00BD3A59"/>
    <w:rsid w:val="00BD686E"/>
    <w:rsid w:val="00BD6D61"/>
    <w:rsid w:val="00BD7FDA"/>
    <w:rsid w:val="00BE0B25"/>
    <w:rsid w:val="00BE7864"/>
    <w:rsid w:val="00BF6FCA"/>
    <w:rsid w:val="00C0405A"/>
    <w:rsid w:val="00C04DE3"/>
    <w:rsid w:val="00C05F35"/>
    <w:rsid w:val="00C13C31"/>
    <w:rsid w:val="00C340EE"/>
    <w:rsid w:val="00C415F2"/>
    <w:rsid w:val="00C447E4"/>
    <w:rsid w:val="00C52219"/>
    <w:rsid w:val="00C6081F"/>
    <w:rsid w:val="00C67929"/>
    <w:rsid w:val="00C731E0"/>
    <w:rsid w:val="00C766BB"/>
    <w:rsid w:val="00C906F5"/>
    <w:rsid w:val="00C91D04"/>
    <w:rsid w:val="00CA0521"/>
    <w:rsid w:val="00CA102C"/>
    <w:rsid w:val="00CA620E"/>
    <w:rsid w:val="00CB2060"/>
    <w:rsid w:val="00CB501D"/>
    <w:rsid w:val="00CC05FF"/>
    <w:rsid w:val="00CC7B10"/>
    <w:rsid w:val="00CE2962"/>
    <w:rsid w:val="00CF2409"/>
    <w:rsid w:val="00D04D27"/>
    <w:rsid w:val="00D05D81"/>
    <w:rsid w:val="00D06AE0"/>
    <w:rsid w:val="00D113CC"/>
    <w:rsid w:val="00D15D72"/>
    <w:rsid w:val="00D23E86"/>
    <w:rsid w:val="00D309C4"/>
    <w:rsid w:val="00D31DE4"/>
    <w:rsid w:val="00D34D9B"/>
    <w:rsid w:val="00D35652"/>
    <w:rsid w:val="00D43CDB"/>
    <w:rsid w:val="00D465C0"/>
    <w:rsid w:val="00D54C93"/>
    <w:rsid w:val="00D55BA6"/>
    <w:rsid w:val="00D55C90"/>
    <w:rsid w:val="00D658B1"/>
    <w:rsid w:val="00D729B0"/>
    <w:rsid w:val="00D82EBF"/>
    <w:rsid w:val="00D84B6C"/>
    <w:rsid w:val="00D9327C"/>
    <w:rsid w:val="00D9361D"/>
    <w:rsid w:val="00D9395B"/>
    <w:rsid w:val="00DA5DDD"/>
    <w:rsid w:val="00DD14A8"/>
    <w:rsid w:val="00DE2945"/>
    <w:rsid w:val="00DE2F07"/>
    <w:rsid w:val="00DE3CD1"/>
    <w:rsid w:val="00E01E19"/>
    <w:rsid w:val="00E02281"/>
    <w:rsid w:val="00E02D2E"/>
    <w:rsid w:val="00E106CB"/>
    <w:rsid w:val="00E22392"/>
    <w:rsid w:val="00E26029"/>
    <w:rsid w:val="00E30D3B"/>
    <w:rsid w:val="00E51614"/>
    <w:rsid w:val="00E555D9"/>
    <w:rsid w:val="00E621FA"/>
    <w:rsid w:val="00E62C13"/>
    <w:rsid w:val="00E63048"/>
    <w:rsid w:val="00E656B6"/>
    <w:rsid w:val="00E65E9F"/>
    <w:rsid w:val="00E7364A"/>
    <w:rsid w:val="00E74ED4"/>
    <w:rsid w:val="00E814B8"/>
    <w:rsid w:val="00E85630"/>
    <w:rsid w:val="00E86558"/>
    <w:rsid w:val="00E94280"/>
    <w:rsid w:val="00E9716B"/>
    <w:rsid w:val="00EA5492"/>
    <w:rsid w:val="00EA6D75"/>
    <w:rsid w:val="00EB24C4"/>
    <w:rsid w:val="00EC77FA"/>
    <w:rsid w:val="00ED3AE5"/>
    <w:rsid w:val="00EE3650"/>
    <w:rsid w:val="00EE6C07"/>
    <w:rsid w:val="00EF0914"/>
    <w:rsid w:val="00F04CBF"/>
    <w:rsid w:val="00F1183B"/>
    <w:rsid w:val="00F16237"/>
    <w:rsid w:val="00F20CDD"/>
    <w:rsid w:val="00F21E38"/>
    <w:rsid w:val="00F422CB"/>
    <w:rsid w:val="00F43AB3"/>
    <w:rsid w:val="00F531D1"/>
    <w:rsid w:val="00F5364B"/>
    <w:rsid w:val="00F55C58"/>
    <w:rsid w:val="00F55D8D"/>
    <w:rsid w:val="00F7220D"/>
    <w:rsid w:val="00F83883"/>
    <w:rsid w:val="00F90BCC"/>
    <w:rsid w:val="00F96C97"/>
    <w:rsid w:val="00FB04B2"/>
    <w:rsid w:val="00FB38AF"/>
    <w:rsid w:val="00FC3D8A"/>
    <w:rsid w:val="00FD0948"/>
    <w:rsid w:val="00FD7B8F"/>
    <w:rsid w:val="00FF1EED"/>
    <w:rsid w:val="00FF3C85"/>
    <w:rsid w:val="00FF6BC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B14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B1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B93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0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D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EC77F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C77F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C77F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7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1700"/>
  </w:style>
  <w:style w:type="paragraph" w:styleId="ac">
    <w:name w:val="footer"/>
    <w:basedOn w:val="a"/>
    <w:link w:val="ad"/>
    <w:uiPriority w:val="99"/>
    <w:unhideWhenUsed/>
    <w:rsid w:val="0097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1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B14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B1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B93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0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D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EC77F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C77F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C77F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7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1700"/>
  </w:style>
  <w:style w:type="paragraph" w:styleId="ac">
    <w:name w:val="footer"/>
    <w:basedOn w:val="a"/>
    <w:link w:val="ad"/>
    <w:uiPriority w:val="99"/>
    <w:unhideWhenUsed/>
    <w:rsid w:val="0097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43032&amp;dst=104789" TargetMode="External"/><Relationship Id="rId18" Type="http://schemas.openxmlformats.org/officeDocument/2006/relationships/hyperlink" Target="https://login.consultant.ru/link/?req=doc&amp;base=RLAW434&amp;n=43032&amp;dst=104902" TargetMode="External"/><Relationship Id="rId26" Type="http://schemas.openxmlformats.org/officeDocument/2006/relationships/hyperlink" Target="https://login.consultant.ru/link/?req=doc&amp;base=LAW&amp;n=482899&amp;dst=1010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34&amp;n=43032&amp;dst=10498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3032&amp;dst=104772" TargetMode="External"/><Relationship Id="rId17" Type="http://schemas.openxmlformats.org/officeDocument/2006/relationships/hyperlink" Target="https://login.consultant.ru/link/?req=doc&amp;base=RLAW434&amp;n=43032&amp;dst=104873" TargetMode="External"/><Relationship Id="rId25" Type="http://schemas.openxmlformats.org/officeDocument/2006/relationships/hyperlink" Target="https://login.consultant.ru/link/?req=doc&amp;base=LAW&amp;n=482899&amp;dst=101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43032&amp;dst=104849" TargetMode="External"/><Relationship Id="rId20" Type="http://schemas.openxmlformats.org/officeDocument/2006/relationships/hyperlink" Target="https://login.consultant.ru/link/?req=doc&amp;base=RLAW434&amp;n=43032&amp;dst=10496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43032&amp;dst=104745" TargetMode="External"/><Relationship Id="rId24" Type="http://schemas.openxmlformats.org/officeDocument/2006/relationships/hyperlink" Target="https://login.consultant.ru/link/?req=doc&amp;base=RLAW434&amp;n=43032&amp;dst=1050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4&amp;n=43032&amp;dst=104819" TargetMode="External"/><Relationship Id="rId23" Type="http://schemas.openxmlformats.org/officeDocument/2006/relationships/hyperlink" Target="https://login.consultant.ru/link/?req=doc&amp;base=RLAW434&amp;n=43032&amp;dst=10499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34&amp;n=42327&amp;dst=103049" TargetMode="External"/><Relationship Id="rId19" Type="http://schemas.openxmlformats.org/officeDocument/2006/relationships/hyperlink" Target="https://login.consultant.ru/link/?req=doc&amp;base=RLAW434&amp;n=43032&amp;dst=1049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42542" TargetMode="External"/><Relationship Id="rId14" Type="http://schemas.openxmlformats.org/officeDocument/2006/relationships/hyperlink" Target="https://login.consultant.ru/link/?req=doc&amp;base=RLAW434&amp;n=43032&amp;dst=104884" TargetMode="External"/><Relationship Id="rId22" Type="http://schemas.openxmlformats.org/officeDocument/2006/relationships/hyperlink" Target="https://login.consultant.ru/link/?req=doc&amp;base=RLAW434&amp;n=43032&amp;dst=104990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5273-FA13-427D-8536-4DE36C0A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Шаравии Ай-Кыс Алдын-ооловна</dc:creator>
  <cp:lastModifiedBy>Грецких О.П.</cp:lastModifiedBy>
  <cp:revision>2</cp:revision>
  <cp:lastPrinted>2024-10-17T10:09:00Z</cp:lastPrinted>
  <dcterms:created xsi:type="dcterms:W3CDTF">2024-10-17T10:10:00Z</dcterms:created>
  <dcterms:modified xsi:type="dcterms:W3CDTF">2024-10-17T10:10:00Z</dcterms:modified>
</cp:coreProperties>
</file>