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4A" w:rsidRDefault="00CD5E4A" w:rsidP="00CD5E4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75104" w:rsidRDefault="00575104" w:rsidP="00CD5E4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75104" w:rsidRDefault="00575104" w:rsidP="00CD5E4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D5E4A" w:rsidRPr="004C14FF" w:rsidRDefault="00CD5E4A" w:rsidP="00CD5E4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D5E4A" w:rsidRPr="0025472A" w:rsidRDefault="00CD5E4A" w:rsidP="00CD5E4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75F24" w:rsidRDefault="00775F24" w:rsidP="00775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5F24" w:rsidRPr="00C575A0" w:rsidRDefault="00C575A0" w:rsidP="00C575A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575A0">
        <w:rPr>
          <w:rFonts w:ascii="Times New Roman" w:hAnsi="Times New Roman" w:cs="Times New Roman"/>
          <w:b w:val="0"/>
          <w:sz w:val="28"/>
          <w:szCs w:val="28"/>
        </w:rPr>
        <w:t>т 4 сентября 2018 г. № 442</w:t>
      </w:r>
    </w:p>
    <w:p w:rsidR="00C575A0" w:rsidRDefault="00C575A0" w:rsidP="00C575A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C575A0">
        <w:rPr>
          <w:rFonts w:ascii="Times New Roman" w:hAnsi="Times New Roman" w:cs="Times New Roman"/>
          <w:b w:val="0"/>
          <w:sz w:val="28"/>
          <w:szCs w:val="28"/>
        </w:rPr>
        <w:t>. Кызыл</w:t>
      </w:r>
    </w:p>
    <w:p w:rsidR="00775F24" w:rsidRDefault="00775F24" w:rsidP="00775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5F24" w:rsidRDefault="00775F24" w:rsidP="00775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775F24" w:rsidRDefault="00775F24" w:rsidP="00775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постановлений Правительства Республики Тыва</w:t>
      </w:r>
    </w:p>
    <w:p w:rsidR="00775F24" w:rsidRDefault="00775F24" w:rsidP="00775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4 июля 2012 г. № 365, от 19 октября 2012 г. </w:t>
      </w:r>
    </w:p>
    <w:p w:rsidR="00775F24" w:rsidRDefault="00775F24" w:rsidP="00775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563, от 4 мая 2017 г. № 202</w:t>
      </w:r>
    </w:p>
    <w:p w:rsidR="00775F24" w:rsidRDefault="00775F24" w:rsidP="00775F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F24" w:rsidRDefault="00775F24" w:rsidP="00775F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24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775F24" w:rsidRPr="00775F24" w:rsidRDefault="00775F24" w:rsidP="00775F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F24" w:rsidRPr="00775F24" w:rsidRDefault="00775F24" w:rsidP="00775F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24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775F24" w:rsidRPr="00775F24" w:rsidRDefault="0042500A" w:rsidP="00775F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75F24" w:rsidRPr="00775F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775F24" w:rsidRPr="00775F24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4 июля 2012 г. № 365 </w:t>
      </w:r>
      <w:r w:rsidR="00775F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2C56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775F24" w:rsidRPr="00775F24">
        <w:rPr>
          <w:rFonts w:ascii="Times New Roman" w:hAnsi="Times New Roman" w:cs="Times New Roman"/>
          <w:sz w:val="28"/>
          <w:szCs w:val="28"/>
        </w:rPr>
        <w:t>оложения об организации продажи государственного имущества Республики Тыва без объявления цены, о подведении итогов продажи имущества и заключении договора купли-продажи»;</w:t>
      </w:r>
    </w:p>
    <w:p w:rsidR="00775F24" w:rsidRPr="00775F24" w:rsidRDefault="0042500A" w:rsidP="00775F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75F24" w:rsidRPr="00775F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775F24" w:rsidRPr="00775F24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19 октября 2012 г. № 563 «О внесении изменений в пункт 19 </w:t>
      </w:r>
      <w:r w:rsidR="00D72C56">
        <w:rPr>
          <w:rFonts w:ascii="Times New Roman" w:hAnsi="Times New Roman" w:cs="Times New Roman"/>
          <w:sz w:val="28"/>
          <w:szCs w:val="28"/>
        </w:rPr>
        <w:t>П</w:t>
      </w:r>
      <w:r w:rsidR="00775F24" w:rsidRPr="00775F24">
        <w:rPr>
          <w:rFonts w:ascii="Times New Roman" w:hAnsi="Times New Roman" w:cs="Times New Roman"/>
          <w:sz w:val="28"/>
          <w:szCs w:val="28"/>
        </w:rPr>
        <w:t>оложения об организации продажи государственного имущества Республики Тыва без объявления цены, о подведении итогов продажи имущества и заключении договора купли-продажи»;</w:t>
      </w:r>
    </w:p>
    <w:p w:rsidR="00775F24" w:rsidRPr="00775F24" w:rsidRDefault="0042500A" w:rsidP="00775F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75F24" w:rsidRPr="00775F2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775F24" w:rsidRPr="00775F24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4 мая 2017 г. № 202 </w:t>
      </w:r>
      <w:r w:rsidR="00775F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F24" w:rsidRPr="00775F24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Республики Тыва от</w:t>
      </w:r>
      <w:r w:rsidR="00775F24">
        <w:rPr>
          <w:rFonts w:ascii="Times New Roman" w:hAnsi="Times New Roman" w:cs="Times New Roman"/>
          <w:sz w:val="28"/>
          <w:szCs w:val="28"/>
        </w:rPr>
        <w:t xml:space="preserve"> 4 июля 2012 г. №</w:t>
      </w:r>
      <w:r w:rsidR="00775F24" w:rsidRPr="00775F24">
        <w:rPr>
          <w:rFonts w:ascii="Times New Roman" w:hAnsi="Times New Roman" w:cs="Times New Roman"/>
          <w:sz w:val="28"/>
          <w:szCs w:val="28"/>
        </w:rPr>
        <w:t xml:space="preserve"> 365»</w:t>
      </w:r>
      <w:r w:rsidR="00D72C56">
        <w:rPr>
          <w:rFonts w:ascii="Times New Roman" w:hAnsi="Times New Roman" w:cs="Times New Roman"/>
          <w:sz w:val="28"/>
          <w:szCs w:val="28"/>
        </w:rPr>
        <w:t>.</w:t>
      </w:r>
    </w:p>
    <w:p w:rsidR="00775F24" w:rsidRPr="00775F24" w:rsidRDefault="00775F24" w:rsidP="00775F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24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«Официальном интернет-портале правовой информации» (</w:t>
      </w:r>
      <w:proofErr w:type="spellStart"/>
      <w:r w:rsidRPr="00775F24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775F24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F24">
        <w:rPr>
          <w:rFonts w:ascii="Times New Roman" w:hAnsi="Times New Roman" w:cs="Times New Roman"/>
          <w:sz w:val="28"/>
          <w:szCs w:val="28"/>
        </w:rPr>
        <w:t>в инфор</w:t>
      </w:r>
      <w:bookmarkStart w:id="0" w:name="_GoBack"/>
      <w:bookmarkEnd w:id="0"/>
      <w:r w:rsidRPr="00775F24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«Интернет».</w:t>
      </w:r>
    </w:p>
    <w:p w:rsidR="00775F24" w:rsidRDefault="00775F24" w:rsidP="00775F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F24" w:rsidRDefault="00775F24" w:rsidP="00775F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F24" w:rsidRDefault="00775F24" w:rsidP="00775F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7E38" w:rsidRDefault="00775F24" w:rsidP="00775F24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8B7E38" w:rsidSect="00775F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471" w:rsidRPr="00BF31AC" w:rsidRDefault="004E1471" w:rsidP="00675BE0">
      <w:pPr>
        <w:spacing w:after="0" w:line="240" w:lineRule="auto"/>
        <w:rPr>
          <w:rFonts w:eastAsia="Calibri"/>
        </w:rPr>
      </w:pPr>
      <w:r>
        <w:separator/>
      </w:r>
    </w:p>
  </w:endnote>
  <w:endnote w:type="continuationSeparator" w:id="0">
    <w:p w:rsidR="004E1471" w:rsidRPr="00BF31AC" w:rsidRDefault="004E1471" w:rsidP="00675BE0">
      <w:pPr>
        <w:spacing w:after="0" w:line="240" w:lineRule="auto"/>
        <w:rPr>
          <w:rFonts w:eastAsia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E0" w:rsidRDefault="00675B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E0" w:rsidRDefault="00675B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E0" w:rsidRDefault="00675B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471" w:rsidRPr="00BF31AC" w:rsidRDefault="004E1471" w:rsidP="00675BE0">
      <w:pPr>
        <w:spacing w:after="0" w:line="240" w:lineRule="auto"/>
        <w:rPr>
          <w:rFonts w:eastAsia="Calibri"/>
        </w:rPr>
      </w:pPr>
      <w:r>
        <w:separator/>
      </w:r>
    </w:p>
  </w:footnote>
  <w:footnote w:type="continuationSeparator" w:id="0">
    <w:p w:rsidR="004E1471" w:rsidRPr="00BF31AC" w:rsidRDefault="004E1471" w:rsidP="00675BE0">
      <w:pPr>
        <w:spacing w:after="0" w:line="240" w:lineRule="auto"/>
        <w:rPr>
          <w:rFonts w:eastAsia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E0" w:rsidRDefault="00675B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E0" w:rsidRDefault="00675B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E0" w:rsidRDefault="00675B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f5bb674-1a8d-4d28-9d8f-0de86ce0e299"/>
  </w:docVars>
  <w:rsids>
    <w:rsidRoot w:val="00775F24"/>
    <w:rsid w:val="0042500A"/>
    <w:rsid w:val="004E1471"/>
    <w:rsid w:val="00575104"/>
    <w:rsid w:val="00675BE0"/>
    <w:rsid w:val="00775F24"/>
    <w:rsid w:val="008B7E38"/>
    <w:rsid w:val="00A17BD1"/>
    <w:rsid w:val="00B13057"/>
    <w:rsid w:val="00BB44A8"/>
    <w:rsid w:val="00C575A0"/>
    <w:rsid w:val="00CD5E4A"/>
    <w:rsid w:val="00D5469E"/>
    <w:rsid w:val="00D72C56"/>
    <w:rsid w:val="00DC6B51"/>
    <w:rsid w:val="00D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F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75F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5F24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styleId="a3">
    <w:name w:val="Hyperlink"/>
    <w:basedOn w:val="a0"/>
    <w:rsid w:val="00775F2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7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5BE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75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5BE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E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75707989AFF4D7BE5AE2A16141AEC082251E42500E60DCACE90E6A33F22AD3v0FF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75707989AFF4D7BE5AE2A16141AEC082251E42500E60DCACE90E6A33F22AD3v0FF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75707989AFF4D7BE5AE2A16141AEC082251E42500E60DFA9E90E6A33F22AD3v0FF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dcterms:created xsi:type="dcterms:W3CDTF">2018-09-04T09:11:00Z</dcterms:created>
  <dcterms:modified xsi:type="dcterms:W3CDTF">2018-09-04T09:12:00Z</dcterms:modified>
</cp:coreProperties>
</file>