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AD" w:rsidRDefault="000162AD" w:rsidP="000162AD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0162AD" w:rsidRDefault="000162AD" w:rsidP="000162AD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0162AD" w:rsidRDefault="000162AD" w:rsidP="000162A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162AD" w:rsidRPr="0025472A" w:rsidRDefault="000162AD" w:rsidP="000162A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162AD" w:rsidRPr="004C14FF" w:rsidRDefault="000162AD" w:rsidP="000162A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37888" w:rsidRDefault="00837888" w:rsidP="00837888">
      <w:pPr>
        <w:pStyle w:val="a3"/>
        <w:ind w:left="0" w:firstLine="0"/>
        <w:jc w:val="center"/>
      </w:pPr>
    </w:p>
    <w:p w:rsidR="000162AD" w:rsidRDefault="000162AD" w:rsidP="00837888">
      <w:pPr>
        <w:pStyle w:val="a3"/>
        <w:ind w:left="0" w:firstLine="0"/>
        <w:jc w:val="center"/>
      </w:pPr>
    </w:p>
    <w:p w:rsidR="00837888" w:rsidRDefault="005D1B72" w:rsidP="005D1B72">
      <w:pPr>
        <w:pStyle w:val="a3"/>
        <w:spacing w:line="360" w:lineRule="auto"/>
        <w:ind w:left="0" w:firstLine="0"/>
        <w:jc w:val="center"/>
      </w:pPr>
      <w:r>
        <w:t>от 21 июня 2023 г. № 425</w:t>
      </w:r>
    </w:p>
    <w:p w:rsidR="00837888" w:rsidRPr="00837888" w:rsidRDefault="005D1B72" w:rsidP="005D1B72">
      <w:pPr>
        <w:pStyle w:val="a3"/>
        <w:spacing w:line="360" w:lineRule="auto"/>
        <w:ind w:left="0" w:firstLine="0"/>
        <w:jc w:val="center"/>
      </w:pPr>
      <w:proofErr w:type="spellStart"/>
      <w:r>
        <w:t>г.Кызыл</w:t>
      </w:r>
      <w:proofErr w:type="spellEnd"/>
    </w:p>
    <w:p w:rsidR="000C423D" w:rsidRPr="00837888" w:rsidRDefault="000C423D" w:rsidP="00837888">
      <w:pPr>
        <w:pStyle w:val="a3"/>
        <w:ind w:left="0" w:firstLine="0"/>
        <w:jc w:val="center"/>
      </w:pPr>
    </w:p>
    <w:p w:rsidR="00837888" w:rsidRDefault="00C016FE" w:rsidP="00837888">
      <w:pPr>
        <w:pStyle w:val="1"/>
        <w:ind w:left="0"/>
      </w:pPr>
      <w:bookmarkStart w:id="0" w:name="О_порядке_проведения_противопожарной_про"/>
      <w:bookmarkEnd w:id="0"/>
      <w:r w:rsidRPr="00837888">
        <w:t>О</w:t>
      </w:r>
      <w:r w:rsidRPr="00837888">
        <w:rPr>
          <w:spacing w:val="-5"/>
        </w:rPr>
        <w:t xml:space="preserve"> </w:t>
      </w:r>
      <w:r w:rsidR="00323083" w:rsidRPr="00837888">
        <w:rPr>
          <w:spacing w:val="-5"/>
        </w:rPr>
        <w:t>внесении изменений</w:t>
      </w:r>
      <w:r w:rsidR="00837888">
        <w:rPr>
          <w:spacing w:val="-5"/>
        </w:rPr>
        <w:t xml:space="preserve"> </w:t>
      </w:r>
      <w:r w:rsidR="00FA15BB" w:rsidRPr="00837888">
        <w:rPr>
          <w:spacing w:val="-5"/>
        </w:rPr>
        <w:t>в</w:t>
      </w:r>
      <w:r w:rsidR="002D0F2D" w:rsidRPr="00837888">
        <w:rPr>
          <w:spacing w:val="-5"/>
        </w:rPr>
        <w:t xml:space="preserve"> </w:t>
      </w:r>
      <w:r w:rsidR="00323083" w:rsidRPr="00837888">
        <w:t>постановление</w:t>
      </w:r>
      <w:r w:rsidR="00FA15BB" w:rsidRPr="00837888">
        <w:t xml:space="preserve"> </w:t>
      </w:r>
    </w:p>
    <w:p w:rsidR="002D0F2D" w:rsidRPr="00837888" w:rsidRDefault="003D3BFC" w:rsidP="00837888">
      <w:pPr>
        <w:pStyle w:val="1"/>
        <w:ind w:left="0"/>
        <w:rPr>
          <w:spacing w:val="-5"/>
        </w:rPr>
      </w:pPr>
      <w:r w:rsidRPr="00837888">
        <w:t>Правительства</w:t>
      </w:r>
      <w:r w:rsidR="00E210C7" w:rsidRPr="00837888">
        <w:t xml:space="preserve"> Республики Тыва</w:t>
      </w:r>
    </w:p>
    <w:p w:rsidR="000C423D" w:rsidRPr="00837888" w:rsidRDefault="003E767F" w:rsidP="00837888">
      <w:pPr>
        <w:pStyle w:val="1"/>
        <w:ind w:left="0"/>
      </w:pPr>
      <w:r w:rsidRPr="00837888">
        <w:t>от 24</w:t>
      </w:r>
      <w:r w:rsidR="00E210C7" w:rsidRPr="00837888">
        <w:t xml:space="preserve"> </w:t>
      </w:r>
      <w:r w:rsidRPr="00837888">
        <w:t>августа</w:t>
      </w:r>
      <w:r w:rsidR="00E210C7" w:rsidRPr="00837888">
        <w:t xml:space="preserve"> </w:t>
      </w:r>
      <w:r w:rsidR="00FA15BB" w:rsidRPr="00837888">
        <w:t>202</w:t>
      </w:r>
      <w:r w:rsidRPr="00837888">
        <w:t>0</w:t>
      </w:r>
      <w:r w:rsidR="00B46E16" w:rsidRPr="00837888">
        <w:t xml:space="preserve"> г.</w:t>
      </w:r>
      <w:r w:rsidR="00FA15BB" w:rsidRPr="00837888">
        <w:t xml:space="preserve"> № </w:t>
      </w:r>
      <w:r w:rsidRPr="00837888">
        <w:t>385</w:t>
      </w:r>
    </w:p>
    <w:p w:rsidR="000C423D" w:rsidRPr="00837888" w:rsidRDefault="000C423D" w:rsidP="00837888">
      <w:pPr>
        <w:pStyle w:val="a3"/>
        <w:ind w:left="0" w:firstLine="0"/>
        <w:jc w:val="center"/>
      </w:pPr>
    </w:p>
    <w:p w:rsidR="00837888" w:rsidRPr="00837888" w:rsidRDefault="00837888" w:rsidP="00837888">
      <w:pPr>
        <w:pStyle w:val="a3"/>
        <w:ind w:left="0" w:firstLine="0"/>
        <w:jc w:val="center"/>
      </w:pPr>
    </w:p>
    <w:p w:rsidR="00DB303B" w:rsidRPr="00837888" w:rsidRDefault="002D0F2D" w:rsidP="00837888">
      <w:pPr>
        <w:pStyle w:val="a3"/>
        <w:spacing w:line="360" w:lineRule="atLeast"/>
        <w:ind w:left="0" w:firstLine="709"/>
      </w:pPr>
      <w:r w:rsidRPr="00837888">
        <w:t>В соответствии со статьей 1</w:t>
      </w:r>
      <w:r w:rsidR="003E767F" w:rsidRPr="00837888">
        <w:t xml:space="preserve">39.1 Бюджетного кодекса Российской Федерации, постановлением Правительства Российской Федерации от 28 декабря </w:t>
      </w:r>
      <w:r w:rsidR="00BC1647">
        <w:t>2019 г. № 1928 «Об утверждении П</w:t>
      </w:r>
      <w:r w:rsidR="003E767F" w:rsidRPr="00837888">
        <w:t xml:space="preserve">равил предоставления иных межбюджетных трансфертов из федерального бюджета, источником </w:t>
      </w:r>
      <w:r w:rsidR="0098598C" w:rsidRPr="00837888">
        <w:t xml:space="preserve">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действиями» Правительство Республики Тыва </w:t>
      </w:r>
      <w:r w:rsidR="00837888" w:rsidRPr="00837888">
        <w:t>ПОСТАНОВЛЯЕТ:</w:t>
      </w:r>
    </w:p>
    <w:p w:rsidR="003F1973" w:rsidRPr="00837888" w:rsidRDefault="003F1973" w:rsidP="00837888">
      <w:pPr>
        <w:pStyle w:val="a3"/>
        <w:spacing w:line="360" w:lineRule="atLeast"/>
        <w:ind w:left="0" w:firstLine="709"/>
      </w:pPr>
    </w:p>
    <w:p w:rsidR="00C7462A" w:rsidRPr="00837888" w:rsidRDefault="00C7462A" w:rsidP="00837888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Внести</w:t>
      </w:r>
      <w:r w:rsidR="003E305E" w:rsidRPr="00837888">
        <w:rPr>
          <w:sz w:val="28"/>
        </w:rPr>
        <w:t xml:space="preserve"> </w:t>
      </w:r>
      <w:r w:rsidRPr="00837888">
        <w:rPr>
          <w:sz w:val="28"/>
        </w:rPr>
        <w:t xml:space="preserve">в постановление Правительства Республики Тыва от 24 августа </w:t>
      </w:r>
      <w:r w:rsidR="00EF29B0">
        <w:rPr>
          <w:sz w:val="28"/>
        </w:rPr>
        <w:t xml:space="preserve">   </w:t>
      </w:r>
      <w:bookmarkStart w:id="1" w:name="_GoBack"/>
      <w:bookmarkEnd w:id="1"/>
      <w:r w:rsidRPr="00837888">
        <w:rPr>
          <w:sz w:val="28"/>
        </w:rPr>
        <w:t>2020 г. № 385 «Об утверждении перечней мероприятий, в целях финансового обеспечения которых предоставляются межбюджетные трансферты из резервного фонда Правительства Российской Федерации по предупреждению и ликвидации чрезвычайных ситуаций и последствий стихийных бедствий»</w:t>
      </w:r>
      <w:r w:rsidRPr="00837888">
        <w:rPr>
          <w:sz w:val="28"/>
          <w:szCs w:val="28"/>
        </w:rPr>
        <w:t xml:space="preserve"> следующие изменения:</w:t>
      </w:r>
    </w:p>
    <w:p w:rsidR="00C7462A" w:rsidRPr="00837888" w:rsidRDefault="003F1973" w:rsidP="00837888">
      <w:pPr>
        <w:pStyle w:val="a5"/>
        <w:numPr>
          <w:ilvl w:val="0"/>
          <w:numId w:val="6"/>
        </w:numPr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в п</w:t>
      </w:r>
      <w:r w:rsidR="00C7462A" w:rsidRPr="00837888">
        <w:rPr>
          <w:sz w:val="28"/>
        </w:rPr>
        <w:t>еречне</w:t>
      </w:r>
      <w:r w:rsidR="00C91B55" w:rsidRPr="00837888">
        <w:rPr>
          <w:sz w:val="28"/>
        </w:rPr>
        <w:t xml:space="preserve"> мероприятий по ликвидации чрезвычайных ситуаций федерального, межрегионального и регионального характеров, в целях финансового обеспече</w:t>
      </w:r>
      <w:r w:rsidR="00C91B55" w:rsidRPr="00837888">
        <w:rPr>
          <w:sz w:val="28"/>
        </w:rPr>
        <w:lastRenderedPageBreak/>
        <w:t>ния которых предоставляются межбюджетные трансферты из резервного</w:t>
      </w:r>
      <w:r w:rsidR="00B74B8C" w:rsidRPr="00837888">
        <w:rPr>
          <w:sz w:val="28"/>
        </w:rPr>
        <w:t xml:space="preserve"> фонда Правительства Российской Федерации по предупреждению и ликвидации чрезвычайных ситуаций и последствий стихийных бедствий</w:t>
      </w:r>
      <w:r w:rsidR="00C7462A" w:rsidRPr="00837888">
        <w:rPr>
          <w:sz w:val="28"/>
        </w:rPr>
        <w:t>:</w:t>
      </w:r>
    </w:p>
    <w:p w:rsidR="0035654C" w:rsidRPr="00837888" w:rsidRDefault="00C7462A" w:rsidP="00837888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в</w:t>
      </w:r>
      <w:r w:rsidR="00C91B55" w:rsidRPr="00837888">
        <w:rPr>
          <w:sz w:val="28"/>
        </w:rPr>
        <w:t xml:space="preserve"> пункте 2 </w:t>
      </w:r>
      <w:r w:rsidR="007A3F9A" w:rsidRPr="00837888">
        <w:rPr>
          <w:sz w:val="28"/>
        </w:rPr>
        <w:t xml:space="preserve">цифры </w:t>
      </w:r>
      <w:r w:rsidR="00C91B55" w:rsidRPr="00837888">
        <w:rPr>
          <w:sz w:val="28"/>
        </w:rPr>
        <w:t>«550» заменить цифрами «913», циф</w:t>
      </w:r>
      <w:r w:rsidR="007A3F9A" w:rsidRPr="00837888">
        <w:rPr>
          <w:sz w:val="28"/>
        </w:rPr>
        <w:t>ры «250» заменить цифрами «415»;</w:t>
      </w:r>
    </w:p>
    <w:p w:rsidR="00C91B55" w:rsidRPr="00837888" w:rsidRDefault="007A3F9A" w:rsidP="00837888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подпункт «б»  пункта</w:t>
      </w:r>
      <w:r w:rsidR="00C91B55" w:rsidRPr="00837888">
        <w:rPr>
          <w:sz w:val="28"/>
        </w:rPr>
        <w:t xml:space="preserve"> 5 </w:t>
      </w:r>
      <w:r w:rsidRPr="00837888">
        <w:rPr>
          <w:sz w:val="28"/>
        </w:rPr>
        <w:t>признать утратившим силу;</w:t>
      </w:r>
    </w:p>
    <w:p w:rsidR="003E305E" w:rsidRPr="00837888" w:rsidRDefault="007A3F9A" w:rsidP="00837888">
      <w:pPr>
        <w:tabs>
          <w:tab w:val="left" w:pos="851"/>
        </w:tabs>
        <w:spacing w:line="360" w:lineRule="atLeast"/>
        <w:ind w:firstLine="709"/>
        <w:jc w:val="both"/>
        <w:rPr>
          <w:sz w:val="28"/>
        </w:rPr>
      </w:pPr>
      <w:r w:rsidRPr="00837888">
        <w:rPr>
          <w:sz w:val="28"/>
        </w:rPr>
        <w:t>в пункте 6 слова «</w:t>
      </w:r>
      <w:r w:rsidR="003E305E" w:rsidRPr="00837888">
        <w:rPr>
          <w:sz w:val="28"/>
        </w:rPr>
        <w:t xml:space="preserve">Российской Федерации» </w:t>
      </w:r>
      <w:r w:rsidRPr="00837888">
        <w:rPr>
          <w:sz w:val="28"/>
        </w:rPr>
        <w:t>исключить</w:t>
      </w:r>
      <w:r w:rsidR="00BC1647">
        <w:rPr>
          <w:sz w:val="28"/>
        </w:rPr>
        <w:t>;</w:t>
      </w:r>
    </w:p>
    <w:p w:rsidR="005C7034" w:rsidRPr="00837888" w:rsidRDefault="007A3F9A" w:rsidP="00837888">
      <w:pPr>
        <w:pStyle w:val="a5"/>
        <w:numPr>
          <w:ilvl w:val="0"/>
          <w:numId w:val="6"/>
        </w:numPr>
        <w:tabs>
          <w:tab w:val="left" w:pos="993"/>
        </w:tabs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в перечне</w:t>
      </w:r>
      <w:r w:rsidR="003E305E" w:rsidRPr="00837888">
        <w:rPr>
          <w:sz w:val="28"/>
        </w:rPr>
        <w:t xml:space="preserve"> мероприятий для компенсационных выплат в результате террористического акта и возмещения вреда, причиненного при пресечении террористического акта правомерными действиями, в целях финансового обеспечения которых предоставляются межбюджетные трансферты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 w:rsidRPr="00837888">
        <w:rPr>
          <w:sz w:val="28"/>
        </w:rPr>
        <w:t>:</w:t>
      </w:r>
    </w:p>
    <w:p w:rsidR="003E305E" w:rsidRPr="00837888" w:rsidRDefault="007A3F9A" w:rsidP="00837888">
      <w:pPr>
        <w:pStyle w:val="a5"/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подпункт «б» пункта</w:t>
      </w:r>
      <w:r w:rsidR="005C7034" w:rsidRPr="00837888">
        <w:rPr>
          <w:sz w:val="28"/>
        </w:rPr>
        <w:t xml:space="preserve"> 2 признать утратившим силу;</w:t>
      </w:r>
    </w:p>
    <w:p w:rsidR="00DE047B" w:rsidRPr="00837888" w:rsidRDefault="00036963" w:rsidP="00837888">
      <w:pPr>
        <w:pStyle w:val="a5"/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в</w:t>
      </w:r>
      <w:r w:rsidR="005C7034" w:rsidRPr="00837888">
        <w:rPr>
          <w:sz w:val="28"/>
        </w:rPr>
        <w:t xml:space="preserve"> пункте 2 </w:t>
      </w:r>
      <w:r w:rsidRPr="00837888">
        <w:rPr>
          <w:sz w:val="28"/>
        </w:rPr>
        <w:t xml:space="preserve">цифры </w:t>
      </w:r>
      <w:r w:rsidR="005C7034" w:rsidRPr="00837888">
        <w:rPr>
          <w:sz w:val="28"/>
        </w:rPr>
        <w:t>«550» заменить цифрами «913», циф</w:t>
      </w:r>
      <w:r w:rsidRPr="00837888">
        <w:rPr>
          <w:sz w:val="28"/>
        </w:rPr>
        <w:t>ры «250» заменить цифрами «415».</w:t>
      </w:r>
    </w:p>
    <w:p w:rsidR="00617502" w:rsidRPr="00837888" w:rsidRDefault="00617502" w:rsidP="00837888">
      <w:pPr>
        <w:pStyle w:val="a5"/>
        <w:numPr>
          <w:ilvl w:val="0"/>
          <w:numId w:val="5"/>
        </w:numPr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>Настоящее постановление вступает в силу со дня его подписания.</w:t>
      </w:r>
    </w:p>
    <w:p w:rsidR="00617502" w:rsidRPr="00837888" w:rsidRDefault="00617502" w:rsidP="00837888">
      <w:pPr>
        <w:pStyle w:val="a5"/>
        <w:numPr>
          <w:ilvl w:val="0"/>
          <w:numId w:val="5"/>
        </w:numPr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837888">
        <w:rPr>
          <w:sz w:val="28"/>
        </w:rPr>
        <w:t xml:space="preserve">Разместить настоящее постановление на </w:t>
      </w:r>
      <w:r w:rsidR="008363F5" w:rsidRPr="00837888">
        <w:rPr>
          <w:sz w:val="28"/>
        </w:rPr>
        <w:t>«О</w:t>
      </w:r>
      <w:r w:rsidRPr="00837888">
        <w:rPr>
          <w:sz w:val="28"/>
        </w:rPr>
        <w:t>фициальном интернет-портале правовой информации</w:t>
      </w:r>
      <w:r w:rsidR="008363F5" w:rsidRPr="00837888">
        <w:rPr>
          <w:sz w:val="28"/>
        </w:rPr>
        <w:t>»</w:t>
      </w:r>
      <w:r w:rsidRPr="00837888">
        <w:rPr>
          <w:sz w:val="28"/>
        </w:rPr>
        <w:t xml:space="preserve"> (www.pravo.gov.ru) и официальном сайте Республики Тыва в информаци</w:t>
      </w:r>
      <w:r w:rsidR="004175F1" w:rsidRPr="00837888">
        <w:rPr>
          <w:sz w:val="28"/>
        </w:rPr>
        <w:t>онно-телекоммуникационной сети «Интернет»</w:t>
      </w:r>
      <w:r w:rsidRPr="00837888">
        <w:rPr>
          <w:sz w:val="28"/>
        </w:rPr>
        <w:t>.</w:t>
      </w:r>
    </w:p>
    <w:p w:rsidR="009E1704" w:rsidRPr="00837888" w:rsidRDefault="009E1704" w:rsidP="00837888">
      <w:pPr>
        <w:pStyle w:val="a5"/>
        <w:tabs>
          <w:tab w:val="left" w:pos="1134"/>
        </w:tabs>
        <w:ind w:left="0" w:firstLine="0"/>
        <w:rPr>
          <w:sz w:val="28"/>
        </w:rPr>
      </w:pPr>
    </w:p>
    <w:p w:rsidR="009E1704" w:rsidRDefault="009E1704" w:rsidP="00837888">
      <w:pPr>
        <w:pStyle w:val="a5"/>
        <w:tabs>
          <w:tab w:val="left" w:pos="1134"/>
        </w:tabs>
        <w:ind w:left="0" w:firstLine="0"/>
        <w:rPr>
          <w:sz w:val="28"/>
        </w:rPr>
      </w:pPr>
    </w:p>
    <w:p w:rsidR="0061208F" w:rsidRPr="0096687C" w:rsidRDefault="0061208F" w:rsidP="0061208F">
      <w:pPr>
        <w:jc w:val="both"/>
        <w:rPr>
          <w:sz w:val="28"/>
          <w:szCs w:val="28"/>
          <w:lang w:eastAsia="ru-RU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61208F" w:rsidRPr="0096687C" w:rsidTr="000D0C5B">
        <w:tc>
          <w:tcPr>
            <w:tcW w:w="4503" w:type="dxa"/>
          </w:tcPr>
          <w:p w:rsidR="0061208F" w:rsidRPr="0096687C" w:rsidRDefault="0061208F" w:rsidP="000D0C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6687C">
              <w:rPr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61208F" w:rsidRPr="0096687C" w:rsidRDefault="0061208F" w:rsidP="000D0C5B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1208F" w:rsidRPr="0096687C" w:rsidRDefault="0061208F" w:rsidP="000D0C5B">
            <w:pPr>
              <w:jc w:val="right"/>
              <w:rPr>
                <w:sz w:val="28"/>
                <w:szCs w:val="28"/>
                <w:lang w:eastAsia="ru-RU"/>
              </w:rPr>
            </w:pPr>
            <w:r w:rsidRPr="0096687C">
              <w:rPr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61208F" w:rsidRPr="0096687C" w:rsidRDefault="0061208F" w:rsidP="0061208F">
      <w:pPr>
        <w:jc w:val="both"/>
        <w:rPr>
          <w:sz w:val="16"/>
          <w:szCs w:val="16"/>
          <w:lang w:eastAsia="ru-RU"/>
        </w:rPr>
      </w:pPr>
    </w:p>
    <w:p w:rsidR="009E1704" w:rsidRPr="009F30C5" w:rsidRDefault="009E1704" w:rsidP="0061208F">
      <w:pPr>
        <w:pStyle w:val="a5"/>
        <w:tabs>
          <w:tab w:val="left" w:pos="1134"/>
        </w:tabs>
        <w:ind w:left="0" w:firstLine="0"/>
        <w:rPr>
          <w:sz w:val="28"/>
        </w:rPr>
      </w:pPr>
    </w:p>
    <w:sectPr w:rsidR="009E1704" w:rsidRPr="009F30C5" w:rsidSect="00837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B3" w:rsidRPr="00387F05" w:rsidRDefault="005733B3" w:rsidP="00837888">
      <w:pPr>
        <w:rPr>
          <w:rFonts w:eastAsiaTheme="minorEastAsia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5733B3" w:rsidRPr="00387F05" w:rsidRDefault="005733B3" w:rsidP="00837888">
      <w:pPr>
        <w:rPr>
          <w:rFonts w:eastAsiaTheme="minorEastAsia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7" w:rsidRDefault="00EE60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7" w:rsidRDefault="00EE60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7" w:rsidRDefault="00EE60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B3" w:rsidRPr="00387F05" w:rsidRDefault="005733B3" w:rsidP="00837888">
      <w:pPr>
        <w:rPr>
          <w:rFonts w:eastAsiaTheme="minorEastAsia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5733B3" w:rsidRPr="00387F05" w:rsidRDefault="005733B3" w:rsidP="00837888">
      <w:pPr>
        <w:rPr>
          <w:rFonts w:eastAsiaTheme="minorEastAsia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7" w:rsidRDefault="00EE60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517"/>
    </w:sdtPr>
    <w:sdtEndPr>
      <w:rPr>
        <w:sz w:val="24"/>
      </w:rPr>
    </w:sdtEndPr>
    <w:sdtContent>
      <w:p w:rsidR="00837888" w:rsidRPr="00837888" w:rsidRDefault="00FD2382">
        <w:pPr>
          <w:pStyle w:val="a8"/>
          <w:jc w:val="right"/>
          <w:rPr>
            <w:sz w:val="24"/>
          </w:rPr>
        </w:pPr>
        <w:r w:rsidRPr="00837888">
          <w:rPr>
            <w:sz w:val="24"/>
          </w:rPr>
          <w:fldChar w:fldCharType="begin"/>
        </w:r>
        <w:r w:rsidR="00837888" w:rsidRPr="00837888">
          <w:rPr>
            <w:sz w:val="24"/>
          </w:rPr>
          <w:instrText xml:space="preserve"> PAGE   \* MERGEFORMAT </w:instrText>
        </w:r>
        <w:r w:rsidRPr="00837888">
          <w:rPr>
            <w:sz w:val="24"/>
          </w:rPr>
          <w:fldChar w:fldCharType="separate"/>
        </w:r>
        <w:r w:rsidR="00EF29B0">
          <w:rPr>
            <w:noProof/>
            <w:sz w:val="24"/>
          </w:rPr>
          <w:t>2</w:t>
        </w:r>
        <w:r w:rsidRPr="0083788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7" w:rsidRDefault="00EE60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D87"/>
    <w:multiLevelType w:val="hybridMultilevel"/>
    <w:tmpl w:val="C5166872"/>
    <w:lvl w:ilvl="0" w:tplc="9A8E9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13702"/>
    <w:multiLevelType w:val="hybridMultilevel"/>
    <w:tmpl w:val="4E069372"/>
    <w:lvl w:ilvl="0" w:tplc="295C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7175F"/>
    <w:multiLevelType w:val="hybridMultilevel"/>
    <w:tmpl w:val="A3186254"/>
    <w:lvl w:ilvl="0" w:tplc="F7065C8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96FD7"/>
    <w:multiLevelType w:val="hybridMultilevel"/>
    <w:tmpl w:val="BE2298AC"/>
    <w:lvl w:ilvl="0" w:tplc="9886BA4A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E601CE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2" w:tplc="8A9E724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 w:tplc="B3CC1C2E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93ACD6E2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1956601C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AC7A5BB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B8F4FF0C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398AE126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4">
    <w:nsid w:val="57CE30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393966"/>
    <w:multiLevelType w:val="hybridMultilevel"/>
    <w:tmpl w:val="261ECC0E"/>
    <w:lvl w:ilvl="0" w:tplc="A2842D6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1857A9A"/>
    <w:multiLevelType w:val="hybridMultilevel"/>
    <w:tmpl w:val="4CE68684"/>
    <w:lvl w:ilvl="0" w:tplc="17880134">
      <w:start w:val="1"/>
      <w:numFmt w:val="decimal"/>
      <w:lvlText w:val="%1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E92A6">
      <w:start w:val="1"/>
      <w:numFmt w:val="decimal"/>
      <w:lvlText w:val="%2."/>
      <w:lvlJc w:val="left"/>
      <w:pPr>
        <w:ind w:left="44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F0E018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3" w:tplc="915AA4B6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4" w:tplc="6188FD14">
      <w:numFmt w:val="bullet"/>
      <w:lvlText w:val="•"/>
      <w:lvlJc w:val="left"/>
      <w:pPr>
        <w:ind w:left="6581" w:hanging="245"/>
      </w:pPr>
      <w:rPr>
        <w:rFonts w:hint="default"/>
        <w:lang w:val="ru-RU" w:eastAsia="en-US" w:bidi="ar-SA"/>
      </w:rPr>
    </w:lvl>
    <w:lvl w:ilvl="5" w:tplc="B158E9C0">
      <w:numFmt w:val="bullet"/>
      <w:lvlText w:val="•"/>
      <w:lvlJc w:val="left"/>
      <w:pPr>
        <w:ind w:left="7301" w:hanging="245"/>
      </w:pPr>
      <w:rPr>
        <w:rFonts w:hint="default"/>
        <w:lang w:val="ru-RU" w:eastAsia="en-US" w:bidi="ar-SA"/>
      </w:rPr>
    </w:lvl>
    <w:lvl w:ilvl="6" w:tplc="09102FBA">
      <w:numFmt w:val="bullet"/>
      <w:lvlText w:val="•"/>
      <w:lvlJc w:val="left"/>
      <w:pPr>
        <w:ind w:left="8022" w:hanging="245"/>
      </w:pPr>
      <w:rPr>
        <w:rFonts w:hint="default"/>
        <w:lang w:val="ru-RU" w:eastAsia="en-US" w:bidi="ar-SA"/>
      </w:rPr>
    </w:lvl>
    <w:lvl w:ilvl="7" w:tplc="486E04D8">
      <w:numFmt w:val="bullet"/>
      <w:lvlText w:val="•"/>
      <w:lvlJc w:val="left"/>
      <w:pPr>
        <w:ind w:left="8742" w:hanging="245"/>
      </w:pPr>
      <w:rPr>
        <w:rFonts w:hint="default"/>
        <w:lang w:val="ru-RU" w:eastAsia="en-US" w:bidi="ar-SA"/>
      </w:rPr>
    </w:lvl>
    <w:lvl w:ilvl="8" w:tplc="36F22CAC">
      <w:numFmt w:val="bullet"/>
      <w:lvlText w:val="•"/>
      <w:lvlJc w:val="left"/>
      <w:pPr>
        <w:ind w:left="9463" w:hanging="245"/>
      </w:pPr>
      <w:rPr>
        <w:rFonts w:hint="default"/>
        <w:lang w:val="ru-RU" w:eastAsia="en-US" w:bidi="ar-SA"/>
      </w:rPr>
    </w:lvl>
  </w:abstractNum>
  <w:abstractNum w:abstractNumId="7">
    <w:nsid w:val="65565D22"/>
    <w:multiLevelType w:val="hybridMultilevel"/>
    <w:tmpl w:val="507898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DA08A7"/>
    <w:multiLevelType w:val="multilevel"/>
    <w:tmpl w:val="C07606A6"/>
    <w:lvl w:ilvl="0">
      <w:start w:val="2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9">
    <w:nsid w:val="7FC331EC"/>
    <w:multiLevelType w:val="multilevel"/>
    <w:tmpl w:val="66CAF0A6"/>
    <w:lvl w:ilvl="0">
      <w:start w:val="1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04fc7c-ef9b-498a-9525-cecbe8ba8b0c"/>
  </w:docVars>
  <w:rsids>
    <w:rsidRoot w:val="000C423D"/>
    <w:rsid w:val="000162AD"/>
    <w:rsid w:val="0002477D"/>
    <w:rsid w:val="00036963"/>
    <w:rsid w:val="0006259F"/>
    <w:rsid w:val="000B52EB"/>
    <w:rsid w:val="000C423D"/>
    <w:rsid w:val="000C6847"/>
    <w:rsid w:val="001167E7"/>
    <w:rsid w:val="00134489"/>
    <w:rsid w:val="001A2532"/>
    <w:rsid w:val="001A6D9A"/>
    <w:rsid w:val="00220C93"/>
    <w:rsid w:val="00236FB2"/>
    <w:rsid w:val="00293120"/>
    <w:rsid w:val="002D0F2D"/>
    <w:rsid w:val="00323083"/>
    <w:rsid w:val="00325827"/>
    <w:rsid w:val="0035654C"/>
    <w:rsid w:val="00382D7C"/>
    <w:rsid w:val="003D3BFC"/>
    <w:rsid w:val="003E305E"/>
    <w:rsid w:val="003E767F"/>
    <w:rsid w:val="003F1973"/>
    <w:rsid w:val="003F2049"/>
    <w:rsid w:val="004041B6"/>
    <w:rsid w:val="004175F1"/>
    <w:rsid w:val="0045764B"/>
    <w:rsid w:val="0048772E"/>
    <w:rsid w:val="004D192F"/>
    <w:rsid w:val="005733B3"/>
    <w:rsid w:val="00597417"/>
    <w:rsid w:val="005C7034"/>
    <w:rsid w:val="005D1B72"/>
    <w:rsid w:val="005E3FB4"/>
    <w:rsid w:val="005F08EF"/>
    <w:rsid w:val="0061208F"/>
    <w:rsid w:val="00617502"/>
    <w:rsid w:val="00637CD4"/>
    <w:rsid w:val="00657C69"/>
    <w:rsid w:val="00720849"/>
    <w:rsid w:val="00726ADC"/>
    <w:rsid w:val="00730C10"/>
    <w:rsid w:val="007358E8"/>
    <w:rsid w:val="007729C6"/>
    <w:rsid w:val="007A3F9A"/>
    <w:rsid w:val="007D1491"/>
    <w:rsid w:val="008363F5"/>
    <w:rsid w:val="00837888"/>
    <w:rsid w:val="009235D1"/>
    <w:rsid w:val="0098598C"/>
    <w:rsid w:val="009A72ED"/>
    <w:rsid w:val="009E1704"/>
    <w:rsid w:val="009F30C5"/>
    <w:rsid w:val="00A32BB5"/>
    <w:rsid w:val="00A47DE3"/>
    <w:rsid w:val="00A60EF2"/>
    <w:rsid w:val="00A80EA7"/>
    <w:rsid w:val="00AB1450"/>
    <w:rsid w:val="00AD0551"/>
    <w:rsid w:val="00AD141D"/>
    <w:rsid w:val="00AE341F"/>
    <w:rsid w:val="00AF5133"/>
    <w:rsid w:val="00B46E16"/>
    <w:rsid w:val="00B74B8C"/>
    <w:rsid w:val="00BA3CEE"/>
    <w:rsid w:val="00BA5C69"/>
    <w:rsid w:val="00BA7A21"/>
    <w:rsid w:val="00BC1647"/>
    <w:rsid w:val="00BF3CB5"/>
    <w:rsid w:val="00BF7F74"/>
    <w:rsid w:val="00C016FE"/>
    <w:rsid w:val="00C516B5"/>
    <w:rsid w:val="00C70F2C"/>
    <w:rsid w:val="00C7462A"/>
    <w:rsid w:val="00C91B55"/>
    <w:rsid w:val="00CB15E5"/>
    <w:rsid w:val="00CF3A6A"/>
    <w:rsid w:val="00DB303B"/>
    <w:rsid w:val="00DD126E"/>
    <w:rsid w:val="00DE047B"/>
    <w:rsid w:val="00DF61A2"/>
    <w:rsid w:val="00E16E81"/>
    <w:rsid w:val="00E210C7"/>
    <w:rsid w:val="00E3709D"/>
    <w:rsid w:val="00E4132A"/>
    <w:rsid w:val="00EB756F"/>
    <w:rsid w:val="00EE6057"/>
    <w:rsid w:val="00EF29B0"/>
    <w:rsid w:val="00F1182F"/>
    <w:rsid w:val="00F62C32"/>
    <w:rsid w:val="00FA01F1"/>
    <w:rsid w:val="00FA15BB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C4EE3-D017-41B1-B2E7-8122945F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0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8378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88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37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888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1"/>
    <w:basedOn w:val="a1"/>
    <w:uiPriority w:val="59"/>
    <w:rsid w:val="006120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5D73-30E8-4EE7-8588-E0D84F11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UGZ-OP</dc:creator>
  <cp:lastModifiedBy>Тас-оол Оксана Всеволодовна</cp:lastModifiedBy>
  <cp:revision>3</cp:revision>
  <cp:lastPrinted>2023-06-22T05:48:00Z</cp:lastPrinted>
  <dcterms:created xsi:type="dcterms:W3CDTF">2023-06-22T05:49:00Z</dcterms:created>
  <dcterms:modified xsi:type="dcterms:W3CDTF">2023-06-22T05:49:00Z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