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4D" w:rsidRDefault="00FE5A4D" w:rsidP="00FE5A4D">
      <w:pPr>
        <w:spacing w:after="200" w:line="276" w:lineRule="auto"/>
        <w:ind w:firstLine="0"/>
        <w:jc w:val="center"/>
        <w:rPr>
          <w:noProof/>
          <w:sz w:val="24"/>
          <w:szCs w:val="24"/>
        </w:rPr>
      </w:pPr>
    </w:p>
    <w:p w:rsidR="00FE5A4D" w:rsidRDefault="00FE5A4D" w:rsidP="00FE5A4D">
      <w:pPr>
        <w:spacing w:after="200" w:line="276" w:lineRule="auto"/>
        <w:ind w:firstLine="0"/>
        <w:jc w:val="center"/>
        <w:rPr>
          <w:noProof/>
          <w:sz w:val="24"/>
          <w:szCs w:val="24"/>
        </w:rPr>
      </w:pPr>
    </w:p>
    <w:p w:rsidR="00FE5A4D" w:rsidRDefault="00FE5A4D" w:rsidP="00FE5A4D">
      <w:pPr>
        <w:spacing w:after="200" w:line="276" w:lineRule="auto"/>
        <w:ind w:firstLine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FE5A4D" w:rsidRPr="0025472A" w:rsidRDefault="00FE5A4D" w:rsidP="00FE5A4D">
      <w:pPr>
        <w:spacing w:after="200" w:line="276" w:lineRule="auto"/>
        <w:ind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E5A4D" w:rsidRPr="004C14FF" w:rsidRDefault="00FE5A4D" w:rsidP="00FE5A4D">
      <w:pPr>
        <w:spacing w:after="200" w:line="276" w:lineRule="auto"/>
        <w:ind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E30FF" w:rsidRDefault="00BE30FF" w:rsidP="00BE30FF">
      <w:pPr>
        <w:ind w:firstLine="0"/>
        <w:contextualSpacing/>
        <w:jc w:val="center"/>
        <w:rPr>
          <w:sz w:val="28"/>
          <w:szCs w:val="28"/>
        </w:rPr>
      </w:pPr>
    </w:p>
    <w:p w:rsidR="00BE30FF" w:rsidRDefault="00BE30FF" w:rsidP="00BE30FF">
      <w:pPr>
        <w:ind w:firstLine="0"/>
        <w:contextualSpacing/>
        <w:jc w:val="center"/>
        <w:rPr>
          <w:sz w:val="28"/>
          <w:szCs w:val="28"/>
        </w:rPr>
      </w:pPr>
    </w:p>
    <w:p w:rsidR="00BE30FF" w:rsidRDefault="006602C4" w:rsidP="006602C4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21 июня 2023 г. № 424</w:t>
      </w:r>
    </w:p>
    <w:p w:rsidR="00BE30FF" w:rsidRDefault="006602C4" w:rsidP="006602C4">
      <w:pPr>
        <w:spacing w:line="36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BE30FF" w:rsidRPr="00BE30FF" w:rsidRDefault="00BE30FF" w:rsidP="00BE30FF">
      <w:pPr>
        <w:ind w:firstLine="0"/>
        <w:contextualSpacing/>
        <w:jc w:val="center"/>
        <w:rPr>
          <w:sz w:val="28"/>
          <w:szCs w:val="28"/>
        </w:rPr>
      </w:pPr>
    </w:p>
    <w:p w:rsidR="00BE30FF" w:rsidRDefault="009E0085" w:rsidP="00BE30FF">
      <w:pPr>
        <w:tabs>
          <w:tab w:val="left" w:pos="7712"/>
        </w:tabs>
        <w:ind w:firstLine="0"/>
        <w:jc w:val="center"/>
        <w:rPr>
          <w:b/>
          <w:sz w:val="28"/>
          <w:szCs w:val="28"/>
        </w:rPr>
      </w:pPr>
      <w:r w:rsidRPr="00BE30FF">
        <w:rPr>
          <w:b/>
          <w:sz w:val="28"/>
          <w:szCs w:val="28"/>
        </w:rPr>
        <w:t>О</w:t>
      </w:r>
      <w:r w:rsidR="00330197" w:rsidRPr="00BE30FF">
        <w:rPr>
          <w:b/>
          <w:sz w:val="28"/>
          <w:szCs w:val="28"/>
        </w:rPr>
        <w:t xml:space="preserve"> </w:t>
      </w:r>
      <w:r w:rsidR="00F006F3" w:rsidRPr="00BE30FF">
        <w:rPr>
          <w:b/>
          <w:sz w:val="28"/>
          <w:szCs w:val="28"/>
        </w:rPr>
        <w:t>территориальной подсети</w:t>
      </w:r>
      <w:r w:rsidR="000633DF" w:rsidRPr="00BE30FF">
        <w:rPr>
          <w:b/>
          <w:sz w:val="28"/>
          <w:szCs w:val="28"/>
        </w:rPr>
        <w:t xml:space="preserve"> </w:t>
      </w:r>
      <w:r w:rsidR="00330197" w:rsidRPr="00BE30FF">
        <w:rPr>
          <w:b/>
          <w:sz w:val="28"/>
          <w:szCs w:val="28"/>
        </w:rPr>
        <w:t xml:space="preserve">Республики Тыва </w:t>
      </w:r>
    </w:p>
    <w:p w:rsidR="00BE30FF" w:rsidRDefault="00330197" w:rsidP="00BE30FF">
      <w:pPr>
        <w:tabs>
          <w:tab w:val="left" w:pos="7712"/>
        </w:tabs>
        <w:ind w:firstLine="0"/>
        <w:jc w:val="center"/>
        <w:rPr>
          <w:b/>
          <w:sz w:val="28"/>
          <w:szCs w:val="28"/>
        </w:rPr>
      </w:pPr>
      <w:r w:rsidRPr="00BE30FF">
        <w:rPr>
          <w:b/>
          <w:sz w:val="28"/>
          <w:szCs w:val="28"/>
        </w:rPr>
        <w:t xml:space="preserve">сети наблюдения и лабораторного контроля </w:t>
      </w:r>
    </w:p>
    <w:p w:rsidR="00330197" w:rsidRPr="00BE30FF" w:rsidRDefault="00330197" w:rsidP="00BE30FF">
      <w:pPr>
        <w:tabs>
          <w:tab w:val="left" w:pos="7712"/>
        </w:tabs>
        <w:ind w:firstLine="0"/>
        <w:jc w:val="center"/>
        <w:rPr>
          <w:b/>
          <w:sz w:val="28"/>
          <w:szCs w:val="28"/>
        </w:rPr>
      </w:pPr>
      <w:r w:rsidRPr="00BE30FF">
        <w:rPr>
          <w:b/>
          <w:sz w:val="28"/>
          <w:szCs w:val="28"/>
        </w:rPr>
        <w:t>гражданской обороны и защиты населения</w:t>
      </w:r>
    </w:p>
    <w:p w:rsidR="00330197" w:rsidRPr="00BE30FF" w:rsidRDefault="00330197" w:rsidP="00BE30FF">
      <w:pPr>
        <w:tabs>
          <w:tab w:val="left" w:pos="7712"/>
        </w:tabs>
        <w:ind w:firstLine="0"/>
        <w:jc w:val="center"/>
        <w:rPr>
          <w:sz w:val="28"/>
          <w:szCs w:val="28"/>
        </w:rPr>
      </w:pPr>
    </w:p>
    <w:p w:rsidR="00BE30FF" w:rsidRPr="00BE30FF" w:rsidRDefault="00BE30FF" w:rsidP="00BE30FF">
      <w:pPr>
        <w:tabs>
          <w:tab w:val="left" w:pos="7712"/>
        </w:tabs>
        <w:ind w:firstLine="0"/>
        <w:jc w:val="center"/>
        <w:rPr>
          <w:sz w:val="28"/>
          <w:szCs w:val="28"/>
        </w:rPr>
      </w:pPr>
    </w:p>
    <w:p w:rsidR="00330197" w:rsidRPr="00BE30FF" w:rsidRDefault="00330197" w:rsidP="00BE30FF">
      <w:pPr>
        <w:shd w:val="clear" w:color="auto" w:fill="FFFFFF"/>
        <w:spacing w:line="360" w:lineRule="atLeas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E30FF">
        <w:rPr>
          <w:color w:val="000000" w:themeColor="text1"/>
          <w:sz w:val="28"/>
          <w:szCs w:val="28"/>
        </w:rPr>
        <w:t xml:space="preserve">В соответствии </w:t>
      </w:r>
      <w:r w:rsidR="00B50322" w:rsidRPr="00BE30FF">
        <w:rPr>
          <w:color w:val="000000" w:themeColor="text1"/>
          <w:sz w:val="28"/>
          <w:szCs w:val="28"/>
        </w:rPr>
        <w:t xml:space="preserve">с </w:t>
      </w:r>
      <w:r w:rsidR="00A9400F" w:rsidRPr="00BE30FF">
        <w:rPr>
          <w:rFonts w:eastAsiaTheme="minorHAnsi"/>
          <w:color w:val="000000" w:themeColor="text1"/>
          <w:sz w:val="28"/>
          <w:szCs w:val="28"/>
          <w:lang w:eastAsia="en-US"/>
        </w:rPr>
        <w:t>ф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>едеральн</w:t>
      </w:r>
      <w:r w:rsidR="00B50322" w:rsidRPr="00BE30FF">
        <w:rPr>
          <w:rFonts w:eastAsiaTheme="minorHAnsi"/>
          <w:color w:val="000000" w:themeColor="text1"/>
          <w:sz w:val="28"/>
          <w:szCs w:val="28"/>
          <w:lang w:eastAsia="en-US"/>
        </w:rPr>
        <w:t>ым</w:t>
      </w:r>
      <w:r w:rsidR="00A9400F" w:rsidRPr="00BE30F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0322" w:rsidRPr="00BE30FF">
        <w:rPr>
          <w:rFonts w:eastAsiaTheme="minorHAnsi"/>
          <w:color w:val="000000" w:themeColor="text1"/>
          <w:sz w:val="28"/>
          <w:szCs w:val="28"/>
          <w:lang w:eastAsia="en-US"/>
        </w:rPr>
        <w:t>закон</w:t>
      </w:r>
      <w:r w:rsidR="00A9400F" w:rsidRPr="00BE30FF">
        <w:rPr>
          <w:rFonts w:eastAsiaTheme="minorHAnsi"/>
          <w:color w:val="000000" w:themeColor="text1"/>
          <w:sz w:val="28"/>
          <w:szCs w:val="28"/>
          <w:lang w:eastAsia="en-US"/>
        </w:rPr>
        <w:t>ами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E30FF">
        <w:rPr>
          <w:rFonts w:eastAsiaTheme="minorHAnsi"/>
          <w:color w:val="000000" w:themeColor="text1"/>
          <w:sz w:val="28"/>
          <w:szCs w:val="28"/>
          <w:lang w:eastAsia="en-US"/>
        </w:rPr>
        <w:t>от 21 декабря 1994 г.</w:t>
      </w:r>
      <w:r w:rsidR="0058641B"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68-ФЗ </w:t>
      </w:r>
      <w:r w:rsid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</w:t>
      </w:r>
      <w:r w:rsidR="0058641B"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«О защите населения и территорий от чрезвычайных ситуаций природного и техногенного характера», </w:t>
      </w:r>
      <w:r w:rsidR="00BE30FF">
        <w:rPr>
          <w:rFonts w:eastAsiaTheme="minorHAnsi"/>
          <w:color w:val="000000" w:themeColor="text1"/>
          <w:sz w:val="28"/>
          <w:szCs w:val="28"/>
          <w:lang w:eastAsia="en-US"/>
        </w:rPr>
        <w:t>от 12 февраля 1998 г.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="00B50322"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63AF0"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28-ФЗ «О гражданской обороне», </w:t>
      </w:r>
      <w:r w:rsidR="009F5D29" w:rsidRPr="00BE30FF"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>остановлен</w:t>
      </w:r>
      <w:r w:rsidR="00883CDA" w:rsidRPr="00BE30FF">
        <w:rPr>
          <w:rFonts w:eastAsiaTheme="minorHAnsi"/>
          <w:color w:val="000000" w:themeColor="text1"/>
          <w:sz w:val="28"/>
          <w:szCs w:val="28"/>
          <w:lang w:eastAsia="en-US"/>
        </w:rPr>
        <w:t>ием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</w:t>
      </w:r>
      <w:r w:rsid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Федерации от 17 октября 2019 г.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</w:t>
      </w:r>
      <w:r w:rsidR="00B50322"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1333 </w:t>
      </w:r>
      <w:r w:rsidR="00B50322" w:rsidRPr="00BE30F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>О порядке функционирования сети наблюдения и лабораторного контроля гражданской обороны и защиты населения</w:t>
      </w:r>
      <w:r w:rsidR="00A204EF"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B50322" w:rsidRPr="00BE30FF">
        <w:rPr>
          <w:rFonts w:eastAsiaTheme="minorHAnsi"/>
          <w:color w:val="000000" w:themeColor="text1"/>
          <w:sz w:val="28"/>
          <w:szCs w:val="28"/>
          <w:lang w:eastAsia="en-US"/>
        </w:rPr>
        <w:t>Правительство Республики Тыва</w:t>
      </w:r>
      <w:r w:rsidRPr="00BE30F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ПОСТАНОВЛЯЕТ:</w:t>
      </w:r>
    </w:p>
    <w:p w:rsidR="00330197" w:rsidRPr="00BE30FF" w:rsidRDefault="00330197" w:rsidP="00BE30FF">
      <w:pPr>
        <w:pStyle w:val="affa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6B0938" w:rsidRPr="00BE30FF" w:rsidRDefault="00BE6C7A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1E75FB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633DF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Создать территориальную подсеть Республики Тыва сети наблюдения и лабораторного контроля</w:t>
      </w:r>
      <w:r w:rsidR="006B0938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гражданской обороны и защиты населения</w:t>
      </w:r>
      <w:r w:rsidR="00A1051C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90851" w:rsidRPr="00BE30FF" w:rsidRDefault="006B0938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Утвердить</w:t>
      </w:r>
      <w:r w:rsidR="006C5A4F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прилагаемые</w:t>
      </w:r>
      <w:r w:rsidR="00C90851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B50322" w:rsidRPr="00BE30FF" w:rsidRDefault="00F8461E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6B0938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оложение о порядке</w:t>
      </w:r>
      <w:r w:rsidR="000633DF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функционирования </w:t>
      </w:r>
      <w:r w:rsidR="00CD703A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территориальной подсети </w:t>
      </w:r>
      <w:r w:rsidR="00B50322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Республики Тыва сети наблюдения и лабораторного контроля гражданской обороны и защиты населения;</w:t>
      </w:r>
    </w:p>
    <w:p w:rsidR="00823738" w:rsidRDefault="006C5A4F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823738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остав учреждений, входящих в территориальную подсеть Республики Тыва сети наблюдения и лабораторного контроля гражданской обороны и защиты населения.</w:t>
      </w:r>
    </w:p>
    <w:p w:rsidR="00BE30FF" w:rsidRDefault="00BE30FF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E30FF" w:rsidRDefault="00BE30FF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FE5A4D" w:rsidRPr="00BE30FF" w:rsidRDefault="00FE5A4D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1A234A" w:rsidRPr="00BE30FF" w:rsidRDefault="00EC0198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3</w:t>
      </w:r>
      <w:r w:rsidR="001A234A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BF2E5B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Учреждения, входящие в территориальную подсеть Республики Тыва, осуществляют функции по наблюдению и лабораторному контролю в рамках задач, возложенных на них республиканским законодательством, а также документами, определяющими их правовой статус</w:t>
      </w:r>
      <w:r w:rsidR="00AB0E53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6B0938" w:rsidRPr="00BE30FF" w:rsidRDefault="00EC0198" w:rsidP="00BE30FF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6B0938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F2E5B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 осуществлять координацию деятельности и методическое руководство территориальной подсетью</w:t>
      </w:r>
      <w:r w:rsidR="007831D2" w:rsidRPr="00BE30F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40623" w:rsidRPr="00BE30FF" w:rsidRDefault="00EC0198" w:rsidP="00BE30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40623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75FB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322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r w:rsidR="009F5D29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</w:t>
      </w:r>
      <w:r w:rsidR="00140623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 w:rsidR="007831D2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</w:t>
      </w:r>
      <w:r w:rsid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15 июня </w:t>
      </w:r>
      <w:r w:rsidR="007831D2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F344ED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7831D2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№ 372 «Об утверждении Положения о территориальной подсети Республики Тыва сети наблюдения и лабораторного контроля гражданской обороны и защиты населения»</w:t>
      </w:r>
      <w:r w:rsidR="00E97CC0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D8B" w:rsidRPr="00BE30FF" w:rsidRDefault="00F344ED" w:rsidP="00BE30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0623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75FB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возложить</w:t>
      </w:r>
      <w:r w:rsidR="00061345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5FB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061345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.о. </w:t>
      </w:r>
      <w:r w:rsidR="001E75FB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Председателя Правительства Республики Тыва</w:t>
      </w:r>
      <w:r w:rsid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345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Бартына-Сады</w:t>
      </w:r>
      <w:r w:rsidR="00BE30FF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0FF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BE30FF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:rsidR="00330197" w:rsidRPr="00BE30FF" w:rsidRDefault="005C698A" w:rsidP="00BE30FF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67D7E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75FB" w:rsidRPr="00BE3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197" w:rsidRPr="00BE30FF">
        <w:rPr>
          <w:rFonts w:ascii="Times New Roman" w:hAnsi="Times New Roman"/>
          <w:color w:val="000000" w:themeColor="text1"/>
          <w:sz w:val="28"/>
          <w:szCs w:val="24"/>
        </w:rPr>
        <w:t xml:space="preserve">Разместить настоящее постановление на «Официальном интернет-портале правовой информации» </w:t>
      </w:r>
      <w:r w:rsidR="00330197" w:rsidRPr="00BE30F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330197" w:rsidRPr="00BE30F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30197" w:rsidRPr="00BE30F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330197" w:rsidRPr="00BE30F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r w:rsidR="00330197" w:rsidRPr="00BE30F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330197" w:rsidRPr="00BE30F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330197" w:rsidRPr="00BE30F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330197" w:rsidRPr="00BE30F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330197" w:rsidRPr="00BE30FF">
        <w:rPr>
          <w:rStyle w:val="af2"/>
          <w:rFonts w:ascii="Times New Roman" w:hAnsi="Times New Roman"/>
          <w:color w:val="000000" w:themeColor="text1"/>
          <w:sz w:val="28"/>
          <w:szCs w:val="28"/>
          <w:u w:val="none"/>
        </w:rPr>
        <w:t>)</w:t>
      </w:r>
      <w:r w:rsidR="00330197" w:rsidRPr="00BE30FF">
        <w:rPr>
          <w:rFonts w:ascii="Times New Roman" w:hAnsi="Times New Roman"/>
          <w:color w:val="000000" w:themeColor="text1"/>
          <w:sz w:val="28"/>
          <w:szCs w:val="24"/>
        </w:rPr>
        <w:t xml:space="preserve"> и официальном сайте Республики Тыва в информационно-телекоммуникационной сети «Интернет». </w:t>
      </w:r>
    </w:p>
    <w:p w:rsidR="00330197" w:rsidRPr="00131679" w:rsidRDefault="00330197" w:rsidP="00135C73">
      <w:pPr>
        <w:tabs>
          <w:tab w:val="left" w:pos="7712"/>
        </w:tabs>
        <w:ind w:firstLine="0"/>
        <w:jc w:val="both"/>
        <w:rPr>
          <w:sz w:val="28"/>
          <w:szCs w:val="24"/>
        </w:rPr>
      </w:pPr>
    </w:p>
    <w:p w:rsidR="00330197" w:rsidRDefault="00330197" w:rsidP="00135C73">
      <w:pPr>
        <w:tabs>
          <w:tab w:val="left" w:pos="7712"/>
        </w:tabs>
        <w:ind w:firstLine="0"/>
        <w:rPr>
          <w:sz w:val="28"/>
          <w:szCs w:val="24"/>
        </w:rPr>
      </w:pPr>
    </w:p>
    <w:p w:rsidR="00E230E8" w:rsidRPr="00E230E8" w:rsidRDefault="00E230E8" w:rsidP="00E230E8">
      <w:pPr>
        <w:ind w:firstLine="0"/>
        <w:jc w:val="both"/>
        <w:rPr>
          <w:sz w:val="28"/>
          <w:szCs w:val="28"/>
        </w:rPr>
      </w:pPr>
    </w:p>
    <w:tbl>
      <w:tblPr>
        <w:tblStyle w:val="11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E230E8" w:rsidRPr="00E230E8" w:rsidTr="000D0C5B">
        <w:tc>
          <w:tcPr>
            <w:tcW w:w="4503" w:type="dxa"/>
          </w:tcPr>
          <w:p w:rsidR="00E230E8" w:rsidRPr="00E230E8" w:rsidRDefault="00E230E8" w:rsidP="00E230E8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230E8">
              <w:rPr>
                <w:sz w:val="28"/>
                <w:szCs w:val="28"/>
              </w:rPr>
              <w:t>Первый заместитель Председателя Правительства Республики Тыва</w:t>
            </w:r>
          </w:p>
        </w:tc>
        <w:tc>
          <w:tcPr>
            <w:tcW w:w="5811" w:type="dxa"/>
          </w:tcPr>
          <w:p w:rsidR="00E230E8" w:rsidRPr="00E230E8" w:rsidRDefault="00E230E8" w:rsidP="00E230E8">
            <w:pPr>
              <w:ind w:firstLine="0"/>
              <w:jc w:val="both"/>
              <w:rPr>
                <w:sz w:val="28"/>
                <w:szCs w:val="28"/>
              </w:rPr>
            </w:pPr>
          </w:p>
          <w:p w:rsidR="00E230E8" w:rsidRPr="00E230E8" w:rsidRDefault="00E230E8" w:rsidP="00E230E8">
            <w:pPr>
              <w:ind w:firstLine="0"/>
              <w:jc w:val="right"/>
              <w:rPr>
                <w:sz w:val="28"/>
                <w:szCs w:val="28"/>
              </w:rPr>
            </w:pPr>
            <w:r w:rsidRPr="00E230E8">
              <w:rPr>
                <w:sz w:val="28"/>
                <w:szCs w:val="28"/>
              </w:rPr>
              <w:t>В. Донских</w:t>
            </w:r>
          </w:p>
        </w:tc>
      </w:tr>
    </w:tbl>
    <w:p w:rsidR="00E230E8" w:rsidRPr="00E230E8" w:rsidRDefault="00E230E8" w:rsidP="00E230E8">
      <w:pPr>
        <w:ind w:firstLine="0"/>
        <w:jc w:val="both"/>
        <w:rPr>
          <w:sz w:val="16"/>
          <w:szCs w:val="16"/>
        </w:rPr>
      </w:pPr>
    </w:p>
    <w:p w:rsidR="00135C73" w:rsidRDefault="00135C73" w:rsidP="00135C73">
      <w:pPr>
        <w:tabs>
          <w:tab w:val="center" w:pos="4677"/>
          <w:tab w:val="left" w:pos="7498"/>
          <w:tab w:val="right" w:pos="10205"/>
        </w:tabs>
        <w:ind w:firstLine="0"/>
        <w:jc w:val="both"/>
        <w:rPr>
          <w:sz w:val="28"/>
          <w:szCs w:val="24"/>
        </w:rPr>
      </w:pPr>
    </w:p>
    <w:p w:rsidR="00135C73" w:rsidRDefault="00135C73" w:rsidP="00135C73">
      <w:pPr>
        <w:tabs>
          <w:tab w:val="center" w:pos="4677"/>
          <w:tab w:val="left" w:pos="7498"/>
          <w:tab w:val="right" w:pos="10205"/>
        </w:tabs>
        <w:ind w:firstLine="0"/>
        <w:jc w:val="both"/>
        <w:rPr>
          <w:sz w:val="28"/>
          <w:szCs w:val="24"/>
        </w:rPr>
      </w:pPr>
    </w:p>
    <w:p w:rsidR="00135C73" w:rsidRDefault="00135C73" w:rsidP="000E3A49">
      <w:pPr>
        <w:tabs>
          <w:tab w:val="center" w:pos="4677"/>
          <w:tab w:val="left" w:pos="7498"/>
          <w:tab w:val="right" w:pos="10205"/>
        </w:tabs>
        <w:spacing w:after="120"/>
        <w:ind w:firstLine="0"/>
        <w:rPr>
          <w:sz w:val="28"/>
          <w:szCs w:val="24"/>
        </w:rPr>
        <w:sectPr w:rsidR="00135C73" w:rsidSect="001A64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35C73" w:rsidRPr="00135C73" w:rsidRDefault="00135C73" w:rsidP="00135C73">
      <w:pPr>
        <w:ind w:left="6379"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lastRenderedPageBreak/>
        <w:t>Утверждено</w:t>
      </w:r>
    </w:p>
    <w:p w:rsidR="00135C73" w:rsidRPr="00135C73" w:rsidRDefault="00135C73" w:rsidP="00135C73">
      <w:pPr>
        <w:ind w:left="6379"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t>постановлением Правительства</w:t>
      </w:r>
    </w:p>
    <w:p w:rsidR="00135C73" w:rsidRDefault="00135C73" w:rsidP="00135C73">
      <w:pPr>
        <w:ind w:left="6379"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t>Республики Тыва</w:t>
      </w:r>
    </w:p>
    <w:p w:rsidR="006602C4" w:rsidRDefault="006602C4" w:rsidP="006602C4">
      <w:pPr>
        <w:ind w:left="4956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21 июня 2023 г. № 424</w:t>
      </w:r>
    </w:p>
    <w:p w:rsidR="00691084" w:rsidRPr="00135C73" w:rsidRDefault="00691084" w:rsidP="00135C73">
      <w:pPr>
        <w:pStyle w:val="100"/>
        <w:shd w:val="clear" w:color="auto" w:fill="auto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auto"/>
        </w:rPr>
      </w:pPr>
    </w:p>
    <w:p w:rsidR="00EA7FAF" w:rsidRPr="00135C73" w:rsidRDefault="00EA7FAF" w:rsidP="00135C73">
      <w:pPr>
        <w:pStyle w:val="100"/>
        <w:shd w:val="clear" w:color="auto" w:fill="auto"/>
        <w:spacing w:after="0" w:line="240" w:lineRule="auto"/>
        <w:ind w:left="6379"/>
        <w:jc w:val="center"/>
        <w:rPr>
          <w:rFonts w:ascii="Times New Roman" w:hAnsi="Times New Roman" w:cs="Times New Roman"/>
          <w:color w:val="auto"/>
        </w:rPr>
      </w:pPr>
    </w:p>
    <w:p w:rsidR="00817792" w:rsidRPr="00135C73" w:rsidRDefault="00817792" w:rsidP="00135C73">
      <w:pPr>
        <w:ind w:firstLine="0"/>
        <w:jc w:val="center"/>
        <w:rPr>
          <w:b/>
          <w:sz w:val="28"/>
          <w:szCs w:val="28"/>
        </w:rPr>
      </w:pPr>
      <w:r w:rsidRPr="00135C73">
        <w:rPr>
          <w:b/>
          <w:sz w:val="28"/>
          <w:szCs w:val="28"/>
        </w:rPr>
        <w:t>П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О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Л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О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Ж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Е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Н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И</w:t>
      </w:r>
      <w:r w:rsidR="00135C73">
        <w:rPr>
          <w:b/>
          <w:sz w:val="28"/>
          <w:szCs w:val="28"/>
        </w:rPr>
        <w:t xml:space="preserve"> </w:t>
      </w:r>
      <w:r w:rsidR="000A7193" w:rsidRPr="00135C73">
        <w:rPr>
          <w:b/>
          <w:sz w:val="28"/>
          <w:szCs w:val="28"/>
        </w:rPr>
        <w:t>Е</w:t>
      </w:r>
    </w:p>
    <w:p w:rsidR="00135C73" w:rsidRDefault="000A7193" w:rsidP="00135C73">
      <w:pPr>
        <w:tabs>
          <w:tab w:val="left" w:pos="7712"/>
        </w:tabs>
        <w:ind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t xml:space="preserve">о </w:t>
      </w:r>
      <w:r w:rsidR="007831D2" w:rsidRPr="00135C73">
        <w:rPr>
          <w:sz w:val="28"/>
          <w:szCs w:val="28"/>
        </w:rPr>
        <w:t xml:space="preserve">порядке функционирования </w:t>
      </w:r>
      <w:r w:rsidR="00144173" w:rsidRPr="00135C73">
        <w:rPr>
          <w:sz w:val="28"/>
          <w:szCs w:val="28"/>
        </w:rPr>
        <w:t xml:space="preserve">территориальной </w:t>
      </w:r>
    </w:p>
    <w:p w:rsidR="00135C73" w:rsidRDefault="00144173" w:rsidP="00135C73">
      <w:pPr>
        <w:tabs>
          <w:tab w:val="left" w:pos="7712"/>
        </w:tabs>
        <w:ind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t>подсети</w:t>
      </w:r>
      <w:r w:rsidR="000A7193" w:rsidRPr="00135C73">
        <w:rPr>
          <w:sz w:val="28"/>
          <w:szCs w:val="28"/>
        </w:rPr>
        <w:t xml:space="preserve"> Республики Тыва сети наблюдения и </w:t>
      </w:r>
    </w:p>
    <w:p w:rsidR="00135C73" w:rsidRDefault="000A7193" w:rsidP="00135C73">
      <w:pPr>
        <w:tabs>
          <w:tab w:val="left" w:pos="7712"/>
        </w:tabs>
        <w:ind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t xml:space="preserve">лабораторного контроля гражданской </w:t>
      </w:r>
    </w:p>
    <w:p w:rsidR="000A7193" w:rsidRPr="00135C73" w:rsidRDefault="000A7193" w:rsidP="00135C73">
      <w:pPr>
        <w:tabs>
          <w:tab w:val="left" w:pos="7712"/>
        </w:tabs>
        <w:ind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t>обороны и защиты населения</w:t>
      </w:r>
    </w:p>
    <w:p w:rsidR="00817792" w:rsidRPr="00135C73" w:rsidRDefault="00817792" w:rsidP="00135C73">
      <w:pPr>
        <w:ind w:firstLine="0"/>
        <w:jc w:val="center"/>
        <w:rPr>
          <w:sz w:val="28"/>
          <w:szCs w:val="28"/>
        </w:rPr>
      </w:pPr>
    </w:p>
    <w:p w:rsidR="00817792" w:rsidRPr="00135C73" w:rsidRDefault="00817792" w:rsidP="00135C73">
      <w:pPr>
        <w:pStyle w:val="a7"/>
        <w:numPr>
          <w:ilvl w:val="0"/>
          <w:numId w:val="46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135C73">
        <w:rPr>
          <w:sz w:val="28"/>
          <w:szCs w:val="28"/>
        </w:rPr>
        <w:t>Общие положения</w:t>
      </w:r>
    </w:p>
    <w:p w:rsidR="008C4C22" w:rsidRPr="00135C73" w:rsidRDefault="008C4C22" w:rsidP="00135C73">
      <w:pPr>
        <w:pStyle w:val="a7"/>
        <w:tabs>
          <w:tab w:val="left" w:pos="284"/>
        </w:tabs>
        <w:ind w:left="0" w:firstLine="0"/>
        <w:jc w:val="center"/>
        <w:rPr>
          <w:sz w:val="28"/>
          <w:szCs w:val="28"/>
        </w:rPr>
      </w:pPr>
    </w:p>
    <w:p w:rsidR="008E18C2" w:rsidRPr="008E356A" w:rsidRDefault="00135C73" w:rsidP="00135C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18C2" w:rsidRPr="008E356A">
        <w:rPr>
          <w:sz w:val="28"/>
          <w:szCs w:val="28"/>
        </w:rPr>
        <w:t>Настоящее Положение о</w:t>
      </w:r>
      <w:r w:rsidR="007831D2" w:rsidRPr="008E356A">
        <w:rPr>
          <w:sz w:val="28"/>
          <w:szCs w:val="28"/>
        </w:rPr>
        <w:t>пределяет порядок функционирования</w:t>
      </w:r>
      <w:r w:rsidR="008E18C2" w:rsidRPr="008E356A">
        <w:rPr>
          <w:sz w:val="28"/>
          <w:szCs w:val="28"/>
        </w:rPr>
        <w:t xml:space="preserve"> </w:t>
      </w:r>
      <w:r w:rsidR="00144173" w:rsidRPr="008E356A">
        <w:rPr>
          <w:sz w:val="28"/>
          <w:szCs w:val="28"/>
        </w:rPr>
        <w:t>территориальной подсети</w:t>
      </w:r>
      <w:r w:rsidR="008E18C2" w:rsidRPr="008E356A">
        <w:rPr>
          <w:sz w:val="28"/>
          <w:szCs w:val="28"/>
        </w:rPr>
        <w:t xml:space="preserve"> Республики Тыва сети наблюдения и лабораторного контроля гражданской обороны и защиты населения (далее </w:t>
      </w:r>
      <w:r w:rsidR="001A234A" w:rsidRPr="008E356A">
        <w:rPr>
          <w:sz w:val="28"/>
          <w:szCs w:val="28"/>
        </w:rPr>
        <w:t>–</w:t>
      </w:r>
      <w:r w:rsidR="008E18C2" w:rsidRPr="008E356A">
        <w:rPr>
          <w:sz w:val="28"/>
          <w:szCs w:val="28"/>
        </w:rPr>
        <w:t xml:space="preserve"> </w:t>
      </w:r>
      <w:r w:rsidR="008D23B5" w:rsidRPr="008E356A">
        <w:rPr>
          <w:sz w:val="28"/>
          <w:szCs w:val="28"/>
        </w:rPr>
        <w:t>республиканская</w:t>
      </w:r>
      <w:r w:rsidR="001A234A" w:rsidRPr="008E356A">
        <w:rPr>
          <w:sz w:val="28"/>
          <w:szCs w:val="28"/>
        </w:rPr>
        <w:t xml:space="preserve"> </w:t>
      </w:r>
      <w:r w:rsidR="009F5D29" w:rsidRPr="008E356A">
        <w:rPr>
          <w:sz w:val="28"/>
          <w:szCs w:val="28"/>
        </w:rPr>
        <w:t>СНЛК</w:t>
      </w:r>
      <w:r w:rsidR="008E18C2" w:rsidRPr="008E356A">
        <w:rPr>
          <w:sz w:val="28"/>
          <w:szCs w:val="28"/>
        </w:rPr>
        <w:t>).</w:t>
      </w:r>
    </w:p>
    <w:p w:rsidR="00E47CA0" w:rsidRDefault="00E47CA0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8E356A">
        <w:rPr>
          <w:sz w:val="28"/>
          <w:szCs w:val="28"/>
        </w:rPr>
        <w:t xml:space="preserve">1.2. </w:t>
      </w:r>
      <w:r w:rsidR="008D23B5" w:rsidRPr="008E356A">
        <w:rPr>
          <w:sz w:val="28"/>
          <w:szCs w:val="28"/>
        </w:rPr>
        <w:t>Республиканская</w:t>
      </w:r>
      <w:r w:rsidRPr="008E356A">
        <w:rPr>
          <w:sz w:val="28"/>
          <w:szCs w:val="28"/>
        </w:rPr>
        <w:t xml:space="preserve"> </w:t>
      </w:r>
      <w:r w:rsidR="009F5D29" w:rsidRPr="008E356A">
        <w:rPr>
          <w:sz w:val="28"/>
          <w:szCs w:val="28"/>
        </w:rPr>
        <w:t>СНЛК</w:t>
      </w:r>
      <w:r w:rsidRPr="008E356A">
        <w:rPr>
          <w:sz w:val="28"/>
          <w:szCs w:val="28"/>
        </w:rPr>
        <w:t xml:space="preserve"> </w:t>
      </w:r>
      <w:r w:rsidR="001A234A" w:rsidRPr="008E356A">
        <w:rPr>
          <w:sz w:val="28"/>
          <w:szCs w:val="28"/>
        </w:rPr>
        <w:t>представляет собой совокупность</w:t>
      </w:r>
      <w:r w:rsidRPr="008E356A">
        <w:rPr>
          <w:sz w:val="28"/>
          <w:szCs w:val="28"/>
        </w:rPr>
        <w:t xml:space="preserve"> действующих специализированных </w:t>
      </w:r>
      <w:r w:rsidR="001A234A" w:rsidRPr="008E356A">
        <w:rPr>
          <w:sz w:val="28"/>
          <w:szCs w:val="28"/>
        </w:rPr>
        <w:t xml:space="preserve">государственных </w:t>
      </w:r>
      <w:r w:rsidRPr="008E356A">
        <w:rPr>
          <w:sz w:val="28"/>
          <w:szCs w:val="28"/>
        </w:rPr>
        <w:t>учреждений</w:t>
      </w:r>
      <w:r w:rsidR="001A234A" w:rsidRPr="008E356A">
        <w:rPr>
          <w:sz w:val="28"/>
          <w:szCs w:val="28"/>
        </w:rPr>
        <w:t xml:space="preserve"> Республики Тыва</w:t>
      </w:r>
      <w:r w:rsidR="00EF0508">
        <w:rPr>
          <w:sz w:val="28"/>
          <w:szCs w:val="28"/>
        </w:rPr>
        <w:t>,</w:t>
      </w:r>
      <w:r w:rsidRPr="008E356A">
        <w:rPr>
          <w:sz w:val="28"/>
          <w:szCs w:val="28"/>
        </w:rPr>
        <w:t xml:space="preserve"> </w:t>
      </w:r>
      <w:r w:rsidR="008C4C22" w:rsidRPr="008E356A">
        <w:rPr>
          <w:sz w:val="28"/>
          <w:szCs w:val="28"/>
        </w:rPr>
        <w:t>подразделений</w:t>
      </w:r>
      <w:r w:rsidRPr="008E356A">
        <w:rPr>
          <w:sz w:val="28"/>
          <w:szCs w:val="28"/>
        </w:rPr>
        <w:t xml:space="preserve"> и служб органов государственной власти Республики Т</w:t>
      </w:r>
      <w:r w:rsidR="00E97CC0" w:rsidRPr="008E356A">
        <w:rPr>
          <w:sz w:val="28"/>
          <w:szCs w:val="28"/>
        </w:rPr>
        <w:t>ыва</w:t>
      </w:r>
      <w:r w:rsidRPr="008E356A">
        <w:rPr>
          <w:sz w:val="28"/>
          <w:szCs w:val="28"/>
        </w:rPr>
        <w:t>, осуществляющих функции наблюдения и контроля за радиационной, химической и биологической обстановкой на территории Республики Т</w:t>
      </w:r>
      <w:r w:rsidR="00E97CC0" w:rsidRPr="008E356A">
        <w:rPr>
          <w:sz w:val="28"/>
          <w:szCs w:val="28"/>
        </w:rPr>
        <w:t>ыва</w:t>
      </w:r>
      <w:r w:rsidRPr="008E356A">
        <w:rPr>
          <w:sz w:val="28"/>
          <w:szCs w:val="28"/>
        </w:rPr>
        <w:t xml:space="preserve"> (далее </w:t>
      </w:r>
      <w:r w:rsidR="00F64EA8" w:rsidRPr="008E356A">
        <w:rPr>
          <w:sz w:val="28"/>
          <w:szCs w:val="28"/>
        </w:rPr>
        <w:t>–</w:t>
      </w:r>
      <w:r w:rsidRPr="008E356A">
        <w:rPr>
          <w:sz w:val="28"/>
          <w:szCs w:val="28"/>
        </w:rPr>
        <w:t xml:space="preserve"> учреждения). </w:t>
      </w:r>
      <w:hyperlink w:anchor="P96" w:history="1">
        <w:r w:rsidRPr="008E356A">
          <w:rPr>
            <w:color w:val="000000" w:themeColor="text1"/>
            <w:sz w:val="28"/>
            <w:szCs w:val="28"/>
          </w:rPr>
          <w:t>Состав</w:t>
        </w:r>
      </w:hyperlink>
      <w:r w:rsidRPr="008E356A">
        <w:rPr>
          <w:sz w:val="28"/>
          <w:szCs w:val="28"/>
        </w:rPr>
        <w:t xml:space="preserve"> учреждений, входящих в </w:t>
      </w:r>
      <w:r w:rsidR="000E2B03" w:rsidRPr="008E356A">
        <w:rPr>
          <w:sz w:val="28"/>
          <w:szCs w:val="28"/>
        </w:rPr>
        <w:t>республиканскую</w:t>
      </w:r>
      <w:r w:rsidRPr="008E356A">
        <w:rPr>
          <w:sz w:val="28"/>
          <w:szCs w:val="28"/>
        </w:rPr>
        <w:t xml:space="preserve"> </w:t>
      </w:r>
      <w:r w:rsidR="009F5D29" w:rsidRPr="008E356A">
        <w:rPr>
          <w:sz w:val="28"/>
          <w:szCs w:val="28"/>
        </w:rPr>
        <w:t>СНЛК</w:t>
      </w:r>
      <w:r w:rsidRPr="008E356A">
        <w:rPr>
          <w:sz w:val="28"/>
          <w:szCs w:val="28"/>
        </w:rPr>
        <w:t>, приведен в приложении к настоящему Положению.</w:t>
      </w:r>
    </w:p>
    <w:p w:rsidR="002E67CA" w:rsidRPr="00E47CA0" w:rsidRDefault="002E67CA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соответствии с федеральным </w:t>
      </w:r>
      <w:r w:rsidR="00C10A6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органом повседневного управления на территории Республики Тыва, осуществляющим оповещение руководителя </w:t>
      </w:r>
      <w:r w:rsidR="00C10A6A">
        <w:rPr>
          <w:sz w:val="28"/>
          <w:szCs w:val="28"/>
        </w:rPr>
        <w:t>органа исполнительной власти Республики Тыва, уполномоченного на непосредственное руководство деятельностью СНЛК, о возникновении (угрозе возникновения) чрезвычайных ситуаций радиационного, химического, биологического характера, а также сбор, обработку, обмен информацией о выполнении мероприятий по защите населения и территорий от опасностей радиационного, химического, биологического характера, является центр управления в кризисных ситуациях Главного управления</w:t>
      </w:r>
      <w:r w:rsidR="00C10A6A" w:rsidRPr="00C10A6A">
        <w:rPr>
          <w:rFonts w:eastAsiaTheme="minorHAnsi"/>
          <w:sz w:val="28"/>
          <w:szCs w:val="28"/>
          <w:lang w:eastAsia="en-US"/>
        </w:rPr>
        <w:t xml:space="preserve"> </w:t>
      </w:r>
      <w:r w:rsidR="00C10A6A">
        <w:rPr>
          <w:rFonts w:eastAsiaTheme="minorHAnsi"/>
          <w:sz w:val="28"/>
          <w:szCs w:val="28"/>
          <w:lang w:eastAsia="en-US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</w:t>
      </w:r>
      <w:r w:rsidR="00C10A6A">
        <w:rPr>
          <w:sz w:val="28"/>
          <w:szCs w:val="28"/>
        </w:rPr>
        <w:t xml:space="preserve"> (далее – Главное управление МЧС России по Республике Тыва).</w:t>
      </w:r>
    </w:p>
    <w:p w:rsidR="00E47CA0" w:rsidRDefault="00E47CA0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E47CA0">
        <w:rPr>
          <w:sz w:val="28"/>
          <w:szCs w:val="28"/>
        </w:rPr>
        <w:t>1.</w:t>
      </w:r>
      <w:r w:rsidR="002E67CA">
        <w:rPr>
          <w:sz w:val="28"/>
          <w:szCs w:val="28"/>
        </w:rPr>
        <w:t>4</w:t>
      </w:r>
      <w:r w:rsidRPr="00E47CA0">
        <w:rPr>
          <w:sz w:val="28"/>
          <w:szCs w:val="28"/>
        </w:rPr>
        <w:t xml:space="preserve">. Функционирование </w:t>
      </w:r>
      <w:r w:rsidR="008D23B5">
        <w:rPr>
          <w:sz w:val="28"/>
          <w:szCs w:val="28"/>
        </w:rPr>
        <w:t>республиканской</w:t>
      </w:r>
      <w:r w:rsidR="001A234A">
        <w:rPr>
          <w:sz w:val="28"/>
          <w:szCs w:val="28"/>
        </w:rPr>
        <w:t xml:space="preserve"> подсети</w:t>
      </w:r>
      <w:r w:rsidRPr="00E47CA0">
        <w:rPr>
          <w:sz w:val="28"/>
          <w:szCs w:val="28"/>
        </w:rPr>
        <w:t xml:space="preserve"> </w:t>
      </w:r>
      <w:r w:rsidR="009F5D29">
        <w:rPr>
          <w:sz w:val="28"/>
          <w:szCs w:val="28"/>
        </w:rPr>
        <w:t>СНЛК</w:t>
      </w:r>
      <w:r w:rsidRPr="00E47CA0">
        <w:rPr>
          <w:sz w:val="28"/>
          <w:szCs w:val="28"/>
        </w:rPr>
        <w:t xml:space="preserve"> начинается с введением в действие Президентом Российской Федерации Плана гражданской обороны и защиты населения Российской Федерации.</w:t>
      </w:r>
    </w:p>
    <w:p w:rsidR="00CC4A05" w:rsidRDefault="00CC4A0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2A45AD">
        <w:rPr>
          <w:sz w:val="28"/>
          <w:szCs w:val="28"/>
        </w:rPr>
        <w:t>1.</w:t>
      </w:r>
      <w:r w:rsidR="002A45AD">
        <w:rPr>
          <w:sz w:val="28"/>
          <w:szCs w:val="28"/>
        </w:rPr>
        <w:t>5</w:t>
      </w:r>
      <w:r w:rsidRPr="002A45AD">
        <w:rPr>
          <w:sz w:val="28"/>
          <w:szCs w:val="28"/>
        </w:rPr>
        <w:t>.</w:t>
      </w:r>
      <w:r w:rsidRPr="00E47CA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 учреждений СНЛК к выполнению возложенных на них задач обеспечивается путем обучения руководителей (специалистов) в мирное время, включающего вопросы времени передачи информации о чрезвычайной ситуации (происшествия) радиационного, химического, биологического характера, установления наличия опасного вещества и пров</w:t>
      </w:r>
      <w:r w:rsidR="00083DF4">
        <w:rPr>
          <w:sz w:val="28"/>
          <w:szCs w:val="28"/>
        </w:rPr>
        <w:t>едения его идентификации, правильности выданных заключений при проведени</w:t>
      </w:r>
      <w:r w:rsidR="00EF0508">
        <w:rPr>
          <w:sz w:val="28"/>
          <w:szCs w:val="28"/>
        </w:rPr>
        <w:t>и</w:t>
      </w:r>
      <w:r w:rsidR="00083DF4">
        <w:rPr>
          <w:sz w:val="28"/>
          <w:szCs w:val="28"/>
        </w:rPr>
        <w:t xml:space="preserve"> анализа контрольных проб. Данные вопросы проверяются в ходе учений (тренировок), проверок по гражданской обороне.</w:t>
      </w:r>
    </w:p>
    <w:p w:rsidR="00CC4A05" w:rsidRPr="008D23B5" w:rsidRDefault="002A45AD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531B47">
        <w:rPr>
          <w:sz w:val="28"/>
          <w:szCs w:val="28"/>
        </w:rPr>
        <w:t xml:space="preserve">. </w:t>
      </w:r>
      <w:r w:rsidR="00531B47" w:rsidRPr="0002582C">
        <w:rPr>
          <w:sz w:val="28"/>
          <w:szCs w:val="28"/>
        </w:rPr>
        <w:t xml:space="preserve">Отчеты о работе и состоянии готовности учреждений </w:t>
      </w:r>
      <w:r w:rsidR="00531B47">
        <w:rPr>
          <w:sz w:val="28"/>
          <w:szCs w:val="28"/>
        </w:rPr>
        <w:t xml:space="preserve">республиканской </w:t>
      </w:r>
      <w:r w:rsidR="00531B47" w:rsidRPr="0002582C">
        <w:rPr>
          <w:sz w:val="28"/>
          <w:szCs w:val="28"/>
        </w:rPr>
        <w:t>СНЛК к выполнению задач по предназначению ежегодно представляется в Главное управление МЧС России по Республике Тыва.</w:t>
      </w:r>
    </w:p>
    <w:p w:rsidR="00C10A6A" w:rsidRPr="00135C73" w:rsidRDefault="00C10A6A" w:rsidP="00135C73">
      <w:pPr>
        <w:widowControl w:val="0"/>
        <w:autoSpaceDE w:val="0"/>
        <w:autoSpaceDN w:val="0"/>
        <w:ind w:firstLine="0"/>
        <w:contextualSpacing/>
        <w:jc w:val="center"/>
        <w:outlineLvl w:val="1"/>
        <w:rPr>
          <w:sz w:val="28"/>
          <w:szCs w:val="28"/>
        </w:rPr>
      </w:pPr>
    </w:p>
    <w:p w:rsidR="002E1C85" w:rsidRPr="00135C73" w:rsidRDefault="002E1C85" w:rsidP="00135C73">
      <w:pPr>
        <w:widowControl w:val="0"/>
        <w:autoSpaceDE w:val="0"/>
        <w:autoSpaceDN w:val="0"/>
        <w:ind w:firstLine="0"/>
        <w:contextualSpacing/>
        <w:jc w:val="center"/>
        <w:outlineLvl w:val="1"/>
        <w:rPr>
          <w:sz w:val="28"/>
          <w:szCs w:val="28"/>
        </w:rPr>
      </w:pPr>
      <w:r w:rsidRPr="00135C73">
        <w:rPr>
          <w:sz w:val="28"/>
          <w:szCs w:val="28"/>
        </w:rPr>
        <w:t>2. Основные задачи и функции республиканской</w:t>
      </w:r>
      <w:r w:rsidR="00135C73">
        <w:rPr>
          <w:sz w:val="28"/>
          <w:szCs w:val="28"/>
        </w:rPr>
        <w:t xml:space="preserve"> </w:t>
      </w:r>
      <w:r w:rsidR="009F5D29" w:rsidRPr="00135C73">
        <w:rPr>
          <w:sz w:val="28"/>
          <w:szCs w:val="28"/>
        </w:rPr>
        <w:t>СНЛК</w:t>
      </w:r>
    </w:p>
    <w:p w:rsidR="002E1C85" w:rsidRPr="00135C73" w:rsidRDefault="002E1C85" w:rsidP="00135C73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2E1C85" w:rsidRPr="00365F0A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65F0A">
        <w:rPr>
          <w:sz w:val="28"/>
          <w:szCs w:val="28"/>
        </w:rPr>
        <w:t xml:space="preserve">2.1. Основными задачами </w:t>
      </w:r>
      <w:r w:rsidR="00083DF4" w:rsidRPr="00365F0A">
        <w:rPr>
          <w:sz w:val="28"/>
          <w:szCs w:val="28"/>
        </w:rPr>
        <w:t>республиканской</w:t>
      </w:r>
      <w:r w:rsidR="00C10A6A" w:rsidRPr="00365F0A">
        <w:rPr>
          <w:sz w:val="28"/>
          <w:szCs w:val="28"/>
        </w:rPr>
        <w:t xml:space="preserve"> под</w:t>
      </w:r>
      <w:r w:rsidR="00083DF4" w:rsidRPr="00365F0A">
        <w:rPr>
          <w:sz w:val="28"/>
          <w:szCs w:val="28"/>
        </w:rPr>
        <w:t>с</w:t>
      </w:r>
      <w:r w:rsidR="00C10A6A" w:rsidRPr="00365F0A">
        <w:rPr>
          <w:sz w:val="28"/>
          <w:szCs w:val="28"/>
        </w:rPr>
        <w:t>ети</w:t>
      </w:r>
      <w:r w:rsidRPr="00365F0A">
        <w:rPr>
          <w:sz w:val="28"/>
          <w:szCs w:val="28"/>
        </w:rPr>
        <w:t xml:space="preserve"> </w:t>
      </w:r>
      <w:r w:rsidR="009F5D29" w:rsidRPr="00365F0A">
        <w:rPr>
          <w:sz w:val="28"/>
          <w:szCs w:val="28"/>
        </w:rPr>
        <w:t>СНЛК</w:t>
      </w:r>
      <w:r w:rsidRPr="00365F0A">
        <w:rPr>
          <w:sz w:val="28"/>
          <w:szCs w:val="28"/>
        </w:rPr>
        <w:t xml:space="preserve"> являются:</w:t>
      </w:r>
    </w:p>
    <w:p w:rsidR="002E1C85" w:rsidRPr="00365F0A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65F0A">
        <w:rPr>
          <w:sz w:val="28"/>
          <w:szCs w:val="28"/>
        </w:rPr>
        <w:t>наблюдение, своевременное обнаружение опасностей возникновения радиоактивного загрязнения, химического и биологического заражения компонентов природной среды, природных и природно-а</w:t>
      </w:r>
      <w:r w:rsidR="008E356A" w:rsidRPr="00365F0A">
        <w:rPr>
          <w:sz w:val="28"/>
          <w:szCs w:val="28"/>
        </w:rPr>
        <w:t>нтропогенных объектов (далее – о</w:t>
      </w:r>
      <w:r w:rsidRPr="00365F0A">
        <w:rPr>
          <w:sz w:val="28"/>
          <w:szCs w:val="28"/>
        </w:rPr>
        <w:t>кружающая среда), продовольствия, сырья животного и растительного происхождения, индикация возбудителей инфекционных заболеваний, в том числе общих для человека и животных, патогенных биологических агентов, вызывающих инфекционные болезни человека, животных и поражение растений вредными и особо опасными организмами, а также представление сведений о возникновении возможных опасностей на территории Республики Тыва;</w:t>
      </w:r>
    </w:p>
    <w:p w:rsidR="002E1C85" w:rsidRPr="00365F0A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365F0A">
        <w:rPr>
          <w:sz w:val="28"/>
          <w:szCs w:val="28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 Республики Тыва, подвергшихся радиоактивному загрязнению, химическому и биологическому заражению.</w:t>
      </w:r>
    </w:p>
    <w:p w:rsidR="002E1C85" w:rsidRPr="00452520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52520">
        <w:rPr>
          <w:sz w:val="28"/>
          <w:szCs w:val="28"/>
        </w:rPr>
        <w:t xml:space="preserve">2.2. Основными функциями республиканской </w:t>
      </w:r>
      <w:r w:rsidR="009F5D29" w:rsidRPr="00452520">
        <w:rPr>
          <w:sz w:val="28"/>
          <w:szCs w:val="28"/>
        </w:rPr>
        <w:t>СНЛК</w:t>
      </w:r>
      <w:r w:rsidRPr="00452520">
        <w:rPr>
          <w:sz w:val="28"/>
          <w:szCs w:val="28"/>
        </w:rPr>
        <w:t xml:space="preserve"> являются:</w:t>
      </w:r>
    </w:p>
    <w:p w:rsidR="002E1C85" w:rsidRPr="00452520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52520">
        <w:rPr>
          <w:sz w:val="28"/>
          <w:szCs w:val="28"/>
        </w:rPr>
        <w:t>наблюдение и лабораторный контроль за состоянием радиационной, химической и биологической обстановки на территории Республики Тыва;</w:t>
      </w:r>
    </w:p>
    <w:p w:rsidR="002E1C85" w:rsidRPr="00452520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52520">
        <w:rPr>
          <w:sz w:val="28"/>
          <w:szCs w:val="28"/>
        </w:rPr>
        <w:t>установление наличия в окружающей среде патогенных биологических агентов, вызывающих инфекционные болезни человека, животных, вредных и особо опасных вредных организмов на объектах растениеводства и территориях сельскохозяйственных угодий и их видов;</w:t>
      </w:r>
    </w:p>
    <w:p w:rsidR="002E1C85" w:rsidRPr="00452520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52520">
        <w:rPr>
          <w:sz w:val="28"/>
          <w:szCs w:val="28"/>
        </w:rPr>
        <w:t>отбор и доставка проб в специализированные учреждения для проведения исследований по определению загрязненности радиоактивными веществами, зараженности отравляющими веществами, аварийно химически опасными веществами и биологическими средствами;</w:t>
      </w:r>
    </w:p>
    <w:p w:rsidR="002E1C85" w:rsidRDefault="002E1C85" w:rsidP="00135C73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452520">
        <w:rPr>
          <w:sz w:val="28"/>
          <w:szCs w:val="28"/>
        </w:rPr>
        <w:t xml:space="preserve">выработка предложений по повышению эффективности деятельности республиканской </w:t>
      </w:r>
      <w:r w:rsidR="009F5D29" w:rsidRPr="00452520">
        <w:rPr>
          <w:sz w:val="28"/>
          <w:szCs w:val="28"/>
        </w:rPr>
        <w:t>СНЛК</w:t>
      </w:r>
      <w:r w:rsidRPr="00452520">
        <w:rPr>
          <w:sz w:val="28"/>
          <w:szCs w:val="28"/>
        </w:rPr>
        <w:t xml:space="preserve"> в условиях опасностей радиационного, химического и биологического характера,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F314A" w:rsidRPr="001F548B" w:rsidRDefault="005F314A" w:rsidP="001F548B">
      <w:pPr>
        <w:widowControl w:val="0"/>
        <w:autoSpaceDE w:val="0"/>
        <w:autoSpaceDN w:val="0"/>
        <w:ind w:firstLine="0"/>
        <w:contextualSpacing/>
        <w:jc w:val="both"/>
        <w:rPr>
          <w:sz w:val="28"/>
          <w:szCs w:val="28"/>
        </w:rPr>
      </w:pPr>
    </w:p>
    <w:p w:rsidR="001F548B" w:rsidRDefault="005F314A" w:rsidP="001F548B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r w:rsidRPr="001F548B">
        <w:rPr>
          <w:sz w:val="28"/>
          <w:szCs w:val="28"/>
        </w:rPr>
        <w:t xml:space="preserve">3. </w:t>
      </w:r>
      <w:r w:rsidR="00083DF4" w:rsidRPr="001F548B">
        <w:rPr>
          <w:sz w:val="28"/>
          <w:szCs w:val="28"/>
        </w:rPr>
        <w:t xml:space="preserve">Порядок организации деятельности СНЛК </w:t>
      </w:r>
    </w:p>
    <w:p w:rsidR="005F314A" w:rsidRPr="001F548B" w:rsidRDefault="00083DF4" w:rsidP="001F548B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r w:rsidRPr="001F548B">
        <w:rPr>
          <w:sz w:val="28"/>
          <w:szCs w:val="28"/>
        </w:rPr>
        <w:t>в различных режимах функционирования</w:t>
      </w:r>
    </w:p>
    <w:p w:rsidR="005F314A" w:rsidRPr="001F548B" w:rsidRDefault="005F314A" w:rsidP="001F548B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</w:p>
    <w:p w:rsidR="005F314A" w:rsidRPr="005F314A" w:rsidRDefault="005F314A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F314A">
        <w:rPr>
          <w:sz w:val="28"/>
          <w:szCs w:val="28"/>
        </w:rPr>
        <w:t xml:space="preserve">3.1. </w:t>
      </w:r>
      <w:r w:rsidR="00083DF4">
        <w:rPr>
          <w:sz w:val="28"/>
          <w:szCs w:val="28"/>
        </w:rPr>
        <w:t>Время готовности учреждений СНЛК к выполнению задач по предназначению составляет не более 24 часов.</w:t>
      </w:r>
    </w:p>
    <w:p w:rsidR="005F314A" w:rsidRDefault="005F314A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5F314A">
        <w:rPr>
          <w:sz w:val="28"/>
          <w:szCs w:val="28"/>
        </w:rPr>
        <w:t>3.</w:t>
      </w:r>
      <w:r w:rsidR="00083DF4">
        <w:rPr>
          <w:sz w:val="28"/>
          <w:szCs w:val="28"/>
        </w:rPr>
        <w:t>2</w:t>
      </w:r>
      <w:r w:rsidRPr="005F314A">
        <w:rPr>
          <w:sz w:val="28"/>
          <w:szCs w:val="28"/>
        </w:rPr>
        <w:t xml:space="preserve">. </w:t>
      </w:r>
      <w:r w:rsidR="00083DF4">
        <w:rPr>
          <w:sz w:val="28"/>
          <w:szCs w:val="28"/>
        </w:rPr>
        <w:t>Функционирование учреждений СНЛК осуществляется:</w:t>
      </w:r>
    </w:p>
    <w:p w:rsidR="00083DF4" w:rsidRDefault="00083DF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D4DB1">
        <w:rPr>
          <w:sz w:val="28"/>
          <w:szCs w:val="28"/>
        </w:rPr>
        <w:t xml:space="preserve"> в режим</w:t>
      </w:r>
      <w:r w:rsidR="001F548B">
        <w:rPr>
          <w:sz w:val="28"/>
          <w:szCs w:val="28"/>
        </w:rPr>
        <w:t>е «Повседневная деятельность» –</w:t>
      </w:r>
      <w:r w:rsidR="002A3CBB">
        <w:rPr>
          <w:sz w:val="28"/>
          <w:szCs w:val="28"/>
        </w:rPr>
        <w:t xml:space="preserve"> п</w:t>
      </w:r>
      <w:r w:rsidR="001D4DB1">
        <w:rPr>
          <w:sz w:val="28"/>
          <w:szCs w:val="28"/>
        </w:rPr>
        <w:t xml:space="preserve">ри введении в действие Президентом Российской Федерации Плана гражданской обороны и защиты населения </w:t>
      </w:r>
      <w:r w:rsidR="001D4DB1">
        <w:rPr>
          <w:sz w:val="28"/>
          <w:szCs w:val="28"/>
        </w:rPr>
        <w:lastRenderedPageBreak/>
        <w:t>Российской Федерации и отсутствии угрозы возникновения чрезвычайной ситуации с наличием радиационного, химического, биологического опасного фактора.</w:t>
      </w:r>
    </w:p>
    <w:p w:rsidR="001D4DB1" w:rsidRDefault="001D4DB1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лабораторный контроль учреждениями СНЛК проводится в объеме задач, установленных для данных учреждений федеральным</w:t>
      </w:r>
      <w:r w:rsidR="00855A18">
        <w:rPr>
          <w:sz w:val="28"/>
          <w:szCs w:val="28"/>
        </w:rPr>
        <w:t xml:space="preserve"> и республиканским законодательством.</w:t>
      </w:r>
    </w:p>
    <w:p w:rsidR="00855A18" w:rsidRDefault="00855A18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наблюдения и лабораторного контроля представляется в орган исполнительной власти Республики Тыва, в ведении которого находится учреждение СНЛК, в орган местного самоуправления </w:t>
      </w:r>
      <w:r w:rsidR="00EF050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Республики Тыва, на территории которого расположено учреждение </w:t>
      </w:r>
      <w:hyperlink r:id="rId15" w:history="1">
        <w:r w:rsidRPr="00855A18">
          <w:rPr>
            <w:rStyle w:val="af2"/>
            <w:color w:val="auto"/>
            <w:sz w:val="28"/>
            <w:szCs w:val="28"/>
            <w:u w:val="none"/>
          </w:rPr>
          <w:t>СНЛК</w:t>
        </w:r>
      </w:hyperlink>
      <w:r>
        <w:rPr>
          <w:sz w:val="28"/>
          <w:szCs w:val="28"/>
        </w:rPr>
        <w:t xml:space="preserve"> (через единую дежурно</w:t>
      </w:r>
      <w:r w:rsidR="00472024">
        <w:rPr>
          <w:sz w:val="28"/>
          <w:szCs w:val="28"/>
        </w:rPr>
        <w:t>-диспетчерскую службу (далее – Е</w:t>
      </w:r>
      <w:r>
        <w:rPr>
          <w:sz w:val="28"/>
          <w:szCs w:val="28"/>
        </w:rPr>
        <w:t>ДДС), один раз в сутки;</w:t>
      </w:r>
    </w:p>
    <w:p w:rsidR="00855A18" w:rsidRDefault="00855A18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D26CB">
        <w:rPr>
          <w:sz w:val="28"/>
          <w:szCs w:val="28"/>
        </w:rPr>
        <w:t xml:space="preserve">в режиме «Повышенная готовность» </w:t>
      </w:r>
      <w:r w:rsidR="001F548B">
        <w:rPr>
          <w:sz w:val="28"/>
          <w:szCs w:val="28"/>
        </w:rPr>
        <w:t>–</w:t>
      </w:r>
      <w:r w:rsidR="00FD26CB">
        <w:rPr>
          <w:sz w:val="28"/>
          <w:szCs w:val="28"/>
        </w:rPr>
        <w:t xml:space="preserve"> при угрозе возникновения чрезвычайной ситуации с наличием радиационного, химического, биологического опасного фактора, а также при прогнозировании чрезвычайной ситуации, ухудшении радиационной, химической, биологической обстановки, нарастании угрозы агрессии против Российской Федерации. </w:t>
      </w:r>
    </w:p>
    <w:p w:rsidR="00666296" w:rsidRDefault="0047202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СНЛК осуществляю</w:t>
      </w:r>
      <w:r w:rsidR="00666296">
        <w:rPr>
          <w:sz w:val="28"/>
          <w:szCs w:val="28"/>
        </w:rPr>
        <w:t>тся следующие мероприятия:</w:t>
      </w:r>
    </w:p>
    <w:p w:rsidR="00666296" w:rsidRDefault="00BD6FE2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296">
        <w:rPr>
          <w:sz w:val="28"/>
          <w:szCs w:val="28"/>
        </w:rPr>
        <w:t>перевод на усиленный режим работы;</w:t>
      </w:r>
    </w:p>
    <w:p w:rsidR="00666296" w:rsidRDefault="00666296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непрерывного сбора, обработки, обмена информацией о выполнении мероприятий по защите населения и территорий от опасностей радиационного, химического, биологического характера;</w:t>
      </w:r>
    </w:p>
    <w:p w:rsidR="00666296" w:rsidRDefault="00BD6FE2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296">
        <w:rPr>
          <w:sz w:val="28"/>
          <w:szCs w:val="28"/>
        </w:rPr>
        <w:t>уточнение задач подразделениям, доведение предварительных распоряжений для подготовки к выполнению задач по предназначению в зоне возможной чрезвычайной ситуации;</w:t>
      </w:r>
    </w:p>
    <w:p w:rsidR="00666296" w:rsidRDefault="00666296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возвращение в места (пункты) постоянной дислокации работников учреждений СНЛК, находящихся на учениях (занятиях)</w:t>
      </w:r>
      <w:r w:rsidR="00F52ADF">
        <w:rPr>
          <w:sz w:val="28"/>
          <w:szCs w:val="28"/>
        </w:rPr>
        <w:t>;</w:t>
      </w:r>
    </w:p>
    <w:p w:rsidR="00F52ADF" w:rsidRDefault="00BD6FE2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ADF">
        <w:rPr>
          <w:sz w:val="28"/>
          <w:szCs w:val="28"/>
        </w:rPr>
        <w:t>принятие оперативных мер по предупреждению возникновения чрезвычайной ситуации радиационного, химического, биологического характера, снижению размеров ущерба и потерь в случае их возникновения.</w:t>
      </w:r>
    </w:p>
    <w:p w:rsidR="00F52ADF" w:rsidRDefault="00F52ADF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информации осуществляется в сроки, не превышающие </w:t>
      </w:r>
      <w:r w:rsidR="00EF0508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часа с момента обнаружения признаков угрозы возникновения чрезвычайной ситуации, ухудшения радиационной, химической, биологической обстановки, нарастания угрозы агрессии против Российской Федерации, и далее с периодичностью не бол</w:t>
      </w:r>
      <w:r w:rsidR="002A3CBB">
        <w:rPr>
          <w:sz w:val="28"/>
          <w:szCs w:val="28"/>
        </w:rPr>
        <w:t xml:space="preserve">ее </w:t>
      </w:r>
      <w:r w:rsidR="00EF0508">
        <w:rPr>
          <w:sz w:val="28"/>
          <w:szCs w:val="28"/>
        </w:rPr>
        <w:t>двух</w:t>
      </w:r>
      <w:r>
        <w:rPr>
          <w:sz w:val="28"/>
          <w:szCs w:val="28"/>
        </w:rPr>
        <w:t xml:space="preserve"> часов по существующим каналам связи;</w:t>
      </w:r>
    </w:p>
    <w:p w:rsidR="00F64EA8" w:rsidRDefault="00F64EA8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 ре</w:t>
      </w:r>
      <w:r w:rsidR="002A3CBB">
        <w:rPr>
          <w:sz w:val="28"/>
          <w:szCs w:val="28"/>
        </w:rPr>
        <w:t xml:space="preserve">жиме «Чрезвычайная ситуация» </w:t>
      </w:r>
      <w:r w:rsidR="00FA7325">
        <w:rPr>
          <w:sz w:val="28"/>
          <w:szCs w:val="28"/>
        </w:rPr>
        <w:t>–</w:t>
      </w:r>
      <w:r w:rsidR="002A3CBB">
        <w:rPr>
          <w:sz w:val="28"/>
          <w:szCs w:val="28"/>
        </w:rPr>
        <w:t xml:space="preserve"> п</w:t>
      </w:r>
      <w:r>
        <w:rPr>
          <w:sz w:val="28"/>
          <w:szCs w:val="28"/>
        </w:rPr>
        <w:t>ри возникновении и ликвидации чр</w:t>
      </w:r>
      <w:r w:rsidR="00C424AD">
        <w:rPr>
          <w:sz w:val="28"/>
          <w:szCs w:val="28"/>
        </w:rPr>
        <w:t xml:space="preserve">езвычайной ситуации с наличием </w:t>
      </w:r>
      <w:r>
        <w:rPr>
          <w:sz w:val="28"/>
          <w:szCs w:val="28"/>
        </w:rPr>
        <w:t>радиационного, химического, биологического опасного фактора, применении противником современных средств поражения при военных конфликтах.</w:t>
      </w:r>
    </w:p>
    <w:p w:rsidR="00F64EA8" w:rsidRDefault="00D86233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СНЛК осуществляю</w:t>
      </w:r>
      <w:r w:rsidR="00F64EA8">
        <w:rPr>
          <w:sz w:val="28"/>
          <w:szCs w:val="28"/>
        </w:rPr>
        <w:t>тся следующие мероприятия:</w:t>
      </w:r>
    </w:p>
    <w:p w:rsidR="00075A64" w:rsidRDefault="00F64EA8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5A64">
        <w:rPr>
          <w:sz w:val="28"/>
          <w:szCs w:val="28"/>
        </w:rPr>
        <w:t>выдвижение сил и средств в зону чрезвычайной ситуации радиационного, химического, биологического характера;</w:t>
      </w:r>
    </w:p>
    <w:p w:rsidR="00075A64" w:rsidRDefault="00075A6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непр</w:t>
      </w:r>
      <w:r w:rsidR="008544E1">
        <w:rPr>
          <w:sz w:val="28"/>
          <w:szCs w:val="28"/>
        </w:rPr>
        <w:t>ерывной разведке, оценке анализа</w:t>
      </w:r>
      <w:r>
        <w:rPr>
          <w:sz w:val="28"/>
          <w:szCs w:val="28"/>
        </w:rPr>
        <w:t xml:space="preserve"> развития радиационной, химической, биологической обстановки, всестороннему обеспечению действий;</w:t>
      </w:r>
    </w:p>
    <w:p w:rsidR="00075A64" w:rsidRDefault="00075A6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предложений по локализации и ликвидации последствий чрезвычайной ситуации радиационного, химического, биологического характера;</w:t>
      </w:r>
    </w:p>
    <w:p w:rsidR="00075A64" w:rsidRDefault="00075A6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характера и масштабов возможного заражения, направления распространения и размеров зон заражения, характера поражающего действия на население, способов обеззараживания;</w:t>
      </w:r>
    </w:p>
    <w:p w:rsidR="00075A64" w:rsidRDefault="00075A6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обозначени</w:t>
      </w:r>
      <w:r w:rsidR="00EF0508">
        <w:rPr>
          <w:sz w:val="28"/>
          <w:szCs w:val="28"/>
        </w:rPr>
        <w:t>е</w:t>
      </w:r>
      <w:r>
        <w:rPr>
          <w:sz w:val="28"/>
          <w:szCs w:val="28"/>
        </w:rPr>
        <w:t xml:space="preserve"> границ зон заражения;</w:t>
      </w:r>
    </w:p>
    <w:p w:rsidR="006474A8" w:rsidRDefault="00075A6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непрерывного сбор</w:t>
      </w:r>
      <w:r w:rsidR="006474A8">
        <w:rPr>
          <w:sz w:val="28"/>
          <w:szCs w:val="28"/>
        </w:rPr>
        <w:t xml:space="preserve">а, анализа и обмена информацией </w:t>
      </w:r>
      <w:r>
        <w:rPr>
          <w:sz w:val="28"/>
          <w:szCs w:val="28"/>
        </w:rPr>
        <w:t>о радиационной,</w:t>
      </w:r>
      <w:r w:rsidR="006474A8">
        <w:rPr>
          <w:sz w:val="28"/>
          <w:szCs w:val="28"/>
        </w:rPr>
        <w:t xml:space="preserve"> химической, биологической обстановке в зоне чрезвычайной ситуации и о ходе работ по ее ликвидации;</w:t>
      </w:r>
    </w:p>
    <w:p w:rsidR="00F52ADF" w:rsidRDefault="006474A8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предложений по ликвидации чрезвычайной ситуации радиационного, химического, биологического характера и минимизации негативных последствий.</w:t>
      </w:r>
      <w:r w:rsidR="00075A64">
        <w:rPr>
          <w:sz w:val="28"/>
          <w:szCs w:val="28"/>
        </w:rPr>
        <w:t xml:space="preserve"> </w:t>
      </w:r>
    </w:p>
    <w:p w:rsidR="00394164" w:rsidRPr="00F204B0" w:rsidRDefault="00394164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 w:rsidRPr="002F0DC2">
        <w:rPr>
          <w:sz w:val="28"/>
          <w:szCs w:val="28"/>
        </w:rPr>
        <w:t xml:space="preserve">Передача информации осуществляется по существующим каналам связи немедленно и с последующим письменным подтверждением (донесением) не позднее </w:t>
      </w:r>
      <w:r w:rsidR="00EF0508">
        <w:rPr>
          <w:sz w:val="28"/>
          <w:szCs w:val="28"/>
        </w:rPr>
        <w:t>одного</w:t>
      </w:r>
      <w:r w:rsidRPr="002F0DC2">
        <w:rPr>
          <w:sz w:val="28"/>
          <w:szCs w:val="28"/>
        </w:rPr>
        <w:t xml:space="preserve"> часа с момента уведомления о возникновении чрезвычайной ситуации с наличием радиационного, химического, биологического опасного фактора, применении противником</w:t>
      </w:r>
      <w:r w:rsidR="000102EC" w:rsidRPr="002F0DC2">
        <w:rPr>
          <w:sz w:val="28"/>
          <w:szCs w:val="28"/>
        </w:rPr>
        <w:t xml:space="preserve"> современных средств поражения при военных конфликтах.</w:t>
      </w:r>
      <w:r w:rsidRPr="002F0DC2">
        <w:rPr>
          <w:sz w:val="28"/>
          <w:szCs w:val="28"/>
        </w:rPr>
        <w:t xml:space="preserve"> </w:t>
      </w:r>
      <w:r w:rsidR="000102EC" w:rsidRPr="002F0DC2">
        <w:rPr>
          <w:sz w:val="28"/>
          <w:szCs w:val="28"/>
        </w:rPr>
        <w:t xml:space="preserve">Последующая информация о развитии обстановки передается с периодичностью не более </w:t>
      </w:r>
      <w:r w:rsidR="00EF0508">
        <w:rPr>
          <w:sz w:val="28"/>
          <w:szCs w:val="28"/>
        </w:rPr>
        <w:t>одного</w:t>
      </w:r>
      <w:r w:rsidR="000102EC" w:rsidRPr="002F0DC2">
        <w:rPr>
          <w:sz w:val="28"/>
          <w:szCs w:val="28"/>
        </w:rPr>
        <w:t xml:space="preserve"> часа.</w:t>
      </w:r>
    </w:p>
    <w:p w:rsidR="00394164" w:rsidRDefault="000102EC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Информация</w:t>
      </w:r>
      <w:r w:rsidR="00A6215F">
        <w:rPr>
          <w:sz w:val="28"/>
          <w:szCs w:val="28"/>
        </w:rPr>
        <w:t xml:space="preserve"> в режимах «Повышенная готовность» и «Чрезвычайная ситуация» представляется:</w:t>
      </w:r>
    </w:p>
    <w:p w:rsidR="00A6215F" w:rsidRDefault="00A6215F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учреждением СНЛК – в органах исполнительной власти Республики Тыва, в ведении которого находится учреждение СНЛК, в орган местного самоуправления </w:t>
      </w:r>
      <w:r w:rsidR="00EF050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Республики Тыва, на территории которого расположено учреждение СНЛК (через ЕДДС);</w:t>
      </w:r>
    </w:p>
    <w:p w:rsidR="00647A79" w:rsidRDefault="00647A79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ЕДДС </w:t>
      </w:r>
      <w:r w:rsidR="00EF0508">
        <w:rPr>
          <w:sz w:val="28"/>
          <w:szCs w:val="28"/>
        </w:rPr>
        <w:t xml:space="preserve">– </w:t>
      </w:r>
      <w:r>
        <w:rPr>
          <w:sz w:val="28"/>
          <w:szCs w:val="28"/>
        </w:rPr>
        <w:t>в центр управления в кризисных ситуациях Главного управления МЧС России по Республике Тыва;</w:t>
      </w:r>
    </w:p>
    <w:p w:rsidR="00A6215F" w:rsidRDefault="00647A79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15F">
        <w:rPr>
          <w:sz w:val="28"/>
          <w:szCs w:val="28"/>
        </w:rPr>
        <w:t xml:space="preserve">) органом исполнительной власти Республики Тыва, в ведении которого находится учреждение СНЛК, – </w:t>
      </w:r>
      <w:r>
        <w:rPr>
          <w:sz w:val="28"/>
          <w:szCs w:val="28"/>
        </w:rPr>
        <w:t>в Главное управление МЧС России по Республике Тыва.</w:t>
      </w:r>
    </w:p>
    <w:p w:rsidR="00666296" w:rsidRPr="001F548B" w:rsidRDefault="00666296" w:rsidP="001F548B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</w:p>
    <w:p w:rsidR="00666296" w:rsidRPr="001F548B" w:rsidRDefault="00666296" w:rsidP="001F548B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r w:rsidRPr="001F548B">
        <w:rPr>
          <w:sz w:val="28"/>
          <w:szCs w:val="28"/>
        </w:rPr>
        <w:t xml:space="preserve">4. </w:t>
      </w:r>
      <w:r w:rsidR="00BC7C61" w:rsidRPr="001F548B">
        <w:rPr>
          <w:sz w:val="28"/>
          <w:szCs w:val="28"/>
        </w:rPr>
        <w:t>Обучение руководителей и специалистов учреждений СНЛК</w:t>
      </w:r>
    </w:p>
    <w:p w:rsidR="00666296" w:rsidRPr="001F548B" w:rsidRDefault="00666296" w:rsidP="001F548B">
      <w:pPr>
        <w:widowControl w:val="0"/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531B47" w:rsidRPr="005F314A" w:rsidRDefault="00531B47" w:rsidP="001F548B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F314A">
        <w:rPr>
          <w:sz w:val="28"/>
          <w:szCs w:val="28"/>
        </w:rPr>
        <w:t xml:space="preserve">Организация обучения </w:t>
      </w:r>
      <w:r>
        <w:rPr>
          <w:sz w:val="28"/>
          <w:szCs w:val="28"/>
        </w:rPr>
        <w:t>руководителей</w:t>
      </w:r>
      <w:r w:rsidRPr="005F314A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республиканской СНЛК</w:t>
      </w:r>
      <w:r w:rsidRPr="005F3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образовательных учреждениях федерального органа исполнительной власти, уполномоченного на решение задач в области гражданской обороны </w:t>
      </w:r>
      <w:r w:rsidRPr="005F314A">
        <w:rPr>
          <w:sz w:val="28"/>
          <w:szCs w:val="28"/>
        </w:rPr>
        <w:t>в соответствии с законодательством Российской Федерации.</w:t>
      </w:r>
    </w:p>
    <w:p w:rsidR="00531B47" w:rsidRPr="0002582C" w:rsidRDefault="00531B47" w:rsidP="001F5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2582C">
        <w:rPr>
          <w:sz w:val="28"/>
          <w:szCs w:val="28"/>
        </w:rPr>
        <w:t xml:space="preserve">Организация обучения специалистов учреждений </w:t>
      </w:r>
      <w:r>
        <w:rPr>
          <w:sz w:val="28"/>
          <w:szCs w:val="28"/>
        </w:rPr>
        <w:t xml:space="preserve">республиканской </w:t>
      </w:r>
      <w:r w:rsidRPr="0002582C">
        <w:rPr>
          <w:sz w:val="28"/>
          <w:szCs w:val="28"/>
        </w:rPr>
        <w:t>СНЛК осуществляется в соответствующих федеральных органах исполнительной власти, органах государственной власти Республики Тыва и организациях в соответствии с законодательством Российской Федерации.</w:t>
      </w:r>
    </w:p>
    <w:p w:rsidR="007C3C7C" w:rsidRPr="0002582C" w:rsidRDefault="00531B47" w:rsidP="001F548B">
      <w:pPr>
        <w:jc w:val="both"/>
        <w:rPr>
          <w:sz w:val="28"/>
          <w:szCs w:val="28"/>
        </w:rPr>
      </w:pPr>
      <w:r>
        <w:rPr>
          <w:sz w:val="28"/>
          <w:szCs w:val="28"/>
        </w:rPr>
        <w:t>4.3. Обучение руководителей и специалистов учреждений республиканской СНЛК рекомендуется проводить не реже одного раза в пять лет в форме повышения квалификации по тематике порядка функционирования учреждений СНЛК в различных режимах функционирования</w:t>
      </w:r>
      <w:r w:rsidR="00805EB7">
        <w:rPr>
          <w:sz w:val="28"/>
          <w:szCs w:val="28"/>
        </w:rPr>
        <w:t>, организации взаимодействия и информационного обмена.</w:t>
      </w:r>
      <w:r>
        <w:rPr>
          <w:sz w:val="28"/>
          <w:szCs w:val="28"/>
        </w:rPr>
        <w:t xml:space="preserve"> </w:t>
      </w:r>
    </w:p>
    <w:p w:rsidR="00EF0508" w:rsidRDefault="00EF0508" w:rsidP="00EF0508">
      <w:pPr>
        <w:widowControl w:val="0"/>
        <w:autoSpaceDE w:val="0"/>
        <w:autoSpaceDN w:val="0"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F548B" w:rsidRDefault="001F548B" w:rsidP="00B2107C">
      <w:pPr>
        <w:widowControl w:val="0"/>
        <w:autoSpaceDE w:val="0"/>
        <w:autoSpaceDN w:val="0"/>
        <w:ind w:firstLine="0"/>
        <w:outlineLvl w:val="1"/>
        <w:rPr>
          <w:sz w:val="28"/>
          <w:szCs w:val="28"/>
        </w:rPr>
        <w:sectPr w:rsidR="001F548B" w:rsidSect="001A6421">
          <w:pgSz w:w="11906" w:h="16838" w:code="9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1F548B" w:rsidRPr="00F42022" w:rsidRDefault="001F548B" w:rsidP="001F548B">
      <w:pPr>
        <w:widowControl w:val="0"/>
        <w:autoSpaceDE w:val="0"/>
        <w:autoSpaceDN w:val="0"/>
        <w:ind w:left="6379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F548B" w:rsidRPr="00F42022" w:rsidRDefault="001F548B" w:rsidP="001F548B">
      <w:pPr>
        <w:widowControl w:val="0"/>
        <w:autoSpaceDE w:val="0"/>
        <w:autoSpaceDN w:val="0"/>
        <w:ind w:left="637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42022">
        <w:rPr>
          <w:sz w:val="28"/>
          <w:szCs w:val="28"/>
        </w:rPr>
        <w:t>остановлением Правительства</w:t>
      </w:r>
    </w:p>
    <w:p w:rsidR="001F548B" w:rsidRDefault="001F548B" w:rsidP="001F548B">
      <w:pPr>
        <w:widowControl w:val="0"/>
        <w:autoSpaceDE w:val="0"/>
        <w:autoSpaceDN w:val="0"/>
        <w:ind w:left="6379" w:firstLine="0"/>
        <w:jc w:val="center"/>
        <w:rPr>
          <w:sz w:val="28"/>
          <w:szCs w:val="28"/>
        </w:rPr>
      </w:pPr>
      <w:r w:rsidRPr="00F42022">
        <w:rPr>
          <w:sz w:val="28"/>
          <w:szCs w:val="28"/>
        </w:rPr>
        <w:t>Республики Тыва</w:t>
      </w:r>
    </w:p>
    <w:p w:rsidR="006602C4" w:rsidRDefault="006602C4" w:rsidP="006602C4">
      <w:pPr>
        <w:ind w:left="4956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21 июня 2023 г. № 424</w:t>
      </w:r>
    </w:p>
    <w:p w:rsidR="00F204B0" w:rsidRDefault="00F204B0" w:rsidP="001F548B">
      <w:pPr>
        <w:widowControl w:val="0"/>
        <w:autoSpaceDE w:val="0"/>
        <w:autoSpaceDN w:val="0"/>
        <w:ind w:left="6379" w:firstLine="0"/>
        <w:jc w:val="center"/>
        <w:outlineLvl w:val="1"/>
        <w:rPr>
          <w:sz w:val="28"/>
          <w:szCs w:val="28"/>
        </w:rPr>
      </w:pPr>
    </w:p>
    <w:p w:rsidR="00F204B0" w:rsidRDefault="00F204B0" w:rsidP="001F548B">
      <w:pPr>
        <w:widowControl w:val="0"/>
        <w:autoSpaceDE w:val="0"/>
        <w:autoSpaceDN w:val="0"/>
        <w:ind w:left="6379" w:firstLine="0"/>
        <w:jc w:val="center"/>
        <w:outlineLvl w:val="1"/>
        <w:rPr>
          <w:sz w:val="28"/>
          <w:szCs w:val="28"/>
        </w:rPr>
      </w:pPr>
    </w:p>
    <w:p w:rsidR="005F314A" w:rsidRPr="005F314A" w:rsidRDefault="005F314A" w:rsidP="001F548B">
      <w:pPr>
        <w:widowControl w:val="0"/>
        <w:autoSpaceDE w:val="0"/>
        <w:autoSpaceDN w:val="0"/>
        <w:ind w:left="6379" w:firstLine="0"/>
        <w:jc w:val="center"/>
        <w:rPr>
          <w:sz w:val="28"/>
          <w:szCs w:val="28"/>
        </w:rPr>
      </w:pPr>
    </w:p>
    <w:p w:rsidR="003D234D" w:rsidRPr="001F548B" w:rsidRDefault="003D234D" w:rsidP="001F548B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bookmarkStart w:id="1" w:name="P96"/>
      <w:bookmarkEnd w:id="1"/>
      <w:r w:rsidRPr="001F548B">
        <w:rPr>
          <w:b/>
          <w:sz w:val="28"/>
          <w:szCs w:val="28"/>
        </w:rPr>
        <w:t>С</w:t>
      </w:r>
      <w:r w:rsidR="001F548B">
        <w:rPr>
          <w:b/>
          <w:sz w:val="28"/>
          <w:szCs w:val="28"/>
        </w:rPr>
        <w:t xml:space="preserve"> </w:t>
      </w:r>
      <w:r w:rsidRPr="001F548B">
        <w:rPr>
          <w:b/>
          <w:sz w:val="28"/>
          <w:szCs w:val="28"/>
        </w:rPr>
        <w:t>О</w:t>
      </w:r>
      <w:r w:rsidR="001F548B">
        <w:rPr>
          <w:b/>
          <w:sz w:val="28"/>
          <w:szCs w:val="28"/>
        </w:rPr>
        <w:t xml:space="preserve"> </w:t>
      </w:r>
      <w:r w:rsidRPr="001F548B">
        <w:rPr>
          <w:b/>
          <w:sz w:val="28"/>
          <w:szCs w:val="28"/>
        </w:rPr>
        <w:t>С</w:t>
      </w:r>
      <w:r w:rsidR="001F548B">
        <w:rPr>
          <w:b/>
          <w:sz w:val="28"/>
          <w:szCs w:val="28"/>
        </w:rPr>
        <w:t xml:space="preserve"> </w:t>
      </w:r>
      <w:r w:rsidRPr="001F548B">
        <w:rPr>
          <w:b/>
          <w:sz w:val="28"/>
          <w:szCs w:val="28"/>
        </w:rPr>
        <w:t>Т</w:t>
      </w:r>
      <w:r w:rsidR="001F548B">
        <w:rPr>
          <w:b/>
          <w:sz w:val="28"/>
          <w:szCs w:val="28"/>
        </w:rPr>
        <w:t xml:space="preserve"> </w:t>
      </w:r>
      <w:r w:rsidRPr="001F548B">
        <w:rPr>
          <w:b/>
          <w:sz w:val="28"/>
          <w:szCs w:val="28"/>
        </w:rPr>
        <w:t>А</w:t>
      </w:r>
      <w:r w:rsidR="001F548B">
        <w:rPr>
          <w:b/>
          <w:sz w:val="28"/>
          <w:szCs w:val="28"/>
        </w:rPr>
        <w:t xml:space="preserve"> </w:t>
      </w:r>
      <w:r w:rsidRPr="001F548B">
        <w:rPr>
          <w:b/>
          <w:sz w:val="28"/>
          <w:szCs w:val="28"/>
        </w:rPr>
        <w:t>В</w:t>
      </w:r>
    </w:p>
    <w:p w:rsidR="001A6421" w:rsidRDefault="003D234D" w:rsidP="001F548B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1F548B">
        <w:rPr>
          <w:sz w:val="28"/>
          <w:szCs w:val="28"/>
        </w:rPr>
        <w:t xml:space="preserve">учреждений, входящих в территориальную </w:t>
      </w:r>
    </w:p>
    <w:p w:rsidR="001A6421" w:rsidRDefault="003D234D" w:rsidP="001F548B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1F548B">
        <w:rPr>
          <w:sz w:val="28"/>
          <w:szCs w:val="28"/>
        </w:rPr>
        <w:t>подсеть Республики Тыва</w:t>
      </w:r>
      <w:r w:rsidR="001F548B">
        <w:rPr>
          <w:sz w:val="28"/>
          <w:szCs w:val="28"/>
        </w:rPr>
        <w:t xml:space="preserve"> </w:t>
      </w:r>
      <w:r w:rsidRPr="001F548B">
        <w:rPr>
          <w:sz w:val="28"/>
          <w:szCs w:val="28"/>
        </w:rPr>
        <w:t xml:space="preserve">сети наблюдения </w:t>
      </w:r>
    </w:p>
    <w:p w:rsidR="001A6421" w:rsidRDefault="003D234D" w:rsidP="001F548B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1F548B">
        <w:rPr>
          <w:sz w:val="28"/>
          <w:szCs w:val="28"/>
        </w:rPr>
        <w:t xml:space="preserve">и лабораторного контроля гражданской </w:t>
      </w:r>
    </w:p>
    <w:p w:rsidR="003D234D" w:rsidRPr="001F548B" w:rsidRDefault="003D234D" w:rsidP="001F548B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1F548B">
        <w:rPr>
          <w:sz w:val="28"/>
          <w:szCs w:val="28"/>
        </w:rPr>
        <w:t>обороны</w:t>
      </w:r>
      <w:r w:rsidR="001F548B">
        <w:rPr>
          <w:sz w:val="28"/>
          <w:szCs w:val="28"/>
        </w:rPr>
        <w:t xml:space="preserve"> </w:t>
      </w:r>
      <w:r w:rsidRPr="001F548B">
        <w:rPr>
          <w:sz w:val="28"/>
          <w:szCs w:val="28"/>
        </w:rPr>
        <w:t>и защиты населения</w:t>
      </w:r>
    </w:p>
    <w:p w:rsidR="003D234D" w:rsidRPr="001F548B" w:rsidRDefault="003D234D" w:rsidP="001F548B">
      <w:pPr>
        <w:pStyle w:val="a7"/>
        <w:ind w:left="0" w:firstLine="0"/>
        <w:jc w:val="center"/>
        <w:rPr>
          <w:sz w:val="28"/>
          <w:szCs w:val="28"/>
        </w:rPr>
      </w:pPr>
    </w:p>
    <w:p w:rsidR="001F479E" w:rsidRDefault="00FA7325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479E">
        <w:rPr>
          <w:sz w:val="28"/>
          <w:szCs w:val="28"/>
        </w:rPr>
        <w:t>Министерство сельского хозяйства и продовольствия Республики Тыва;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E13" w:rsidRPr="00227E13">
        <w:rPr>
          <w:sz w:val="28"/>
          <w:szCs w:val="28"/>
        </w:rPr>
        <w:t>Служба ветеринарии Республики Тыва (наблюдение и лабораторный контроль);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E13" w:rsidRPr="00227E13">
        <w:rPr>
          <w:sz w:val="28"/>
          <w:szCs w:val="28"/>
        </w:rPr>
        <w:t>Государственное бюджетное учреждение «Республиканский центр ветеринарии» с 17 филиалами в кожуунах (передача информации, отбор и доставка проб для исследований, лабораторная диагностика болезней животных):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.1.</w:t>
      </w:r>
      <w:r w:rsidR="00227E13" w:rsidRPr="00227E13">
        <w:rPr>
          <w:sz w:val="28"/>
          <w:szCs w:val="28"/>
        </w:rPr>
        <w:tab/>
      </w:r>
      <w:r w:rsidR="008750F2">
        <w:rPr>
          <w:sz w:val="28"/>
          <w:szCs w:val="28"/>
        </w:rPr>
        <w:t xml:space="preserve"> Б</w:t>
      </w:r>
      <w:r w:rsidR="00227E13" w:rsidRPr="00227E13">
        <w:rPr>
          <w:sz w:val="28"/>
          <w:szCs w:val="28"/>
        </w:rPr>
        <w:t xml:space="preserve">ай-Тайгинский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.2.</w:t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Барун-Хемчикский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.3.</w:t>
      </w:r>
      <w:r w:rsidR="00227E13" w:rsidRPr="00227E13">
        <w:rPr>
          <w:sz w:val="28"/>
          <w:szCs w:val="28"/>
        </w:rPr>
        <w:tab/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Монгун-Тайгинский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исследований, лабораторная диагностика);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.4.</w:t>
      </w:r>
      <w:r w:rsidR="00227E13" w:rsidRPr="00227E13">
        <w:rPr>
          <w:sz w:val="28"/>
          <w:szCs w:val="28"/>
        </w:rPr>
        <w:tab/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Овюрский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.5.</w:t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Сут-Хольский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.6.</w:t>
      </w:r>
      <w:r w:rsidR="00227E13" w:rsidRPr="00227E13">
        <w:rPr>
          <w:sz w:val="28"/>
          <w:szCs w:val="28"/>
        </w:rPr>
        <w:tab/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Дзун-Хемчикский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.7.</w:t>
      </w:r>
      <w:r w:rsidR="00227E13" w:rsidRPr="00227E13">
        <w:rPr>
          <w:sz w:val="28"/>
          <w:szCs w:val="28"/>
        </w:rPr>
        <w:tab/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Чаа-Хольский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.8.</w:t>
      </w:r>
      <w:r w:rsidR="00227E13" w:rsidRPr="00227E13">
        <w:rPr>
          <w:sz w:val="28"/>
          <w:szCs w:val="28"/>
        </w:rPr>
        <w:tab/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Улуг-Хемский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исследований, лабораторная диагностика);</w:t>
      </w:r>
    </w:p>
    <w:p w:rsidR="00227E13" w:rsidRPr="00227E13" w:rsidRDefault="001F479E" w:rsidP="008750F2">
      <w:pPr>
        <w:widowControl w:val="0"/>
        <w:tabs>
          <w:tab w:val="left" w:pos="-1276"/>
          <w:tab w:val="left" w:pos="-567"/>
          <w:tab w:val="left" w:pos="0"/>
          <w:tab w:val="left" w:pos="851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.9.</w:t>
      </w:r>
      <w:r w:rsidR="00227E13" w:rsidRPr="00227E13">
        <w:rPr>
          <w:sz w:val="28"/>
          <w:szCs w:val="28"/>
        </w:rPr>
        <w:tab/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 xml:space="preserve">Чеди-Хольский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0F2">
        <w:rPr>
          <w:sz w:val="28"/>
          <w:szCs w:val="28"/>
        </w:rPr>
        <w:t xml:space="preserve">.10. </w:t>
      </w:r>
      <w:r w:rsidR="00227E13" w:rsidRPr="00227E13">
        <w:rPr>
          <w:sz w:val="28"/>
          <w:szCs w:val="28"/>
        </w:rPr>
        <w:t xml:space="preserve">Пий-Хемский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E13" w:rsidRPr="00227E13">
        <w:rPr>
          <w:sz w:val="28"/>
          <w:szCs w:val="28"/>
        </w:rPr>
        <w:t>.11.</w:t>
      </w:r>
      <w:r w:rsidR="008750F2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>Танд</w:t>
      </w:r>
      <w:r w:rsidR="00EF0508">
        <w:rPr>
          <w:sz w:val="28"/>
          <w:szCs w:val="28"/>
        </w:rPr>
        <w:t>и</w:t>
      </w:r>
      <w:r w:rsidR="00227E13" w:rsidRPr="00227E13">
        <w:rPr>
          <w:sz w:val="28"/>
          <w:szCs w:val="28"/>
        </w:rPr>
        <w:t xml:space="preserve">нский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1A6421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0F2">
        <w:rPr>
          <w:sz w:val="28"/>
          <w:szCs w:val="28"/>
        </w:rPr>
        <w:t xml:space="preserve">.12. </w:t>
      </w:r>
      <w:r w:rsidR="00227E13" w:rsidRPr="00227E13">
        <w:rPr>
          <w:sz w:val="28"/>
          <w:szCs w:val="28"/>
        </w:rPr>
        <w:t xml:space="preserve">Кызылский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исследований,</w:t>
      </w:r>
      <w:r w:rsidR="00310CD4">
        <w:rPr>
          <w:sz w:val="28"/>
          <w:szCs w:val="28"/>
        </w:rPr>
        <w:t xml:space="preserve"> </w:t>
      </w:r>
      <w:r w:rsidR="00227E13" w:rsidRPr="00227E13">
        <w:rPr>
          <w:sz w:val="28"/>
          <w:szCs w:val="28"/>
        </w:rPr>
        <w:t>лабора</w:t>
      </w:r>
      <w:r w:rsidR="00227E13" w:rsidRPr="00227E13">
        <w:rPr>
          <w:sz w:val="28"/>
          <w:szCs w:val="28"/>
        </w:rPr>
        <w:lastRenderedPageBreak/>
        <w:t>торная диагностика);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0F2">
        <w:rPr>
          <w:sz w:val="28"/>
          <w:szCs w:val="28"/>
        </w:rPr>
        <w:t xml:space="preserve">.13. </w:t>
      </w:r>
      <w:r w:rsidR="00227E13" w:rsidRPr="00227E13">
        <w:rPr>
          <w:sz w:val="28"/>
          <w:szCs w:val="28"/>
        </w:rPr>
        <w:t xml:space="preserve">Каа-Хемский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0F2">
        <w:rPr>
          <w:sz w:val="28"/>
          <w:szCs w:val="28"/>
        </w:rPr>
        <w:t xml:space="preserve">.14. </w:t>
      </w:r>
      <w:r w:rsidR="00227E13" w:rsidRPr="00227E13">
        <w:rPr>
          <w:sz w:val="28"/>
          <w:szCs w:val="28"/>
        </w:rPr>
        <w:t xml:space="preserve">Тоджинский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0F2">
        <w:rPr>
          <w:sz w:val="28"/>
          <w:szCs w:val="28"/>
        </w:rPr>
        <w:t xml:space="preserve">.15. </w:t>
      </w:r>
      <w:r w:rsidR="00227E13" w:rsidRPr="00227E13">
        <w:rPr>
          <w:sz w:val="28"/>
          <w:szCs w:val="28"/>
        </w:rPr>
        <w:t xml:space="preserve">Тере-Хольский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0F2">
        <w:rPr>
          <w:sz w:val="28"/>
          <w:szCs w:val="28"/>
        </w:rPr>
        <w:t xml:space="preserve">.16. </w:t>
      </w:r>
      <w:r w:rsidR="00227E13" w:rsidRPr="00227E13">
        <w:rPr>
          <w:sz w:val="28"/>
          <w:szCs w:val="28"/>
        </w:rPr>
        <w:t xml:space="preserve">Тес-Хемский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исследований, лабораторная диагностика);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50F2">
        <w:rPr>
          <w:sz w:val="28"/>
          <w:szCs w:val="28"/>
        </w:rPr>
        <w:t xml:space="preserve">.17. </w:t>
      </w:r>
      <w:r w:rsidR="00227E13" w:rsidRPr="00227E13">
        <w:rPr>
          <w:sz w:val="28"/>
          <w:szCs w:val="28"/>
        </w:rPr>
        <w:t xml:space="preserve">Эрзинский филиал </w:t>
      </w:r>
      <w:r w:rsidR="00EF0508">
        <w:rPr>
          <w:sz w:val="28"/>
          <w:szCs w:val="28"/>
        </w:rPr>
        <w:t>г</w:t>
      </w:r>
      <w:r w:rsidR="00227E13" w:rsidRPr="00227E13">
        <w:rPr>
          <w:sz w:val="28"/>
          <w:szCs w:val="28"/>
        </w:rPr>
        <w:t>осударственного бюджетного учреждения «Республиканский центр ветеринарии» (отбор и доставка проб для исследований);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0F2">
        <w:rPr>
          <w:sz w:val="28"/>
          <w:szCs w:val="28"/>
        </w:rPr>
        <w:t xml:space="preserve">. </w:t>
      </w:r>
      <w:r w:rsidR="00227E13" w:rsidRPr="00227E13">
        <w:rPr>
          <w:sz w:val="28"/>
          <w:szCs w:val="28"/>
        </w:rPr>
        <w:t>Государственное бюджетное учреждение «Тувинская ветеринарная лаборатория» (лабораторная диагностика болезней животных);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0F2">
        <w:rPr>
          <w:sz w:val="28"/>
          <w:szCs w:val="28"/>
        </w:rPr>
        <w:t xml:space="preserve">. </w:t>
      </w:r>
      <w:r w:rsidR="00227E13" w:rsidRPr="00227E13">
        <w:rPr>
          <w:sz w:val="28"/>
          <w:szCs w:val="28"/>
        </w:rPr>
        <w:t>Государственное бюджетное учреждение «Кызыл-Мажалыкская межкожуунная ветеринарная лаборатория» (лабораторная диагностика болезней животных);</w:t>
      </w:r>
    </w:p>
    <w:p w:rsidR="00227E13" w:rsidRPr="00227E13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50F2">
        <w:rPr>
          <w:sz w:val="28"/>
          <w:szCs w:val="28"/>
        </w:rPr>
        <w:t xml:space="preserve">. </w:t>
      </w:r>
      <w:r w:rsidR="00227E13" w:rsidRPr="00227E13">
        <w:rPr>
          <w:sz w:val="28"/>
          <w:szCs w:val="28"/>
        </w:rPr>
        <w:t>Государственное бюджетное учреждение «Чаданская межкожуунная ветеринарная лаборатория» (лабораторная диагностика болезней животных);</w:t>
      </w:r>
    </w:p>
    <w:p w:rsidR="00923464" w:rsidRDefault="001F479E" w:rsidP="008750F2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50F2">
        <w:rPr>
          <w:sz w:val="28"/>
          <w:szCs w:val="28"/>
        </w:rPr>
        <w:t xml:space="preserve">. </w:t>
      </w:r>
      <w:r w:rsidR="00227E13" w:rsidRPr="00227E13">
        <w:rPr>
          <w:sz w:val="28"/>
          <w:szCs w:val="28"/>
        </w:rPr>
        <w:t>Государственное бюджетное учреждение «Управление ветеринарии города Кызыла» (лабораторная диагностика болезней животн</w:t>
      </w:r>
      <w:r w:rsidR="00EB2610">
        <w:rPr>
          <w:sz w:val="28"/>
          <w:szCs w:val="28"/>
        </w:rPr>
        <w:t>ых);</w:t>
      </w:r>
    </w:p>
    <w:p w:rsidR="00EB2610" w:rsidRPr="00EB2610" w:rsidRDefault="001F479E" w:rsidP="008750F2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2610">
        <w:rPr>
          <w:sz w:val="28"/>
          <w:szCs w:val="28"/>
        </w:rPr>
        <w:t xml:space="preserve">. </w:t>
      </w:r>
      <w:r w:rsidR="00EB2610" w:rsidRPr="00EB2610">
        <w:rPr>
          <w:sz w:val="28"/>
          <w:szCs w:val="28"/>
        </w:rPr>
        <w:t>Государственное бюджетное учреждение здравоохранения Республики Тыва «Республиканский центр по профилактике и борьбе со СПИД и инфекционными заболеваниями» (лабораторная диагностика инфекционных болезней человека);</w:t>
      </w:r>
    </w:p>
    <w:p w:rsidR="00EB2610" w:rsidRDefault="001F479E" w:rsidP="008750F2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610" w:rsidRPr="00EB2610">
        <w:rPr>
          <w:sz w:val="28"/>
          <w:szCs w:val="28"/>
        </w:rPr>
        <w:t>. Государственное бюджетное учреждение здравоохранения Республики Тыва «Инфекционная больница» (лабораторная диагностика инфекционных болезней человека)</w:t>
      </w:r>
      <w:r w:rsidR="00EB2610">
        <w:rPr>
          <w:sz w:val="28"/>
          <w:szCs w:val="28"/>
        </w:rPr>
        <w:t>.</w:t>
      </w:r>
    </w:p>
    <w:p w:rsidR="00EF0508" w:rsidRDefault="00EF0508" w:rsidP="008750F2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EF0508" w:rsidRDefault="00EF0508" w:rsidP="008750F2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/>
        <w:jc w:val="both"/>
        <w:rPr>
          <w:sz w:val="28"/>
          <w:szCs w:val="28"/>
        </w:rPr>
      </w:pPr>
    </w:p>
    <w:p w:rsidR="00EF0508" w:rsidRPr="00487C69" w:rsidRDefault="00EF0508" w:rsidP="00EF0508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EF0508" w:rsidRPr="00487C69" w:rsidSect="001A6421">
      <w:pgSz w:w="11906" w:h="16838" w:code="9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80" w:rsidRDefault="00850F80" w:rsidP="002B29F1">
      <w:r>
        <w:separator/>
      </w:r>
    </w:p>
  </w:endnote>
  <w:endnote w:type="continuationSeparator" w:id="0">
    <w:p w:rsidR="00850F80" w:rsidRDefault="00850F80" w:rsidP="002B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37" w:rsidRDefault="00D500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37" w:rsidRDefault="00D5003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37" w:rsidRDefault="00D500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80" w:rsidRDefault="00850F80" w:rsidP="002B29F1">
      <w:r>
        <w:separator/>
      </w:r>
    </w:p>
  </w:footnote>
  <w:footnote w:type="continuationSeparator" w:id="0">
    <w:p w:rsidR="00850F80" w:rsidRDefault="00850F80" w:rsidP="002B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037" w:rsidRDefault="00D500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554"/>
    </w:sdtPr>
    <w:sdtEndPr>
      <w:rPr>
        <w:b w:val="0"/>
        <w:sz w:val="24"/>
        <w:szCs w:val="24"/>
      </w:rPr>
    </w:sdtEndPr>
    <w:sdtContent>
      <w:p w:rsidR="001A6421" w:rsidRPr="001A6421" w:rsidRDefault="001E1F3E" w:rsidP="001A6421">
        <w:pPr>
          <w:pStyle w:val="a3"/>
          <w:spacing w:before="0" w:after="0"/>
          <w:ind w:firstLine="0"/>
          <w:jc w:val="right"/>
          <w:rPr>
            <w:b w:val="0"/>
            <w:sz w:val="24"/>
            <w:szCs w:val="24"/>
          </w:rPr>
        </w:pPr>
        <w:r w:rsidRPr="001A6421">
          <w:rPr>
            <w:b w:val="0"/>
            <w:sz w:val="24"/>
            <w:szCs w:val="24"/>
          </w:rPr>
          <w:fldChar w:fldCharType="begin"/>
        </w:r>
        <w:r w:rsidR="001A6421" w:rsidRPr="001A6421">
          <w:rPr>
            <w:b w:val="0"/>
            <w:sz w:val="24"/>
            <w:szCs w:val="24"/>
          </w:rPr>
          <w:instrText xml:space="preserve"> PAGE   \* MERGEFORMAT </w:instrText>
        </w:r>
        <w:r w:rsidRPr="001A6421">
          <w:rPr>
            <w:b w:val="0"/>
            <w:sz w:val="24"/>
            <w:szCs w:val="24"/>
          </w:rPr>
          <w:fldChar w:fldCharType="separate"/>
        </w:r>
        <w:r w:rsidR="00FE5A4D">
          <w:rPr>
            <w:b w:val="0"/>
            <w:noProof/>
            <w:sz w:val="24"/>
            <w:szCs w:val="24"/>
          </w:rPr>
          <w:t>2</w:t>
        </w:r>
        <w:r w:rsidRPr="001A6421">
          <w:rPr>
            <w:b w:val="0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21" w:rsidRPr="001A6421" w:rsidRDefault="001A6421" w:rsidP="001A6421">
    <w:pPr>
      <w:pStyle w:val="a3"/>
      <w:spacing w:before="0" w:after="0"/>
      <w:ind w:firstLine="0"/>
      <w:rPr>
        <w:b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6CA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DE0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D01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2A7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C2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EB3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C2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8AE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88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784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1">
    <w:nsid w:val="02436233"/>
    <w:multiLevelType w:val="hybridMultilevel"/>
    <w:tmpl w:val="4E94D59E"/>
    <w:lvl w:ilvl="0" w:tplc="61CC49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3EB788B"/>
    <w:multiLevelType w:val="hybridMultilevel"/>
    <w:tmpl w:val="76D2B5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80670BC"/>
    <w:multiLevelType w:val="hybridMultilevel"/>
    <w:tmpl w:val="166C71EC"/>
    <w:lvl w:ilvl="0" w:tplc="A078C40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DAE0B50"/>
    <w:multiLevelType w:val="hybridMultilevel"/>
    <w:tmpl w:val="43D4720A"/>
    <w:lvl w:ilvl="0" w:tplc="7672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0C730F"/>
    <w:multiLevelType w:val="hybridMultilevel"/>
    <w:tmpl w:val="CF185938"/>
    <w:lvl w:ilvl="0" w:tplc="5E382460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6">
    <w:nsid w:val="138E5C28"/>
    <w:multiLevelType w:val="hybridMultilevel"/>
    <w:tmpl w:val="FE72F5DC"/>
    <w:lvl w:ilvl="0" w:tplc="3C3648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60F7775"/>
    <w:multiLevelType w:val="hybridMultilevel"/>
    <w:tmpl w:val="96A8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A5F5353"/>
    <w:multiLevelType w:val="hybridMultilevel"/>
    <w:tmpl w:val="D0FCEC12"/>
    <w:lvl w:ilvl="0" w:tplc="76727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A8643F7"/>
    <w:multiLevelType w:val="multilevel"/>
    <w:tmpl w:val="A17CB1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2821D9D"/>
    <w:multiLevelType w:val="hybridMultilevel"/>
    <w:tmpl w:val="6D329960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246C025D"/>
    <w:multiLevelType w:val="hybridMultilevel"/>
    <w:tmpl w:val="71B4718C"/>
    <w:lvl w:ilvl="0" w:tplc="5B92802A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4A17363"/>
    <w:multiLevelType w:val="hybridMultilevel"/>
    <w:tmpl w:val="B3F2E564"/>
    <w:lvl w:ilvl="0" w:tplc="5E6C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6022E9"/>
    <w:multiLevelType w:val="hybridMultilevel"/>
    <w:tmpl w:val="FA16ACDC"/>
    <w:lvl w:ilvl="0" w:tplc="76727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C77024"/>
    <w:multiLevelType w:val="hybridMultilevel"/>
    <w:tmpl w:val="744634D2"/>
    <w:lvl w:ilvl="0" w:tplc="DE68CD2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430033"/>
    <w:multiLevelType w:val="hybridMultilevel"/>
    <w:tmpl w:val="2752C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BE759F"/>
    <w:multiLevelType w:val="hybridMultilevel"/>
    <w:tmpl w:val="11AE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C20015"/>
    <w:multiLevelType w:val="hybridMultilevel"/>
    <w:tmpl w:val="3C92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AA1779"/>
    <w:multiLevelType w:val="hybridMultilevel"/>
    <w:tmpl w:val="E1D09E86"/>
    <w:lvl w:ilvl="0" w:tplc="B1CA0B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20595F"/>
    <w:multiLevelType w:val="hybridMultilevel"/>
    <w:tmpl w:val="698E0778"/>
    <w:lvl w:ilvl="0" w:tplc="89FA9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1DE197F"/>
    <w:multiLevelType w:val="hybridMultilevel"/>
    <w:tmpl w:val="81FAB5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724B9"/>
    <w:multiLevelType w:val="hybridMultilevel"/>
    <w:tmpl w:val="12B03FA6"/>
    <w:lvl w:ilvl="0" w:tplc="A13CE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321A4"/>
    <w:multiLevelType w:val="hybridMultilevel"/>
    <w:tmpl w:val="F08271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73669F"/>
    <w:multiLevelType w:val="hybridMultilevel"/>
    <w:tmpl w:val="A394E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157318B"/>
    <w:multiLevelType w:val="hybridMultilevel"/>
    <w:tmpl w:val="31A27222"/>
    <w:lvl w:ilvl="0" w:tplc="B102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854C6E"/>
    <w:multiLevelType w:val="hybridMultilevel"/>
    <w:tmpl w:val="3522A50C"/>
    <w:lvl w:ilvl="0" w:tplc="ACA84B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8435B3D"/>
    <w:multiLevelType w:val="hybridMultilevel"/>
    <w:tmpl w:val="96A8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BD82FE4"/>
    <w:multiLevelType w:val="hybridMultilevel"/>
    <w:tmpl w:val="1504995C"/>
    <w:lvl w:ilvl="0" w:tplc="32A42104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8">
    <w:nsid w:val="5F6B678D"/>
    <w:multiLevelType w:val="hybridMultilevel"/>
    <w:tmpl w:val="B3F2E564"/>
    <w:lvl w:ilvl="0" w:tplc="5E6C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382211"/>
    <w:multiLevelType w:val="hybridMultilevel"/>
    <w:tmpl w:val="5E881C64"/>
    <w:lvl w:ilvl="0" w:tplc="956E3430">
      <w:start w:val="8"/>
      <w:numFmt w:val="decimal"/>
      <w:lvlText w:val="%1"/>
      <w:lvlJc w:val="left"/>
      <w:pPr>
        <w:ind w:left="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  <w:rPr>
        <w:rFonts w:cs="Times New Roman"/>
      </w:rPr>
    </w:lvl>
  </w:abstractNum>
  <w:abstractNum w:abstractNumId="40">
    <w:nsid w:val="646B1D70"/>
    <w:multiLevelType w:val="hybridMultilevel"/>
    <w:tmpl w:val="56D6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DE7966"/>
    <w:multiLevelType w:val="hybridMultilevel"/>
    <w:tmpl w:val="E3109A5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B179D"/>
    <w:multiLevelType w:val="hybridMultilevel"/>
    <w:tmpl w:val="433CBAF6"/>
    <w:lvl w:ilvl="0" w:tplc="E1AC239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>
    <w:nsid w:val="79FC183D"/>
    <w:multiLevelType w:val="hybridMultilevel"/>
    <w:tmpl w:val="56D6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4433FE"/>
    <w:multiLevelType w:val="hybridMultilevel"/>
    <w:tmpl w:val="11AEA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247A2"/>
    <w:multiLevelType w:val="hybridMultilevel"/>
    <w:tmpl w:val="6468599E"/>
    <w:lvl w:ilvl="0" w:tplc="E618A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8"/>
  </w:num>
  <w:num w:numId="3">
    <w:abstractNumId w:val="16"/>
  </w:num>
  <w:num w:numId="4">
    <w:abstractNumId w:val="30"/>
  </w:num>
  <w:num w:numId="5">
    <w:abstractNumId w:val="13"/>
  </w:num>
  <w:num w:numId="6">
    <w:abstractNumId w:val="15"/>
  </w:num>
  <w:num w:numId="7">
    <w:abstractNumId w:val="45"/>
  </w:num>
  <w:num w:numId="8">
    <w:abstractNumId w:val="26"/>
  </w:num>
  <w:num w:numId="9">
    <w:abstractNumId w:val="44"/>
  </w:num>
  <w:num w:numId="10">
    <w:abstractNumId w:val="21"/>
  </w:num>
  <w:num w:numId="11">
    <w:abstractNumId w:val="34"/>
  </w:num>
  <w:num w:numId="12">
    <w:abstractNumId w:val="23"/>
  </w:num>
  <w:num w:numId="13">
    <w:abstractNumId w:val="29"/>
  </w:num>
  <w:num w:numId="14">
    <w:abstractNumId w:val="14"/>
  </w:num>
  <w:num w:numId="15">
    <w:abstractNumId w:val="18"/>
  </w:num>
  <w:num w:numId="16">
    <w:abstractNumId w:val="33"/>
  </w:num>
  <w:num w:numId="17">
    <w:abstractNumId w:val="32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2"/>
  </w:num>
  <w:num w:numId="22">
    <w:abstractNumId w:val="41"/>
  </w:num>
  <w:num w:numId="23">
    <w:abstractNumId w:val="40"/>
  </w:num>
  <w:num w:numId="24">
    <w:abstractNumId w:val="43"/>
  </w:num>
  <w:num w:numId="25">
    <w:abstractNumId w:val="36"/>
  </w:num>
  <w:num w:numId="26">
    <w:abstractNumId w:val="27"/>
  </w:num>
  <w:num w:numId="27">
    <w:abstractNumId w:val="31"/>
  </w:num>
  <w:num w:numId="28">
    <w:abstractNumId w:val="25"/>
  </w:num>
  <w:num w:numId="29">
    <w:abstractNumId w:val="10"/>
  </w:num>
  <w:num w:numId="30">
    <w:abstractNumId w:val="35"/>
  </w:num>
  <w:num w:numId="31">
    <w:abstractNumId w:val="39"/>
  </w:num>
  <w:num w:numId="32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24"/>
  </w:num>
  <w:num w:numId="45">
    <w:abstractNumId w:val="28"/>
  </w:num>
  <w:num w:numId="46">
    <w:abstractNumId w:val="19"/>
  </w:num>
  <w:num w:numId="47">
    <w:abstractNumId w:val="3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1f3c58-213e-4c78-b005-f2032b475b47"/>
  </w:docVars>
  <w:rsids>
    <w:rsidRoot w:val="00373A90"/>
    <w:rsid w:val="00002B1B"/>
    <w:rsid w:val="00004D76"/>
    <w:rsid w:val="000054DF"/>
    <w:rsid w:val="000102EC"/>
    <w:rsid w:val="00012B18"/>
    <w:rsid w:val="0001620E"/>
    <w:rsid w:val="00017422"/>
    <w:rsid w:val="00020D08"/>
    <w:rsid w:val="00021981"/>
    <w:rsid w:val="00022751"/>
    <w:rsid w:val="0002582C"/>
    <w:rsid w:val="00032B24"/>
    <w:rsid w:val="000401EE"/>
    <w:rsid w:val="00040D7E"/>
    <w:rsid w:val="0004732D"/>
    <w:rsid w:val="00047E98"/>
    <w:rsid w:val="000505AD"/>
    <w:rsid w:val="00054A3B"/>
    <w:rsid w:val="00054A85"/>
    <w:rsid w:val="00061345"/>
    <w:rsid w:val="00061960"/>
    <w:rsid w:val="000633DF"/>
    <w:rsid w:val="00063AF0"/>
    <w:rsid w:val="00066085"/>
    <w:rsid w:val="000663AA"/>
    <w:rsid w:val="0007093D"/>
    <w:rsid w:val="00070D86"/>
    <w:rsid w:val="00071C3A"/>
    <w:rsid w:val="00075A64"/>
    <w:rsid w:val="000800B9"/>
    <w:rsid w:val="00080869"/>
    <w:rsid w:val="000813B7"/>
    <w:rsid w:val="00083DF4"/>
    <w:rsid w:val="000A092F"/>
    <w:rsid w:val="000A10B0"/>
    <w:rsid w:val="000A4771"/>
    <w:rsid w:val="000A4D9B"/>
    <w:rsid w:val="000A7193"/>
    <w:rsid w:val="000A7FA0"/>
    <w:rsid w:val="000B1E67"/>
    <w:rsid w:val="000B5522"/>
    <w:rsid w:val="000C49A5"/>
    <w:rsid w:val="000E2B03"/>
    <w:rsid w:val="000E392A"/>
    <w:rsid w:val="000E3A49"/>
    <w:rsid w:val="000E636D"/>
    <w:rsid w:val="000F052C"/>
    <w:rsid w:val="000F46E0"/>
    <w:rsid w:val="0010229E"/>
    <w:rsid w:val="00104328"/>
    <w:rsid w:val="00104C05"/>
    <w:rsid w:val="0011169A"/>
    <w:rsid w:val="001209A5"/>
    <w:rsid w:val="00121E7C"/>
    <w:rsid w:val="0012692D"/>
    <w:rsid w:val="001272C3"/>
    <w:rsid w:val="00131EC3"/>
    <w:rsid w:val="00135C73"/>
    <w:rsid w:val="00140623"/>
    <w:rsid w:val="00140F71"/>
    <w:rsid w:val="00141914"/>
    <w:rsid w:val="00143E45"/>
    <w:rsid w:val="00144173"/>
    <w:rsid w:val="00145D18"/>
    <w:rsid w:val="001464FA"/>
    <w:rsid w:val="00150584"/>
    <w:rsid w:val="00153AC6"/>
    <w:rsid w:val="00154C5D"/>
    <w:rsid w:val="001551AE"/>
    <w:rsid w:val="00161282"/>
    <w:rsid w:val="001711CF"/>
    <w:rsid w:val="001804F8"/>
    <w:rsid w:val="001878C3"/>
    <w:rsid w:val="00191617"/>
    <w:rsid w:val="00191D84"/>
    <w:rsid w:val="00191E77"/>
    <w:rsid w:val="001A234A"/>
    <w:rsid w:val="001A39C4"/>
    <w:rsid w:val="001A5224"/>
    <w:rsid w:val="001A6421"/>
    <w:rsid w:val="001A6E16"/>
    <w:rsid w:val="001B0D82"/>
    <w:rsid w:val="001B0DC2"/>
    <w:rsid w:val="001B568B"/>
    <w:rsid w:val="001C4774"/>
    <w:rsid w:val="001D046D"/>
    <w:rsid w:val="001D125C"/>
    <w:rsid w:val="001D3257"/>
    <w:rsid w:val="001D4DB1"/>
    <w:rsid w:val="001E0CCC"/>
    <w:rsid w:val="001E1F3E"/>
    <w:rsid w:val="001E3C7D"/>
    <w:rsid w:val="001E75FB"/>
    <w:rsid w:val="001F479E"/>
    <w:rsid w:val="001F548B"/>
    <w:rsid w:val="00200B7D"/>
    <w:rsid w:val="00212009"/>
    <w:rsid w:val="00217989"/>
    <w:rsid w:val="00221815"/>
    <w:rsid w:val="00226572"/>
    <w:rsid w:val="00227E13"/>
    <w:rsid w:val="002321CD"/>
    <w:rsid w:val="00240F5B"/>
    <w:rsid w:val="0024403B"/>
    <w:rsid w:val="00251258"/>
    <w:rsid w:val="00251813"/>
    <w:rsid w:val="0025204D"/>
    <w:rsid w:val="00257252"/>
    <w:rsid w:val="0026629B"/>
    <w:rsid w:val="00271006"/>
    <w:rsid w:val="002724FC"/>
    <w:rsid w:val="0028352B"/>
    <w:rsid w:val="00284868"/>
    <w:rsid w:val="00295DFE"/>
    <w:rsid w:val="00296723"/>
    <w:rsid w:val="002A0AF7"/>
    <w:rsid w:val="002A1E8C"/>
    <w:rsid w:val="002A37A4"/>
    <w:rsid w:val="002A3CBB"/>
    <w:rsid w:val="002A45AD"/>
    <w:rsid w:val="002A4FC5"/>
    <w:rsid w:val="002B1EA8"/>
    <w:rsid w:val="002B29EA"/>
    <w:rsid w:val="002B29F1"/>
    <w:rsid w:val="002B3D3D"/>
    <w:rsid w:val="002B4D7D"/>
    <w:rsid w:val="002B6E98"/>
    <w:rsid w:val="002C73A5"/>
    <w:rsid w:val="002D0896"/>
    <w:rsid w:val="002D317C"/>
    <w:rsid w:val="002D6679"/>
    <w:rsid w:val="002D7C07"/>
    <w:rsid w:val="002E1C85"/>
    <w:rsid w:val="002E67CA"/>
    <w:rsid w:val="002E7919"/>
    <w:rsid w:val="002F0DC2"/>
    <w:rsid w:val="002F2EEE"/>
    <w:rsid w:val="002F4399"/>
    <w:rsid w:val="002F798F"/>
    <w:rsid w:val="002F7BAE"/>
    <w:rsid w:val="00305251"/>
    <w:rsid w:val="0030697A"/>
    <w:rsid w:val="00310CD4"/>
    <w:rsid w:val="003126DC"/>
    <w:rsid w:val="0031289C"/>
    <w:rsid w:val="003142E5"/>
    <w:rsid w:val="00323E69"/>
    <w:rsid w:val="00330197"/>
    <w:rsid w:val="00331344"/>
    <w:rsid w:val="00331E7B"/>
    <w:rsid w:val="00334C78"/>
    <w:rsid w:val="003374B9"/>
    <w:rsid w:val="0034162D"/>
    <w:rsid w:val="00343F8D"/>
    <w:rsid w:val="00350A96"/>
    <w:rsid w:val="00354A89"/>
    <w:rsid w:val="00354B39"/>
    <w:rsid w:val="003649EB"/>
    <w:rsid w:val="00365F0A"/>
    <w:rsid w:val="00370909"/>
    <w:rsid w:val="00370A0D"/>
    <w:rsid w:val="003722A8"/>
    <w:rsid w:val="00373A90"/>
    <w:rsid w:val="00382939"/>
    <w:rsid w:val="00385BC7"/>
    <w:rsid w:val="00391AD9"/>
    <w:rsid w:val="00394164"/>
    <w:rsid w:val="003964ED"/>
    <w:rsid w:val="00397B13"/>
    <w:rsid w:val="003A0EFA"/>
    <w:rsid w:val="003B33A6"/>
    <w:rsid w:val="003B3EAA"/>
    <w:rsid w:val="003B60E9"/>
    <w:rsid w:val="003B65BD"/>
    <w:rsid w:val="003D0ECD"/>
    <w:rsid w:val="003D234D"/>
    <w:rsid w:val="003D6D8C"/>
    <w:rsid w:val="003E6FBE"/>
    <w:rsid w:val="003F04E1"/>
    <w:rsid w:val="003F086E"/>
    <w:rsid w:val="003F3E2E"/>
    <w:rsid w:val="003F5758"/>
    <w:rsid w:val="004025BF"/>
    <w:rsid w:val="00407123"/>
    <w:rsid w:val="0041022C"/>
    <w:rsid w:val="00417C08"/>
    <w:rsid w:val="00420E25"/>
    <w:rsid w:val="00421055"/>
    <w:rsid w:val="00421D8B"/>
    <w:rsid w:val="00423350"/>
    <w:rsid w:val="00435F6A"/>
    <w:rsid w:val="00441910"/>
    <w:rsid w:val="004456AA"/>
    <w:rsid w:val="00445B9F"/>
    <w:rsid w:val="00452520"/>
    <w:rsid w:val="00453721"/>
    <w:rsid w:val="004557FF"/>
    <w:rsid w:val="00455DD7"/>
    <w:rsid w:val="00456775"/>
    <w:rsid w:val="00457059"/>
    <w:rsid w:val="00457E4E"/>
    <w:rsid w:val="004647D6"/>
    <w:rsid w:val="00471490"/>
    <w:rsid w:val="00472017"/>
    <w:rsid w:val="00472024"/>
    <w:rsid w:val="00477056"/>
    <w:rsid w:val="0048014D"/>
    <w:rsid w:val="004909A4"/>
    <w:rsid w:val="004A11EE"/>
    <w:rsid w:val="004A3AA8"/>
    <w:rsid w:val="004B2E45"/>
    <w:rsid w:val="004C1953"/>
    <w:rsid w:val="004C4508"/>
    <w:rsid w:val="004C7DE6"/>
    <w:rsid w:val="004D0FAB"/>
    <w:rsid w:val="004D585E"/>
    <w:rsid w:val="004D5B0A"/>
    <w:rsid w:val="004D5C13"/>
    <w:rsid w:val="004D6838"/>
    <w:rsid w:val="004E1CDB"/>
    <w:rsid w:val="004E3AAC"/>
    <w:rsid w:val="004F0B11"/>
    <w:rsid w:val="004F5D64"/>
    <w:rsid w:val="00504525"/>
    <w:rsid w:val="005308DF"/>
    <w:rsid w:val="00530E73"/>
    <w:rsid w:val="00531B47"/>
    <w:rsid w:val="00532484"/>
    <w:rsid w:val="00534AE3"/>
    <w:rsid w:val="005400A9"/>
    <w:rsid w:val="0054058A"/>
    <w:rsid w:val="005451F6"/>
    <w:rsid w:val="00545726"/>
    <w:rsid w:val="005473BB"/>
    <w:rsid w:val="0056431B"/>
    <w:rsid w:val="005645E3"/>
    <w:rsid w:val="00565C1D"/>
    <w:rsid w:val="00567EDB"/>
    <w:rsid w:val="00572938"/>
    <w:rsid w:val="00575909"/>
    <w:rsid w:val="00581D56"/>
    <w:rsid w:val="0058641B"/>
    <w:rsid w:val="00586636"/>
    <w:rsid w:val="005936AD"/>
    <w:rsid w:val="00593E5E"/>
    <w:rsid w:val="005974B4"/>
    <w:rsid w:val="005A0BC8"/>
    <w:rsid w:val="005A1861"/>
    <w:rsid w:val="005A2849"/>
    <w:rsid w:val="005A4CBC"/>
    <w:rsid w:val="005B2D3B"/>
    <w:rsid w:val="005B47CF"/>
    <w:rsid w:val="005B5D97"/>
    <w:rsid w:val="005B6273"/>
    <w:rsid w:val="005B6BF1"/>
    <w:rsid w:val="005C15BF"/>
    <w:rsid w:val="005C23BF"/>
    <w:rsid w:val="005C2B03"/>
    <w:rsid w:val="005C2E48"/>
    <w:rsid w:val="005C5325"/>
    <w:rsid w:val="005C698A"/>
    <w:rsid w:val="005C7310"/>
    <w:rsid w:val="005D0C60"/>
    <w:rsid w:val="005D3618"/>
    <w:rsid w:val="005D6062"/>
    <w:rsid w:val="005E037A"/>
    <w:rsid w:val="005E1C3A"/>
    <w:rsid w:val="005E38DA"/>
    <w:rsid w:val="005E6674"/>
    <w:rsid w:val="005E7145"/>
    <w:rsid w:val="005F2D47"/>
    <w:rsid w:val="005F314A"/>
    <w:rsid w:val="005F3F9B"/>
    <w:rsid w:val="00613776"/>
    <w:rsid w:val="0061644A"/>
    <w:rsid w:val="006232AC"/>
    <w:rsid w:val="00626446"/>
    <w:rsid w:val="006347C0"/>
    <w:rsid w:val="00637EF7"/>
    <w:rsid w:val="0064184B"/>
    <w:rsid w:val="006419CF"/>
    <w:rsid w:val="006424C3"/>
    <w:rsid w:val="00644C7B"/>
    <w:rsid w:val="006474A8"/>
    <w:rsid w:val="00647A79"/>
    <w:rsid w:val="00653ECB"/>
    <w:rsid w:val="00656B10"/>
    <w:rsid w:val="006602C4"/>
    <w:rsid w:val="00666296"/>
    <w:rsid w:val="00671ADC"/>
    <w:rsid w:val="00674ADF"/>
    <w:rsid w:val="00675435"/>
    <w:rsid w:val="00677F8F"/>
    <w:rsid w:val="0068083F"/>
    <w:rsid w:val="006810B9"/>
    <w:rsid w:val="00681B1D"/>
    <w:rsid w:val="006824F6"/>
    <w:rsid w:val="006845B1"/>
    <w:rsid w:val="00691084"/>
    <w:rsid w:val="0069507E"/>
    <w:rsid w:val="006972FE"/>
    <w:rsid w:val="006A2249"/>
    <w:rsid w:val="006B0938"/>
    <w:rsid w:val="006B1BA1"/>
    <w:rsid w:val="006B2C18"/>
    <w:rsid w:val="006B5060"/>
    <w:rsid w:val="006B6CAF"/>
    <w:rsid w:val="006B7AA4"/>
    <w:rsid w:val="006C0512"/>
    <w:rsid w:val="006C1DF0"/>
    <w:rsid w:val="006C3849"/>
    <w:rsid w:val="006C5738"/>
    <w:rsid w:val="006C5A4F"/>
    <w:rsid w:val="006D12B3"/>
    <w:rsid w:val="006D56A3"/>
    <w:rsid w:val="006E27B4"/>
    <w:rsid w:val="006E4A2B"/>
    <w:rsid w:val="006F5642"/>
    <w:rsid w:val="006F6220"/>
    <w:rsid w:val="007127A3"/>
    <w:rsid w:val="007131F1"/>
    <w:rsid w:val="00714270"/>
    <w:rsid w:val="007156D5"/>
    <w:rsid w:val="00720025"/>
    <w:rsid w:val="00721997"/>
    <w:rsid w:val="0072266E"/>
    <w:rsid w:val="00722724"/>
    <w:rsid w:val="00722D61"/>
    <w:rsid w:val="00727F58"/>
    <w:rsid w:val="007320CF"/>
    <w:rsid w:val="007337CE"/>
    <w:rsid w:val="0074091F"/>
    <w:rsid w:val="00740A17"/>
    <w:rsid w:val="007412BD"/>
    <w:rsid w:val="00754C86"/>
    <w:rsid w:val="00754FDE"/>
    <w:rsid w:val="00756759"/>
    <w:rsid w:val="00770AF1"/>
    <w:rsid w:val="0077372B"/>
    <w:rsid w:val="00781CD7"/>
    <w:rsid w:val="007831D2"/>
    <w:rsid w:val="00783CED"/>
    <w:rsid w:val="00783D0E"/>
    <w:rsid w:val="00783EE6"/>
    <w:rsid w:val="00784C11"/>
    <w:rsid w:val="0078520E"/>
    <w:rsid w:val="007939CA"/>
    <w:rsid w:val="00795B1F"/>
    <w:rsid w:val="00796C95"/>
    <w:rsid w:val="007A5F2C"/>
    <w:rsid w:val="007B22D1"/>
    <w:rsid w:val="007B2753"/>
    <w:rsid w:val="007C3241"/>
    <w:rsid w:val="007C3C7C"/>
    <w:rsid w:val="007C7D81"/>
    <w:rsid w:val="007D7D46"/>
    <w:rsid w:val="007E0EEB"/>
    <w:rsid w:val="007E2AB8"/>
    <w:rsid w:val="007E3AA1"/>
    <w:rsid w:val="007E4565"/>
    <w:rsid w:val="007E755C"/>
    <w:rsid w:val="007F5699"/>
    <w:rsid w:val="00805EB7"/>
    <w:rsid w:val="00806A8C"/>
    <w:rsid w:val="00813560"/>
    <w:rsid w:val="00814367"/>
    <w:rsid w:val="00815864"/>
    <w:rsid w:val="00817792"/>
    <w:rsid w:val="00823738"/>
    <w:rsid w:val="00832328"/>
    <w:rsid w:val="00835748"/>
    <w:rsid w:val="00837363"/>
    <w:rsid w:val="008409DA"/>
    <w:rsid w:val="008423A2"/>
    <w:rsid w:val="00844857"/>
    <w:rsid w:val="00850F80"/>
    <w:rsid w:val="00851291"/>
    <w:rsid w:val="008538B8"/>
    <w:rsid w:val="0085412E"/>
    <w:rsid w:val="008544E1"/>
    <w:rsid w:val="00855A18"/>
    <w:rsid w:val="00872107"/>
    <w:rsid w:val="00872AE1"/>
    <w:rsid w:val="008750F2"/>
    <w:rsid w:val="008764F1"/>
    <w:rsid w:val="008777A1"/>
    <w:rsid w:val="00883CDA"/>
    <w:rsid w:val="00883F47"/>
    <w:rsid w:val="0089250C"/>
    <w:rsid w:val="00894DD3"/>
    <w:rsid w:val="00897A98"/>
    <w:rsid w:val="008A0283"/>
    <w:rsid w:val="008A29FF"/>
    <w:rsid w:val="008B067D"/>
    <w:rsid w:val="008B0C96"/>
    <w:rsid w:val="008B4AE0"/>
    <w:rsid w:val="008C207A"/>
    <w:rsid w:val="008C23BB"/>
    <w:rsid w:val="008C4C22"/>
    <w:rsid w:val="008D1D21"/>
    <w:rsid w:val="008D23B5"/>
    <w:rsid w:val="008D41B9"/>
    <w:rsid w:val="008D5CA6"/>
    <w:rsid w:val="008E09AB"/>
    <w:rsid w:val="008E18C2"/>
    <w:rsid w:val="008E22BE"/>
    <w:rsid w:val="008E356A"/>
    <w:rsid w:val="008F19C9"/>
    <w:rsid w:val="008F50B1"/>
    <w:rsid w:val="009001E9"/>
    <w:rsid w:val="00914D0E"/>
    <w:rsid w:val="00915452"/>
    <w:rsid w:val="00916E72"/>
    <w:rsid w:val="00923464"/>
    <w:rsid w:val="009273F3"/>
    <w:rsid w:val="00927D49"/>
    <w:rsid w:val="009319A5"/>
    <w:rsid w:val="009351B5"/>
    <w:rsid w:val="0093655B"/>
    <w:rsid w:val="00936E63"/>
    <w:rsid w:val="00937177"/>
    <w:rsid w:val="00941EB9"/>
    <w:rsid w:val="009435AE"/>
    <w:rsid w:val="00962A4B"/>
    <w:rsid w:val="00966326"/>
    <w:rsid w:val="009745D5"/>
    <w:rsid w:val="00976E27"/>
    <w:rsid w:val="009812D8"/>
    <w:rsid w:val="0098479C"/>
    <w:rsid w:val="00984F76"/>
    <w:rsid w:val="00990D21"/>
    <w:rsid w:val="00990D3C"/>
    <w:rsid w:val="00994BB9"/>
    <w:rsid w:val="00996441"/>
    <w:rsid w:val="00997D4F"/>
    <w:rsid w:val="009B2089"/>
    <w:rsid w:val="009B7B69"/>
    <w:rsid w:val="009C45D8"/>
    <w:rsid w:val="009D0B47"/>
    <w:rsid w:val="009D61A3"/>
    <w:rsid w:val="009D683D"/>
    <w:rsid w:val="009E0085"/>
    <w:rsid w:val="009F5D29"/>
    <w:rsid w:val="00A00E93"/>
    <w:rsid w:val="00A1051C"/>
    <w:rsid w:val="00A10FBB"/>
    <w:rsid w:val="00A113AC"/>
    <w:rsid w:val="00A15D53"/>
    <w:rsid w:val="00A204EF"/>
    <w:rsid w:val="00A2241F"/>
    <w:rsid w:val="00A23578"/>
    <w:rsid w:val="00A26E91"/>
    <w:rsid w:val="00A274C6"/>
    <w:rsid w:val="00A3103E"/>
    <w:rsid w:val="00A33958"/>
    <w:rsid w:val="00A41104"/>
    <w:rsid w:val="00A4168E"/>
    <w:rsid w:val="00A41F28"/>
    <w:rsid w:val="00A457FC"/>
    <w:rsid w:val="00A4782E"/>
    <w:rsid w:val="00A47EBB"/>
    <w:rsid w:val="00A52787"/>
    <w:rsid w:val="00A545FC"/>
    <w:rsid w:val="00A56300"/>
    <w:rsid w:val="00A6215F"/>
    <w:rsid w:val="00A627A9"/>
    <w:rsid w:val="00A63D5F"/>
    <w:rsid w:val="00A6582A"/>
    <w:rsid w:val="00A675A8"/>
    <w:rsid w:val="00A70010"/>
    <w:rsid w:val="00A71C64"/>
    <w:rsid w:val="00A71D9C"/>
    <w:rsid w:val="00A87C95"/>
    <w:rsid w:val="00A87EDA"/>
    <w:rsid w:val="00A9400F"/>
    <w:rsid w:val="00A979CB"/>
    <w:rsid w:val="00AA694A"/>
    <w:rsid w:val="00AB0AF8"/>
    <w:rsid w:val="00AB0E53"/>
    <w:rsid w:val="00AB1728"/>
    <w:rsid w:val="00AB65E9"/>
    <w:rsid w:val="00AC00A0"/>
    <w:rsid w:val="00AC46B8"/>
    <w:rsid w:val="00AC61C5"/>
    <w:rsid w:val="00AD32F3"/>
    <w:rsid w:val="00AE0436"/>
    <w:rsid w:val="00AE07E5"/>
    <w:rsid w:val="00AE2F0A"/>
    <w:rsid w:val="00AF732D"/>
    <w:rsid w:val="00B011DE"/>
    <w:rsid w:val="00B02475"/>
    <w:rsid w:val="00B14019"/>
    <w:rsid w:val="00B1728B"/>
    <w:rsid w:val="00B2107C"/>
    <w:rsid w:val="00B30D34"/>
    <w:rsid w:val="00B3395B"/>
    <w:rsid w:val="00B42505"/>
    <w:rsid w:val="00B426E4"/>
    <w:rsid w:val="00B46AA3"/>
    <w:rsid w:val="00B50322"/>
    <w:rsid w:val="00B5316E"/>
    <w:rsid w:val="00B54D96"/>
    <w:rsid w:val="00B56AF5"/>
    <w:rsid w:val="00B56B79"/>
    <w:rsid w:val="00B600D4"/>
    <w:rsid w:val="00B63244"/>
    <w:rsid w:val="00B64293"/>
    <w:rsid w:val="00B64E6D"/>
    <w:rsid w:val="00B650FF"/>
    <w:rsid w:val="00B706AB"/>
    <w:rsid w:val="00B71443"/>
    <w:rsid w:val="00B72205"/>
    <w:rsid w:val="00B73693"/>
    <w:rsid w:val="00B745C6"/>
    <w:rsid w:val="00B77673"/>
    <w:rsid w:val="00B833CD"/>
    <w:rsid w:val="00B8391F"/>
    <w:rsid w:val="00B879E6"/>
    <w:rsid w:val="00B90A7D"/>
    <w:rsid w:val="00B91079"/>
    <w:rsid w:val="00B92E1E"/>
    <w:rsid w:val="00BA5F4F"/>
    <w:rsid w:val="00BB5E81"/>
    <w:rsid w:val="00BC454B"/>
    <w:rsid w:val="00BC761A"/>
    <w:rsid w:val="00BC778A"/>
    <w:rsid w:val="00BC7C61"/>
    <w:rsid w:val="00BD5CE9"/>
    <w:rsid w:val="00BD6FE2"/>
    <w:rsid w:val="00BD7A30"/>
    <w:rsid w:val="00BE30FF"/>
    <w:rsid w:val="00BE3859"/>
    <w:rsid w:val="00BE5FFF"/>
    <w:rsid w:val="00BE6C7A"/>
    <w:rsid w:val="00BF0E8F"/>
    <w:rsid w:val="00BF24C3"/>
    <w:rsid w:val="00BF2E5B"/>
    <w:rsid w:val="00BF3EE5"/>
    <w:rsid w:val="00BF70EE"/>
    <w:rsid w:val="00C10A6A"/>
    <w:rsid w:val="00C16132"/>
    <w:rsid w:val="00C2419D"/>
    <w:rsid w:val="00C27379"/>
    <w:rsid w:val="00C34CFC"/>
    <w:rsid w:val="00C3614F"/>
    <w:rsid w:val="00C424AD"/>
    <w:rsid w:val="00C43F8A"/>
    <w:rsid w:val="00C441F4"/>
    <w:rsid w:val="00C519F0"/>
    <w:rsid w:val="00C5225C"/>
    <w:rsid w:val="00C52704"/>
    <w:rsid w:val="00C52FF7"/>
    <w:rsid w:val="00C539C2"/>
    <w:rsid w:val="00C6331C"/>
    <w:rsid w:val="00C71396"/>
    <w:rsid w:val="00C74175"/>
    <w:rsid w:val="00C8306F"/>
    <w:rsid w:val="00C85817"/>
    <w:rsid w:val="00C8763D"/>
    <w:rsid w:val="00C90851"/>
    <w:rsid w:val="00C975A8"/>
    <w:rsid w:val="00CB1C51"/>
    <w:rsid w:val="00CC22F5"/>
    <w:rsid w:val="00CC26EC"/>
    <w:rsid w:val="00CC319F"/>
    <w:rsid w:val="00CC4A05"/>
    <w:rsid w:val="00CC6731"/>
    <w:rsid w:val="00CD374F"/>
    <w:rsid w:val="00CD4B11"/>
    <w:rsid w:val="00CD6337"/>
    <w:rsid w:val="00CD703A"/>
    <w:rsid w:val="00CE040D"/>
    <w:rsid w:val="00CE09C9"/>
    <w:rsid w:val="00CE1762"/>
    <w:rsid w:val="00CE2792"/>
    <w:rsid w:val="00CE2823"/>
    <w:rsid w:val="00CE7EAD"/>
    <w:rsid w:val="00CF1B65"/>
    <w:rsid w:val="00CF4ECD"/>
    <w:rsid w:val="00D00634"/>
    <w:rsid w:val="00D14678"/>
    <w:rsid w:val="00D16B45"/>
    <w:rsid w:val="00D215C3"/>
    <w:rsid w:val="00D224BB"/>
    <w:rsid w:val="00D32D74"/>
    <w:rsid w:val="00D3475B"/>
    <w:rsid w:val="00D35194"/>
    <w:rsid w:val="00D36BFF"/>
    <w:rsid w:val="00D37917"/>
    <w:rsid w:val="00D4008F"/>
    <w:rsid w:val="00D4013F"/>
    <w:rsid w:val="00D420D6"/>
    <w:rsid w:val="00D42FFA"/>
    <w:rsid w:val="00D50037"/>
    <w:rsid w:val="00D50142"/>
    <w:rsid w:val="00D67D7E"/>
    <w:rsid w:val="00D85456"/>
    <w:rsid w:val="00D86233"/>
    <w:rsid w:val="00D942A5"/>
    <w:rsid w:val="00D96A67"/>
    <w:rsid w:val="00DA18C3"/>
    <w:rsid w:val="00DA2EEC"/>
    <w:rsid w:val="00DA501E"/>
    <w:rsid w:val="00DA73F9"/>
    <w:rsid w:val="00DB2399"/>
    <w:rsid w:val="00DB2424"/>
    <w:rsid w:val="00DB2BC2"/>
    <w:rsid w:val="00DB6F9D"/>
    <w:rsid w:val="00DC2A93"/>
    <w:rsid w:val="00DC4A95"/>
    <w:rsid w:val="00DC5565"/>
    <w:rsid w:val="00DC5F8F"/>
    <w:rsid w:val="00DC7053"/>
    <w:rsid w:val="00DD2B5D"/>
    <w:rsid w:val="00DD3339"/>
    <w:rsid w:val="00DD6770"/>
    <w:rsid w:val="00DE3D73"/>
    <w:rsid w:val="00DE525A"/>
    <w:rsid w:val="00DE5BAF"/>
    <w:rsid w:val="00DE625C"/>
    <w:rsid w:val="00E1160C"/>
    <w:rsid w:val="00E12260"/>
    <w:rsid w:val="00E14E3A"/>
    <w:rsid w:val="00E152C7"/>
    <w:rsid w:val="00E16523"/>
    <w:rsid w:val="00E20A9C"/>
    <w:rsid w:val="00E230E8"/>
    <w:rsid w:val="00E26393"/>
    <w:rsid w:val="00E271DB"/>
    <w:rsid w:val="00E278D6"/>
    <w:rsid w:val="00E30D5E"/>
    <w:rsid w:val="00E33157"/>
    <w:rsid w:val="00E41341"/>
    <w:rsid w:val="00E41CDF"/>
    <w:rsid w:val="00E4547C"/>
    <w:rsid w:val="00E47A03"/>
    <w:rsid w:val="00E47CA0"/>
    <w:rsid w:val="00E55C21"/>
    <w:rsid w:val="00E61CD1"/>
    <w:rsid w:val="00E634FF"/>
    <w:rsid w:val="00E7544E"/>
    <w:rsid w:val="00E76757"/>
    <w:rsid w:val="00E81783"/>
    <w:rsid w:val="00E913C7"/>
    <w:rsid w:val="00E93633"/>
    <w:rsid w:val="00E95D8F"/>
    <w:rsid w:val="00E97CC0"/>
    <w:rsid w:val="00EA00EC"/>
    <w:rsid w:val="00EA1223"/>
    <w:rsid w:val="00EA17F1"/>
    <w:rsid w:val="00EA6FB1"/>
    <w:rsid w:val="00EA7FAF"/>
    <w:rsid w:val="00EB2610"/>
    <w:rsid w:val="00EB2688"/>
    <w:rsid w:val="00EB30C5"/>
    <w:rsid w:val="00EB6A34"/>
    <w:rsid w:val="00EC0198"/>
    <w:rsid w:val="00EC37A1"/>
    <w:rsid w:val="00EC7963"/>
    <w:rsid w:val="00ED09F7"/>
    <w:rsid w:val="00ED74B9"/>
    <w:rsid w:val="00ED7BE9"/>
    <w:rsid w:val="00EE054C"/>
    <w:rsid w:val="00EE13BF"/>
    <w:rsid w:val="00EE1C8A"/>
    <w:rsid w:val="00EE32F2"/>
    <w:rsid w:val="00EE5D70"/>
    <w:rsid w:val="00EE7080"/>
    <w:rsid w:val="00EE7A05"/>
    <w:rsid w:val="00EF0508"/>
    <w:rsid w:val="00EF5358"/>
    <w:rsid w:val="00F00571"/>
    <w:rsid w:val="00F006F3"/>
    <w:rsid w:val="00F05D2B"/>
    <w:rsid w:val="00F06713"/>
    <w:rsid w:val="00F14AFD"/>
    <w:rsid w:val="00F1578C"/>
    <w:rsid w:val="00F204B0"/>
    <w:rsid w:val="00F2135C"/>
    <w:rsid w:val="00F21A1D"/>
    <w:rsid w:val="00F22959"/>
    <w:rsid w:val="00F265FE"/>
    <w:rsid w:val="00F27140"/>
    <w:rsid w:val="00F336B4"/>
    <w:rsid w:val="00F33ADC"/>
    <w:rsid w:val="00F344ED"/>
    <w:rsid w:val="00F363F9"/>
    <w:rsid w:val="00F371BE"/>
    <w:rsid w:val="00F418B5"/>
    <w:rsid w:val="00F42022"/>
    <w:rsid w:val="00F52ADF"/>
    <w:rsid w:val="00F52EDA"/>
    <w:rsid w:val="00F54FE8"/>
    <w:rsid w:val="00F56D66"/>
    <w:rsid w:val="00F604C6"/>
    <w:rsid w:val="00F60539"/>
    <w:rsid w:val="00F64A11"/>
    <w:rsid w:val="00F64EA8"/>
    <w:rsid w:val="00F658A3"/>
    <w:rsid w:val="00F70AFB"/>
    <w:rsid w:val="00F841C3"/>
    <w:rsid w:val="00F84457"/>
    <w:rsid w:val="00F8461E"/>
    <w:rsid w:val="00F87AAB"/>
    <w:rsid w:val="00F96C51"/>
    <w:rsid w:val="00FA0453"/>
    <w:rsid w:val="00FA06B3"/>
    <w:rsid w:val="00FA3469"/>
    <w:rsid w:val="00FA3941"/>
    <w:rsid w:val="00FA5178"/>
    <w:rsid w:val="00FA5958"/>
    <w:rsid w:val="00FA5F34"/>
    <w:rsid w:val="00FA7325"/>
    <w:rsid w:val="00FB5864"/>
    <w:rsid w:val="00FC0270"/>
    <w:rsid w:val="00FC140C"/>
    <w:rsid w:val="00FC1621"/>
    <w:rsid w:val="00FC6688"/>
    <w:rsid w:val="00FD0A41"/>
    <w:rsid w:val="00FD26CB"/>
    <w:rsid w:val="00FD3D87"/>
    <w:rsid w:val="00FD517A"/>
    <w:rsid w:val="00FD7F10"/>
    <w:rsid w:val="00FE22F7"/>
    <w:rsid w:val="00FE28AC"/>
    <w:rsid w:val="00FE5517"/>
    <w:rsid w:val="00FE5A4D"/>
    <w:rsid w:val="00FE5BFD"/>
    <w:rsid w:val="00FF6784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8462F-6697-4949-9941-0CF603B6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454B"/>
    <w:pPr>
      <w:keepNext/>
      <w:keepLines/>
      <w:spacing w:before="240" w:after="60"/>
      <w:ind w:firstLine="0"/>
      <w:outlineLvl w:val="0"/>
    </w:pPr>
    <w:rPr>
      <w:rFonts w:ascii="Arial" w:eastAsia="Calibri" w:hAnsi="Arial"/>
      <w:b/>
      <w:kern w:val="28"/>
      <w:sz w:val="20"/>
    </w:rPr>
  </w:style>
  <w:style w:type="paragraph" w:styleId="2">
    <w:name w:val="heading 2"/>
    <w:basedOn w:val="a"/>
    <w:next w:val="a"/>
    <w:link w:val="20"/>
    <w:uiPriority w:val="9"/>
    <w:qFormat/>
    <w:rsid w:val="00BC454B"/>
    <w:pPr>
      <w:keepNext/>
      <w:spacing w:before="240" w:after="60" w:line="276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4B"/>
    <w:rPr>
      <w:rFonts w:ascii="Arial" w:eastAsia="Calibri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5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04D7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04D7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004D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4D7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BC454B"/>
    <w:pPr>
      <w:spacing w:before="120"/>
      <w:ind w:right="5102" w:firstLine="0"/>
      <w:jc w:val="center"/>
    </w:pPr>
  </w:style>
  <w:style w:type="character" w:customStyle="1" w:styleId="22">
    <w:name w:val="Основной текст 2 Знак"/>
    <w:basedOn w:val="a0"/>
    <w:link w:val="21"/>
    <w:rsid w:val="00BC45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BC454B"/>
    <w:pPr>
      <w:ind w:left="720"/>
      <w:contextualSpacing/>
    </w:pPr>
  </w:style>
  <w:style w:type="paragraph" w:customStyle="1" w:styleId="ConsPlusNormal">
    <w:name w:val="ConsPlusNormal"/>
    <w:link w:val="ConsPlusNormal0"/>
    <w:rsid w:val="00BC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C454B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next w:val="a"/>
    <w:link w:val="a9"/>
    <w:rsid w:val="00BC454B"/>
    <w:pPr>
      <w:ind w:firstLine="0"/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BC454B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rsid w:val="00BC454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BC45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BC454B"/>
  </w:style>
  <w:style w:type="paragraph" w:styleId="ad">
    <w:name w:val="caption"/>
    <w:basedOn w:val="a"/>
    <w:next w:val="a"/>
    <w:qFormat/>
    <w:rsid w:val="00BC454B"/>
    <w:pPr>
      <w:jc w:val="center"/>
    </w:pPr>
    <w:rPr>
      <w:b/>
      <w:sz w:val="28"/>
    </w:rPr>
  </w:style>
  <w:style w:type="paragraph" w:customStyle="1" w:styleId="ae">
    <w:name w:val="Обращение"/>
    <w:basedOn w:val="a"/>
    <w:next w:val="a"/>
    <w:rsid w:val="00BC454B"/>
    <w:pPr>
      <w:spacing w:before="240" w:after="120"/>
      <w:ind w:firstLine="0"/>
      <w:jc w:val="center"/>
    </w:pPr>
    <w:rPr>
      <w:b/>
    </w:rPr>
  </w:style>
  <w:style w:type="paragraph" w:customStyle="1" w:styleId="af">
    <w:name w:val="Адресные реквизиты"/>
    <w:basedOn w:val="a8"/>
    <w:next w:val="a8"/>
    <w:rsid w:val="00BC454B"/>
    <w:pPr>
      <w:jc w:val="left"/>
    </w:pPr>
    <w:rPr>
      <w:sz w:val="16"/>
    </w:rPr>
  </w:style>
  <w:style w:type="paragraph" w:customStyle="1" w:styleId="af0">
    <w:name w:val="Адресат"/>
    <w:basedOn w:val="a"/>
    <w:rsid w:val="00BC454B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rsid w:val="00BC454B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BC4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45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2st">
    <w:name w:val="tex2st"/>
    <w:basedOn w:val="a"/>
    <w:rsid w:val="00BC454B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FontStyle38">
    <w:name w:val="Font Style38"/>
    <w:uiPriority w:val="99"/>
    <w:rsid w:val="00BC454B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4">
    <w:name w:val="Font Style14"/>
    <w:rsid w:val="00BC454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link w:val="13"/>
    <w:rsid w:val="00BC454B"/>
    <w:rPr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BC454B"/>
    <w:pPr>
      <w:widowControl w:val="0"/>
      <w:shd w:val="clear" w:color="auto" w:fill="FFFFFF"/>
      <w:spacing w:line="0" w:lineRule="atLeast"/>
      <w:ind w:hanging="1200"/>
      <w:jc w:val="both"/>
    </w:pPr>
    <w:rPr>
      <w:rFonts w:asciiTheme="minorHAnsi" w:eastAsiaTheme="minorHAnsi" w:hAnsiTheme="minorHAnsi" w:cstheme="minorBidi"/>
      <w:szCs w:val="26"/>
      <w:lang w:eastAsia="en-US"/>
    </w:rPr>
  </w:style>
  <w:style w:type="character" w:styleId="af2">
    <w:name w:val="Hyperlink"/>
    <w:unhideWhenUsed/>
    <w:rsid w:val="00BC454B"/>
    <w:rPr>
      <w:color w:val="0000FF"/>
      <w:u w:val="single"/>
    </w:rPr>
  </w:style>
  <w:style w:type="paragraph" w:customStyle="1" w:styleId="11">
    <w:name w:val="Знак1 Знак Знак Знак"/>
    <w:basedOn w:val="a"/>
    <w:rsid w:val="00BC454B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BC4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5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rsid w:val="00BC454B"/>
    <w:rPr>
      <w:color w:val="800080"/>
      <w:u w:val="single"/>
    </w:rPr>
  </w:style>
  <w:style w:type="paragraph" w:customStyle="1" w:styleId="12">
    <w:name w:val="Без интервала1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сновной текст1"/>
    <w:basedOn w:val="a"/>
    <w:rsid w:val="00BC454B"/>
    <w:pPr>
      <w:shd w:val="clear" w:color="auto" w:fill="FFFFFF"/>
      <w:spacing w:line="240" w:lineRule="atLeast"/>
      <w:ind w:firstLine="0"/>
    </w:pPr>
    <w:rPr>
      <w:rFonts w:ascii="Calibri" w:eastAsia="Calibri" w:hAnsi="Calibri"/>
    </w:rPr>
  </w:style>
  <w:style w:type="paragraph" w:styleId="af4">
    <w:name w:val="Normal (Web)"/>
    <w:basedOn w:val="a"/>
    <w:rsid w:val="00BC454B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customStyle="1" w:styleId="Default">
    <w:name w:val="Default"/>
    <w:rsid w:val="00BC4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Игорь"/>
    <w:basedOn w:val="a"/>
    <w:link w:val="af6"/>
    <w:rsid w:val="00BC454B"/>
    <w:pPr>
      <w:jc w:val="both"/>
    </w:pPr>
    <w:rPr>
      <w:rFonts w:eastAsia="Calibri"/>
      <w:color w:val="000080"/>
      <w:sz w:val="20"/>
    </w:rPr>
  </w:style>
  <w:style w:type="character" w:customStyle="1" w:styleId="af6">
    <w:name w:val="Игорь Знак"/>
    <w:link w:val="af5"/>
    <w:locked/>
    <w:rsid w:val="00BC454B"/>
    <w:rPr>
      <w:rFonts w:ascii="Times New Roman" w:eastAsia="Calibri" w:hAnsi="Times New Roman" w:cs="Times New Roman"/>
      <w:color w:val="000080"/>
      <w:sz w:val="20"/>
      <w:szCs w:val="20"/>
      <w:lang w:eastAsia="ru-RU"/>
    </w:rPr>
  </w:style>
  <w:style w:type="paragraph" w:customStyle="1" w:styleId="af7">
    <w:name w:val="НИР"/>
    <w:basedOn w:val="a"/>
    <w:rsid w:val="00BC454B"/>
    <w:pPr>
      <w:spacing w:after="120" w:line="360" w:lineRule="auto"/>
      <w:ind w:firstLine="720"/>
      <w:jc w:val="both"/>
    </w:pPr>
    <w:rPr>
      <w:rFonts w:eastAsia="Calibri"/>
      <w:color w:val="000000"/>
      <w:spacing w:val="5"/>
      <w:sz w:val="24"/>
      <w:szCs w:val="24"/>
    </w:rPr>
  </w:style>
  <w:style w:type="paragraph" w:styleId="af8">
    <w:name w:val="footnote text"/>
    <w:basedOn w:val="a"/>
    <w:link w:val="af9"/>
    <w:rsid w:val="00BC454B"/>
    <w:pPr>
      <w:ind w:firstLine="0"/>
    </w:pPr>
    <w:rPr>
      <w:rFonts w:eastAsia="Calibri"/>
      <w:sz w:val="20"/>
    </w:rPr>
  </w:style>
  <w:style w:type="character" w:customStyle="1" w:styleId="af9">
    <w:name w:val="Текст сноски Знак"/>
    <w:basedOn w:val="a0"/>
    <w:link w:val="af8"/>
    <w:rsid w:val="00BC454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a">
    <w:name w:val="ФИО"/>
    <w:basedOn w:val="a"/>
    <w:link w:val="afb"/>
    <w:rsid w:val="00BC454B"/>
    <w:pPr>
      <w:ind w:firstLine="0"/>
    </w:pPr>
    <w:rPr>
      <w:rFonts w:eastAsia="Calibri"/>
      <w:b/>
      <w:sz w:val="20"/>
    </w:rPr>
  </w:style>
  <w:style w:type="character" w:customStyle="1" w:styleId="afb">
    <w:name w:val="ФИО Знак"/>
    <w:link w:val="afa"/>
    <w:locked/>
    <w:rsid w:val="00BC45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c">
    <w:name w:val="Содержание документа"/>
    <w:basedOn w:val="a"/>
    <w:rsid w:val="00BC454B"/>
    <w:pPr>
      <w:spacing w:line="360" w:lineRule="auto"/>
      <w:jc w:val="both"/>
    </w:pPr>
    <w:rPr>
      <w:rFonts w:eastAsia="Calibri"/>
      <w:szCs w:val="24"/>
    </w:rPr>
  </w:style>
  <w:style w:type="paragraph" w:styleId="afd">
    <w:name w:val="Title"/>
    <w:basedOn w:val="a"/>
    <w:link w:val="afe"/>
    <w:qFormat/>
    <w:rsid w:val="00BC454B"/>
    <w:pPr>
      <w:ind w:firstLine="0"/>
      <w:jc w:val="center"/>
    </w:pPr>
    <w:rPr>
      <w:rFonts w:eastAsia="Calibri"/>
      <w:b/>
      <w:bCs/>
      <w:i/>
      <w:iCs/>
      <w:sz w:val="20"/>
    </w:rPr>
  </w:style>
  <w:style w:type="character" w:customStyle="1" w:styleId="afe">
    <w:name w:val="Название Знак"/>
    <w:basedOn w:val="a0"/>
    <w:link w:val="afd"/>
    <w:rsid w:val="00BC454B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ListParagraph1">
    <w:name w:val="List Paragraph1"/>
    <w:basedOn w:val="a"/>
    <w:rsid w:val="00BC454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rm">
    <w:name w:val="term"/>
    <w:rsid w:val="00BC454B"/>
    <w:rPr>
      <w:rFonts w:cs="Times New Roman"/>
    </w:rPr>
  </w:style>
  <w:style w:type="character" w:customStyle="1" w:styleId="definition">
    <w:name w:val="definition"/>
    <w:rsid w:val="00BC454B"/>
    <w:rPr>
      <w:rFonts w:cs="Times New Roman"/>
    </w:rPr>
  </w:style>
  <w:style w:type="paragraph" w:customStyle="1" w:styleId="ConsNonformat">
    <w:name w:val="ConsNonformat"/>
    <w:rsid w:val="00BC454B"/>
    <w:pPr>
      <w:widowControl w:val="0"/>
      <w:spacing w:after="0" w:line="240" w:lineRule="auto"/>
      <w:ind w:right="19772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5">
    <w:name w:val="Знак Знак Знак1"/>
    <w:basedOn w:val="a"/>
    <w:rsid w:val="00BC454B"/>
    <w:pPr>
      <w:tabs>
        <w:tab w:val="num" w:pos="360"/>
      </w:tabs>
      <w:spacing w:after="160" w:line="240" w:lineRule="exact"/>
      <w:ind w:firstLine="0"/>
    </w:pPr>
    <w:rPr>
      <w:rFonts w:ascii="Verdana" w:eastAsia="Calibri" w:hAnsi="Verdana" w:cs="Verdana"/>
      <w:sz w:val="20"/>
      <w:lang w:val="en-US" w:eastAsia="en-US"/>
    </w:rPr>
  </w:style>
  <w:style w:type="character" w:styleId="aff">
    <w:name w:val="footnote reference"/>
    <w:rsid w:val="00BC454B"/>
    <w:rPr>
      <w:vertAlign w:val="superscript"/>
    </w:rPr>
  </w:style>
  <w:style w:type="paragraph" w:customStyle="1" w:styleId="210">
    <w:name w:val="Основной текст 21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rFonts w:eastAsia="Calibri"/>
      <w:b/>
      <w:i/>
    </w:rPr>
  </w:style>
  <w:style w:type="paragraph" w:customStyle="1" w:styleId="Heading">
    <w:name w:val="Heading"/>
    <w:rsid w:val="00BC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NoSpacing1">
    <w:name w:val="No Spacing1"/>
    <w:rsid w:val="00BC45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locked/>
    <w:rsid w:val="00BC454B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locked/>
    <w:rsid w:val="00BC454B"/>
    <w:rPr>
      <w:rFonts w:ascii="Times New Roman" w:hAnsi="Times New Roman"/>
      <w:sz w:val="20"/>
      <w:lang w:eastAsia="ru-RU"/>
    </w:rPr>
  </w:style>
  <w:style w:type="character" w:customStyle="1" w:styleId="BodyText2Char">
    <w:name w:val="Body Text 2 Char"/>
    <w:locked/>
    <w:rsid w:val="00BC454B"/>
    <w:rPr>
      <w:rFonts w:ascii="Times New Roman" w:hAnsi="Times New Roman"/>
      <w:sz w:val="20"/>
      <w:lang w:eastAsia="ru-RU"/>
    </w:rPr>
  </w:style>
  <w:style w:type="paragraph" w:customStyle="1" w:styleId="120">
    <w:name w:val="Знак Знак Знак12"/>
    <w:basedOn w:val="a"/>
    <w:rsid w:val="00BC454B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BalloonTextChar">
    <w:name w:val="Balloon Text Char"/>
    <w:locked/>
    <w:rsid w:val="00BC454B"/>
    <w:rPr>
      <w:rFonts w:ascii="Tahoma" w:hAnsi="Tahoma"/>
      <w:sz w:val="16"/>
      <w:lang w:eastAsia="ru-RU"/>
    </w:rPr>
  </w:style>
  <w:style w:type="paragraph" w:customStyle="1" w:styleId="BodyText21">
    <w:name w:val="Body Text 21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b/>
      <w:i/>
    </w:rPr>
  </w:style>
  <w:style w:type="paragraph" w:styleId="aff0">
    <w:name w:val="Document Map"/>
    <w:basedOn w:val="a"/>
    <w:link w:val="aff1"/>
    <w:rsid w:val="00BC454B"/>
    <w:pPr>
      <w:shd w:val="clear" w:color="auto" w:fill="000080"/>
    </w:pPr>
    <w:rPr>
      <w:rFonts w:ascii="Tahoma" w:hAnsi="Tahoma"/>
      <w:sz w:val="20"/>
    </w:rPr>
  </w:style>
  <w:style w:type="character" w:customStyle="1" w:styleId="aff1">
    <w:name w:val="Схема документа Знак"/>
    <w:basedOn w:val="a0"/>
    <w:link w:val="aff0"/>
    <w:rsid w:val="00BC454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0">
    <w:name w:val="Без интервала11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1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rFonts w:eastAsia="Calibri"/>
      <w:b/>
      <w:i/>
    </w:rPr>
  </w:style>
  <w:style w:type="character" w:customStyle="1" w:styleId="31">
    <w:name w:val="Основной текст (3)_"/>
    <w:link w:val="32"/>
    <w:locked/>
    <w:rsid w:val="00BC454B"/>
    <w:rPr>
      <w:sz w:val="1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454B"/>
    <w:pPr>
      <w:shd w:val="clear" w:color="auto" w:fill="FFFFFF"/>
      <w:spacing w:line="182" w:lineRule="exact"/>
      <w:ind w:firstLine="480"/>
      <w:jc w:val="both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character" w:styleId="aff2">
    <w:name w:val="annotation reference"/>
    <w:rsid w:val="00BC454B"/>
    <w:rPr>
      <w:sz w:val="16"/>
    </w:rPr>
  </w:style>
  <w:style w:type="paragraph" w:styleId="aff3">
    <w:name w:val="annotation text"/>
    <w:basedOn w:val="a"/>
    <w:link w:val="aff4"/>
    <w:rsid w:val="00BC454B"/>
    <w:rPr>
      <w:sz w:val="20"/>
    </w:rPr>
  </w:style>
  <w:style w:type="character" w:customStyle="1" w:styleId="aff4">
    <w:name w:val="Текст примечания Знак"/>
    <w:basedOn w:val="a0"/>
    <w:link w:val="aff3"/>
    <w:rsid w:val="00BC4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BC454B"/>
    <w:rPr>
      <w:b/>
      <w:bCs/>
    </w:rPr>
  </w:style>
  <w:style w:type="character" w:customStyle="1" w:styleId="aff6">
    <w:name w:val="Тема примечания Знак"/>
    <w:basedOn w:val="aff4"/>
    <w:link w:val="aff5"/>
    <w:rsid w:val="00BC4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BC454B"/>
    <w:rPr>
      <w:sz w:val="20"/>
    </w:rPr>
  </w:style>
  <w:style w:type="character" w:customStyle="1" w:styleId="aff8">
    <w:name w:val="Текст концевой сноски Знак"/>
    <w:basedOn w:val="a0"/>
    <w:link w:val="aff7"/>
    <w:rsid w:val="00BC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BC454B"/>
    <w:rPr>
      <w:vertAlign w:val="superscript"/>
    </w:rPr>
  </w:style>
  <w:style w:type="paragraph" w:customStyle="1" w:styleId="16">
    <w:name w:val="Абзац списка1"/>
    <w:basedOn w:val="a"/>
    <w:rsid w:val="00BC454B"/>
    <w:pPr>
      <w:ind w:left="720"/>
      <w:contextualSpacing/>
    </w:pPr>
    <w:rPr>
      <w:rFonts w:eastAsia="Calibri"/>
    </w:rPr>
  </w:style>
  <w:style w:type="paragraph" w:customStyle="1" w:styleId="23">
    <w:name w:val="Без интервала2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Без интервала3"/>
    <w:rsid w:val="00BC4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">
    <w:name w:val="Знак Знак Знак11"/>
    <w:basedOn w:val="a"/>
    <w:rsid w:val="00BC454B"/>
    <w:pPr>
      <w:tabs>
        <w:tab w:val="num" w:pos="360"/>
      </w:tabs>
      <w:spacing w:after="160" w:line="240" w:lineRule="exact"/>
      <w:ind w:firstLine="0"/>
    </w:pPr>
    <w:rPr>
      <w:rFonts w:ascii="Verdana" w:eastAsia="Calibri" w:hAnsi="Verdana" w:cs="Verdana"/>
      <w:sz w:val="20"/>
      <w:lang w:val="en-US" w:eastAsia="en-US"/>
    </w:rPr>
  </w:style>
  <w:style w:type="paragraph" w:customStyle="1" w:styleId="220">
    <w:name w:val="Основной текст 22"/>
    <w:basedOn w:val="a"/>
    <w:rsid w:val="00BC454B"/>
    <w:pPr>
      <w:widowControl w:val="0"/>
      <w:overflowPunct w:val="0"/>
      <w:autoSpaceDE w:val="0"/>
      <w:autoSpaceDN w:val="0"/>
      <w:adjustRightInd w:val="0"/>
      <w:spacing w:line="40" w:lineRule="atLeast"/>
      <w:jc w:val="center"/>
      <w:textAlignment w:val="baseline"/>
    </w:pPr>
    <w:rPr>
      <w:rFonts w:eastAsia="Calibri"/>
      <w:b/>
      <w:i/>
    </w:rPr>
  </w:style>
  <w:style w:type="paragraph" w:styleId="affa">
    <w:name w:val="No Spacing"/>
    <w:uiPriority w:val="1"/>
    <w:qFormat/>
    <w:rsid w:val="00BC454B"/>
    <w:pPr>
      <w:spacing w:after="0" w:line="240" w:lineRule="auto"/>
    </w:pPr>
    <w:rPr>
      <w:rFonts w:ascii="Calibri" w:eastAsia="Calibri" w:hAnsi="Calibri" w:cs="Times New Roman"/>
    </w:rPr>
  </w:style>
  <w:style w:type="table" w:styleId="affb">
    <w:name w:val="Table Grid"/>
    <w:basedOn w:val="a1"/>
    <w:rsid w:val="005A4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347C0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0"/>
      <w:lang w:eastAsia="ru-RU"/>
    </w:rPr>
  </w:style>
  <w:style w:type="paragraph" w:customStyle="1" w:styleId="affc">
    <w:name w:val="Должность"/>
    <w:basedOn w:val="a"/>
    <w:next w:val="a"/>
    <w:rsid w:val="006347C0"/>
    <w:pPr>
      <w:ind w:firstLine="0"/>
    </w:pPr>
    <w:rPr>
      <w:i/>
      <w:color w:val="000000"/>
      <w:sz w:val="24"/>
    </w:rPr>
  </w:style>
  <w:style w:type="paragraph" w:customStyle="1" w:styleId="100">
    <w:name w:val="Основной текст10"/>
    <w:basedOn w:val="a"/>
    <w:rsid w:val="00021981"/>
    <w:pPr>
      <w:shd w:val="clear" w:color="auto" w:fill="FFFFFF"/>
      <w:spacing w:after="240" w:line="346" w:lineRule="exact"/>
      <w:ind w:firstLine="0"/>
      <w:jc w:val="both"/>
    </w:pPr>
    <w:rPr>
      <w:rFonts w:ascii="Arial" w:eastAsia="Arial" w:hAnsi="Arial" w:cs="Arial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sid w:val="00E2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&#1089;&#1085;&#1083;&#1082;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2FB1-A13F-4EBB-8777-150B10E4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fadeeva</dc:creator>
  <cp:lastModifiedBy>Тас-оол Оксана Всеволодовна</cp:lastModifiedBy>
  <cp:revision>2</cp:revision>
  <cp:lastPrinted>2023-06-22T05:44:00Z</cp:lastPrinted>
  <dcterms:created xsi:type="dcterms:W3CDTF">2023-06-22T05:44:00Z</dcterms:created>
  <dcterms:modified xsi:type="dcterms:W3CDTF">2023-06-22T05:44:00Z</dcterms:modified>
</cp:coreProperties>
</file>