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81" w:rsidRDefault="00227181" w:rsidP="0022718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181" w:rsidRDefault="00227181" w:rsidP="0022718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27181" w:rsidRDefault="00227181" w:rsidP="0022718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7181" w:rsidRPr="0025472A" w:rsidRDefault="00227181" w:rsidP="0022718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7181" w:rsidRPr="004C14FF" w:rsidRDefault="00227181" w:rsidP="0022718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90FFF" w:rsidRPr="00803928" w:rsidRDefault="00B90FFF" w:rsidP="00B90FF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90FFF" w:rsidRPr="00803928" w:rsidRDefault="00B90FFF" w:rsidP="00B90FF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90FFF" w:rsidRPr="00803928" w:rsidRDefault="00C428C7" w:rsidP="00C428C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20 июня 2023 г. № 408</w:t>
      </w:r>
    </w:p>
    <w:p w:rsidR="00B90FFF" w:rsidRPr="00C428C7" w:rsidRDefault="00C428C7" w:rsidP="00C428C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B90FFF" w:rsidRPr="00803928" w:rsidRDefault="00B90FFF" w:rsidP="00B90FF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90FFF" w:rsidRPr="00803928" w:rsidRDefault="005E320F" w:rsidP="00B90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3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проекте соглашения о взаимодействии </w:t>
      </w:r>
    </w:p>
    <w:p w:rsidR="00F6323B" w:rsidRDefault="005E320F" w:rsidP="00F63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3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между Правительством Республики Тыва</w:t>
      </w:r>
      <w:r w:rsidR="00F6323B" w:rsidRPr="00F63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323B" w:rsidRPr="00803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</w:t>
      </w:r>
    </w:p>
    <w:p w:rsidR="005E320F" w:rsidRPr="00803928" w:rsidRDefault="00F6323B" w:rsidP="00F63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39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Федеральной службой исполнения наказаний</w:t>
      </w:r>
    </w:p>
    <w:p w:rsidR="00435FD4" w:rsidRPr="00A2156C" w:rsidRDefault="00435FD4" w:rsidP="00B90FF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B90FFF" w:rsidRPr="00A2156C" w:rsidRDefault="00B90FFF" w:rsidP="00B90FF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p w:rsidR="00435FD4" w:rsidRPr="00803928" w:rsidRDefault="00435FD4" w:rsidP="00B90F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эффективного взаимодействия и сотрудничества между Правительством Республики Тыва и </w:t>
      </w:r>
      <w:r w:rsidR="00BB4814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исполнения наказаний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814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и в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5E320F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статьей 30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 закона Республики Тыва от 31 декабря 2003 г. № 95 ВХ-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B90FFF" w:rsidRPr="00803928" w:rsidRDefault="00B90FFF" w:rsidP="00A215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D4" w:rsidRPr="00803928" w:rsidRDefault="00435FD4" w:rsidP="00B90F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Одобрить прилагаемый проект </w:t>
      </w:r>
      <w:hyperlink r:id="rId7" w:history="1">
        <w:r w:rsidRPr="00803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="000D6BE3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Республики Тыва </w:t>
      </w:r>
      <w:r w:rsidR="00F6323B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Федеральной службой исполнения наказаний 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D6BE3" w:rsidRPr="008039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взаимодействии по перспективным направлениям развития уголовно-исполнительной системы Российской Федерации и реализации положений Концепции развития уголовно-исполнительной системы Российской Федерации на период до 2030 года, утвержденной распоряжением Правительства Российской Федераци</w:t>
      </w:r>
      <w:r w:rsidR="00E32508" w:rsidRPr="008039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от 29 апреля 2021 г. № 1138-р 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B90FFF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Соглашение).</w:t>
      </w:r>
    </w:p>
    <w:p w:rsidR="00435FD4" w:rsidRPr="00803928" w:rsidRDefault="00331307" w:rsidP="00B90FF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5FD4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90FFF" w:rsidRPr="00A2156C" w:rsidRDefault="00B90FFF" w:rsidP="00B90F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A2156C" w:rsidRDefault="00A2156C" w:rsidP="00B90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Председателя </w:t>
      </w:r>
    </w:p>
    <w:p w:rsidR="00A2156C" w:rsidRDefault="00A2156C" w:rsidP="00B90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Правительства </w:t>
      </w:r>
      <w:r w:rsidR="00435FD4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                                </w:t>
      </w:r>
      <w:r w:rsidR="00B90FFF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35FD4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В.</w:t>
      </w:r>
      <w:r w:rsidR="00B90FFF"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Донских</w:t>
      </w:r>
    </w:p>
    <w:p w:rsidR="00A2156C" w:rsidRPr="00803928" w:rsidRDefault="00A2156C" w:rsidP="00B90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2156C" w:rsidRPr="00803928" w:rsidSect="00B20D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0FFF" w:rsidRPr="00803928" w:rsidRDefault="00B90FFF" w:rsidP="00B90FFF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0"/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Одобрен</w:t>
      </w:r>
    </w:p>
    <w:p w:rsidR="00B90FFF" w:rsidRPr="00803928" w:rsidRDefault="00B90FFF" w:rsidP="00B90FF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B90FFF" w:rsidRPr="00803928" w:rsidRDefault="00B90FFF" w:rsidP="00B90FF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</w:t>
      </w:r>
    </w:p>
    <w:p w:rsidR="00B90FFF" w:rsidRDefault="00C428C7" w:rsidP="00B90FF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28C7">
        <w:rPr>
          <w:rFonts w:ascii="Times New Roman" w:hAnsi="Times New Roman" w:cs="Times New Roman"/>
          <w:color w:val="000000" w:themeColor="text1"/>
          <w:sz w:val="28"/>
          <w:szCs w:val="28"/>
        </w:rPr>
        <w:t>от 20 июня 2023 г. № 408</w:t>
      </w:r>
    </w:p>
    <w:p w:rsidR="00C428C7" w:rsidRPr="00803928" w:rsidRDefault="00C428C7" w:rsidP="00B90FF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FFF" w:rsidRPr="00803928" w:rsidRDefault="00B90FFF" w:rsidP="00B90FF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928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B90FFF" w:rsidRPr="00803928" w:rsidRDefault="00B90FFF" w:rsidP="00B90FFF">
      <w:pPr>
        <w:pStyle w:val="10"/>
        <w:shd w:val="clear" w:color="auto" w:fill="auto"/>
        <w:spacing w:before="0" w:line="240" w:lineRule="auto"/>
        <w:ind w:left="6379"/>
        <w:rPr>
          <w:b w:val="0"/>
          <w:color w:val="000000"/>
          <w:lang w:eastAsia="ru-RU" w:bidi="ru-RU"/>
        </w:rPr>
      </w:pPr>
    </w:p>
    <w:p w:rsidR="00B90FFF" w:rsidRPr="00803928" w:rsidRDefault="00803928" w:rsidP="00B90FFF">
      <w:pPr>
        <w:pStyle w:val="10"/>
        <w:shd w:val="clear" w:color="auto" w:fill="auto"/>
        <w:spacing w:before="0" w:line="240" w:lineRule="auto"/>
      </w:pPr>
      <w:r w:rsidRPr="00803928">
        <w:rPr>
          <w:color w:val="000000"/>
          <w:lang w:eastAsia="ru-RU" w:bidi="ru-RU"/>
        </w:rPr>
        <w:t>С О Г Л А Ш Е Н И Е</w:t>
      </w:r>
      <w:bookmarkEnd w:id="1"/>
    </w:p>
    <w:p w:rsidR="00F6323B" w:rsidRDefault="00B90FFF" w:rsidP="00F6323B">
      <w:pPr>
        <w:pStyle w:val="4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803928">
        <w:rPr>
          <w:b w:val="0"/>
          <w:color w:val="000000"/>
          <w:lang w:eastAsia="ru-RU" w:bidi="ru-RU"/>
        </w:rPr>
        <w:t xml:space="preserve">о взаимодействии между Правительством </w:t>
      </w:r>
    </w:p>
    <w:p w:rsidR="00F6323B" w:rsidRPr="00803928" w:rsidRDefault="00B90FFF" w:rsidP="00F6323B">
      <w:pPr>
        <w:pStyle w:val="4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803928">
        <w:rPr>
          <w:b w:val="0"/>
          <w:color w:val="000000"/>
          <w:lang w:eastAsia="ru-RU" w:bidi="ru-RU"/>
        </w:rPr>
        <w:t>Республики Тыва</w:t>
      </w:r>
      <w:r w:rsidR="00F6323B" w:rsidRPr="00F6323B">
        <w:rPr>
          <w:b w:val="0"/>
          <w:color w:val="000000"/>
          <w:lang w:eastAsia="ru-RU" w:bidi="ru-RU"/>
        </w:rPr>
        <w:t xml:space="preserve"> </w:t>
      </w:r>
      <w:r w:rsidR="00F6323B" w:rsidRPr="00803928">
        <w:rPr>
          <w:b w:val="0"/>
          <w:color w:val="000000"/>
          <w:lang w:eastAsia="ru-RU" w:bidi="ru-RU"/>
        </w:rPr>
        <w:t xml:space="preserve">и Федеральной </w:t>
      </w:r>
    </w:p>
    <w:p w:rsidR="00B90FFF" w:rsidRPr="00803928" w:rsidRDefault="00F6323B" w:rsidP="00F6323B">
      <w:pPr>
        <w:pStyle w:val="4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803928">
        <w:rPr>
          <w:b w:val="0"/>
          <w:color w:val="000000"/>
          <w:lang w:eastAsia="ru-RU" w:bidi="ru-RU"/>
        </w:rPr>
        <w:t>службой исполнения наказаний</w:t>
      </w:r>
    </w:p>
    <w:p w:rsidR="00B90FFF" w:rsidRPr="00803928" w:rsidRDefault="00B90FFF" w:rsidP="00B90FFF">
      <w:pPr>
        <w:pStyle w:val="4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</w:p>
    <w:p w:rsidR="00B90FFF" w:rsidRPr="00803928" w:rsidRDefault="00B90FFF" w:rsidP="00B90FFF">
      <w:pPr>
        <w:pStyle w:val="40"/>
        <w:shd w:val="clear" w:color="auto" w:fill="auto"/>
        <w:spacing w:after="0" w:line="240" w:lineRule="auto"/>
        <w:jc w:val="both"/>
        <w:rPr>
          <w:b w:val="0"/>
        </w:rPr>
      </w:pPr>
    </w:p>
    <w:p w:rsidR="00B90FFF" w:rsidRPr="00803928" w:rsidRDefault="00B90FFF" w:rsidP="00803928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="00803928" w:rsidRPr="00803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03928">
        <w:rPr>
          <w:rFonts w:ascii="Times New Roman" w:hAnsi="Times New Roman" w:cs="Times New Roman"/>
          <w:sz w:val="28"/>
          <w:szCs w:val="28"/>
        </w:rPr>
        <w:t>«___» _______ 2023 г.</w:t>
      </w:r>
    </w:p>
    <w:p w:rsidR="00B90FFF" w:rsidRPr="00803928" w:rsidRDefault="00B90FFF" w:rsidP="00B90FF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FF" w:rsidRPr="00803928" w:rsidRDefault="00F6323B" w:rsidP="008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Style w:val="2"/>
          <w:rFonts w:eastAsiaTheme="minorHAnsi"/>
          <w:b w:val="0"/>
          <w:i w:val="0"/>
          <w:u w:val="none"/>
        </w:rPr>
        <w:t>Правительство Республики Тыва</w:t>
      </w:r>
      <w:r w:rsidRPr="0080392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лице</w:t>
      </w:r>
      <w:r w:rsidRPr="00803928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803928">
        <w:rPr>
          <w:rStyle w:val="2"/>
          <w:rFonts w:eastAsiaTheme="minorHAnsi"/>
          <w:b w:val="0"/>
          <w:i w:val="0"/>
          <w:u w:val="none"/>
        </w:rPr>
        <w:t xml:space="preserve">Главы Республики Тыва </w:t>
      </w:r>
      <w:proofErr w:type="spellStart"/>
      <w:r w:rsidRPr="00803928">
        <w:rPr>
          <w:rStyle w:val="2"/>
          <w:rFonts w:eastAsiaTheme="minorHAnsi"/>
          <w:b w:val="0"/>
          <w:i w:val="0"/>
          <w:u w:val="none"/>
        </w:rPr>
        <w:t>Ховалыга</w:t>
      </w:r>
      <w:proofErr w:type="spellEnd"/>
      <w:r w:rsidRPr="00803928">
        <w:rPr>
          <w:rStyle w:val="2"/>
          <w:rFonts w:eastAsiaTheme="minorHAnsi"/>
          <w:b w:val="0"/>
          <w:i w:val="0"/>
          <w:u w:val="none"/>
        </w:rPr>
        <w:t xml:space="preserve"> Владислава </w:t>
      </w:r>
      <w:proofErr w:type="spellStart"/>
      <w:r w:rsidRPr="00803928">
        <w:rPr>
          <w:rStyle w:val="2"/>
          <w:rFonts w:eastAsiaTheme="minorHAnsi"/>
          <w:b w:val="0"/>
          <w:i w:val="0"/>
          <w:u w:val="none"/>
        </w:rPr>
        <w:t>Товарищтайовича</w:t>
      </w:r>
      <w:proofErr w:type="spellEnd"/>
      <w:r w:rsidRPr="00803928">
        <w:rPr>
          <w:rStyle w:val="2"/>
          <w:rFonts w:eastAsiaTheme="minorHAnsi"/>
          <w:b w:val="0"/>
          <w:i w:val="0"/>
          <w:u w:val="none"/>
        </w:rPr>
        <w:t>,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действующего на основании </w:t>
      </w:r>
      <w:r w:rsidRPr="00803928">
        <w:rPr>
          <w:rStyle w:val="2"/>
          <w:rFonts w:eastAsiaTheme="minorHAnsi"/>
          <w:b w:val="0"/>
          <w:i w:val="0"/>
          <w:u w:val="none"/>
        </w:rPr>
        <w:t>Конституции Республики Тыва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с одной стороны, и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Федеральная служба исполнения наказаний в лице директора ФСИН России </w:t>
      </w:r>
      <w:proofErr w:type="spellStart"/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Гостева</w:t>
      </w:r>
      <w:proofErr w:type="spellEnd"/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Аркадия Александровича, действующего на основа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нии Положения о</w:t>
      </w:r>
      <w:r w:rsidR="001D4A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Федеральной службе исполнения наказаний, утвержденного Указом Президента Российской Федерации от 13 октября 2004 г. № 1314</w:t>
      </w:r>
      <w:r w:rsidR="00B90FFF" w:rsidRPr="00803928">
        <w:rPr>
          <w:rStyle w:val="20"/>
          <w:rFonts w:eastAsiaTheme="minorHAnsi"/>
          <w:u w:val="none"/>
        </w:rPr>
        <w:t>,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другой стороны, именуемые в дальнейшем 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Стороны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соответствии с Конституцией Российской Федерации, статьей 10.1 Закона Россий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ской Федерации от 21 июля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1993 г. 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5473-1 «Об учреждениях и органах уголовно-исполнительной системы Российской Федерации», выражая взаимную заинтересованность в сотрудничестве, заключили настоящее Соглашение о нижеследующем:</w:t>
      </w:r>
    </w:p>
    <w:p w:rsidR="00B90FFF" w:rsidRPr="00803928" w:rsidRDefault="00B90FFF" w:rsidP="00B90FFF">
      <w:pPr>
        <w:tabs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FF" w:rsidRDefault="00B90FFF" w:rsidP="00803928">
      <w:pPr>
        <w:pStyle w:val="a3"/>
        <w:numPr>
          <w:ilvl w:val="0"/>
          <w:numId w:val="1"/>
        </w:numPr>
        <w:tabs>
          <w:tab w:val="left" w:pos="426"/>
          <w:tab w:val="right" w:pos="949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sz w:val="28"/>
          <w:szCs w:val="28"/>
        </w:rPr>
        <w:t>Предмет и общие положения Соглашения</w:t>
      </w:r>
    </w:p>
    <w:p w:rsidR="00AF4320" w:rsidRDefault="00AF4320" w:rsidP="00AF43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320" w:rsidRDefault="00AF4320" w:rsidP="00AF43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Предметом настоящего Соглашения являются сотрудничество по перспективным направлениям развития уголовно-исполнительной системы Российской Федерации (далее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УИС) и реализации положений Концепции развития уголовно-исполнительной системы Российской Федерации на период до 2030 года, утвержденной распоряжением Правительства Российской Федерации от 29 апреля 2021 г. № 1138-р, реализация федеральных и региональных программ стабилизации и развития УИС, поддержание эпизоотического благополучия на объектах УИС, взаимодействие в части предоставления социальных мер поддержки работникам УИС, оказание содействия в обеспечении трудовой занятости осужденных, установление дополнительных мер социальной поддержки и социальной помощи для осужденных, лиц, содержащихся под стражей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лиц, освободившихся от отбывания наказания, предупреждение совершения ими новых преступлений.</w:t>
      </w:r>
    </w:p>
    <w:p w:rsidR="00B90FFF" w:rsidRPr="00803928" w:rsidRDefault="00AF4320" w:rsidP="00AF43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не является предварительным договором, не налагает на Стороны каких-либо финансовых и юридических обязательств. Стороны не принимают на себя обязанности на основании настоящего Соглашения заключить в дальнейшем в обязательном порядке другие договоры (соглашения). Каждая Сторо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 самостоятельно несет расходы, которые будут возникать у нее в ходе реализации настоящего Соглашения.</w:t>
      </w:r>
    </w:p>
    <w:p w:rsidR="00B90FFF" w:rsidRPr="00803928" w:rsidRDefault="00B90FFF" w:rsidP="00AF432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AF4320" w:rsidRDefault="00B90FFF" w:rsidP="00AF4320">
      <w:pPr>
        <w:pStyle w:val="1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b w:val="0"/>
        </w:rPr>
      </w:pPr>
      <w:bookmarkStart w:id="2" w:name="bookmark2"/>
      <w:r w:rsidRPr="00803928">
        <w:rPr>
          <w:b w:val="0"/>
          <w:color w:val="000000"/>
          <w:lang w:eastAsia="ru-RU" w:bidi="ru-RU"/>
        </w:rPr>
        <w:t>Цель Соглашения</w:t>
      </w:r>
      <w:bookmarkEnd w:id="2"/>
    </w:p>
    <w:p w:rsidR="00AF4320" w:rsidRPr="00803928" w:rsidRDefault="00AF4320" w:rsidP="00AF4320">
      <w:pPr>
        <w:pStyle w:val="10"/>
        <w:shd w:val="clear" w:color="auto" w:fill="auto"/>
        <w:tabs>
          <w:tab w:val="left" w:pos="284"/>
        </w:tabs>
        <w:spacing w:before="0" w:line="240" w:lineRule="auto"/>
        <w:rPr>
          <w:b w:val="0"/>
        </w:rPr>
      </w:pPr>
    </w:p>
    <w:p w:rsidR="00B90FFF" w:rsidRPr="00803928" w:rsidRDefault="00B90FFF" w:rsidP="00AF43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эффективности взаимодействия Федеральной службы исполнения наказаний и Правительства </w:t>
      </w:r>
      <w:r w:rsidRPr="00803928">
        <w:rPr>
          <w:rStyle w:val="2"/>
          <w:rFonts w:eastAsiaTheme="minorHAnsi"/>
          <w:b w:val="0"/>
          <w:i w:val="0"/>
          <w:u w:val="none"/>
        </w:rPr>
        <w:t>Республики Тыва.</w:t>
      </w:r>
    </w:p>
    <w:p w:rsidR="00B90FFF" w:rsidRPr="00803928" w:rsidRDefault="00B90FFF" w:rsidP="00AF4320">
      <w:pPr>
        <w:tabs>
          <w:tab w:val="left" w:pos="-3119"/>
          <w:tab w:val="left" w:pos="-2694"/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AF4320" w:rsidRDefault="00B90FFF" w:rsidP="00AF4320">
      <w:pPr>
        <w:pStyle w:val="10"/>
        <w:numPr>
          <w:ilvl w:val="0"/>
          <w:numId w:val="1"/>
        </w:numPr>
        <w:shd w:val="clear" w:color="auto" w:fill="auto"/>
        <w:tabs>
          <w:tab w:val="left" w:pos="-3119"/>
          <w:tab w:val="left" w:pos="-2694"/>
          <w:tab w:val="left" w:pos="142"/>
          <w:tab w:val="left" w:pos="284"/>
        </w:tabs>
        <w:spacing w:before="0" w:line="240" w:lineRule="auto"/>
        <w:ind w:left="0" w:firstLine="0"/>
        <w:rPr>
          <w:b w:val="0"/>
        </w:rPr>
      </w:pPr>
      <w:bookmarkStart w:id="3" w:name="bookmark3"/>
      <w:r w:rsidRPr="00803928">
        <w:rPr>
          <w:b w:val="0"/>
          <w:color w:val="000000"/>
          <w:lang w:eastAsia="ru-RU" w:bidi="ru-RU"/>
        </w:rPr>
        <w:t>Направления сотрудничества</w:t>
      </w:r>
      <w:bookmarkEnd w:id="3"/>
    </w:p>
    <w:p w:rsidR="00AF4320" w:rsidRPr="00803928" w:rsidRDefault="00AF4320" w:rsidP="00AF4320">
      <w:pPr>
        <w:pStyle w:val="10"/>
        <w:shd w:val="clear" w:color="auto" w:fill="auto"/>
        <w:tabs>
          <w:tab w:val="left" w:pos="-3119"/>
          <w:tab w:val="left" w:pos="-2694"/>
          <w:tab w:val="left" w:pos="142"/>
          <w:tab w:val="left" w:pos="284"/>
        </w:tabs>
        <w:spacing w:before="0" w:line="240" w:lineRule="auto"/>
        <w:rPr>
          <w:b w:val="0"/>
        </w:rPr>
      </w:pPr>
    </w:p>
    <w:p w:rsidR="00B90FFF" w:rsidRPr="00803928" w:rsidRDefault="00B90FFF" w:rsidP="00AF4320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Стороны осуществляют взаимодействие по следующим направлениям: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Содействие во включении в государственные программы субъектов Российской Федерации (муниципальные программы) в сфере профилактики правонарушений соответствующих мероприятий.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Содействие в организации и функционировании пробации в Республике Тыва.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Расширение сети исправительных центров, в том числе создание дополнительных мест для размещения осужденных к принудительным работам на базе объектов регионального имущества и имущества предприятий и организаций в соответствии с 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орожной картой</w:t>
      </w:r>
      <w:r w:rsidR="00053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приведенной в приложении к настоящему Соглашению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Улучшение материально-технического обеспечения филиалов уголовно-исполнительных инспекций и исправительных центров, их участков, изолированных участков исправительных учреждений, функционирующих как исправительные центры.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обеспечения прав и законных интересов осужденных, в том числе получения общего образования осужденными к лишению свободы и несовершеннолетними подозреваемыми и обвиняемыми, содержащимися под стражей.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Содействие в обеспечении трудовой занятости осужденных путем модернизации и (или) создания новых рабочих (учебных) мест в исправительных учреждениях на территории Республики Тыва и (или) получающих образовательные услуги в профессиональных образовательных учреждениях УИС на территории Республики Тыва.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Размещение заказов в учреждениях УИС в целях обеспечения трудовой занятости осужденных.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Развитие производственной деятельности учреждений УИС.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Содействие в реализации федеральных и региональных программ развития УИС.</w:t>
      </w:r>
    </w:p>
    <w:p w:rsidR="00B90FFF" w:rsidRPr="00803928" w:rsidRDefault="00B90FFF" w:rsidP="008964BE">
      <w:pPr>
        <w:widowControl w:val="0"/>
        <w:numPr>
          <w:ilvl w:val="2"/>
          <w:numId w:val="1"/>
        </w:numPr>
        <w:tabs>
          <w:tab w:val="left" w:pos="-1701"/>
          <w:tab w:val="left" w:pos="-1418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Взаимодействие в части оказания мер социальной поддержки работникам (сотрудникам, рабочим и служащим) УИС и членам их семей, ветеранам УИС в соответствии с нормативными правовыми актами Республики Тыва (льготы по оплате коммунальных услуг, проезда в общественном транспорте, предоставление мест в общеобразовательных и </w:t>
      </w:r>
      <w:proofErr w:type="gramStart"/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дошкольных образовательных учреждениях</w:t>
      </w:r>
      <w:proofErr w:type="gramEnd"/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организациях, летних оздоровительных лагерях и т.п.).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-2127"/>
          <w:tab w:val="left" w:pos="-1701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Содействие в материальном стимулировании работников УИС.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-2127"/>
          <w:tab w:val="left" w:pos="-1701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Содействие в материально-техническом обеспечении безопасности учреждений УИС.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-2127"/>
          <w:tab w:val="left" w:pos="-1701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Взаимодействие по вопросам поддержания эпизоотического благополучия на объектах УИС, находящихся на территории Республики Тыва.</w:t>
      </w:r>
    </w:p>
    <w:p w:rsidR="00B90FFF" w:rsidRPr="00803928" w:rsidRDefault="00B90FFF" w:rsidP="00AF4320">
      <w:pPr>
        <w:widowControl w:val="0"/>
        <w:numPr>
          <w:ilvl w:val="2"/>
          <w:numId w:val="1"/>
        </w:numPr>
        <w:tabs>
          <w:tab w:val="left" w:pos="-2127"/>
          <w:tab w:val="left" w:pos="-1701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по восполнению имеющейся кадровой потребности предприятий оборонно-промышленного комплекса, в том числе за счет граждан, осужденных к лишению свободы, привлеченных к труду в исправительных учреждениях, принудительным работам, и созданию в этих целях исправительных центров.</w:t>
      </w:r>
    </w:p>
    <w:p w:rsidR="00B90FFF" w:rsidRPr="00803928" w:rsidRDefault="00B90FFF" w:rsidP="00AF4320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процессе сотрудничества Стороны вправе расширять и уточнять направления наиболее эффективного взаимодействия.</w:t>
      </w:r>
    </w:p>
    <w:p w:rsidR="00B90FFF" w:rsidRPr="00803928" w:rsidRDefault="00B90FFF" w:rsidP="008964BE">
      <w:pPr>
        <w:widowControl w:val="0"/>
        <w:tabs>
          <w:tab w:val="left" w:pos="-3119"/>
          <w:tab w:val="left" w:pos="-2552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8964BE" w:rsidRDefault="00B90FFF" w:rsidP="008964BE">
      <w:pPr>
        <w:pStyle w:val="10"/>
        <w:numPr>
          <w:ilvl w:val="0"/>
          <w:numId w:val="1"/>
        </w:numPr>
        <w:shd w:val="clear" w:color="auto" w:fill="auto"/>
        <w:tabs>
          <w:tab w:val="left" w:pos="-3119"/>
          <w:tab w:val="left" w:pos="-2552"/>
          <w:tab w:val="left" w:pos="284"/>
          <w:tab w:val="left" w:pos="426"/>
        </w:tabs>
        <w:spacing w:before="0" w:line="240" w:lineRule="auto"/>
        <w:ind w:left="0" w:firstLine="0"/>
        <w:rPr>
          <w:b w:val="0"/>
        </w:rPr>
      </w:pPr>
      <w:bookmarkStart w:id="4" w:name="bookmark4"/>
      <w:r w:rsidRPr="00803928">
        <w:rPr>
          <w:b w:val="0"/>
          <w:color w:val="000000"/>
          <w:lang w:eastAsia="ru-RU" w:bidi="ru-RU"/>
        </w:rPr>
        <w:t>Порядок взаимодействия</w:t>
      </w:r>
      <w:bookmarkEnd w:id="4"/>
    </w:p>
    <w:p w:rsidR="008964BE" w:rsidRPr="00803928" w:rsidRDefault="008964BE" w:rsidP="008964BE">
      <w:pPr>
        <w:pStyle w:val="10"/>
        <w:shd w:val="clear" w:color="auto" w:fill="auto"/>
        <w:tabs>
          <w:tab w:val="left" w:pos="-3119"/>
          <w:tab w:val="left" w:pos="-2552"/>
          <w:tab w:val="left" w:pos="284"/>
          <w:tab w:val="left" w:pos="426"/>
        </w:tabs>
        <w:spacing w:before="0" w:line="240" w:lineRule="auto"/>
        <w:rPr>
          <w:b w:val="0"/>
        </w:rPr>
      </w:pP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-4253"/>
          <w:tab w:val="left" w:pos="-2835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Стороны обеспечивают</w:t>
      </w:r>
      <w:r w:rsidR="00896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организационное, информационно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-методическое сопровождение мероприятий, реализуемых Сторонами в рамках настоящего Соглашения.</w:t>
      </w:r>
    </w:p>
    <w:p w:rsidR="00B90FFF" w:rsidRPr="00803928" w:rsidRDefault="008964BE" w:rsidP="008964BE">
      <w:pPr>
        <w:widowControl w:val="0"/>
        <w:numPr>
          <w:ilvl w:val="1"/>
          <w:numId w:val="1"/>
        </w:numPr>
        <w:tabs>
          <w:tab w:val="left" w:pos="-4253"/>
          <w:tab w:val="left" w:pos="-2835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Стороны могут осуществлять взаимодействие, в том числе в соответствии с </w:t>
      </w:r>
      <w:r w:rsidR="002476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«д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орожной картой</w:t>
      </w:r>
      <w:r w:rsidR="002476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утверждаемой Сторонами в рамках подписанного Соглашения, включающей наименования мероприятий, сроки их исполнения, ответственных исполнителей.</w:t>
      </w:r>
    </w:p>
    <w:p w:rsidR="00B90FFF" w:rsidRPr="00803928" w:rsidRDefault="008964BE" w:rsidP="008964BE">
      <w:pPr>
        <w:widowControl w:val="0"/>
        <w:numPr>
          <w:ilvl w:val="1"/>
          <w:numId w:val="1"/>
        </w:numPr>
        <w:tabs>
          <w:tab w:val="left" w:pos="-4253"/>
          <w:tab w:val="left" w:pos="-2835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Стороны вправе осуществлять взаимодействие по иным взаимоприемлемым направлениям и мероприятиям сотрудничества.</w:t>
      </w:r>
    </w:p>
    <w:p w:rsidR="00B90FFF" w:rsidRPr="00803928" w:rsidRDefault="008964BE" w:rsidP="008964BE">
      <w:pPr>
        <w:widowControl w:val="0"/>
        <w:numPr>
          <w:ilvl w:val="1"/>
          <w:numId w:val="1"/>
        </w:numPr>
        <w:tabs>
          <w:tab w:val="left" w:pos="-4253"/>
          <w:tab w:val="left" w:pos="-2835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Стороны оказывают взаимную экспертную и консультационную поддержку по направлениям сотрудничества и по взаимному согласию могут создавать совместные рабочие, экспертные и иные группы.</w:t>
      </w:r>
    </w:p>
    <w:p w:rsidR="00B90FFF" w:rsidRPr="00803928" w:rsidRDefault="008964BE" w:rsidP="008964BE">
      <w:pPr>
        <w:widowControl w:val="0"/>
        <w:numPr>
          <w:ilvl w:val="1"/>
          <w:numId w:val="1"/>
        </w:numPr>
        <w:tabs>
          <w:tab w:val="left" w:pos="-4253"/>
          <w:tab w:val="left" w:pos="-2835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0FFF"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Реализация Соглашения будет осуществляться в соответствии с законодательством Российской Федерации, в том числе антимонопольным и законодательством о закупках, а также в соответствии с принципами открытой конкуренции.</w:t>
      </w:r>
    </w:p>
    <w:p w:rsidR="00B90FFF" w:rsidRPr="00803928" w:rsidRDefault="00B90FFF" w:rsidP="008964BE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8964BE" w:rsidRDefault="00B90FFF" w:rsidP="008964BE">
      <w:pPr>
        <w:pStyle w:val="1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line="240" w:lineRule="auto"/>
        <w:ind w:left="0" w:firstLine="0"/>
        <w:rPr>
          <w:b w:val="0"/>
        </w:rPr>
      </w:pPr>
      <w:bookmarkStart w:id="5" w:name="bookmark5"/>
      <w:r w:rsidRPr="00803928">
        <w:rPr>
          <w:b w:val="0"/>
          <w:color w:val="000000"/>
          <w:lang w:eastAsia="ru-RU" w:bidi="ru-RU"/>
        </w:rPr>
        <w:t>Конфиденциальность</w:t>
      </w:r>
      <w:bookmarkEnd w:id="5"/>
    </w:p>
    <w:p w:rsidR="008964BE" w:rsidRPr="00803928" w:rsidRDefault="008964BE" w:rsidP="008964BE">
      <w:pPr>
        <w:pStyle w:val="10"/>
        <w:shd w:val="clear" w:color="auto" w:fill="auto"/>
        <w:tabs>
          <w:tab w:val="left" w:pos="142"/>
          <w:tab w:val="left" w:pos="284"/>
          <w:tab w:val="left" w:pos="426"/>
        </w:tabs>
        <w:spacing w:before="0" w:line="240" w:lineRule="auto"/>
        <w:rPr>
          <w:b w:val="0"/>
        </w:rPr>
      </w:pPr>
    </w:p>
    <w:p w:rsidR="00B90FFF" w:rsidRPr="00803928" w:rsidRDefault="00B90FFF" w:rsidP="008964BE">
      <w:pPr>
        <w:pStyle w:val="a3"/>
        <w:spacing w:after="0" w:line="240" w:lineRule="auto"/>
        <w:ind w:left="0" w:firstLine="709"/>
        <w:jc w:val="both"/>
      </w:pPr>
      <w:r w:rsidRPr="00803928">
        <w:rPr>
          <w:rStyle w:val="20"/>
          <w:rFonts w:eastAsiaTheme="minorHAnsi"/>
          <w:u w:val="none"/>
        </w:rPr>
        <w:t>Стороны обязуются обеспечивать конфиденциальность информации, относящейся к настоящему Соглашению и его исполнению, кроме информации, которая не может являться конфиденциальной в силу законодательства Российской Федерации.</w:t>
      </w:r>
    </w:p>
    <w:p w:rsidR="00B90FFF" w:rsidRPr="00803928" w:rsidRDefault="00B90FFF" w:rsidP="008964BE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Default="00B90FFF" w:rsidP="008964BE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964BE" w:rsidRPr="00803928" w:rsidRDefault="008964BE" w:rsidP="008964BE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заключается на неопределенный срок и вступает в силу с момента его подписания.</w:t>
      </w: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Каждая из Сторон вправе расторгнуть настоящее Соглашение, письменно уведомив об этом другую Сторону не менее чем за 3 (три) месяца до расторжения. 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</w:t>
      </w: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зации совместных мероприятий в рамках настоящего Соглашения.</w:t>
      </w: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Внесение изменений и дополнений в настоящее Соглашение осуществляются по взаимному согласию Сторон и оформляются дополнительными соглашениями. Изменения и дополнения являются неотъемлемой частью Соглашения и вступают в силу со дня их подписания.</w:t>
      </w: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реализации совместных мероприятий в рамках настоящего Соглашения, а также возможных финансовых обязательств регулируется отдельными договорами и соглашениями Сторон.</w:t>
      </w: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споры по толкованию положений настоящего Соглашения или по его применению решаются путем переговоров между его Сторонами.</w:t>
      </w: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достижения соглашения Сторон споры и разногласия, возникающие при исполнении Соглашения, подлежат разрешению в судебном порядке, установленном законодательством Российской Федерации.</w:t>
      </w:r>
    </w:p>
    <w:p w:rsidR="00B90FFF" w:rsidRPr="00803928" w:rsidRDefault="00B90FFF" w:rsidP="008964BE">
      <w:pPr>
        <w:widowControl w:val="0"/>
        <w:numPr>
          <w:ilvl w:val="1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90FFF" w:rsidRPr="00803928" w:rsidRDefault="00B90FFF" w:rsidP="000F00E1">
      <w:pPr>
        <w:pStyle w:val="a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803928" w:rsidRDefault="00B90FFF" w:rsidP="000F00E1">
      <w:pPr>
        <w:pStyle w:val="a3"/>
        <w:numPr>
          <w:ilvl w:val="0"/>
          <w:numId w:val="1"/>
        </w:numPr>
        <w:tabs>
          <w:tab w:val="left" w:pos="-3402"/>
          <w:tab w:val="left" w:pos="-2694"/>
          <w:tab w:val="left" w:pos="-2410"/>
          <w:tab w:val="left" w:pos="-1560"/>
          <w:tab w:val="left" w:pos="142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3928">
        <w:rPr>
          <w:rFonts w:ascii="Times New Roman" w:hAnsi="Times New Roman" w:cs="Times New Roman"/>
          <w:sz w:val="28"/>
          <w:szCs w:val="28"/>
        </w:rPr>
        <w:t>Юридические адреса и подписи Сторон</w:t>
      </w:r>
    </w:p>
    <w:p w:rsidR="00B90FFF" w:rsidRPr="00803928" w:rsidRDefault="00B90FFF" w:rsidP="000F00E1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0FFF" w:rsidRPr="00803928" w:rsidTr="000F00E1">
        <w:tc>
          <w:tcPr>
            <w:tcW w:w="5103" w:type="dxa"/>
          </w:tcPr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ФСИН России: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</w:t>
            </w:r>
          </w:p>
        </w:tc>
      </w:tr>
      <w:tr w:rsidR="00B90FFF" w:rsidRPr="00803928" w:rsidTr="000F00E1">
        <w:tc>
          <w:tcPr>
            <w:tcW w:w="5103" w:type="dxa"/>
          </w:tcPr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119991, г. Москва, ул. Житная д.</w:t>
            </w:r>
            <w:r w:rsidR="000F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00E1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 xml:space="preserve">667000, Республики Тыва, 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 xml:space="preserve">г. Кызыл, ул. </w:t>
            </w:r>
            <w:proofErr w:type="spellStart"/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Чульдума</w:t>
            </w:r>
            <w:proofErr w:type="spellEnd"/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F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FFF" w:rsidRPr="00803928" w:rsidTr="000F00E1">
        <w:tc>
          <w:tcPr>
            <w:tcW w:w="5103" w:type="dxa"/>
          </w:tcPr>
          <w:p w:rsidR="000F00E1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F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наказаний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0F00E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 xml:space="preserve">____/А.А. </w:t>
            </w:r>
            <w:proofErr w:type="spellStart"/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FF" w:rsidRPr="00803928" w:rsidRDefault="00B90FFF" w:rsidP="00B9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F00E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03928">
              <w:rPr>
                <w:rFonts w:ascii="Times New Roman" w:hAnsi="Times New Roman" w:cs="Times New Roman"/>
                <w:sz w:val="28"/>
                <w:szCs w:val="28"/>
              </w:rPr>
              <w:t xml:space="preserve">______/В.Т. </w:t>
            </w:r>
            <w:proofErr w:type="spellStart"/>
            <w:r w:rsidRPr="00803928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B90FFF" w:rsidRDefault="00B90FFF" w:rsidP="00B9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0E1" w:rsidRPr="00803928" w:rsidRDefault="000F00E1" w:rsidP="00B90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FFF" w:rsidRPr="00803928" w:rsidRDefault="00B90FFF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90FFF" w:rsidRPr="00803928" w:rsidSect="00B20D8B">
          <w:headerReference w:type="default" r:id="rId14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B90FFF" w:rsidRPr="00E23D99" w:rsidRDefault="00B90FFF" w:rsidP="006443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23D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76D1" w:rsidRDefault="00B90FFF" w:rsidP="006443E6">
      <w:pPr>
        <w:pStyle w:val="40"/>
        <w:shd w:val="clear" w:color="auto" w:fill="auto"/>
        <w:spacing w:after="0" w:line="240" w:lineRule="auto"/>
        <w:ind w:left="10206"/>
        <w:rPr>
          <w:b w:val="0"/>
          <w:color w:val="000000"/>
          <w:lang w:eastAsia="ru-RU" w:bidi="ru-RU"/>
        </w:rPr>
      </w:pPr>
      <w:r w:rsidRPr="00E23D99">
        <w:rPr>
          <w:b w:val="0"/>
        </w:rPr>
        <w:t xml:space="preserve">к Соглашению </w:t>
      </w:r>
      <w:r w:rsidR="000F00E1" w:rsidRPr="00E23D99">
        <w:rPr>
          <w:b w:val="0"/>
          <w:color w:val="000000"/>
          <w:lang w:eastAsia="ru-RU" w:bidi="ru-RU"/>
        </w:rPr>
        <w:t xml:space="preserve">о взаимодействии </w:t>
      </w:r>
    </w:p>
    <w:p w:rsidR="002476D1" w:rsidRDefault="000F00E1" w:rsidP="006443E6">
      <w:pPr>
        <w:pStyle w:val="40"/>
        <w:shd w:val="clear" w:color="auto" w:fill="auto"/>
        <w:spacing w:after="0" w:line="240" w:lineRule="auto"/>
        <w:ind w:left="10206"/>
        <w:rPr>
          <w:b w:val="0"/>
          <w:color w:val="000000"/>
          <w:lang w:eastAsia="ru-RU" w:bidi="ru-RU"/>
        </w:rPr>
      </w:pPr>
      <w:r w:rsidRPr="00E23D99">
        <w:rPr>
          <w:b w:val="0"/>
          <w:color w:val="000000"/>
          <w:lang w:eastAsia="ru-RU" w:bidi="ru-RU"/>
        </w:rPr>
        <w:t>между Правительством Республики Тыва</w:t>
      </w:r>
      <w:r w:rsidR="002476D1" w:rsidRPr="002476D1">
        <w:rPr>
          <w:b w:val="0"/>
          <w:color w:val="000000"/>
          <w:lang w:eastAsia="ru-RU" w:bidi="ru-RU"/>
        </w:rPr>
        <w:t xml:space="preserve"> </w:t>
      </w:r>
      <w:r w:rsidR="002476D1" w:rsidRPr="00E23D99">
        <w:rPr>
          <w:b w:val="0"/>
          <w:color w:val="000000"/>
          <w:lang w:eastAsia="ru-RU" w:bidi="ru-RU"/>
        </w:rPr>
        <w:t xml:space="preserve">и </w:t>
      </w:r>
    </w:p>
    <w:p w:rsidR="00B90FFF" w:rsidRPr="00E23D99" w:rsidRDefault="002476D1" w:rsidP="006443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476D1">
        <w:rPr>
          <w:rFonts w:ascii="Times New Roman" w:hAnsi="Times New Roman" w:cs="Times New Roman"/>
          <w:sz w:val="28"/>
          <w:szCs w:val="28"/>
        </w:rPr>
        <w:t>Федеральной службой исполнения наказаний</w:t>
      </w:r>
    </w:p>
    <w:p w:rsidR="00B90FFF" w:rsidRPr="00E23D99" w:rsidRDefault="00B90FFF" w:rsidP="006443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443E6" w:rsidRPr="00E23D99" w:rsidRDefault="006443E6" w:rsidP="006443E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3"/>
        <w:gridCol w:w="4819"/>
        <w:gridCol w:w="5584"/>
      </w:tblGrid>
      <w:tr w:rsidR="006443E6" w:rsidRPr="00E23D99" w:rsidTr="00E23D99">
        <w:trPr>
          <w:jc w:val="center"/>
        </w:trPr>
        <w:tc>
          <w:tcPr>
            <w:tcW w:w="5473" w:type="dxa"/>
          </w:tcPr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99">
              <w:rPr>
                <w:rFonts w:ascii="Times New Roman" w:hAnsi="Times New Roman" w:cs="Times New Roman"/>
                <w:sz w:val="28"/>
                <w:szCs w:val="28"/>
              </w:rPr>
              <w:t>Директор Федеральной службы</w:t>
            </w:r>
          </w:p>
          <w:p w:rsidR="006443E6" w:rsidRPr="00E23D99" w:rsidRDefault="00E23D99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43E6" w:rsidRPr="00E23D99">
              <w:rPr>
                <w:rFonts w:ascii="Times New Roman" w:hAnsi="Times New Roman" w:cs="Times New Roman"/>
                <w:sz w:val="28"/>
                <w:szCs w:val="28"/>
              </w:rPr>
              <w:t>сполнения наказаний</w:t>
            </w:r>
          </w:p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9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B974A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/А.А. </w:t>
            </w:r>
            <w:proofErr w:type="spellStart"/>
            <w:r w:rsidR="00B974AA"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 w:rsidRPr="00E23D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819" w:type="dxa"/>
          </w:tcPr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</w:tcPr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D99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E6" w:rsidRPr="00E23D99" w:rsidRDefault="006443E6" w:rsidP="0064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3E6" w:rsidRPr="00E23D99" w:rsidRDefault="00B974AA" w:rsidP="00B97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/</w:t>
            </w:r>
            <w:r w:rsidR="006443E6" w:rsidRPr="00E23D99">
              <w:rPr>
                <w:rFonts w:ascii="Times New Roman" w:hAnsi="Times New Roman" w:cs="Times New Roman"/>
                <w:sz w:val="28"/>
                <w:szCs w:val="28"/>
              </w:rPr>
              <w:t xml:space="preserve">В.Т. </w:t>
            </w:r>
            <w:proofErr w:type="spellStart"/>
            <w:r w:rsidR="006443E6" w:rsidRPr="00E23D99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="006443E6" w:rsidRPr="00E23D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B90FFF" w:rsidRPr="00E23D99" w:rsidRDefault="00B90FFF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E23D99" w:rsidRDefault="00B90FFF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E23D99" w:rsidRDefault="00E23D99" w:rsidP="00B9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99">
        <w:rPr>
          <w:rFonts w:ascii="Times New Roman" w:hAnsi="Times New Roman" w:cs="Times New Roman"/>
          <w:b/>
          <w:sz w:val="28"/>
          <w:szCs w:val="28"/>
        </w:rPr>
        <w:t>«ДОРОЖНАЯ КАРТ</w:t>
      </w:r>
      <w:r w:rsidR="002476D1">
        <w:rPr>
          <w:rFonts w:ascii="Times New Roman" w:hAnsi="Times New Roman" w:cs="Times New Roman"/>
          <w:b/>
          <w:sz w:val="28"/>
          <w:szCs w:val="28"/>
        </w:rPr>
        <w:t>А</w:t>
      </w:r>
      <w:r w:rsidRPr="00E23D99">
        <w:rPr>
          <w:rFonts w:ascii="Times New Roman" w:hAnsi="Times New Roman" w:cs="Times New Roman"/>
          <w:b/>
          <w:sz w:val="28"/>
          <w:szCs w:val="28"/>
        </w:rPr>
        <w:t>»</w:t>
      </w:r>
    </w:p>
    <w:p w:rsidR="002476D1" w:rsidRDefault="00B90FFF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9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2476D1" w:rsidRPr="00E23D99">
        <w:rPr>
          <w:rFonts w:ascii="Times New Roman" w:hAnsi="Times New Roman" w:cs="Times New Roman"/>
          <w:sz w:val="28"/>
          <w:szCs w:val="28"/>
        </w:rPr>
        <w:t>Правительства Республик</w:t>
      </w:r>
      <w:r w:rsidR="001D4A26">
        <w:rPr>
          <w:rFonts w:ascii="Times New Roman" w:hAnsi="Times New Roman" w:cs="Times New Roman"/>
          <w:sz w:val="28"/>
          <w:szCs w:val="28"/>
        </w:rPr>
        <w:t>и</w:t>
      </w:r>
      <w:r w:rsidR="002476D1" w:rsidRPr="00E23D99">
        <w:rPr>
          <w:rFonts w:ascii="Times New Roman" w:hAnsi="Times New Roman" w:cs="Times New Roman"/>
          <w:sz w:val="28"/>
          <w:szCs w:val="28"/>
        </w:rPr>
        <w:t xml:space="preserve"> Тыва</w:t>
      </w:r>
      <w:r w:rsidR="002476D1" w:rsidRPr="002476D1">
        <w:rPr>
          <w:rFonts w:ascii="Times New Roman" w:hAnsi="Times New Roman" w:cs="Times New Roman"/>
          <w:sz w:val="28"/>
          <w:szCs w:val="28"/>
        </w:rPr>
        <w:t xml:space="preserve"> </w:t>
      </w:r>
      <w:r w:rsidR="002476D1" w:rsidRPr="00E23D99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D392D" w:rsidRDefault="002476D1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6D1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1D4A26">
        <w:rPr>
          <w:rFonts w:ascii="Times New Roman" w:hAnsi="Times New Roman" w:cs="Times New Roman"/>
          <w:sz w:val="28"/>
          <w:szCs w:val="28"/>
        </w:rPr>
        <w:t>ы</w:t>
      </w:r>
      <w:r w:rsidRPr="002476D1">
        <w:rPr>
          <w:rFonts w:ascii="Times New Roman" w:hAnsi="Times New Roman" w:cs="Times New Roman"/>
          <w:sz w:val="28"/>
          <w:szCs w:val="28"/>
        </w:rPr>
        <w:t xml:space="preserve"> исполнения наказаний</w:t>
      </w:r>
      <w:r w:rsidR="00B90FFF" w:rsidRPr="00E23D99">
        <w:rPr>
          <w:rFonts w:ascii="Times New Roman" w:hAnsi="Times New Roman" w:cs="Times New Roman"/>
          <w:sz w:val="28"/>
          <w:szCs w:val="28"/>
        </w:rPr>
        <w:t xml:space="preserve"> в части </w:t>
      </w:r>
    </w:p>
    <w:p w:rsidR="003D392D" w:rsidRDefault="00B90FFF" w:rsidP="00B90F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3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расширения</w:t>
      </w:r>
      <w:r w:rsidR="003D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23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сети исправительных центров, в том числе</w:t>
      </w:r>
      <w:r w:rsidR="003D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D392D" w:rsidRDefault="00B90FFF" w:rsidP="00B90F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3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</w:t>
      </w:r>
      <w:r w:rsidR="003D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E23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дополнительных мест для размещения осужденных</w:t>
      </w:r>
      <w:r w:rsidR="003D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23D99" w:rsidRDefault="00B90FFF" w:rsidP="00B90F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3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принудительным работам на базе объектов регионального </w:t>
      </w:r>
    </w:p>
    <w:p w:rsidR="00B90FFF" w:rsidRPr="00E23D99" w:rsidRDefault="00B90FFF" w:rsidP="00B90F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3D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имущества и имущества предприятий и организаций </w:t>
      </w:r>
    </w:p>
    <w:p w:rsidR="00B90FFF" w:rsidRPr="00E23D99" w:rsidRDefault="00B90FFF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FFF" w:rsidRPr="00E23D99" w:rsidRDefault="00B90FFF" w:rsidP="00B90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7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8"/>
        <w:gridCol w:w="1320"/>
        <w:gridCol w:w="2846"/>
      </w:tblGrid>
      <w:tr w:rsidR="00E23D99" w:rsidRPr="00E23D99" w:rsidTr="00B20D8B">
        <w:trPr>
          <w:tblHeader/>
          <w:jc w:val="center"/>
        </w:trPr>
        <w:tc>
          <w:tcPr>
            <w:tcW w:w="11951" w:type="dxa"/>
          </w:tcPr>
          <w:p w:rsidR="00E23D99" w:rsidRPr="00E23D99" w:rsidRDefault="00E23D99" w:rsidP="00E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</w:tcPr>
          <w:p w:rsidR="00E23D99" w:rsidRPr="00E23D99" w:rsidRDefault="00E23D99" w:rsidP="00E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9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23D99" w:rsidRPr="00E23D99" w:rsidRDefault="00E23D99" w:rsidP="00E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9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51" w:type="dxa"/>
          </w:tcPr>
          <w:p w:rsidR="00E23D99" w:rsidRPr="00E23D99" w:rsidRDefault="00E23D99" w:rsidP="00E2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9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23D99" w:rsidRPr="00E23D99" w:rsidTr="00B20D8B">
        <w:trPr>
          <w:jc w:val="center"/>
        </w:trPr>
        <w:tc>
          <w:tcPr>
            <w:tcW w:w="11951" w:type="dxa"/>
          </w:tcPr>
          <w:p w:rsidR="00E23D99" w:rsidRPr="00E23D99" w:rsidRDefault="00E23D99" w:rsidP="00F92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органами исполнительной власти Республики Тыва, представителями биз</w:t>
            </w:r>
            <w:r w:rsidR="00F9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нес-сообщества с участием </w:t>
            </w:r>
            <w:r w:rsidR="003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России по Республике Тыва по вопросу создания в 2023 году не менее 300 мест для размещения осужденных к принудительным работам на базе регионального имущества, а также имущества предприятий и организаций</w:t>
            </w:r>
          </w:p>
        </w:tc>
        <w:tc>
          <w:tcPr>
            <w:tcW w:w="1272" w:type="dxa"/>
          </w:tcPr>
          <w:p w:rsidR="00F92A44" w:rsidRDefault="00F92A44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юль </w:t>
            </w:r>
          </w:p>
          <w:p w:rsidR="00E23D99" w:rsidRPr="00E23D99" w:rsidRDefault="00E23D99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9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1" w:type="dxa"/>
          </w:tcPr>
          <w:p w:rsidR="00E23D99" w:rsidRPr="00E23D99" w:rsidRDefault="00E23D99" w:rsidP="00E2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Республики Тыва</w:t>
            </w:r>
          </w:p>
        </w:tc>
      </w:tr>
      <w:tr w:rsidR="00E23D99" w:rsidRPr="00E23D99" w:rsidTr="00B20D8B">
        <w:trPr>
          <w:jc w:val="center"/>
        </w:trPr>
        <w:tc>
          <w:tcPr>
            <w:tcW w:w="11951" w:type="dxa"/>
          </w:tcPr>
          <w:p w:rsidR="00E23D99" w:rsidRPr="00E23D99" w:rsidRDefault="00E23D99" w:rsidP="00F92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У</w:t>
            </w:r>
            <w:r w:rsidR="003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</w:t>
            </w:r>
            <w:r w:rsidR="0081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3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России по Республике Тыва перечень объектов регионального имущества (с учетом возможности трудоустройства осужденных), а также имущества предприятий и организаций в целях создания в 2023 году дополнитель</w:t>
            </w:r>
            <w:r w:rsidR="00B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мест д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размещения осужденных к принудительным работам (в количестве не менее 300 мест)</w:t>
            </w:r>
          </w:p>
        </w:tc>
        <w:tc>
          <w:tcPr>
            <w:tcW w:w="1272" w:type="dxa"/>
          </w:tcPr>
          <w:p w:rsidR="00B20D8B" w:rsidRDefault="00F92A44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</w:p>
          <w:p w:rsidR="00E23D99" w:rsidRPr="00E23D99" w:rsidRDefault="00E23D99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2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1" w:type="dxa"/>
          </w:tcPr>
          <w:p w:rsidR="00E23D99" w:rsidRPr="00E23D99" w:rsidRDefault="00E23D99" w:rsidP="00E23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Республики Тыва</w:t>
            </w:r>
          </w:p>
        </w:tc>
      </w:tr>
      <w:tr w:rsidR="00E23D99" w:rsidRPr="00E23D99" w:rsidTr="00B20D8B">
        <w:trPr>
          <w:jc w:val="center"/>
        </w:trPr>
        <w:tc>
          <w:tcPr>
            <w:tcW w:w="11951" w:type="dxa"/>
          </w:tcPr>
          <w:p w:rsidR="00E23D99" w:rsidRPr="00E23D99" w:rsidRDefault="00E23D99" w:rsidP="001D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представленные объекты на предмет возможности создания 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базе исправительных центров, участков исправительных ц</w:t>
            </w:r>
            <w:r w:rsid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ентров, изолированных участков</w:t>
            </w:r>
            <w:r w:rsidR="003D3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97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функционирующих как исправи</w:t>
            </w:r>
            <w:r w:rsidR="00B20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тельные центры, 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исправительных учреждениях. По результатам проведенной работы информацию и предложения направить в Правительств</w:t>
            </w:r>
            <w:r w:rsidR="003D3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Республик</w:t>
            </w:r>
            <w:r w:rsidR="001D4A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Тыва</w:t>
            </w:r>
          </w:p>
        </w:tc>
        <w:tc>
          <w:tcPr>
            <w:tcW w:w="1272" w:type="dxa"/>
          </w:tcPr>
          <w:p w:rsidR="00F92A44" w:rsidRDefault="00F92A44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</w:p>
          <w:p w:rsidR="00E23D99" w:rsidRPr="00E23D99" w:rsidRDefault="00E23D99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9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851" w:type="dxa"/>
          </w:tcPr>
          <w:p w:rsidR="00E23D99" w:rsidRPr="00E23D99" w:rsidRDefault="00E23D99" w:rsidP="008B2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по Республике Тыва</w:t>
            </w:r>
          </w:p>
        </w:tc>
      </w:tr>
      <w:tr w:rsidR="00E23D99" w:rsidRPr="00E23D99" w:rsidTr="00B20D8B">
        <w:trPr>
          <w:jc w:val="center"/>
        </w:trPr>
        <w:tc>
          <w:tcPr>
            <w:tcW w:w="11951" w:type="dxa"/>
          </w:tcPr>
          <w:p w:rsidR="00E23D99" w:rsidRPr="00E23D99" w:rsidRDefault="00E23D99" w:rsidP="003D3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перечень объектов регионального имущества, а также имущества предприяти</w:t>
            </w:r>
            <w:r w:rsidR="003D3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организаций для создания в 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году дополнительных мест для 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осужденных к принудительным работа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r w:rsidR="003D3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количестве не менее 300 мест)</w:t>
            </w:r>
          </w:p>
        </w:tc>
        <w:tc>
          <w:tcPr>
            <w:tcW w:w="1272" w:type="dxa"/>
          </w:tcPr>
          <w:p w:rsidR="00E23D99" w:rsidRPr="00E23D99" w:rsidRDefault="00F92A44" w:rsidP="00F92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1" w:type="dxa"/>
          </w:tcPr>
          <w:p w:rsidR="00E23D99" w:rsidRPr="00E23D99" w:rsidRDefault="00E23D99" w:rsidP="008B2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Республики Тыва,</w:t>
            </w:r>
            <w:r w:rsidR="00F9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по Республике Тыва</w:t>
            </w:r>
          </w:p>
        </w:tc>
      </w:tr>
      <w:tr w:rsidR="00E23D99" w:rsidRPr="00E23D99" w:rsidTr="00B20D8B">
        <w:trPr>
          <w:jc w:val="center"/>
        </w:trPr>
        <w:tc>
          <w:tcPr>
            <w:tcW w:w="11951" w:type="dxa"/>
          </w:tcPr>
          <w:p w:rsidR="00E23D99" w:rsidRPr="00E23D99" w:rsidRDefault="00E23D99" w:rsidP="008B29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утвержденным перечнем объектов направить во ФСИН мотивированные обращения (с приложением установленного перечня документов) о создании исправительных центров, изолированных участков, функционирующи</w:t>
            </w:r>
            <w:r w:rsidR="008B2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E23D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исправительные центры, при исправительных учреждениях</w:t>
            </w:r>
          </w:p>
        </w:tc>
        <w:tc>
          <w:tcPr>
            <w:tcW w:w="1272" w:type="dxa"/>
          </w:tcPr>
          <w:p w:rsidR="00E23D99" w:rsidRPr="00E23D99" w:rsidRDefault="00F92A44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1" w:type="dxa"/>
          </w:tcPr>
          <w:p w:rsidR="00E23D99" w:rsidRPr="00E23D99" w:rsidRDefault="008B29CF" w:rsidP="008B2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по Республике Тыва</w:t>
            </w:r>
          </w:p>
        </w:tc>
      </w:tr>
      <w:tr w:rsidR="00E23D99" w:rsidRPr="00E23D99" w:rsidTr="00B20D8B">
        <w:trPr>
          <w:jc w:val="center"/>
        </w:trPr>
        <w:tc>
          <w:tcPr>
            <w:tcW w:w="11951" w:type="dxa"/>
          </w:tcPr>
          <w:p w:rsidR="00E23D99" w:rsidRPr="00E23D99" w:rsidRDefault="00E23D99" w:rsidP="00815C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пот</w:t>
            </w:r>
            <w:r w:rsidR="008B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упивших мотивированных обращений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</w:t>
            </w: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ФСИН по Республике Тыва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проекты организационн</w:t>
            </w:r>
            <w:r w:rsidR="0081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E2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распорядительных документов о создании исправительных центров, участков исправительных центров, изолированных участков, функционирующих как исправительные центры, при исправительных учреждениях</w:t>
            </w:r>
          </w:p>
        </w:tc>
        <w:tc>
          <w:tcPr>
            <w:tcW w:w="1272" w:type="dxa"/>
          </w:tcPr>
          <w:p w:rsidR="00F92A44" w:rsidRDefault="00F92A44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23D99"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</w:t>
            </w:r>
          </w:p>
          <w:p w:rsidR="00E23D99" w:rsidRPr="00E23D99" w:rsidRDefault="00E23D99" w:rsidP="00B2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9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1" w:type="dxa"/>
          </w:tcPr>
          <w:p w:rsidR="00E23D99" w:rsidRPr="00E23D99" w:rsidRDefault="001D4A26" w:rsidP="001D4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D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наказаний</w:t>
            </w:r>
          </w:p>
        </w:tc>
      </w:tr>
    </w:tbl>
    <w:p w:rsidR="00435FD4" w:rsidRPr="00803928" w:rsidRDefault="00435FD4" w:rsidP="00B90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5FD4" w:rsidRPr="00803928" w:rsidSect="00B20D8B">
      <w:headerReference w:type="default" r:id="rId15"/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F7" w:rsidRDefault="001474F7" w:rsidP="00B20D8B">
      <w:pPr>
        <w:spacing w:after="0" w:line="240" w:lineRule="auto"/>
      </w:pPr>
      <w:r>
        <w:separator/>
      </w:r>
    </w:p>
  </w:endnote>
  <w:endnote w:type="continuationSeparator" w:id="0">
    <w:p w:rsidR="001474F7" w:rsidRDefault="001474F7" w:rsidP="00B2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46" w:rsidRDefault="006C47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46" w:rsidRDefault="006C47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46" w:rsidRDefault="006C4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F7" w:rsidRDefault="001474F7" w:rsidP="00B20D8B">
      <w:pPr>
        <w:spacing w:after="0" w:line="240" w:lineRule="auto"/>
      </w:pPr>
      <w:r>
        <w:separator/>
      </w:r>
    </w:p>
  </w:footnote>
  <w:footnote w:type="continuationSeparator" w:id="0">
    <w:p w:rsidR="001474F7" w:rsidRDefault="001474F7" w:rsidP="00B2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46" w:rsidRDefault="006C47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494"/>
    </w:sdtPr>
    <w:sdtEndPr>
      <w:rPr>
        <w:rFonts w:ascii="Times New Roman" w:hAnsi="Times New Roman" w:cs="Times New Roman"/>
        <w:sz w:val="24"/>
      </w:rPr>
    </w:sdtEndPr>
    <w:sdtContent>
      <w:p w:rsidR="00B20D8B" w:rsidRPr="00B20D8B" w:rsidRDefault="004618F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20D8B">
          <w:rPr>
            <w:rFonts w:ascii="Times New Roman" w:hAnsi="Times New Roman" w:cs="Times New Roman"/>
            <w:sz w:val="24"/>
          </w:rPr>
          <w:fldChar w:fldCharType="begin"/>
        </w:r>
        <w:r w:rsidR="00B20D8B" w:rsidRPr="00B20D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D8B">
          <w:rPr>
            <w:rFonts w:ascii="Times New Roman" w:hAnsi="Times New Roman" w:cs="Times New Roman"/>
            <w:sz w:val="24"/>
          </w:rPr>
          <w:fldChar w:fldCharType="separate"/>
        </w:r>
        <w:r w:rsidR="00C428C7">
          <w:rPr>
            <w:rFonts w:ascii="Times New Roman" w:hAnsi="Times New Roman" w:cs="Times New Roman"/>
            <w:noProof/>
            <w:sz w:val="24"/>
          </w:rPr>
          <w:t>2</w:t>
        </w:r>
        <w:r w:rsidRPr="00B20D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46" w:rsidRDefault="006C474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499"/>
    </w:sdtPr>
    <w:sdtEndPr>
      <w:rPr>
        <w:rFonts w:ascii="Times New Roman" w:hAnsi="Times New Roman" w:cs="Times New Roman"/>
        <w:sz w:val="24"/>
      </w:rPr>
    </w:sdtEndPr>
    <w:sdtContent>
      <w:p w:rsidR="00B20D8B" w:rsidRPr="00B20D8B" w:rsidRDefault="004618F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20D8B">
          <w:rPr>
            <w:rFonts w:ascii="Times New Roman" w:hAnsi="Times New Roman" w:cs="Times New Roman"/>
            <w:sz w:val="24"/>
          </w:rPr>
          <w:fldChar w:fldCharType="begin"/>
        </w:r>
        <w:r w:rsidR="00B20D8B" w:rsidRPr="00B20D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D8B">
          <w:rPr>
            <w:rFonts w:ascii="Times New Roman" w:hAnsi="Times New Roman" w:cs="Times New Roman"/>
            <w:sz w:val="24"/>
          </w:rPr>
          <w:fldChar w:fldCharType="separate"/>
        </w:r>
        <w:r w:rsidR="00227181">
          <w:rPr>
            <w:rFonts w:ascii="Times New Roman" w:hAnsi="Times New Roman" w:cs="Times New Roman"/>
            <w:noProof/>
            <w:sz w:val="24"/>
          </w:rPr>
          <w:t>4</w:t>
        </w:r>
        <w:r w:rsidRPr="00B20D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506"/>
    </w:sdtPr>
    <w:sdtEndPr>
      <w:rPr>
        <w:rFonts w:ascii="Times New Roman" w:hAnsi="Times New Roman" w:cs="Times New Roman"/>
        <w:sz w:val="24"/>
      </w:rPr>
    </w:sdtEndPr>
    <w:sdtContent>
      <w:p w:rsidR="00B20D8B" w:rsidRPr="00B20D8B" w:rsidRDefault="004618F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20D8B">
          <w:rPr>
            <w:rFonts w:ascii="Times New Roman" w:hAnsi="Times New Roman" w:cs="Times New Roman"/>
            <w:sz w:val="24"/>
          </w:rPr>
          <w:fldChar w:fldCharType="begin"/>
        </w:r>
        <w:r w:rsidR="00B20D8B" w:rsidRPr="00B20D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0D8B">
          <w:rPr>
            <w:rFonts w:ascii="Times New Roman" w:hAnsi="Times New Roman" w:cs="Times New Roman"/>
            <w:sz w:val="24"/>
          </w:rPr>
          <w:fldChar w:fldCharType="separate"/>
        </w:r>
        <w:r w:rsidR="00227181">
          <w:rPr>
            <w:rFonts w:ascii="Times New Roman" w:hAnsi="Times New Roman" w:cs="Times New Roman"/>
            <w:noProof/>
            <w:sz w:val="24"/>
          </w:rPr>
          <w:t>2</w:t>
        </w:r>
        <w:r w:rsidRPr="00B20D8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AF4"/>
    <w:multiLevelType w:val="hybridMultilevel"/>
    <w:tmpl w:val="8BA83300"/>
    <w:lvl w:ilvl="0" w:tplc="EA2C3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6A60"/>
    <w:multiLevelType w:val="multilevel"/>
    <w:tmpl w:val="C6845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09" w:hanging="349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color w:val="0000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fa650f-5d08-4b9b-97f1-12c719233bc4"/>
  </w:docVars>
  <w:rsids>
    <w:rsidRoot w:val="00693D52"/>
    <w:rsid w:val="00053266"/>
    <w:rsid w:val="000D6BE3"/>
    <w:rsid w:val="000E605C"/>
    <w:rsid w:val="000F00E1"/>
    <w:rsid w:val="001336C4"/>
    <w:rsid w:val="001355BB"/>
    <w:rsid w:val="001474F7"/>
    <w:rsid w:val="001D4A26"/>
    <w:rsid w:val="00227181"/>
    <w:rsid w:val="002476D1"/>
    <w:rsid w:val="00331307"/>
    <w:rsid w:val="003D392D"/>
    <w:rsid w:val="003E173B"/>
    <w:rsid w:val="004200BD"/>
    <w:rsid w:val="00435FD4"/>
    <w:rsid w:val="004618F7"/>
    <w:rsid w:val="004E171B"/>
    <w:rsid w:val="005564A9"/>
    <w:rsid w:val="005E320F"/>
    <w:rsid w:val="006443E6"/>
    <w:rsid w:val="00693D52"/>
    <w:rsid w:val="006C4746"/>
    <w:rsid w:val="00803928"/>
    <w:rsid w:val="00815C92"/>
    <w:rsid w:val="0088370A"/>
    <w:rsid w:val="00894B0E"/>
    <w:rsid w:val="008964BE"/>
    <w:rsid w:val="008B29CF"/>
    <w:rsid w:val="00914E3E"/>
    <w:rsid w:val="00970888"/>
    <w:rsid w:val="00A2156C"/>
    <w:rsid w:val="00AF2107"/>
    <w:rsid w:val="00AF4320"/>
    <w:rsid w:val="00B20D8B"/>
    <w:rsid w:val="00B65199"/>
    <w:rsid w:val="00B90FFF"/>
    <w:rsid w:val="00B974AA"/>
    <w:rsid w:val="00BB4814"/>
    <w:rsid w:val="00C428C7"/>
    <w:rsid w:val="00DD7C82"/>
    <w:rsid w:val="00E23D99"/>
    <w:rsid w:val="00E32508"/>
    <w:rsid w:val="00F6323B"/>
    <w:rsid w:val="00F67EED"/>
    <w:rsid w:val="00F9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7008D-78CE-473E-8D8C-361002E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rsid w:val="00B90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0F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90FFF"/>
    <w:pPr>
      <w:widowControl w:val="0"/>
      <w:shd w:val="clear" w:color="auto" w:fill="FFFFFF"/>
      <w:spacing w:before="42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0F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B90F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a0"/>
    <w:rsid w:val="00B90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90FF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B9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D8B"/>
  </w:style>
  <w:style w:type="paragraph" w:styleId="a7">
    <w:name w:val="footer"/>
    <w:basedOn w:val="a"/>
    <w:link w:val="a8"/>
    <w:uiPriority w:val="99"/>
    <w:semiHidden/>
    <w:unhideWhenUsed/>
    <w:rsid w:val="00B2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0D8B"/>
  </w:style>
  <w:style w:type="paragraph" w:styleId="a9">
    <w:name w:val="Balloon Text"/>
    <w:basedOn w:val="a"/>
    <w:link w:val="aa"/>
    <w:uiPriority w:val="99"/>
    <w:semiHidden/>
    <w:unhideWhenUsed/>
    <w:rsid w:val="00F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7A91B472757B7AC98777162FE74C92D82D5F77D6E6421B8C0A83A30F5135E5C57C9302ACA5AE6544C32582895586D9569940CEFB183A4A8756BAkBN5L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Алдын-Ай Ким-ооловна</dc:creator>
  <cp:keywords/>
  <dc:description/>
  <cp:lastModifiedBy>Тас-оол Оксана Всеволодовна</cp:lastModifiedBy>
  <cp:revision>2</cp:revision>
  <cp:lastPrinted>2023-06-20T07:27:00Z</cp:lastPrinted>
  <dcterms:created xsi:type="dcterms:W3CDTF">2023-06-20T07:27:00Z</dcterms:created>
  <dcterms:modified xsi:type="dcterms:W3CDTF">2023-06-20T07:27:00Z</dcterms:modified>
</cp:coreProperties>
</file>