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6" w:rsidRDefault="008F7836" w:rsidP="008F783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417EF" w:rsidRDefault="00B417EF" w:rsidP="008F783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417EF" w:rsidRDefault="00B417EF" w:rsidP="008F783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7836" w:rsidRPr="004C14FF" w:rsidRDefault="008F7836" w:rsidP="008F783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F7836" w:rsidRPr="0025472A" w:rsidRDefault="008F7836" w:rsidP="008F783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B2356" w:rsidRDefault="004B2356" w:rsidP="004B2356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356" w:rsidRDefault="0059751A" w:rsidP="00597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9 августа 2018 г. № 403</w:t>
      </w:r>
    </w:p>
    <w:p w:rsidR="004B2356" w:rsidRDefault="0059751A" w:rsidP="00597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5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присвоения 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56">
        <w:rPr>
          <w:rFonts w:ascii="Times New Roman" w:hAnsi="Times New Roman"/>
          <w:b/>
          <w:bCs/>
          <w:sz w:val="28"/>
          <w:szCs w:val="28"/>
        </w:rPr>
        <w:t xml:space="preserve">статуса «Национальный» государственным 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56">
        <w:rPr>
          <w:rFonts w:ascii="Times New Roman" w:hAnsi="Times New Roman"/>
          <w:b/>
          <w:bCs/>
          <w:sz w:val="28"/>
          <w:szCs w:val="28"/>
        </w:rPr>
        <w:t xml:space="preserve">организациям культуры, отдельным 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56">
        <w:rPr>
          <w:rFonts w:ascii="Times New Roman" w:hAnsi="Times New Roman"/>
          <w:b/>
          <w:bCs/>
          <w:sz w:val="28"/>
          <w:szCs w:val="28"/>
        </w:rPr>
        <w:t xml:space="preserve">профессиональным художественным, </w:t>
      </w:r>
    </w:p>
    <w:p w:rsidR="004B2356" w:rsidRP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356">
        <w:rPr>
          <w:rFonts w:ascii="Times New Roman" w:hAnsi="Times New Roman"/>
          <w:b/>
          <w:bCs/>
          <w:sz w:val="28"/>
          <w:szCs w:val="28"/>
        </w:rPr>
        <w:t>творческим коллективам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52 </w:t>
      </w:r>
      <w:r>
        <w:rPr>
          <w:rFonts w:ascii="Times New Roman" w:hAnsi="Times New Roman"/>
          <w:sz w:val="28"/>
          <w:szCs w:val="28"/>
          <w:lang w:eastAsia="en-US"/>
        </w:rPr>
        <w:t xml:space="preserve">Закона Республики Тыва от 3 апреля 1995 г.             № 261 «О культуре» </w:t>
      </w:r>
      <w:r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4B2356" w:rsidRDefault="004B2356" w:rsidP="004B23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присвоения статуса «Национальный»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сударственным организациям культуры, отдельным профессиональным художес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венным, творческим коллективам.</w:t>
      </w:r>
    </w:p>
    <w:p w:rsidR="004B2356" w:rsidRDefault="004B2356" w:rsidP="004B23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B2356" w:rsidRDefault="004B2356" w:rsidP="004B2356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61E" w:rsidRDefault="00BC361E" w:rsidP="00BC3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BC361E" w:rsidRPr="00E10224" w:rsidRDefault="00BC361E" w:rsidP="00BC3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E10224">
        <w:rPr>
          <w:rFonts w:ascii="Times New Roman" w:hAnsi="Times New Roman"/>
          <w:sz w:val="28"/>
          <w:szCs w:val="28"/>
        </w:rPr>
        <w:t xml:space="preserve">Республики Тыва </w:t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 w:rsidRPr="00E102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4B2356" w:rsidSect="004B23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</w:tblGrid>
      <w:tr w:rsidR="004B2356" w:rsidTr="004B2356">
        <w:tc>
          <w:tcPr>
            <w:tcW w:w="4013" w:type="dxa"/>
          </w:tcPr>
          <w:p w:rsidR="004B2356" w:rsidRDefault="004B2356" w:rsidP="004B23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4B2356" w:rsidRDefault="004B2356" w:rsidP="004B2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4B2356" w:rsidRDefault="004B2356" w:rsidP="004B2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59751A" w:rsidRDefault="0059751A" w:rsidP="004B2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9 августа 2018 г. № 403</w:t>
            </w:r>
          </w:p>
        </w:tc>
      </w:tr>
    </w:tbl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751A" w:rsidRDefault="0059751A" w:rsidP="004B2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356" w:rsidRP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5"/>
      <w:bookmarkEnd w:id="0"/>
      <w:proofErr w:type="gramStart"/>
      <w:r w:rsidRPr="004B235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B2356">
        <w:rPr>
          <w:rFonts w:ascii="Times New Roman" w:hAnsi="Times New Roman"/>
          <w:b/>
          <w:bCs/>
          <w:sz w:val="28"/>
          <w:szCs w:val="28"/>
        </w:rPr>
        <w:t xml:space="preserve"> О Р Я Д О К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присвоения статуса «Национальный» государственным 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организациям культуры, отдельным профессиональным 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художественным, творческим коллективам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356" w:rsidRDefault="009B563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4B2356">
        <w:rPr>
          <w:rFonts w:ascii="Times New Roman" w:hAnsi="Times New Roman"/>
          <w:sz w:val="28"/>
          <w:szCs w:val="28"/>
        </w:rPr>
        <w:t>. Общие положения</w:t>
      </w:r>
    </w:p>
    <w:p w:rsidR="004B2356" w:rsidRDefault="004B2356" w:rsidP="004B2356">
      <w:pPr>
        <w:pStyle w:val="1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4B2356" w:rsidRDefault="004B2356" w:rsidP="004B2356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присвоения статуса «Национальный» государственным организациям культуры, отдельным профессиональным художественным,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коллектив</w:t>
      </w:r>
      <w:r w:rsidR="009B5636">
        <w:rPr>
          <w:rFonts w:ascii="Times New Roman" w:hAnsi="Times New Roman"/>
          <w:sz w:val="28"/>
          <w:szCs w:val="28"/>
        </w:rPr>
        <w:t>ам (далее – Порядок) разработан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52 Зако</w:t>
      </w:r>
      <w:r w:rsidR="009B563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Республики Тыва от 3 апреля 1995 г</w:t>
      </w:r>
      <w:r w:rsidR="009B5636">
        <w:rPr>
          <w:rFonts w:ascii="Times New Roman" w:hAnsi="Times New Roman"/>
          <w:sz w:val="28"/>
          <w:szCs w:val="28"/>
        </w:rPr>
        <w:t>.</w:t>
      </w:r>
      <w:r w:rsidR="00104E82">
        <w:rPr>
          <w:rFonts w:ascii="Times New Roman" w:hAnsi="Times New Roman"/>
          <w:sz w:val="28"/>
          <w:szCs w:val="28"/>
        </w:rPr>
        <w:t xml:space="preserve"> № 261 </w:t>
      </w:r>
      <w:r>
        <w:rPr>
          <w:rFonts w:ascii="Times New Roman" w:hAnsi="Times New Roman"/>
          <w:sz w:val="28"/>
          <w:szCs w:val="28"/>
        </w:rPr>
        <w:t>«О культуре» и определяют условия присвоения статуса «Национальный» государственным организациям культуры,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дельным профессиональным художественным, творческим коллективам.</w:t>
      </w:r>
    </w:p>
    <w:p w:rsidR="004B2356" w:rsidRDefault="004B2356" w:rsidP="004B2356">
      <w:pPr>
        <w:pStyle w:val="1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B2356" w:rsidRDefault="009B563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4B2356">
        <w:rPr>
          <w:rFonts w:ascii="Times New Roman" w:hAnsi="Times New Roman"/>
          <w:sz w:val="28"/>
          <w:szCs w:val="28"/>
        </w:rPr>
        <w:t xml:space="preserve">. Требования, предъявляемые к государственным </w:t>
      </w:r>
    </w:p>
    <w:p w:rsidR="004B2356" w:rsidRDefault="004B235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 культуры, отдельным профессиональным </w:t>
      </w:r>
    </w:p>
    <w:p w:rsidR="004B2356" w:rsidRDefault="004B235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художественным, творческим коллективам, </w:t>
      </w:r>
    </w:p>
    <w:p w:rsidR="004B2356" w:rsidRDefault="004B235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претендующим на присвоение статуса «Национальный»</w:t>
      </w:r>
    </w:p>
    <w:p w:rsidR="004B2356" w:rsidRDefault="004B2356" w:rsidP="004B2356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Статус «Национальный» присваивается государственным организациям культуры, музеям, библиотекам и отдельным профессиональным художественным, творческим коллективам, деятельность которых имеет в области культуры особую государственную и общественную значимость и соответствующим следующим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бованиям: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театры, концертные организации, отдельные профессиональные художес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венные, творческие коллективы: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концертные организации, отдельные профессиональные художественные, творческие коллективы проводят не менее девяноста концертов в год в стране и за рубежом;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театры осуществляют показ не менее двухсот спектаклей в год, включая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постановки;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отдельное здание;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международных программах и проектах;</w:t>
      </w:r>
    </w:p>
    <w:p w:rsidR="004B2356" w:rsidRDefault="004B2356" w:rsidP="004B235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музеи, библиотеки и архивы: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стабильную и эффективную деятельность не менее двадцати пяти лет;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внедряют инновации в своей деятельности для повышения профессионали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ма, эффективности и качества работы;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имеют отдельное здание;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международных программах и проектах;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музеи имеют в составе музейного фонда не менее десяти процентов 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ценностей, являющихся национальным культурным достоянием;</w:t>
      </w:r>
    </w:p>
    <w:p w:rsidR="004B2356" w:rsidRDefault="009B563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356">
        <w:rPr>
          <w:rFonts w:ascii="Times New Roman" w:hAnsi="Times New Roman"/>
          <w:sz w:val="28"/>
          <w:szCs w:val="28"/>
        </w:rPr>
        <w:t>библиотеки имеют в составе библиотечного фонда коллекции редких рук</w:t>
      </w:r>
      <w:r w:rsidR="004B2356">
        <w:rPr>
          <w:rFonts w:ascii="Times New Roman" w:hAnsi="Times New Roman"/>
          <w:sz w:val="28"/>
          <w:szCs w:val="28"/>
        </w:rPr>
        <w:t>о</w:t>
      </w:r>
      <w:r w:rsidR="004B2356">
        <w:rPr>
          <w:rFonts w:ascii="Times New Roman" w:hAnsi="Times New Roman"/>
          <w:sz w:val="28"/>
          <w:szCs w:val="28"/>
        </w:rPr>
        <w:t>писей, старинных книг, документов и изданий, не менее десяти процентов которых являются нац</w:t>
      </w:r>
      <w:r w:rsidR="00700A54">
        <w:rPr>
          <w:rFonts w:ascii="Times New Roman" w:hAnsi="Times New Roman"/>
          <w:sz w:val="28"/>
          <w:szCs w:val="28"/>
        </w:rPr>
        <w:t>иональным культурным достоянием;</w:t>
      </w:r>
    </w:p>
    <w:p w:rsidR="004B2356" w:rsidRDefault="009B563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356">
        <w:rPr>
          <w:rFonts w:ascii="Times New Roman" w:hAnsi="Times New Roman"/>
          <w:sz w:val="28"/>
          <w:szCs w:val="28"/>
        </w:rPr>
        <w:t>архивы имеют в составе архивного фонда не менее десяти процентов док</w:t>
      </w:r>
      <w:r w:rsidR="004B2356">
        <w:rPr>
          <w:rFonts w:ascii="Times New Roman" w:hAnsi="Times New Roman"/>
          <w:sz w:val="28"/>
          <w:szCs w:val="28"/>
        </w:rPr>
        <w:t>у</w:t>
      </w:r>
      <w:r w:rsidR="004B2356">
        <w:rPr>
          <w:rFonts w:ascii="Times New Roman" w:hAnsi="Times New Roman"/>
          <w:sz w:val="28"/>
          <w:szCs w:val="28"/>
        </w:rPr>
        <w:t>ментов, имеющих культурно-историческую и научную ценность.</w:t>
      </w:r>
    </w:p>
    <w:p w:rsidR="004B2356" w:rsidRDefault="004B2356" w:rsidP="004B235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9B5636" w:rsidP="004B235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4B2356">
        <w:rPr>
          <w:rFonts w:ascii="Times New Roman" w:hAnsi="Times New Roman"/>
          <w:sz w:val="28"/>
          <w:szCs w:val="28"/>
        </w:rPr>
        <w:t>. Порядок присвоения статуса «Национальный»</w:t>
      </w:r>
    </w:p>
    <w:p w:rsidR="004B2356" w:rsidRDefault="004B2356" w:rsidP="004B2356">
      <w:pPr>
        <w:pStyle w:val="1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Руководители республиканских государственных организаций культуры подают в Министерство культуры Республики Тыва (далее – уполномоченный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ган) ходатайство о присвоении статуса «Национальный».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ходатайству прилагаются следующие документы: 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выписка из протокола общего собрания работников государственной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культуры, отдельного профессионального художественного</w:t>
      </w:r>
      <w:r w:rsidR="009B5636">
        <w:rPr>
          <w:rFonts w:ascii="Times New Roman" w:hAnsi="Times New Roman"/>
          <w:sz w:val="28"/>
          <w:szCs w:val="28"/>
        </w:rPr>
        <w:t>, творческого коллектива о пред</w:t>
      </w:r>
      <w:r>
        <w:rPr>
          <w:rFonts w:ascii="Times New Roman" w:hAnsi="Times New Roman"/>
          <w:sz w:val="28"/>
          <w:szCs w:val="28"/>
        </w:rPr>
        <w:t>ставлении к присвоению статуса «Национальный»;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справка о деятельности государственной организации культуры, отдельного профессионального художественного, творческого коллектива, отражающая вклад в развитие культуры и искусства Республики Тыва;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 работниках культуры, творческих работниках, имеющих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дарственные награды Российской Федерации и Республики Тыва;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материалов, опубликованных в средствах массовой информации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публиканского уровня и в иностранных средствах массовой информации (не менее десяти публикаций) о деятельности;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документов, свидетельствующих об участии и (или) о получении призовых мест на мероприятиях в сфере культуры (конкурсах, фестивалях, выста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ках республиканского и международного значений).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Документы, указанные в пункте 4 настоящего Порядка, должны отражать заслуги театра, концертной организации, музея, библиотеки, парка, отдельного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фессионального художественного, творческого коллектива.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Ходатайства должны быть направлены в адрес уполномоченного органа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до 1 сентября текущего года. Ходатайства, направленные с нарушением указанного срока к рассмотрению, не принимаются.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 орган на основе рекомендации специальной комиссии, созданной при уполномоченном органе, до 15 сентября вносит предложение в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вительство Республики Тыва о присвоении статуса «Национальный»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организациям культуры, музеям, библиотекам, отдельным профессиональным художественным, творческим коллективам в соответствии с законодательством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Тыва.</w:t>
      </w:r>
      <w:proofErr w:type="gramEnd"/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Правительство Республики Тыва в порядке, предусмотренном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тельством, вносит на рассмотрение в Администрацию Главы Правительства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лики Тыва проект Указа Главы Республики Тыва о присвоении статуса «Национал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ный» государственным организациям культуры, музеям, библиотекам, отдельным профессиональным художественным, творческим коллективам.</w:t>
      </w:r>
    </w:p>
    <w:p w:rsidR="004B2356" w:rsidRDefault="004B2356" w:rsidP="004B235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Статус «Национальный» присваивается Главой Правительства Республики Тыва по представлению Правительства Республики Тыва.</w:t>
      </w:r>
    </w:p>
    <w:p w:rsidR="004B2356" w:rsidRDefault="004B2356" w:rsidP="004B235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pStyle w:val="1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56" w:rsidRDefault="004B2356" w:rsidP="004B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E0B" w:rsidRDefault="00DA6E0B"/>
    <w:sectPr w:rsidR="00DA6E0B" w:rsidSect="004B235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5E" w:rsidRDefault="0011085E" w:rsidP="004B2356">
      <w:pPr>
        <w:spacing w:after="0" w:line="240" w:lineRule="auto"/>
      </w:pPr>
      <w:r>
        <w:separator/>
      </w:r>
    </w:p>
  </w:endnote>
  <w:endnote w:type="continuationSeparator" w:id="0">
    <w:p w:rsidR="0011085E" w:rsidRDefault="0011085E" w:rsidP="004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82" w:rsidRDefault="00104E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82" w:rsidRDefault="00104E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82" w:rsidRDefault="00104E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5E" w:rsidRDefault="0011085E" w:rsidP="004B2356">
      <w:pPr>
        <w:spacing w:after="0" w:line="240" w:lineRule="auto"/>
      </w:pPr>
      <w:r>
        <w:separator/>
      </w:r>
    </w:p>
  </w:footnote>
  <w:footnote w:type="continuationSeparator" w:id="0">
    <w:p w:rsidR="0011085E" w:rsidRDefault="0011085E" w:rsidP="004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82" w:rsidRDefault="00104E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268"/>
    </w:sdtPr>
    <w:sdtContent>
      <w:p w:rsidR="004B2356" w:rsidRDefault="009729EF">
        <w:pPr>
          <w:pStyle w:val="a4"/>
          <w:jc w:val="right"/>
        </w:pPr>
        <w:fldSimple w:instr=" PAGE   \* MERGEFORMAT ">
          <w:r w:rsidR="00B417EF">
            <w:rPr>
              <w:noProof/>
            </w:rPr>
            <w:t>3</w:t>
          </w:r>
        </w:fldSimple>
      </w:p>
    </w:sdtContent>
  </w:sdt>
  <w:p w:rsidR="004B2356" w:rsidRDefault="004B23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82" w:rsidRDefault="00104E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E09"/>
    <w:multiLevelType w:val="hybridMultilevel"/>
    <w:tmpl w:val="4A68D222"/>
    <w:lvl w:ilvl="0" w:tplc="1D6C1372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4964371"/>
    <w:multiLevelType w:val="hybridMultilevel"/>
    <w:tmpl w:val="64C433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64064"/>
    <w:multiLevelType w:val="hybridMultilevel"/>
    <w:tmpl w:val="99FE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7E6668"/>
    <w:multiLevelType w:val="hybridMultilevel"/>
    <w:tmpl w:val="5DFAC152"/>
    <w:lvl w:ilvl="0" w:tplc="127C992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98adb6-7d18-44f8-9bdd-1cc960b09e33"/>
  </w:docVars>
  <w:rsids>
    <w:rsidRoot w:val="004B2356"/>
    <w:rsid w:val="00104E82"/>
    <w:rsid w:val="0011085E"/>
    <w:rsid w:val="001837D1"/>
    <w:rsid w:val="003053EE"/>
    <w:rsid w:val="004B2356"/>
    <w:rsid w:val="00503836"/>
    <w:rsid w:val="0059751A"/>
    <w:rsid w:val="005C054F"/>
    <w:rsid w:val="00700A54"/>
    <w:rsid w:val="008F7836"/>
    <w:rsid w:val="009729EF"/>
    <w:rsid w:val="009B5636"/>
    <w:rsid w:val="00AF7B90"/>
    <w:rsid w:val="00B417EF"/>
    <w:rsid w:val="00BC361E"/>
    <w:rsid w:val="00C44DCE"/>
    <w:rsid w:val="00C7177A"/>
    <w:rsid w:val="00C94240"/>
    <w:rsid w:val="00CA3DDD"/>
    <w:rsid w:val="00DA6E0B"/>
    <w:rsid w:val="00E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2356"/>
    <w:pPr>
      <w:ind w:left="720"/>
    </w:pPr>
  </w:style>
  <w:style w:type="table" w:styleId="a3">
    <w:name w:val="Table Grid"/>
    <w:basedOn w:val="a1"/>
    <w:uiPriority w:val="59"/>
    <w:rsid w:val="004B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35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35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6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2018-08-08T02:38:00Z</cp:lastPrinted>
  <dcterms:created xsi:type="dcterms:W3CDTF">2018-08-10T02:47:00Z</dcterms:created>
  <dcterms:modified xsi:type="dcterms:W3CDTF">2018-08-10T02:48:00Z</dcterms:modified>
</cp:coreProperties>
</file>