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DC" w:rsidRDefault="005A3BDC" w:rsidP="005A3BD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1C80" w:rsidRDefault="005E1C80" w:rsidP="005A3BD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E1C80" w:rsidRDefault="005E1C80" w:rsidP="005A3BD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A3BDC" w:rsidRPr="004C14FF" w:rsidRDefault="005A3BDC" w:rsidP="005A3BD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A3BDC" w:rsidRPr="0025472A" w:rsidRDefault="005A3BDC" w:rsidP="005A3BD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3A06DA" w:rsidRDefault="003A06DA" w:rsidP="003A06D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DA" w:rsidRPr="005A3BDC" w:rsidRDefault="005A3BDC" w:rsidP="005A3BDC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3BDC">
        <w:rPr>
          <w:rFonts w:ascii="Times New Roman" w:hAnsi="Times New Roman"/>
          <w:sz w:val="28"/>
          <w:szCs w:val="28"/>
        </w:rPr>
        <w:t>от 31 июля 2018 г. № 388</w:t>
      </w:r>
    </w:p>
    <w:p w:rsidR="005A3BDC" w:rsidRPr="005A3BDC" w:rsidRDefault="005A3BDC" w:rsidP="005A3BDC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3BDC">
        <w:rPr>
          <w:rFonts w:ascii="Times New Roman" w:hAnsi="Times New Roman"/>
          <w:sz w:val="28"/>
          <w:szCs w:val="28"/>
        </w:rPr>
        <w:t>г</w:t>
      </w:r>
      <w:proofErr w:type="gramStart"/>
      <w:r w:rsidRPr="005A3BDC">
        <w:rPr>
          <w:rFonts w:ascii="Times New Roman" w:hAnsi="Times New Roman"/>
          <w:sz w:val="28"/>
          <w:szCs w:val="28"/>
        </w:rPr>
        <w:t>.К</w:t>
      </w:r>
      <w:proofErr w:type="gramEnd"/>
      <w:r w:rsidRPr="005A3BDC">
        <w:rPr>
          <w:rFonts w:ascii="Times New Roman" w:hAnsi="Times New Roman"/>
          <w:sz w:val="28"/>
          <w:szCs w:val="28"/>
        </w:rPr>
        <w:t>ызыл</w:t>
      </w:r>
    </w:p>
    <w:p w:rsidR="003A06DA" w:rsidRDefault="003A06DA" w:rsidP="003A06D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DA" w:rsidRDefault="003A06DA" w:rsidP="003A06D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Порядок предоставления </w:t>
      </w:r>
    </w:p>
    <w:p w:rsidR="003A06DA" w:rsidRDefault="003A06DA" w:rsidP="003A06D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государственной поддержки на развитие </w:t>
      </w:r>
    </w:p>
    <w:p w:rsidR="003A06DA" w:rsidRDefault="003A06DA" w:rsidP="003A06D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птицеводства в Республике Тыва</w:t>
      </w:r>
      <w:r>
        <w:rPr>
          <w:rFonts w:ascii="Arial" w:hAnsi="Arial" w:cs="Arial"/>
          <w:b/>
          <w:spacing w:val="2"/>
          <w:sz w:val="21"/>
          <w:szCs w:val="21"/>
        </w:rPr>
        <w:t xml:space="preserve"> </w:t>
      </w:r>
    </w:p>
    <w:p w:rsidR="003A06DA" w:rsidRDefault="003A06DA" w:rsidP="003A06D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6DA" w:rsidRDefault="003A06DA" w:rsidP="003A06D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6DA" w:rsidRDefault="003A06DA" w:rsidP="003A06DA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pacing w:val="2"/>
          <w:sz w:val="28"/>
          <w:szCs w:val="28"/>
        </w:rPr>
        <w:t xml:space="preserve">Порядок предоставления государственной поддержки на развитие птицеводства в Республике Тыва, </w:t>
      </w:r>
      <w:r w:rsidRPr="003A06DA">
        <w:rPr>
          <w:rFonts w:ascii="Times New Roman" w:hAnsi="Times New Roman"/>
          <w:spacing w:val="2"/>
          <w:sz w:val="28"/>
          <w:szCs w:val="28"/>
        </w:rPr>
        <w:t xml:space="preserve">утвержденный </w:t>
      </w:r>
      <w:hyperlink r:id="rId6" w:history="1">
        <w:r w:rsidRPr="003A06DA">
          <w:rPr>
            <w:rStyle w:val="InternetLink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Pr="003A06DA">
        <w:rPr>
          <w:rFonts w:ascii="Times New Roman" w:hAnsi="Times New Roman"/>
          <w:sz w:val="28"/>
          <w:szCs w:val="28"/>
        </w:rPr>
        <w:t>м</w:t>
      </w:r>
      <w:proofErr w:type="gramEnd"/>
      <w:r w:rsidRPr="003A06D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равительства Республики Тыва от 19 мая 2017 г. № 222, следующие изменения: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1) пункт 12 изложить в следующей редакции: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«12. Субсидии предоставляются получателям субсидий, указанным в пункте 2 настоящего Порядка, на приобретение инкубационных яиц, суточных цыплят и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лодок кур-несушек, кормов с учетом доставки, произведенных затрат за отчетный период в размере 90 процентов, но не более 10000 тыс. рублей при предоставлении документов, указанных в пункте 13 настоящего Порядка.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субсидии определяется по следующей формуле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5376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0.75pt" o:ole="">
            <v:imagedata r:id="rId7" o:title=""/>
          </v:shape>
          <o:OLEObject Type="Embed" ProgID="Equation.DSMT4" ShapeID="_x0000_i1025" DrawAspect="Content" ObjectID="_1594566602" r:id="rId8"/>
        </w:object>
      </w:r>
      <w:r>
        <w:rPr>
          <w:rFonts w:ascii="Times New Roman" w:hAnsi="Times New Roman"/>
          <w:sz w:val="28"/>
          <w:szCs w:val="28"/>
        </w:rPr>
        <w:t>, где: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– сумма субсидии, в рублях;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– общая стоимость яиц, суточных цыплят, кур-несушек, кормов с учетом доставки, в рублях.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отчетности получатель субсидии до 10 числа месяца, следующего за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сяцем, в котором получена субсидия, представляет в Минсельхозпрод РТ завере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им копии следующих документов: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товарная накладная;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платежный документ, подтверждающий оплату инкубационных яиц, суто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ных цыплят, </w:t>
      </w:r>
      <w:proofErr w:type="gramStart"/>
      <w:r>
        <w:rPr>
          <w:rFonts w:ascii="Times New Roman" w:hAnsi="Times New Roman"/>
          <w:sz w:val="28"/>
          <w:szCs w:val="28"/>
        </w:rPr>
        <w:t>молодок</w:t>
      </w:r>
      <w:proofErr w:type="gramEnd"/>
      <w:r>
        <w:rPr>
          <w:rFonts w:ascii="Times New Roman" w:hAnsi="Times New Roman"/>
          <w:sz w:val="28"/>
          <w:szCs w:val="28"/>
        </w:rPr>
        <w:t xml:space="preserve"> кур-несушек, кормов;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акт об оказании услуг, акт приема-передачи;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ветеринарное свидетельство на кур-несушек, суточных цыплят;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сертификат качества на инкубационное яйцо;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сертификат качества на корма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A06DA" w:rsidRDefault="003A06DA" w:rsidP="003A06DA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2) пункт 14 изложить в следующей редакции: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 Субсидии на финансовое обеспечение (возмещение) затрат за реализ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ванное мясо птицы.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финансовое обеспечение (возмещение) затрат за реализованное мясо птицы предоставляются при соблюдении условий, установленных пунктом 6 настоящего Порядка, в размере 8 рублей на 1 кг реализованного мяса, но не более 1000 тыс. рублей, при представлении документов, указанных в абзаце пятом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стоящего пункта.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субсидии за реализованное мясо птицы определяется по следующей формуле: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5376">
        <w:rPr>
          <w:position w:val="-24"/>
        </w:rPr>
        <w:object w:dxaOrig="1520" w:dyaOrig="620">
          <v:shape id="_x0000_i1026" type="#_x0000_t75" style="width:75.75pt;height:30.75pt" o:ole="">
            <v:imagedata r:id="rId9" o:title=""/>
          </v:shape>
          <o:OLEObject Type="Embed" ProgID="Equation.DSMT4" ShapeID="_x0000_i1026" DrawAspect="Content" ObjectID="_1594566603" r:id="rId10"/>
        </w:object>
      </w:r>
      <w:r>
        <w:rPr>
          <w:rFonts w:ascii="Times New Roman" w:hAnsi="Times New Roman"/>
          <w:sz w:val="28"/>
          <w:szCs w:val="28"/>
        </w:rPr>
        <w:t xml:space="preserve"> где: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– сумма субсидии;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руб</w:t>
      </w:r>
      <w:r w:rsidR="00BA49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ставка выплаты субсидии на 1 кг реализованного мяса;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Vп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общий объем реализованного мяса птицы в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ежеквартально в порядке, устанавливаемом соглашен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 получении субсидии, представляет в Минсельхозпрод РТ статистические отч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 о производстве реализации мяса птицы.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субсидии получатели субсидии представляют в Минсел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хозпрод РТ следующие документы: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справку-расчет субсидии по форме, утвержденной приказом Минсельхо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прода РТ;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копии документов, подтверждающих реализацию мяса на перерабатыва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предприятия (договор, счет-фактура), заверенные получателем субсидии;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копию сведений о состоянии животноводства в предыдущем году по форме федерального статистического наблюдения в соответствии с организационно-правовой формой получателя субсидии, </w:t>
      </w:r>
      <w:proofErr w:type="gramStart"/>
      <w:r>
        <w:rPr>
          <w:rFonts w:ascii="Times New Roman" w:hAnsi="Times New Roman"/>
          <w:sz w:val="28"/>
          <w:szCs w:val="28"/>
        </w:rPr>
        <w:t>заверенную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им.»;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3) пункт 16 изложить в следующей редакции: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«16. Субсидии на финансовое обеспечение (возмещение) затрат за реализ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ванное куриное яйцо.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на финансовое обеспечение (возмещение) затрат за реализованное куриное яйцо предоставляются при соблюдении условий, установленных пунктом 6 настоящего Порядка, в размере 1,5 рубля на 1 шт. реализованного яйца, но не более </w:t>
      </w:r>
      <w:r>
        <w:rPr>
          <w:rFonts w:ascii="Times New Roman" w:hAnsi="Times New Roman"/>
          <w:sz w:val="28"/>
          <w:szCs w:val="28"/>
        </w:rPr>
        <w:lastRenderedPageBreak/>
        <w:t>700 тыс. рублей, при представлении документов, указанных в абзаце пятом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щего пункта.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субсидии за реализованное яйцо определяется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следующей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формуле: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5376">
        <w:rPr>
          <w:position w:val="-24"/>
        </w:rPr>
        <w:object w:dxaOrig="1639" w:dyaOrig="620">
          <v:shape id="_x0000_i1027" type="#_x0000_t75" style="width:81.75pt;height:30.75pt" o:ole="">
            <v:imagedata r:id="rId11" o:title=""/>
          </v:shape>
          <o:OLEObject Type="Embed" ProgID="Equation.DSMT4" ShapeID="_x0000_i1027" DrawAspect="Content" ObjectID="_1594566604" r:id="rId12"/>
        </w:object>
      </w:r>
      <w:r>
        <w:rPr>
          <w:rFonts w:ascii="Times New Roman" w:hAnsi="Times New Roman"/>
          <w:sz w:val="28"/>
          <w:szCs w:val="28"/>
        </w:rPr>
        <w:t xml:space="preserve"> где: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– сумма субсидии, в рублях;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1,5 руб. – ставка на 1 штуку реализованного яйца;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– объем реализованного яйца получателя субсидии, в шт. яиц</w:t>
      </w:r>
      <w:r w:rsidR="00BA4986">
        <w:rPr>
          <w:rFonts w:ascii="Times New Roman" w:hAnsi="Times New Roman"/>
          <w:sz w:val="28"/>
          <w:szCs w:val="28"/>
        </w:rPr>
        <w:t>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субсидии ежеквартально в порядке, устанавливаемом соглашен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о получении субсидии, представляет в Минсельхозпрод РТ статистические отч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 о производстве реализации яиц.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субсидии получатели субсидии представляют в Минсел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хозпрод РТ следующие документы: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справку-расчет субсидии по форме, утвержденной приказом Минсельхо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прода РТ;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копии документов, подтверждающих реализацию яиц в торговые точки, расположенные на территории республики (договор, счет-фактура), заверенные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лучателем субсидии;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копию сведений о состоянии животноводства в предыдущем году по форме федерального статистического наблюдения в соответствии с организационно-правовой формой получателя субсидии, заверенную им.»;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4) пункт 17 изложить в следующей редакции: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«17. Субсидии на финансовое обеспечение (возмещение) затрат на оплату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требленной электрической энергии, приобретенного твердого топлива (каменного угля), используемых на производственные нужды.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финансовое обеспечение (возмещение) затрат на оплату потре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ленной электрической энергии, приобретенного твердого топлива (каменного угля), используемых на производственные нужды, предоставляются при соблюдении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ловий, установленных пунктом 6 настоящего Порядка, в размере 90 процентов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изведенных затрат, но не более 80 тыс. рублей при предоставлении следующих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кументов: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заявление в произвольной форме на предоставление субсидии с указанием платежных реквизитов и почтового адреса заявителя;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заверенные претендентом на получение субсидии копии следующих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оказания услуг по передаче электрической энергии;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на поставку (купли-продажи) каменного угля;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счета-фактуры (счета);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на оказание транспортных услуг;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платежное поручение об оплате стоимости потребленной электрической энергии за предыдущий месяц;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платежное поручение об оплате стоимости приобретенного каменного угля;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справка-расчет по форме, утверждаемой Минсельхозпродом РТ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BA4986">
        <w:rPr>
          <w:rFonts w:ascii="Times New Roman" w:hAnsi="Times New Roman"/>
          <w:sz w:val="28"/>
          <w:szCs w:val="28"/>
        </w:rPr>
        <w:t>;</w:t>
      </w:r>
      <w:proofErr w:type="gramEnd"/>
    </w:p>
    <w:p w:rsidR="003A06DA" w:rsidRDefault="003A06DA" w:rsidP="003A06DA">
      <w:pPr>
        <w:autoSpaceDE w:val="0"/>
        <w:spacing w:after="0" w:line="36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5) пункт 17.1 изложить в следующей редакции: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«17.1. Размер субсидии определяется по следующей формуле: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C5376">
        <w:rPr>
          <w:position w:val="-24"/>
        </w:rPr>
        <w:object w:dxaOrig="1820" w:dyaOrig="620">
          <v:shape id="_x0000_i1028" type="#_x0000_t75" style="width:90.75pt;height:30.75pt" o:ole="">
            <v:imagedata r:id="rId13" o:title=""/>
          </v:shape>
          <o:OLEObject Type="Embed" ProgID="Equation.DSMT4" ShapeID="_x0000_i1028" DrawAspect="Content" ObjectID="_1594566605" r:id="rId14"/>
        </w:object>
      </w:r>
      <w:r>
        <w:rPr>
          <w:rFonts w:ascii="Times New Roman" w:hAnsi="Times New Roman"/>
          <w:sz w:val="28"/>
          <w:szCs w:val="28"/>
        </w:rPr>
        <w:t xml:space="preserve"> где: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– сумма субсидии, в рублях;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Рэл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затраты за потребленные и оплаченные услуги по электроэнергии, в рублях;</w:t>
      </w:r>
    </w:p>
    <w:p w:rsidR="003A06DA" w:rsidRDefault="003A06DA" w:rsidP="003A06DA">
      <w:pPr>
        <w:autoSpaceDE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затраты за приобретенное твердое топливо (каменного угля) для отопл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производственных помещений получателя субсидии, в рублях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CC1239">
        <w:rPr>
          <w:rFonts w:ascii="Times New Roman" w:hAnsi="Times New Roman"/>
          <w:sz w:val="28"/>
          <w:szCs w:val="28"/>
        </w:rPr>
        <w:t>.</w:t>
      </w:r>
      <w:proofErr w:type="gramEnd"/>
    </w:p>
    <w:p w:rsidR="003A06DA" w:rsidRDefault="003A06DA" w:rsidP="003A06DA">
      <w:pPr>
        <w:pStyle w:val="ConsPlusTitle"/>
        <w:spacing w:line="360" w:lineRule="atLeast"/>
        <w:ind w:firstLine="709"/>
        <w:jc w:val="both"/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b w:val="0"/>
          <w:sz w:val="28"/>
          <w:szCs w:val="28"/>
        </w:rPr>
        <w:t>www.pravo.gov.ru</w:t>
      </w:r>
      <w:proofErr w:type="spellEnd"/>
      <w:r>
        <w:rPr>
          <w:b w:val="0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3A06DA" w:rsidRDefault="003A06DA" w:rsidP="003A06DA">
      <w:pPr>
        <w:pStyle w:val="ConsPlusTitle"/>
        <w:tabs>
          <w:tab w:val="left" w:pos="142"/>
          <w:tab w:val="left" w:pos="284"/>
        </w:tabs>
        <w:spacing w:line="36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опубликования.</w:t>
      </w:r>
    </w:p>
    <w:tbl>
      <w:tblPr>
        <w:tblW w:w="0" w:type="auto"/>
        <w:tblInd w:w="5" w:type="dxa"/>
        <w:tblLook w:val="04A0"/>
      </w:tblPr>
      <w:tblGrid>
        <w:gridCol w:w="4783"/>
        <w:gridCol w:w="5580"/>
      </w:tblGrid>
      <w:tr w:rsidR="003A06DA" w:rsidTr="003A06DA">
        <w:tc>
          <w:tcPr>
            <w:tcW w:w="4783" w:type="dxa"/>
            <w:vAlign w:val="center"/>
          </w:tcPr>
          <w:p w:rsidR="003A06DA" w:rsidRDefault="003A06DA">
            <w:pPr>
              <w:widowControl w:val="0"/>
              <w:autoSpaceDE w:val="0"/>
              <w:autoSpaceDN w:val="0"/>
              <w:adjustRightInd w:val="0"/>
              <w:spacing w:after="0"/>
              <w:ind w:right="-144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06DA" w:rsidRDefault="003A06DA">
            <w:pPr>
              <w:widowControl w:val="0"/>
              <w:autoSpaceDE w:val="0"/>
              <w:autoSpaceDN w:val="0"/>
              <w:adjustRightInd w:val="0"/>
              <w:spacing w:after="0"/>
              <w:ind w:right="-144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06DA" w:rsidRDefault="003A06DA">
            <w:pPr>
              <w:widowControl w:val="0"/>
              <w:autoSpaceDE w:val="0"/>
              <w:autoSpaceDN w:val="0"/>
              <w:adjustRightInd w:val="0"/>
              <w:spacing w:after="0"/>
              <w:ind w:right="-144"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A06DA" w:rsidRDefault="003A06DA" w:rsidP="003A06DA">
            <w:pPr>
              <w:widowControl w:val="0"/>
              <w:autoSpaceDE w:val="0"/>
              <w:autoSpaceDN w:val="0"/>
              <w:adjustRightInd w:val="0"/>
              <w:spacing w:after="0"/>
              <w:ind w:right="-1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Республики Тыва</w:t>
            </w:r>
          </w:p>
        </w:tc>
        <w:tc>
          <w:tcPr>
            <w:tcW w:w="5580" w:type="dxa"/>
            <w:vAlign w:val="center"/>
          </w:tcPr>
          <w:p w:rsidR="003A06DA" w:rsidRDefault="003A06DA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A06DA" w:rsidRDefault="003A06DA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A06DA" w:rsidRDefault="003A06DA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</w:p>
          <w:p w:rsidR="003A06DA" w:rsidRDefault="003A06DA">
            <w:pPr>
              <w:widowControl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                           Ш.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Кара-оол</w:t>
            </w:r>
            <w:proofErr w:type="spellEnd"/>
          </w:p>
        </w:tc>
      </w:tr>
    </w:tbl>
    <w:p w:rsidR="003A06DA" w:rsidRDefault="003A06DA" w:rsidP="003A06DA">
      <w:pPr>
        <w:spacing w:after="0" w:line="240" w:lineRule="auto"/>
        <w:ind w:right="-143"/>
        <w:jc w:val="both"/>
      </w:pPr>
    </w:p>
    <w:p w:rsidR="00137F60" w:rsidRDefault="00137F60"/>
    <w:sectPr w:rsidR="00137F60" w:rsidSect="003A06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5BF" w:rsidRDefault="006D35BF" w:rsidP="003A06DA">
      <w:pPr>
        <w:spacing w:after="0" w:line="240" w:lineRule="auto"/>
      </w:pPr>
      <w:r>
        <w:separator/>
      </w:r>
    </w:p>
  </w:endnote>
  <w:endnote w:type="continuationSeparator" w:id="0">
    <w:p w:rsidR="006D35BF" w:rsidRDefault="006D35BF" w:rsidP="003A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E7" w:rsidRDefault="00E32E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E7" w:rsidRDefault="00E32E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E7" w:rsidRDefault="00E32E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5BF" w:rsidRDefault="006D35BF" w:rsidP="003A06DA">
      <w:pPr>
        <w:spacing w:after="0" w:line="240" w:lineRule="auto"/>
      </w:pPr>
      <w:r>
        <w:separator/>
      </w:r>
    </w:p>
  </w:footnote>
  <w:footnote w:type="continuationSeparator" w:id="0">
    <w:p w:rsidR="006D35BF" w:rsidRDefault="006D35BF" w:rsidP="003A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E7" w:rsidRDefault="00E32E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DA" w:rsidRDefault="005C2BB2">
    <w:pPr>
      <w:pStyle w:val="a3"/>
      <w:jc w:val="right"/>
    </w:pPr>
    <w:fldSimple w:instr=" PAGE   \* MERGEFORMAT ">
      <w:r w:rsidR="005E1C80">
        <w:rPr>
          <w:noProof/>
        </w:rPr>
        <w:t>2</w:t>
      </w:r>
    </w:fldSimple>
  </w:p>
  <w:p w:rsidR="003A06DA" w:rsidRDefault="003A06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E7" w:rsidRDefault="00E32E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3441109-c721-425b-8481-c2ad85c8d9ea"/>
  </w:docVars>
  <w:rsids>
    <w:rsidRoot w:val="003A06DA"/>
    <w:rsid w:val="000A0F5E"/>
    <w:rsid w:val="00137F60"/>
    <w:rsid w:val="003A06DA"/>
    <w:rsid w:val="004A307E"/>
    <w:rsid w:val="005A3BDC"/>
    <w:rsid w:val="005C2BB2"/>
    <w:rsid w:val="005E1C80"/>
    <w:rsid w:val="006C5376"/>
    <w:rsid w:val="006D35BF"/>
    <w:rsid w:val="00A20D8B"/>
    <w:rsid w:val="00BA4986"/>
    <w:rsid w:val="00CC1239"/>
    <w:rsid w:val="00E32EE7"/>
    <w:rsid w:val="00E50B5A"/>
    <w:rsid w:val="00E7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DA"/>
    <w:pPr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06DA"/>
    <w:pPr>
      <w:widowControl w:val="0"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InternetLink">
    <w:name w:val="Internet Link"/>
    <w:rsid w:val="003A06DA"/>
    <w:rPr>
      <w:color w:val="0000FF"/>
      <w:u w:val="single"/>
    </w:rPr>
  </w:style>
  <w:style w:type="paragraph" w:styleId="a3">
    <w:name w:val="header"/>
    <w:basedOn w:val="a"/>
    <w:link w:val="a4"/>
    <w:uiPriority w:val="99"/>
    <w:unhideWhenUsed/>
    <w:rsid w:val="003A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6DA"/>
    <w:rPr>
      <w:rFonts w:ascii="Calibri" w:eastAsia="Times New Roman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3A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6DA"/>
    <w:rPr>
      <w:rFonts w:ascii="Calibri" w:eastAsia="Times New Roma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A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98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C7FA67C1686A660262B76826130EAC7F6B93E1D10850E4F4827D85B5B5077aEs9F" TargetMode="Externa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Links>
    <vt:vector size="6" baseType="variant"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consultantplus://offline/ref=9C1C7FA67C1686A660262B76826130EAC7F6B93E1D10850E4F4827D85B5B5077aEs9F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2018-07-31T11:22:00Z</dcterms:created>
  <dcterms:modified xsi:type="dcterms:W3CDTF">2018-07-31T11:24:00Z</dcterms:modified>
</cp:coreProperties>
</file>