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9C5" w:rsidRDefault="002A39C5" w:rsidP="002A39C5">
      <w:pPr>
        <w:spacing w:after="200" w:line="276" w:lineRule="auto"/>
        <w:jc w:val="center"/>
        <w:rPr>
          <w:noProof/>
        </w:rPr>
      </w:pPr>
    </w:p>
    <w:p w:rsidR="00620C93" w:rsidRDefault="00620C93" w:rsidP="002A39C5">
      <w:pPr>
        <w:spacing w:after="200" w:line="276" w:lineRule="auto"/>
        <w:jc w:val="center"/>
        <w:rPr>
          <w:noProof/>
        </w:rPr>
      </w:pPr>
    </w:p>
    <w:p w:rsidR="00620C93" w:rsidRDefault="00620C93" w:rsidP="002A39C5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2A39C5" w:rsidRPr="0025472A" w:rsidRDefault="002A39C5" w:rsidP="002A39C5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2A39C5" w:rsidRPr="004C14FF" w:rsidRDefault="002A39C5" w:rsidP="002A39C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6C5191" w:rsidRDefault="006C5191" w:rsidP="006C5191">
      <w:pPr>
        <w:jc w:val="center"/>
        <w:rPr>
          <w:sz w:val="28"/>
          <w:szCs w:val="28"/>
        </w:rPr>
      </w:pPr>
    </w:p>
    <w:p w:rsidR="006C5191" w:rsidRDefault="006C5191" w:rsidP="006C5191">
      <w:pPr>
        <w:jc w:val="center"/>
        <w:rPr>
          <w:sz w:val="28"/>
          <w:szCs w:val="28"/>
        </w:rPr>
      </w:pPr>
    </w:p>
    <w:p w:rsidR="006C5191" w:rsidRDefault="00DD3826" w:rsidP="00DD38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7 июня 2022 г. № 352</w:t>
      </w:r>
    </w:p>
    <w:p w:rsidR="00DD3826" w:rsidRDefault="00DD3826" w:rsidP="00DD382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6C5191" w:rsidRDefault="006C5191" w:rsidP="006C5191">
      <w:pPr>
        <w:jc w:val="center"/>
        <w:rPr>
          <w:sz w:val="28"/>
          <w:szCs w:val="28"/>
        </w:rPr>
      </w:pPr>
    </w:p>
    <w:p w:rsidR="006C5191" w:rsidRDefault="004C7ABA" w:rsidP="006C5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AF17C3" w:rsidRPr="006C5191">
        <w:rPr>
          <w:b/>
          <w:sz w:val="28"/>
          <w:szCs w:val="28"/>
        </w:rPr>
        <w:t>орядка</w:t>
      </w:r>
      <w:r w:rsidR="006C5191">
        <w:rPr>
          <w:b/>
          <w:sz w:val="28"/>
          <w:szCs w:val="28"/>
        </w:rPr>
        <w:t xml:space="preserve"> </w:t>
      </w:r>
      <w:r w:rsidR="00AF17C3" w:rsidRPr="006C5191">
        <w:rPr>
          <w:b/>
          <w:sz w:val="28"/>
          <w:szCs w:val="28"/>
        </w:rPr>
        <w:t>п</w:t>
      </w:r>
      <w:r w:rsidR="006C5191" w:rsidRPr="006C5191">
        <w:rPr>
          <w:b/>
          <w:sz w:val="28"/>
          <w:szCs w:val="28"/>
        </w:rPr>
        <w:t xml:space="preserve">редоставления </w:t>
      </w:r>
    </w:p>
    <w:p w:rsidR="00F96E64" w:rsidRPr="006C5191" w:rsidRDefault="006C5191" w:rsidP="006C5191">
      <w:pPr>
        <w:jc w:val="center"/>
        <w:rPr>
          <w:b/>
          <w:sz w:val="28"/>
          <w:szCs w:val="28"/>
        </w:rPr>
      </w:pPr>
      <w:r w:rsidRPr="006C5191">
        <w:rPr>
          <w:b/>
          <w:sz w:val="28"/>
          <w:szCs w:val="28"/>
        </w:rPr>
        <w:t xml:space="preserve">государственной </w:t>
      </w:r>
      <w:r w:rsidR="00AF17C3" w:rsidRPr="006C5191">
        <w:rPr>
          <w:b/>
          <w:sz w:val="28"/>
          <w:szCs w:val="28"/>
        </w:rPr>
        <w:t>поддержки на проведение</w:t>
      </w:r>
    </w:p>
    <w:p w:rsidR="006C5191" w:rsidRDefault="00AF17C3" w:rsidP="006C5191">
      <w:pPr>
        <w:jc w:val="center"/>
        <w:rPr>
          <w:b/>
          <w:sz w:val="28"/>
          <w:szCs w:val="28"/>
        </w:rPr>
      </w:pPr>
      <w:r w:rsidRPr="006C5191">
        <w:rPr>
          <w:b/>
          <w:sz w:val="28"/>
          <w:szCs w:val="28"/>
        </w:rPr>
        <w:t xml:space="preserve">мероприятий по уничтожению </w:t>
      </w:r>
    </w:p>
    <w:p w:rsidR="006C5191" w:rsidRDefault="00AF17C3" w:rsidP="006C5191">
      <w:pPr>
        <w:jc w:val="center"/>
        <w:rPr>
          <w:b/>
          <w:sz w:val="28"/>
          <w:szCs w:val="28"/>
        </w:rPr>
      </w:pPr>
      <w:r w:rsidRPr="006C5191">
        <w:rPr>
          <w:b/>
          <w:sz w:val="28"/>
          <w:szCs w:val="28"/>
        </w:rPr>
        <w:t>очагов дикорастущей конопли</w:t>
      </w:r>
    </w:p>
    <w:p w:rsidR="00DF6A25" w:rsidRPr="006C5191" w:rsidRDefault="00AF17C3" w:rsidP="006C5191">
      <w:pPr>
        <w:jc w:val="center"/>
        <w:rPr>
          <w:b/>
          <w:sz w:val="28"/>
          <w:szCs w:val="28"/>
        </w:rPr>
      </w:pPr>
      <w:r w:rsidRPr="006C5191">
        <w:rPr>
          <w:b/>
          <w:sz w:val="28"/>
          <w:szCs w:val="28"/>
        </w:rPr>
        <w:t>на территории Республики Тыва</w:t>
      </w:r>
    </w:p>
    <w:p w:rsidR="00DF6A25" w:rsidRDefault="00DF6A25" w:rsidP="006C5191">
      <w:pPr>
        <w:jc w:val="center"/>
        <w:rPr>
          <w:sz w:val="28"/>
          <w:szCs w:val="28"/>
        </w:rPr>
      </w:pPr>
    </w:p>
    <w:p w:rsidR="006C5191" w:rsidRPr="006C5191" w:rsidRDefault="006C5191" w:rsidP="006C5191">
      <w:pPr>
        <w:jc w:val="center"/>
        <w:rPr>
          <w:sz w:val="28"/>
          <w:szCs w:val="28"/>
        </w:rPr>
      </w:pPr>
    </w:p>
    <w:p w:rsidR="00B61DF8" w:rsidRPr="006C5191" w:rsidRDefault="00B61DF8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6C5191">
        <w:rPr>
          <w:sz w:val="28"/>
          <w:szCs w:val="28"/>
        </w:rPr>
        <w:t>Руководствуясь постановлением Правительств</w:t>
      </w:r>
      <w:r w:rsidR="00C53970" w:rsidRPr="006C5191">
        <w:rPr>
          <w:sz w:val="28"/>
          <w:szCs w:val="28"/>
        </w:rPr>
        <w:t xml:space="preserve">а Российской Федерации от              18 сентября </w:t>
      </w:r>
      <w:r w:rsidRPr="006C5191">
        <w:rPr>
          <w:sz w:val="28"/>
          <w:szCs w:val="28"/>
        </w:rPr>
        <w:t xml:space="preserve">2020 </w:t>
      </w:r>
      <w:r w:rsidR="00C53970" w:rsidRPr="006C5191">
        <w:rPr>
          <w:sz w:val="28"/>
          <w:szCs w:val="28"/>
        </w:rPr>
        <w:t xml:space="preserve">г. </w:t>
      </w:r>
      <w:r w:rsidRPr="006C5191">
        <w:rPr>
          <w:sz w:val="28"/>
          <w:szCs w:val="28"/>
        </w:rPr>
        <w:t xml:space="preserve">№ 1492 </w:t>
      </w:r>
      <w:r w:rsidR="00F22F4C" w:rsidRPr="006C5191">
        <w:rPr>
          <w:sz w:val="28"/>
          <w:szCs w:val="28"/>
        </w:rPr>
        <w:t>«</w:t>
      </w:r>
      <w:r w:rsidRPr="006C5191">
        <w:rPr>
          <w:sz w:val="28"/>
          <w:szCs w:val="28"/>
        </w:rPr>
        <w:t xml:space="preserve">Об общих требованиях к нормативным правовым </w:t>
      </w:r>
      <w:r w:rsidR="006C5191">
        <w:rPr>
          <w:sz w:val="28"/>
          <w:szCs w:val="28"/>
        </w:rPr>
        <w:t xml:space="preserve">              </w:t>
      </w:r>
      <w:r w:rsidRPr="006C5191">
        <w:rPr>
          <w:sz w:val="28"/>
          <w:szCs w:val="28"/>
        </w:rPr>
        <w:t xml:space="preserve">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C53970" w:rsidRPr="006C5191">
        <w:rPr>
          <w:sz w:val="28"/>
          <w:szCs w:val="28"/>
        </w:rPr>
        <w:t>–</w:t>
      </w:r>
      <w:r w:rsidRPr="006C5191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</w:t>
      </w:r>
      <w:r w:rsidR="006C5191">
        <w:rPr>
          <w:sz w:val="28"/>
          <w:szCs w:val="28"/>
        </w:rPr>
        <w:t xml:space="preserve">              </w:t>
      </w:r>
      <w:r w:rsidRPr="006C5191">
        <w:rPr>
          <w:sz w:val="28"/>
          <w:szCs w:val="28"/>
        </w:rPr>
        <w:t>Федерации и отдельных положений некоторых актов Правительства Росси</w:t>
      </w:r>
      <w:r w:rsidR="00C53970" w:rsidRPr="006C5191">
        <w:rPr>
          <w:sz w:val="28"/>
          <w:szCs w:val="28"/>
        </w:rPr>
        <w:t>йской Федерации</w:t>
      </w:r>
      <w:r w:rsidR="00F22F4C" w:rsidRPr="006C5191">
        <w:rPr>
          <w:sz w:val="28"/>
          <w:szCs w:val="28"/>
        </w:rPr>
        <w:t>»</w:t>
      </w:r>
      <w:r w:rsidR="00C53970" w:rsidRPr="006C5191">
        <w:rPr>
          <w:sz w:val="28"/>
          <w:szCs w:val="28"/>
        </w:rPr>
        <w:t xml:space="preserve"> Правительство </w:t>
      </w:r>
      <w:r w:rsidRPr="006C5191">
        <w:rPr>
          <w:sz w:val="28"/>
          <w:szCs w:val="28"/>
        </w:rPr>
        <w:t>Республик</w:t>
      </w:r>
      <w:r w:rsidR="000B3650" w:rsidRPr="006C5191">
        <w:rPr>
          <w:sz w:val="28"/>
          <w:szCs w:val="28"/>
        </w:rPr>
        <w:t>и</w:t>
      </w:r>
      <w:r w:rsidRPr="006C5191">
        <w:rPr>
          <w:sz w:val="28"/>
          <w:szCs w:val="28"/>
        </w:rPr>
        <w:t xml:space="preserve"> Тыва ПОСТАНОВЛЯЕТ:</w:t>
      </w:r>
    </w:p>
    <w:p w:rsidR="00C53970" w:rsidRPr="006C5191" w:rsidRDefault="00C53970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</w:p>
    <w:p w:rsidR="000C5CE4" w:rsidRPr="006C5191" w:rsidRDefault="009804A4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6C5191">
        <w:rPr>
          <w:sz w:val="28"/>
          <w:szCs w:val="28"/>
        </w:rPr>
        <w:t>1.</w:t>
      </w:r>
      <w:r w:rsidR="006C5191">
        <w:rPr>
          <w:sz w:val="28"/>
          <w:szCs w:val="28"/>
        </w:rPr>
        <w:t xml:space="preserve"> </w:t>
      </w:r>
      <w:r w:rsidRPr="006C5191">
        <w:rPr>
          <w:sz w:val="28"/>
          <w:szCs w:val="28"/>
        </w:rPr>
        <w:t xml:space="preserve">Утвердить прилагаемый </w:t>
      </w:r>
      <w:r w:rsidR="00F96E64" w:rsidRPr="006C5191">
        <w:rPr>
          <w:sz w:val="28"/>
          <w:szCs w:val="28"/>
        </w:rPr>
        <w:t>Порядок предоставления государственной поддержки на проведение мероприятий по уничтожению очагов дикорастущей конопли на территории Республики Тыва</w:t>
      </w:r>
      <w:r w:rsidR="000C5CE4" w:rsidRPr="006C5191">
        <w:rPr>
          <w:sz w:val="28"/>
          <w:szCs w:val="28"/>
        </w:rPr>
        <w:t>.</w:t>
      </w:r>
    </w:p>
    <w:p w:rsidR="000C5CE4" w:rsidRDefault="000C5CE4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6C5191">
        <w:rPr>
          <w:sz w:val="28"/>
          <w:szCs w:val="28"/>
        </w:rPr>
        <w:t>2.</w:t>
      </w:r>
      <w:r w:rsidR="006C5191">
        <w:rPr>
          <w:sz w:val="28"/>
          <w:szCs w:val="28"/>
        </w:rPr>
        <w:t xml:space="preserve"> </w:t>
      </w:r>
      <w:r w:rsidRPr="006C5191">
        <w:rPr>
          <w:sz w:val="28"/>
          <w:szCs w:val="28"/>
        </w:rPr>
        <w:t xml:space="preserve">Настоящее постановление вступает в силу со дня </w:t>
      </w:r>
      <w:r w:rsidR="004C7ABA">
        <w:rPr>
          <w:sz w:val="28"/>
          <w:szCs w:val="28"/>
        </w:rPr>
        <w:t xml:space="preserve">его </w:t>
      </w:r>
      <w:r w:rsidRPr="006C5191">
        <w:rPr>
          <w:sz w:val="28"/>
          <w:szCs w:val="28"/>
        </w:rPr>
        <w:t>официального опубликования.</w:t>
      </w:r>
    </w:p>
    <w:p w:rsidR="004C7ABA" w:rsidRDefault="004C7ABA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</w:p>
    <w:p w:rsidR="002A39C5" w:rsidRPr="006C5191" w:rsidRDefault="002A39C5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</w:p>
    <w:p w:rsidR="000C5CE4" w:rsidRPr="006C5191" w:rsidRDefault="000C5CE4" w:rsidP="006C5191">
      <w:pPr>
        <w:suppressAutoHyphens w:val="0"/>
        <w:spacing w:line="360" w:lineRule="atLeast"/>
        <w:ind w:firstLine="720"/>
        <w:jc w:val="both"/>
        <w:rPr>
          <w:sz w:val="28"/>
          <w:szCs w:val="28"/>
        </w:rPr>
      </w:pPr>
      <w:r w:rsidRPr="006C5191">
        <w:rPr>
          <w:sz w:val="28"/>
          <w:szCs w:val="28"/>
        </w:rPr>
        <w:lastRenderedPageBreak/>
        <w:t>3.</w:t>
      </w:r>
      <w:r w:rsidR="006C5191">
        <w:rPr>
          <w:sz w:val="28"/>
          <w:szCs w:val="28"/>
        </w:rPr>
        <w:t xml:space="preserve"> </w:t>
      </w:r>
      <w:r w:rsidRPr="006C5191">
        <w:rPr>
          <w:sz w:val="28"/>
          <w:szCs w:val="28"/>
        </w:rPr>
        <w:t>Разместить настоящее постанов</w:t>
      </w:r>
      <w:r w:rsidR="00C53970" w:rsidRPr="006C5191">
        <w:rPr>
          <w:sz w:val="28"/>
          <w:szCs w:val="28"/>
        </w:rPr>
        <w:t xml:space="preserve">ление на </w:t>
      </w:r>
      <w:r w:rsidR="00F22F4C" w:rsidRPr="006C5191">
        <w:rPr>
          <w:sz w:val="28"/>
          <w:szCs w:val="28"/>
        </w:rPr>
        <w:t>«</w:t>
      </w:r>
      <w:r w:rsidR="00C53970" w:rsidRPr="006C5191">
        <w:rPr>
          <w:sz w:val="28"/>
          <w:szCs w:val="28"/>
        </w:rPr>
        <w:t>Официальном интернет-</w:t>
      </w:r>
      <w:r w:rsidRPr="006C5191">
        <w:rPr>
          <w:sz w:val="28"/>
          <w:szCs w:val="28"/>
        </w:rPr>
        <w:t>портале правовой информации</w:t>
      </w:r>
      <w:r w:rsidR="00F22F4C" w:rsidRPr="006C5191">
        <w:rPr>
          <w:sz w:val="28"/>
          <w:szCs w:val="28"/>
        </w:rPr>
        <w:t>»</w:t>
      </w:r>
      <w:r w:rsidRPr="006C5191">
        <w:rPr>
          <w:sz w:val="28"/>
          <w:szCs w:val="28"/>
        </w:rPr>
        <w:t xml:space="preserve"> (www.pravo.gov.ru) и официальном сайте Р</w:t>
      </w:r>
      <w:r w:rsidR="00C53970" w:rsidRPr="006C5191">
        <w:rPr>
          <w:sz w:val="28"/>
          <w:szCs w:val="28"/>
        </w:rPr>
        <w:t>еспублики Тыва в информационно-</w:t>
      </w:r>
      <w:r w:rsidRPr="006C5191">
        <w:rPr>
          <w:sz w:val="28"/>
          <w:szCs w:val="28"/>
        </w:rPr>
        <w:t xml:space="preserve">телекоммуникационной сети </w:t>
      </w:r>
      <w:r w:rsidR="00F22F4C" w:rsidRPr="006C5191">
        <w:rPr>
          <w:sz w:val="28"/>
          <w:szCs w:val="28"/>
        </w:rPr>
        <w:t>«</w:t>
      </w:r>
      <w:r w:rsidRPr="006C5191">
        <w:rPr>
          <w:sz w:val="28"/>
          <w:szCs w:val="28"/>
        </w:rPr>
        <w:t>Интернет</w:t>
      </w:r>
      <w:r w:rsidR="00F22F4C" w:rsidRPr="006C5191">
        <w:rPr>
          <w:sz w:val="28"/>
          <w:szCs w:val="28"/>
        </w:rPr>
        <w:t>»</w:t>
      </w:r>
      <w:r w:rsidR="00C53970" w:rsidRPr="006C5191">
        <w:rPr>
          <w:sz w:val="28"/>
          <w:szCs w:val="28"/>
        </w:rPr>
        <w:t>.</w:t>
      </w:r>
    </w:p>
    <w:p w:rsidR="0037022A" w:rsidRPr="0037022A" w:rsidRDefault="0037022A" w:rsidP="0037022A">
      <w:pPr>
        <w:suppressAutoHyphens w:val="0"/>
        <w:autoSpaceDN/>
        <w:ind w:firstLine="567"/>
        <w:jc w:val="both"/>
        <w:textAlignment w:val="auto"/>
        <w:outlineLvl w:val="0"/>
        <w:rPr>
          <w:sz w:val="28"/>
          <w:szCs w:val="28"/>
        </w:rPr>
      </w:pPr>
    </w:p>
    <w:p w:rsidR="0037022A" w:rsidRPr="0037022A" w:rsidRDefault="0037022A" w:rsidP="0037022A">
      <w:pPr>
        <w:suppressAutoHyphens w:val="0"/>
        <w:autoSpaceDE w:val="0"/>
        <w:adjustRightInd w:val="0"/>
        <w:textAlignment w:val="auto"/>
        <w:outlineLvl w:val="0"/>
        <w:rPr>
          <w:rFonts w:eastAsia="Calibri"/>
          <w:sz w:val="28"/>
          <w:szCs w:val="28"/>
          <w:lang w:eastAsia="en-US"/>
        </w:rPr>
      </w:pPr>
    </w:p>
    <w:p w:rsidR="0037022A" w:rsidRPr="0037022A" w:rsidRDefault="0037022A" w:rsidP="0037022A">
      <w:pPr>
        <w:suppressAutoHyphens w:val="0"/>
        <w:autoSpaceDN/>
        <w:textAlignment w:val="auto"/>
        <w:rPr>
          <w:rFonts w:eastAsia="Calibri"/>
          <w:sz w:val="28"/>
          <w:szCs w:val="28"/>
          <w:lang w:eastAsia="en-US"/>
        </w:rPr>
      </w:pPr>
    </w:p>
    <w:p w:rsidR="0037022A" w:rsidRPr="0037022A" w:rsidRDefault="0037022A" w:rsidP="0037022A">
      <w:pPr>
        <w:suppressAutoHyphens w:val="0"/>
        <w:autoSpaceDN/>
        <w:textAlignment w:val="auto"/>
        <w:rPr>
          <w:rFonts w:eastAsia="Calibri"/>
          <w:sz w:val="28"/>
          <w:szCs w:val="28"/>
          <w:lang w:eastAsia="en-US"/>
        </w:rPr>
      </w:pPr>
      <w:r w:rsidRPr="0037022A">
        <w:rPr>
          <w:rFonts w:eastAsia="Calibri"/>
          <w:sz w:val="28"/>
          <w:szCs w:val="28"/>
          <w:lang w:eastAsia="en-US"/>
        </w:rPr>
        <w:t xml:space="preserve">   Исполняющий обязанности </w:t>
      </w:r>
    </w:p>
    <w:p w:rsidR="0037022A" w:rsidRPr="0037022A" w:rsidRDefault="0037022A" w:rsidP="0037022A">
      <w:pPr>
        <w:suppressAutoHyphens w:val="0"/>
        <w:autoSpaceDN/>
        <w:textAlignment w:val="auto"/>
        <w:rPr>
          <w:rFonts w:eastAsia="Calibri"/>
          <w:sz w:val="28"/>
          <w:szCs w:val="28"/>
          <w:lang w:eastAsia="en-US"/>
        </w:rPr>
      </w:pPr>
      <w:r w:rsidRPr="0037022A">
        <w:rPr>
          <w:rFonts w:eastAsia="Calibri"/>
          <w:sz w:val="28"/>
          <w:szCs w:val="28"/>
          <w:lang w:eastAsia="en-US"/>
        </w:rPr>
        <w:t xml:space="preserve">    заместителя Председателя </w:t>
      </w:r>
    </w:p>
    <w:p w:rsidR="0037022A" w:rsidRPr="0037022A" w:rsidRDefault="0037022A" w:rsidP="0037022A">
      <w:pPr>
        <w:suppressAutoHyphens w:val="0"/>
        <w:autoSpaceDN/>
        <w:textAlignment w:val="auto"/>
        <w:rPr>
          <w:rFonts w:eastAsia="Calibri"/>
          <w:sz w:val="28"/>
          <w:szCs w:val="28"/>
          <w:lang w:eastAsia="en-US"/>
        </w:rPr>
      </w:pPr>
      <w:r w:rsidRPr="0037022A">
        <w:rPr>
          <w:rFonts w:eastAsia="Calibri"/>
          <w:sz w:val="28"/>
          <w:szCs w:val="28"/>
          <w:lang w:eastAsia="en-US"/>
        </w:rPr>
        <w:t>Правительства Республики Тыва                                                                   М. Кара-</w:t>
      </w:r>
      <w:proofErr w:type="spellStart"/>
      <w:r w:rsidRPr="0037022A">
        <w:rPr>
          <w:rFonts w:eastAsia="Calibri"/>
          <w:sz w:val="28"/>
          <w:szCs w:val="28"/>
          <w:lang w:eastAsia="en-US"/>
        </w:rPr>
        <w:t>оол</w:t>
      </w:r>
      <w:proofErr w:type="spellEnd"/>
    </w:p>
    <w:p w:rsidR="006C5191" w:rsidRDefault="006C5191" w:rsidP="006C5191">
      <w:pPr>
        <w:suppressAutoHyphens w:val="0"/>
        <w:spacing w:line="360" w:lineRule="atLeast"/>
        <w:rPr>
          <w:sz w:val="28"/>
          <w:szCs w:val="28"/>
        </w:rPr>
      </w:pPr>
    </w:p>
    <w:p w:rsidR="006C5191" w:rsidRPr="006C5191" w:rsidRDefault="006C5191" w:rsidP="006C5191">
      <w:pPr>
        <w:suppressAutoHyphens w:val="0"/>
        <w:spacing w:line="360" w:lineRule="atLeast"/>
        <w:rPr>
          <w:sz w:val="28"/>
          <w:szCs w:val="28"/>
        </w:rPr>
      </w:pPr>
    </w:p>
    <w:p w:rsidR="00BF5F83" w:rsidRDefault="00BF5F83" w:rsidP="006C5191">
      <w:pPr>
        <w:suppressAutoHyphens w:val="0"/>
        <w:rPr>
          <w:rFonts w:ascii="Liberation Serif" w:hAnsi="Liberation Serif" w:cs="Liberation Serif"/>
          <w:sz w:val="28"/>
          <w:szCs w:val="28"/>
        </w:rPr>
        <w:sectPr w:rsidR="00BF5F83" w:rsidSect="00B35F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20" w:footer="720" w:gutter="0"/>
          <w:pgNumType w:start="1"/>
          <w:cols w:space="720"/>
          <w:titlePg/>
          <w:docGrid w:linePitch="326"/>
        </w:sectPr>
      </w:pPr>
    </w:p>
    <w:p w:rsidR="003B4299" w:rsidRPr="006C5191" w:rsidRDefault="00BC2CBA" w:rsidP="006C5191">
      <w:pPr>
        <w:ind w:left="5670"/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lastRenderedPageBreak/>
        <w:t>Утвержден</w:t>
      </w:r>
    </w:p>
    <w:p w:rsidR="003B4299" w:rsidRPr="006C5191" w:rsidRDefault="00BC2CBA" w:rsidP="006C5191">
      <w:pPr>
        <w:ind w:left="5670"/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>постановлением</w:t>
      </w:r>
      <w:r w:rsidR="003B4299" w:rsidRPr="006C5191">
        <w:rPr>
          <w:rFonts w:eastAsia="Arial Unicode MS"/>
          <w:sz w:val="28"/>
          <w:szCs w:val="28"/>
        </w:rPr>
        <w:t xml:space="preserve"> Правительства</w:t>
      </w:r>
    </w:p>
    <w:p w:rsidR="00667B7F" w:rsidRPr="006C5191" w:rsidRDefault="00667B7F" w:rsidP="006C5191">
      <w:pPr>
        <w:ind w:left="5670"/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>Республики Тыва</w:t>
      </w:r>
    </w:p>
    <w:p w:rsidR="00DD3826" w:rsidRDefault="00DD3826" w:rsidP="00DD3826">
      <w:pPr>
        <w:spacing w:line="360" w:lineRule="auto"/>
        <w:ind w:left="4320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от 7 июня 2022 г. № 352</w:t>
      </w:r>
    </w:p>
    <w:p w:rsidR="006C5191" w:rsidRPr="006C5191" w:rsidRDefault="006C5191" w:rsidP="006C5191">
      <w:pPr>
        <w:jc w:val="center"/>
        <w:rPr>
          <w:rFonts w:eastAsia="Arial Unicode MS"/>
          <w:sz w:val="28"/>
          <w:szCs w:val="28"/>
        </w:rPr>
      </w:pPr>
    </w:p>
    <w:p w:rsidR="00BF5F83" w:rsidRPr="006C5191" w:rsidRDefault="0070531D" w:rsidP="006C5191">
      <w:pPr>
        <w:jc w:val="center"/>
        <w:rPr>
          <w:rFonts w:eastAsia="Arial Unicode MS"/>
          <w:b/>
          <w:sz w:val="28"/>
          <w:szCs w:val="28"/>
        </w:rPr>
      </w:pPr>
      <w:r w:rsidRPr="006C5191">
        <w:rPr>
          <w:rFonts w:eastAsia="Arial Unicode MS"/>
          <w:b/>
          <w:sz w:val="28"/>
          <w:szCs w:val="28"/>
        </w:rPr>
        <w:t>П</w:t>
      </w:r>
      <w:r w:rsidR="006C5191">
        <w:rPr>
          <w:rFonts w:eastAsia="Arial Unicode MS"/>
          <w:b/>
          <w:sz w:val="28"/>
          <w:szCs w:val="28"/>
        </w:rPr>
        <w:t xml:space="preserve"> </w:t>
      </w:r>
      <w:r w:rsidRPr="006C5191">
        <w:rPr>
          <w:rFonts w:eastAsia="Arial Unicode MS"/>
          <w:b/>
          <w:sz w:val="28"/>
          <w:szCs w:val="28"/>
        </w:rPr>
        <w:t>О</w:t>
      </w:r>
      <w:r w:rsidR="006C5191">
        <w:rPr>
          <w:rFonts w:eastAsia="Arial Unicode MS"/>
          <w:b/>
          <w:sz w:val="28"/>
          <w:szCs w:val="28"/>
        </w:rPr>
        <w:t xml:space="preserve"> </w:t>
      </w:r>
      <w:r w:rsidRPr="006C5191">
        <w:rPr>
          <w:rFonts w:eastAsia="Arial Unicode MS"/>
          <w:b/>
          <w:sz w:val="28"/>
          <w:szCs w:val="28"/>
        </w:rPr>
        <w:t>Р</w:t>
      </w:r>
      <w:r w:rsidR="006C5191">
        <w:rPr>
          <w:rFonts w:eastAsia="Arial Unicode MS"/>
          <w:b/>
          <w:sz w:val="28"/>
          <w:szCs w:val="28"/>
        </w:rPr>
        <w:t xml:space="preserve"> </w:t>
      </w:r>
      <w:r w:rsidRPr="006C5191">
        <w:rPr>
          <w:rFonts w:eastAsia="Arial Unicode MS"/>
          <w:b/>
          <w:sz w:val="28"/>
          <w:szCs w:val="28"/>
        </w:rPr>
        <w:t>Я</w:t>
      </w:r>
      <w:r w:rsidR="006C5191">
        <w:rPr>
          <w:rFonts w:eastAsia="Arial Unicode MS"/>
          <w:b/>
          <w:sz w:val="28"/>
          <w:szCs w:val="28"/>
        </w:rPr>
        <w:t xml:space="preserve"> </w:t>
      </w:r>
      <w:r w:rsidRPr="006C5191">
        <w:rPr>
          <w:rFonts w:eastAsia="Arial Unicode MS"/>
          <w:b/>
          <w:sz w:val="28"/>
          <w:szCs w:val="28"/>
        </w:rPr>
        <w:t>Д</w:t>
      </w:r>
      <w:r w:rsidR="006C5191">
        <w:rPr>
          <w:rFonts w:eastAsia="Arial Unicode MS"/>
          <w:b/>
          <w:sz w:val="28"/>
          <w:szCs w:val="28"/>
        </w:rPr>
        <w:t xml:space="preserve"> </w:t>
      </w:r>
      <w:r w:rsidRPr="006C5191">
        <w:rPr>
          <w:rFonts w:eastAsia="Arial Unicode MS"/>
          <w:b/>
          <w:sz w:val="28"/>
          <w:szCs w:val="28"/>
        </w:rPr>
        <w:t>О</w:t>
      </w:r>
      <w:r w:rsidR="006C5191">
        <w:rPr>
          <w:rFonts w:eastAsia="Arial Unicode MS"/>
          <w:b/>
          <w:sz w:val="28"/>
          <w:szCs w:val="28"/>
        </w:rPr>
        <w:t xml:space="preserve"> </w:t>
      </w:r>
      <w:r w:rsidRPr="006C5191">
        <w:rPr>
          <w:rFonts w:eastAsia="Arial Unicode MS"/>
          <w:b/>
          <w:sz w:val="28"/>
          <w:szCs w:val="28"/>
        </w:rPr>
        <w:t>К</w:t>
      </w:r>
    </w:p>
    <w:p w:rsidR="006C5191" w:rsidRDefault="00CC0072" w:rsidP="006C5191">
      <w:pPr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>предоставления государственной поддержки</w:t>
      </w:r>
    </w:p>
    <w:p w:rsidR="006C5191" w:rsidRDefault="00CC0072" w:rsidP="006C5191">
      <w:pPr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 xml:space="preserve"> на проведение мероприятий по уничтожению </w:t>
      </w:r>
    </w:p>
    <w:p w:rsidR="00CC0072" w:rsidRPr="006C5191" w:rsidRDefault="00CC0072" w:rsidP="006C5191">
      <w:pPr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>очагов дикорастущей конопли на</w:t>
      </w:r>
    </w:p>
    <w:p w:rsidR="00BF5F83" w:rsidRPr="006C5191" w:rsidRDefault="00CC0072" w:rsidP="006C5191">
      <w:pPr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>территории Республики Тыва</w:t>
      </w:r>
    </w:p>
    <w:p w:rsidR="00CC0072" w:rsidRPr="006C5191" w:rsidRDefault="00CC0072" w:rsidP="006C5191">
      <w:pPr>
        <w:jc w:val="center"/>
        <w:rPr>
          <w:rFonts w:eastAsia="Arial Unicode MS"/>
          <w:sz w:val="28"/>
          <w:szCs w:val="28"/>
        </w:rPr>
      </w:pPr>
    </w:p>
    <w:p w:rsidR="00276CB1" w:rsidRPr="006C5191" w:rsidRDefault="00276CB1" w:rsidP="006C5191">
      <w:pPr>
        <w:jc w:val="center"/>
        <w:rPr>
          <w:rFonts w:eastAsia="Arial Unicode MS"/>
          <w:sz w:val="28"/>
          <w:szCs w:val="28"/>
        </w:rPr>
      </w:pPr>
      <w:r w:rsidRPr="006C5191">
        <w:rPr>
          <w:rFonts w:eastAsia="Arial Unicode MS"/>
          <w:sz w:val="28"/>
          <w:szCs w:val="28"/>
        </w:rPr>
        <w:t xml:space="preserve">1. </w:t>
      </w:r>
      <w:r w:rsidR="009804A4" w:rsidRPr="006C5191">
        <w:rPr>
          <w:rFonts w:eastAsia="Arial Unicode MS"/>
          <w:sz w:val="28"/>
          <w:szCs w:val="28"/>
        </w:rPr>
        <w:t>Общие положения</w:t>
      </w:r>
    </w:p>
    <w:p w:rsidR="00276CB1" w:rsidRPr="006C5191" w:rsidRDefault="00276CB1" w:rsidP="006C5191">
      <w:pPr>
        <w:jc w:val="center"/>
        <w:rPr>
          <w:rFonts w:eastAsia="Arial Unicode MS"/>
          <w:sz w:val="28"/>
          <w:szCs w:val="28"/>
        </w:rPr>
      </w:pPr>
    </w:p>
    <w:p w:rsidR="00BD35C3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1.1. </w:t>
      </w:r>
      <w:r w:rsidR="00262D3C" w:rsidRPr="006C5191">
        <w:rPr>
          <w:rFonts w:eastAsia="Calibri"/>
          <w:sz w:val="28"/>
          <w:szCs w:val="28"/>
        </w:rPr>
        <w:t xml:space="preserve">Настоящий </w:t>
      </w:r>
      <w:r w:rsidR="009804A4" w:rsidRPr="006C5191">
        <w:rPr>
          <w:sz w:val="28"/>
          <w:szCs w:val="28"/>
        </w:rPr>
        <w:t xml:space="preserve">Порядок предоставления субсидии </w:t>
      </w:r>
      <w:r w:rsidR="00A003D7" w:rsidRPr="006C5191">
        <w:rPr>
          <w:sz w:val="28"/>
          <w:szCs w:val="28"/>
        </w:rPr>
        <w:t xml:space="preserve">на </w:t>
      </w:r>
      <w:r w:rsidR="00CC0072" w:rsidRPr="006C5191">
        <w:rPr>
          <w:sz w:val="28"/>
          <w:szCs w:val="28"/>
        </w:rPr>
        <w:t xml:space="preserve">проведение мероприятий по уничтожению очагов дикорастущей конопли </w:t>
      </w:r>
      <w:r w:rsidR="009804A4" w:rsidRPr="006C5191">
        <w:rPr>
          <w:sz w:val="28"/>
          <w:szCs w:val="28"/>
        </w:rPr>
        <w:t xml:space="preserve">(далее </w:t>
      </w:r>
      <w:r w:rsidR="00F22F4C" w:rsidRPr="006C5191">
        <w:rPr>
          <w:sz w:val="28"/>
          <w:szCs w:val="28"/>
        </w:rPr>
        <w:t>–</w:t>
      </w:r>
      <w:r w:rsidR="009804A4" w:rsidRPr="006C5191">
        <w:rPr>
          <w:sz w:val="28"/>
          <w:szCs w:val="28"/>
        </w:rPr>
        <w:t xml:space="preserve"> Порядок)</w:t>
      </w:r>
      <w:r w:rsidR="00262D3C" w:rsidRPr="006C5191">
        <w:rPr>
          <w:rFonts w:eastAsia="Calibri"/>
          <w:sz w:val="28"/>
          <w:szCs w:val="28"/>
        </w:rPr>
        <w:t xml:space="preserve"> разработан в соответствии с Бюджетным кодексом</w:t>
      </w:r>
      <w:r w:rsidR="006C5191">
        <w:rPr>
          <w:sz w:val="28"/>
          <w:szCs w:val="28"/>
        </w:rPr>
        <w:t xml:space="preserve"> </w:t>
      </w:r>
      <w:r w:rsidR="00B6316A" w:rsidRPr="006C5191">
        <w:rPr>
          <w:rFonts w:eastAsia="Calibri"/>
          <w:sz w:val="28"/>
          <w:szCs w:val="28"/>
        </w:rPr>
        <w:t xml:space="preserve">Российской Федерации </w:t>
      </w:r>
      <w:r w:rsidR="00262D3C" w:rsidRPr="006C5191">
        <w:rPr>
          <w:rFonts w:eastAsia="Calibri"/>
          <w:sz w:val="28"/>
          <w:szCs w:val="28"/>
        </w:rPr>
        <w:t>в целях реализации государственной программы</w:t>
      </w:r>
      <w:r w:rsidR="006C5191">
        <w:rPr>
          <w:rFonts w:eastAsia="Calibri"/>
          <w:sz w:val="28"/>
          <w:szCs w:val="28"/>
        </w:rPr>
        <w:t xml:space="preserve"> </w:t>
      </w:r>
      <w:r w:rsidR="0049594C" w:rsidRPr="006C5191">
        <w:rPr>
          <w:rFonts w:eastAsia="Calibri"/>
          <w:sz w:val="28"/>
          <w:szCs w:val="28"/>
        </w:rPr>
        <w:t xml:space="preserve">Республики Тыва </w:t>
      </w:r>
      <w:r w:rsidR="00CC0072" w:rsidRPr="006C5191">
        <w:rPr>
          <w:rFonts w:eastAsia="Calibri"/>
          <w:sz w:val="28"/>
          <w:szCs w:val="28"/>
        </w:rPr>
        <w:t>«Государственная антиалкогольная и антинаркотическая программа Республики Тыва на 2021-2025 годы», утвержденной постановлением Правительства Республики Тыва от 25 ноября 2020 г. № 580</w:t>
      </w:r>
      <w:r w:rsidR="006C5191">
        <w:rPr>
          <w:rFonts w:eastAsia="Calibri"/>
          <w:sz w:val="28"/>
          <w:szCs w:val="28"/>
        </w:rPr>
        <w:t xml:space="preserve"> </w:t>
      </w:r>
      <w:r w:rsidR="00262D3C" w:rsidRPr="006C5191">
        <w:rPr>
          <w:rFonts w:eastAsia="Calibri"/>
          <w:sz w:val="28"/>
          <w:szCs w:val="28"/>
        </w:rPr>
        <w:t xml:space="preserve">(далее </w:t>
      </w:r>
      <w:r w:rsidR="00C5324C" w:rsidRPr="006C5191">
        <w:rPr>
          <w:sz w:val="28"/>
          <w:szCs w:val="28"/>
        </w:rPr>
        <w:t>–</w:t>
      </w:r>
      <w:r w:rsidR="00262D3C" w:rsidRPr="006C5191">
        <w:rPr>
          <w:rFonts w:eastAsia="Calibri"/>
          <w:sz w:val="28"/>
          <w:szCs w:val="28"/>
        </w:rPr>
        <w:t xml:space="preserve"> государственная программа</w:t>
      </w:r>
      <w:r w:rsidR="006C5191">
        <w:rPr>
          <w:rFonts w:eastAsia="Calibri"/>
          <w:sz w:val="28"/>
          <w:szCs w:val="28"/>
        </w:rPr>
        <w:t xml:space="preserve"> </w:t>
      </w:r>
      <w:r w:rsidR="0049594C" w:rsidRPr="006C5191">
        <w:rPr>
          <w:rFonts w:eastAsia="Calibri"/>
          <w:sz w:val="28"/>
          <w:szCs w:val="28"/>
        </w:rPr>
        <w:t>Республики Тыва</w:t>
      </w:r>
      <w:r w:rsidR="00262D3C" w:rsidRPr="006C5191">
        <w:rPr>
          <w:rFonts w:eastAsia="Calibri"/>
          <w:sz w:val="28"/>
          <w:szCs w:val="28"/>
        </w:rPr>
        <w:t xml:space="preserve">), и определяет правила предоставления и распределения субсидий </w:t>
      </w:r>
      <w:r w:rsidR="00B6316A" w:rsidRPr="006C5191">
        <w:rPr>
          <w:rFonts w:eastAsia="Calibri"/>
          <w:sz w:val="28"/>
          <w:szCs w:val="28"/>
        </w:rPr>
        <w:t>сельскохозяйственным товаропроизводителям</w:t>
      </w:r>
      <w:r w:rsidR="00BC2CBA" w:rsidRPr="006C5191">
        <w:rPr>
          <w:rFonts w:eastAsia="Calibri"/>
          <w:sz w:val="28"/>
          <w:szCs w:val="28"/>
        </w:rPr>
        <w:t>.</w:t>
      </w:r>
    </w:p>
    <w:p w:rsidR="00BD35C3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1.2.</w:t>
      </w:r>
      <w:r w:rsidR="006C5191">
        <w:rPr>
          <w:rFonts w:eastAsia="Calibri"/>
          <w:sz w:val="28"/>
          <w:szCs w:val="28"/>
        </w:rPr>
        <w:t xml:space="preserve"> </w:t>
      </w:r>
      <w:r w:rsidR="00BD35C3" w:rsidRPr="006C5191">
        <w:rPr>
          <w:rFonts w:eastAsia="Calibri"/>
          <w:sz w:val="28"/>
          <w:szCs w:val="28"/>
        </w:rPr>
        <w:t xml:space="preserve">Субсидии предоставляются в целях оказания государственной поддержки </w:t>
      </w:r>
      <w:r w:rsidR="004201E5" w:rsidRPr="006C5191">
        <w:rPr>
          <w:rFonts w:eastAsia="Calibri"/>
          <w:sz w:val="28"/>
          <w:szCs w:val="28"/>
        </w:rPr>
        <w:t xml:space="preserve">на </w:t>
      </w:r>
      <w:r w:rsidR="00EF07B1" w:rsidRPr="006C5191">
        <w:rPr>
          <w:rFonts w:eastAsia="Calibri"/>
          <w:sz w:val="28"/>
          <w:szCs w:val="28"/>
        </w:rPr>
        <w:t xml:space="preserve">уничтожение очагов дикорастущей конопли на землях сельскохозяйственного </w:t>
      </w:r>
      <w:r w:rsidR="006C5191">
        <w:rPr>
          <w:rFonts w:eastAsia="Calibri"/>
          <w:sz w:val="28"/>
          <w:szCs w:val="28"/>
        </w:rPr>
        <w:t xml:space="preserve">  </w:t>
      </w:r>
      <w:r w:rsidR="00EF07B1" w:rsidRPr="006C5191">
        <w:rPr>
          <w:rFonts w:eastAsia="Calibri"/>
          <w:sz w:val="28"/>
          <w:szCs w:val="28"/>
        </w:rPr>
        <w:t>назначения республики</w:t>
      </w:r>
      <w:r w:rsidR="00BD35C3" w:rsidRPr="006C5191">
        <w:rPr>
          <w:rFonts w:eastAsia="Calibri"/>
          <w:sz w:val="28"/>
          <w:szCs w:val="28"/>
        </w:rPr>
        <w:t>.</w:t>
      </w:r>
    </w:p>
    <w:p w:rsidR="00E50D16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1.3. </w:t>
      </w:r>
      <w:r w:rsidR="00E63FE3" w:rsidRPr="006C5191">
        <w:rPr>
          <w:rFonts w:eastAsia="Calibri"/>
          <w:sz w:val="28"/>
          <w:szCs w:val="28"/>
        </w:rPr>
        <w:t>Главным расп</w:t>
      </w:r>
      <w:r w:rsidR="00BC2CBA" w:rsidRPr="006C5191">
        <w:rPr>
          <w:rFonts w:eastAsia="Calibri"/>
          <w:sz w:val="28"/>
          <w:szCs w:val="28"/>
        </w:rPr>
        <w:t xml:space="preserve">орядителем бюджетных средств </w:t>
      </w:r>
      <w:r w:rsidR="00E63FE3" w:rsidRPr="006C5191">
        <w:rPr>
          <w:rFonts w:eastAsia="Calibri"/>
          <w:sz w:val="28"/>
          <w:szCs w:val="28"/>
        </w:rPr>
        <w:t xml:space="preserve">является Министерство сельского хозяйства и продовольствия Республики Тыва (далее </w:t>
      </w:r>
      <w:r w:rsidR="00F22F4C" w:rsidRPr="006C5191">
        <w:rPr>
          <w:rFonts w:eastAsia="Calibri"/>
          <w:sz w:val="28"/>
          <w:szCs w:val="28"/>
        </w:rPr>
        <w:t>–</w:t>
      </w:r>
      <w:r w:rsidR="00E63FE3" w:rsidRPr="006C5191">
        <w:rPr>
          <w:rFonts w:eastAsia="Calibri"/>
          <w:sz w:val="28"/>
          <w:szCs w:val="28"/>
        </w:rPr>
        <w:t xml:space="preserve"> Министерство).</w:t>
      </w:r>
    </w:p>
    <w:p w:rsidR="00E50D16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1.4. </w:t>
      </w:r>
      <w:r w:rsidR="00AA489C" w:rsidRPr="006C5191">
        <w:rPr>
          <w:rFonts w:eastAsia="Calibri"/>
          <w:sz w:val="28"/>
          <w:szCs w:val="28"/>
        </w:rPr>
        <w:t xml:space="preserve">Субсидии предоставляются по результатам отбора </w:t>
      </w:r>
      <w:r w:rsidR="00E41E8C" w:rsidRPr="006C5191">
        <w:rPr>
          <w:rFonts w:eastAsia="Calibri"/>
          <w:sz w:val="28"/>
          <w:szCs w:val="28"/>
        </w:rPr>
        <w:t>на возмещение части затрат, связанных с проведением мероприятий по уничтожению зарослей дикорастущей конопли, в том числе на приобретение расходных материалов</w:t>
      </w:r>
      <w:r w:rsidR="004201E5" w:rsidRPr="006C5191">
        <w:rPr>
          <w:rFonts w:eastAsia="Calibri"/>
          <w:sz w:val="28"/>
          <w:szCs w:val="28"/>
        </w:rPr>
        <w:t xml:space="preserve"> (горюче-смазочные материалы, гербицид сплошного действия)</w:t>
      </w:r>
      <w:r w:rsidR="00A96C6D" w:rsidRPr="006C5191">
        <w:rPr>
          <w:rFonts w:eastAsia="Calibri"/>
          <w:sz w:val="28"/>
          <w:szCs w:val="28"/>
        </w:rPr>
        <w:t>.</w:t>
      </w:r>
    </w:p>
    <w:p w:rsidR="00E50D16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1.5. </w:t>
      </w:r>
      <w:r w:rsidR="00793050" w:rsidRPr="006C5191">
        <w:rPr>
          <w:rFonts w:eastAsia="Calibri"/>
          <w:sz w:val="28"/>
          <w:szCs w:val="28"/>
        </w:rPr>
        <w:t xml:space="preserve">Субсидии предоставляются </w:t>
      </w:r>
      <w:r w:rsidR="00BC2CBA" w:rsidRPr="006C5191">
        <w:rPr>
          <w:rFonts w:eastAsia="Calibri"/>
          <w:sz w:val="28"/>
          <w:szCs w:val="28"/>
        </w:rPr>
        <w:t>в пределах объема бюджетных средств, предусмотренных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</w:p>
    <w:p w:rsidR="00B51BD8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1.6. </w:t>
      </w:r>
      <w:r w:rsidR="00B51BD8" w:rsidRPr="006C5191">
        <w:rPr>
          <w:rFonts w:eastAsia="Calibri"/>
          <w:sz w:val="28"/>
          <w:szCs w:val="28"/>
        </w:rPr>
        <w:t>Критериями отбора получателей субсидий явля</w:t>
      </w:r>
      <w:r w:rsidR="009C78A7" w:rsidRPr="006C5191">
        <w:rPr>
          <w:rFonts w:eastAsia="Calibri"/>
          <w:sz w:val="28"/>
          <w:szCs w:val="28"/>
        </w:rPr>
        <w:t>ю</w:t>
      </w:r>
      <w:r w:rsidR="00B51BD8" w:rsidRPr="006C5191">
        <w:rPr>
          <w:rFonts w:eastAsia="Calibri"/>
          <w:sz w:val="28"/>
          <w:szCs w:val="28"/>
        </w:rPr>
        <w:t>тся:</w:t>
      </w:r>
    </w:p>
    <w:p w:rsidR="00C636DF" w:rsidRPr="006C5191" w:rsidRDefault="00C636DF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C636DF" w:rsidRPr="006C5191" w:rsidRDefault="00C636DF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получатель субсидии состоит на налоговом учете в территориальном налоговом органе </w:t>
      </w:r>
      <w:r w:rsidR="005D6559" w:rsidRPr="006C5191">
        <w:rPr>
          <w:rFonts w:eastAsia="Calibri"/>
          <w:sz w:val="28"/>
          <w:szCs w:val="28"/>
        </w:rPr>
        <w:t>в Республике Тыва</w:t>
      </w:r>
      <w:r w:rsidRPr="006C5191">
        <w:rPr>
          <w:rFonts w:eastAsia="Calibri"/>
          <w:sz w:val="28"/>
          <w:szCs w:val="28"/>
        </w:rPr>
        <w:t>;</w:t>
      </w:r>
    </w:p>
    <w:p w:rsidR="00C636DF" w:rsidRPr="006C5191" w:rsidRDefault="00C636DF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получатель субсидии осуществляет уставную деятельность на территории </w:t>
      </w:r>
      <w:r w:rsidR="005D6559" w:rsidRPr="006C5191">
        <w:rPr>
          <w:rFonts w:eastAsia="Calibri"/>
          <w:sz w:val="28"/>
          <w:szCs w:val="28"/>
        </w:rPr>
        <w:t>Республики Тыва</w:t>
      </w:r>
      <w:r w:rsidRPr="006C5191">
        <w:rPr>
          <w:rFonts w:eastAsia="Calibri"/>
          <w:sz w:val="28"/>
          <w:szCs w:val="28"/>
        </w:rPr>
        <w:t xml:space="preserve"> не менее одного года до даты объявления конкурсного отбора;</w:t>
      </w:r>
    </w:p>
    <w:p w:rsidR="00E50D16" w:rsidRPr="006C5191" w:rsidRDefault="00C636DF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в состав учредителей организации –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B51BD8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lastRenderedPageBreak/>
        <w:t xml:space="preserve">1.7. </w:t>
      </w:r>
      <w:r w:rsidR="00B51BD8" w:rsidRPr="006C5191">
        <w:rPr>
          <w:rFonts w:eastAsia="Calibri"/>
          <w:sz w:val="28"/>
          <w:szCs w:val="28"/>
        </w:rPr>
        <w:t xml:space="preserve">Целью </w:t>
      </w:r>
      <w:r w:rsidR="00EF07B1" w:rsidRPr="006C5191">
        <w:rPr>
          <w:rFonts w:eastAsia="Calibri"/>
          <w:sz w:val="28"/>
          <w:szCs w:val="28"/>
        </w:rPr>
        <w:t xml:space="preserve">государственной поддержки </w:t>
      </w:r>
      <w:r w:rsidR="00D142CB" w:rsidRPr="006C5191">
        <w:rPr>
          <w:rFonts w:eastAsia="Calibri"/>
          <w:sz w:val="28"/>
          <w:szCs w:val="28"/>
        </w:rPr>
        <w:t xml:space="preserve">является </w:t>
      </w:r>
      <w:r w:rsidR="00B26168" w:rsidRPr="006C5191">
        <w:rPr>
          <w:rFonts w:eastAsia="Calibri"/>
          <w:sz w:val="28"/>
          <w:szCs w:val="28"/>
        </w:rPr>
        <w:t>возмещение части затрат, связанных с проведением мероприятий по уничтожению зарослей дикорастущей конопли, в том числе на приобретение расходных материалов</w:t>
      </w:r>
      <w:r w:rsidR="008563A7" w:rsidRPr="006C5191">
        <w:rPr>
          <w:rFonts w:eastAsia="Calibri"/>
          <w:sz w:val="28"/>
          <w:szCs w:val="28"/>
        </w:rPr>
        <w:t>.</w:t>
      </w:r>
    </w:p>
    <w:p w:rsidR="00E50D16" w:rsidRPr="006C5191" w:rsidRDefault="00B51BD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754724" w:rsidRPr="006C5191" w:rsidRDefault="00E50D1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1.8. </w:t>
      </w:r>
      <w:r w:rsidR="00BC2CBA" w:rsidRPr="006C5191">
        <w:rPr>
          <w:rFonts w:eastAsia="Calibri"/>
          <w:sz w:val="28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</w:t>
      </w:r>
      <w:r w:rsidR="00F22F4C" w:rsidRPr="006C5191">
        <w:rPr>
          <w:rFonts w:eastAsia="Calibri"/>
          <w:sz w:val="28"/>
          <w:szCs w:val="28"/>
        </w:rPr>
        <w:t>«</w:t>
      </w:r>
      <w:r w:rsidR="00BC2CBA" w:rsidRPr="006C5191">
        <w:rPr>
          <w:rFonts w:eastAsia="Calibri"/>
          <w:sz w:val="28"/>
          <w:szCs w:val="28"/>
        </w:rPr>
        <w:t>Интернет</w:t>
      </w:r>
      <w:r w:rsidR="00F22F4C" w:rsidRPr="006C5191">
        <w:rPr>
          <w:rFonts w:eastAsia="Calibri"/>
          <w:sz w:val="28"/>
          <w:szCs w:val="28"/>
        </w:rPr>
        <w:t>»</w:t>
      </w:r>
      <w:r w:rsidR="00BC2CBA" w:rsidRPr="006C5191">
        <w:rPr>
          <w:rFonts w:eastAsia="Calibri"/>
          <w:sz w:val="28"/>
          <w:szCs w:val="28"/>
        </w:rPr>
        <w:t xml:space="preserve"> (далее </w:t>
      </w:r>
      <w:r w:rsidR="00F22F4C" w:rsidRPr="006C5191">
        <w:rPr>
          <w:rFonts w:eastAsia="Calibri"/>
          <w:sz w:val="28"/>
          <w:szCs w:val="28"/>
        </w:rPr>
        <w:t>–</w:t>
      </w:r>
      <w:r w:rsidR="00BC2CBA" w:rsidRPr="006C5191">
        <w:rPr>
          <w:rFonts w:eastAsia="Calibri"/>
          <w:sz w:val="28"/>
          <w:szCs w:val="28"/>
        </w:rPr>
        <w:t xml:space="preserve">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закон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E63FE3" w:rsidRPr="006C5191" w:rsidRDefault="00E63FE3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A489C" w:rsidRPr="006C5191" w:rsidRDefault="009B2073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2. Порядок проведения отбора получателей</w:t>
      </w:r>
    </w:p>
    <w:p w:rsidR="00E63FE3" w:rsidRPr="006C5191" w:rsidRDefault="009C78A7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для предоставления субсидий</w:t>
      </w:r>
    </w:p>
    <w:p w:rsidR="00AA489C" w:rsidRPr="006C5191" w:rsidRDefault="00AA489C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A489C" w:rsidRPr="006C5191" w:rsidRDefault="00AA489C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 исходя из соответствия участника отбора критериям отбора и очередности поступления заявок</w:t>
      </w:r>
      <w:r w:rsidR="00975D45" w:rsidRPr="006C5191">
        <w:rPr>
          <w:rFonts w:eastAsia="Calibri"/>
          <w:sz w:val="28"/>
          <w:szCs w:val="28"/>
        </w:rPr>
        <w:t xml:space="preserve"> на участие в отборе</w:t>
      </w:r>
      <w:r w:rsidRPr="006C5191">
        <w:rPr>
          <w:rFonts w:eastAsia="Calibri"/>
          <w:sz w:val="28"/>
          <w:szCs w:val="28"/>
        </w:rPr>
        <w:t>.</w:t>
      </w:r>
    </w:p>
    <w:p w:rsidR="00975D45" w:rsidRPr="006C5191" w:rsidRDefault="00975D45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2.2. Объявление о проведении отбора размещается на едином портале бюджетной системы Российской Федерации в информационно-телекоммуникационной сети </w:t>
      </w:r>
      <w:r w:rsidR="00F22F4C" w:rsidRPr="006C5191">
        <w:rPr>
          <w:rFonts w:eastAsia="Calibri"/>
          <w:sz w:val="28"/>
          <w:szCs w:val="28"/>
        </w:rPr>
        <w:t>«</w:t>
      </w:r>
      <w:r w:rsidRPr="006C5191">
        <w:rPr>
          <w:rFonts w:eastAsia="Calibri"/>
          <w:sz w:val="28"/>
          <w:szCs w:val="28"/>
        </w:rPr>
        <w:t>Интернет</w:t>
      </w:r>
      <w:r w:rsidR="00F22F4C" w:rsidRPr="006C5191">
        <w:rPr>
          <w:rFonts w:eastAsia="Calibri"/>
          <w:sz w:val="28"/>
          <w:szCs w:val="28"/>
        </w:rPr>
        <w:t>»</w:t>
      </w:r>
      <w:r w:rsidRPr="006C5191">
        <w:rPr>
          <w:rFonts w:eastAsia="Calibri"/>
          <w:sz w:val="28"/>
          <w:szCs w:val="28"/>
        </w:rPr>
        <w:t xml:space="preserve">, а также на официальном сайте Министерства в информационно-телекоммуникационной сети </w:t>
      </w:r>
      <w:r w:rsidR="00F22F4C" w:rsidRPr="006C5191">
        <w:rPr>
          <w:rFonts w:eastAsia="Calibri"/>
          <w:sz w:val="28"/>
          <w:szCs w:val="28"/>
        </w:rPr>
        <w:t>«</w:t>
      </w:r>
      <w:r w:rsidRPr="006C5191">
        <w:rPr>
          <w:rFonts w:eastAsia="Calibri"/>
          <w:sz w:val="28"/>
          <w:szCs w:val="28"/>
        </w:rPr>
        <w:t>Интернет</w:t>
      </w:r>
      <w:r w:rsidR="00F22F4C" w:rsidRPr="006C5191">
        <w:rPr>
          <w:rFonts w:eastAsia="Calibri"/>
          <w:sz w:val="28"/>
          <w:szCs w:val="28"/>
        </w:rPr>
        <w:t>»</w:t>
      </w:r>
      <w:r w:rsidR="009C78A7" w:rsidRPr="006C5191">
        <w:rPr>
          <w:rFonts w:eastAsia="Calibri"/>
          <w:sz w:val="28"/>
          <w:szCs w:val="28"/>
        </w:rPr>
        <w:t xml:space="preserve"> (</w:t>
      </w:r>
      <w:r w:rsidRPr="006C5191">
        <w:rPr>
          <w:rFonts w:eastAsia="Calibri"/>
          <w:sz w:val="28"/>
          <w:szCs w:val="28"/>
        </w:rPr>
        <w:t xml:space="preserve">mcx.rtyva.ru) </w:t>
      </w:r>
      <w:r w:rsidR="00F22F4C" w:rsidRPr="006C5191">
        <w:rPr>
          <w:rFonts w:eastAsia="Calibri"/>
          <w:sz w:val="28"/>
          <w:szCs w:val="28"/>
        </w:rPr>
        <w:t xml:space="preserve">не </w:t>
      </w:r>
      <w:r w:rsidRPr="006C5191">
        <w:rPr>
          <w:rFonts w:eastAsia="Calibri"/>
          <w:sz w:val="28"/>
          <w:szCs w:val="28"/>
        </w:rPr>
        <w:t>менее чем за 10 календарных дней до срока подачи заявок с указанием:</w:t>
      </w:r>
    </w:p>
    <w:p w:rsidR="00B60D9E" w:rsidRPr="006C5191" w:rsidRDefault="00B60D9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а) срока проведения отбора (даты и времени начала (окончания) подачи (приема) заявок участников отбора), который составляет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B60D9E" w:rsidRPr="006C5191" w:rsidRDefault="00B60D9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2B1482" w:rsidRPr="006C5191" w:rsidRDefault="00B60D9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в)</w:t>
      </w:r>
      <w:r w:rsidR="00E5527A" w:rsidRPr="006C5191">
        <w:rPr>
          <w:rFonts w:eastAsia="Calibri"/>
          <w:sz w:val="28"/>
          <w:szCs w:val="28"/>
        </w:rPr>
        <w:t xml:space="preserve"> </w:t>
      </w:r>
      <w:r w:rsidRPr="006C5191">
        <w:rPr>
          <w:rFonts w:eastAsia="Calibri"/>
          <w:sz w:val="28"/>
          <w:szCs w:val="28"/>
        </w:rPr>
        <w:t>перечня документов, представляемых участниками отбора для подтверждения их соответствия указанным требованиям;</w:t>
      </w:r>
    </w:p>
    <w:p w:rsidR="002B1482" w:rsidRPr="006C5191" w:rsidRDefault="00B60D9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 xml:space="preserve">г) порядка подачи заявок участниками отбора и требований, предъявляемых к форме и содержанию заявок, подаваемых участниками отбора, в соответствии с </w:t>
      </w:r>
      <w:r w:rsidR="00D46990" w:rsidRPr="006C5191">
        <w:rPr>
          <w:rFonts w:eastAsia="Calibri"/>
          <w:sz w:val="28"/>
          <w:szCs w:val="28"/>
        </w:rPr>
        <w:t xml:space="preserve">пунктом </w:t>
      </w:r>
      <w:r w:rsidR="003924EB" w:rsidRPr="006C5191">
        <w:rPr>
          <w:rFonts w:eastAsia="Calibri"/>
          <w:sz w:val="28"/>
          <w:szCs w:val="28"/>
        </w:rPr>
        <w:t xml:space="preserve">3.1 </w:t>
      </w:r>
      <w:r w:rsidRPr="006C5191">
        <w:rPr>
          <w:rFonts w:eastAsia="Calibri"/>
          <w:sz w:val="28"/>
          <w:szCs w:val="28"/>
        </w:rPr>
        <w:t>настоящего Порядка;</w:t>
      </w:r>
    </w:p>
    <w:p w:rsidR="002B1482" w:rsidRPr="006C5191" w:rsidRDefault="00B60D9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д)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2B1482" w:rsidRPr="006C5191" w:rsidRDefault="00F22F4C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е</w:t>
      </w:r>
      <w:r w:rsidR="00B60D9E" w:rsidRPr="006C5191">
        <w:rPr>
          <w:rFonts w:eastAsia="Calibri"/>
          <w:sz w:val="28"/>
          <w:szCs w:val="28"/>
        </w:rPr>
        <w:t>) правил рассмотрения и оценки заявок участников отбора;</w:t>
      </w:r>
    </w:p>
    <w:p w:rsidR="002B1482" w:rsidRPr="006C5191" w:rsidRDefault="00B60D9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ж)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2B1482" w:rsidRPr="006C5191" w:rsidRDefault="00F22F4C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з</w:t>
      </w:r>
      <w:r w:rsidR="00B60D9E" w:rsidRPr="006C5191">
        <w:rPr>
          <w:rFonts w:eastAsia="Calibri"/>
          <w:sz w:val="28"/>
          <w:szCs w:val="28"/>
        </w:rPr>
        <w:t>) срока, в течение которого победитель отбора должен подписать соглашение о предоставлении субсидии;</w:t>
      </w:r>
    </w:p>
    <w:p w:rsidR="002B1482" w:rsidRPr="006C5191" w:rsidRDefault="00F22F4C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lastRenderedPageBreak/>
        <w:t>и</w:t>
      </w:r>
      <w:r w:rsidR="00B60D9E" w:rsidRPr="006C5191">
        <w:rPr>
          <w:rFonts w:eastAsia="Calibri"/>
          <w:sz w:val="28"/>
          <w:szCs w:val="28"/>
        </w:rPr>
        <w:t>) условий признания победителей отбора уклонившимся от заключения соглашения;</w:t>
      </w:r>
    </w:p>
    <w:p w:rsidR="00B60D9E" w:rsidRPr="006C5191" w:rsidRDefault="00F22F4C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6C5191">
        <w:rPr>
          <w:rFonts w:eastAsia="Calibri"/>
          <w:sz w:val="28"/>
          <w:szCs w:val="28"/>
        </w:rPr>
        <w:t>к</w:t>
      </w:r>
      <w:r w:rsidR="00B60D9E" w:rsidRPr="006C5191">
        <w:rPr>
          <w:rFonts w:eastAsia="Calibri"/>
          <w:sz w:val="28"/>
          <w:szCs w:val="28"/>
        </w:rPr>
        <w:t xml:space="preserve">) даты </w:t>
      </w:r>
      <w:r w:rsidR="003E13B5" w:rsidRPr="006C5191">
        <w:rPr>
          <w:rFonts w:eastAsia="Calibri"/>
          <w:sz w:val="28"/>
          <w:szCs w:val="28"/>
        </w:rPr>
        <w:t>размещения на</w:t>
      </w:r>
      <w:r w:rsidR="00B60D9E" w:rsidRPr="006C5191">
        <w:rPr>
          <w:rFonts w:eastAsia="Calibri"/>
          <w:sz w:val="28"/>
          <w:szCs w:val="28"/>
        </w:rPr>
        <w:t xml:space="preserve"> официальном сайте уполномоченного органа в информационно-телекоммуникационной сети </w:t>
      </w:r>
      <w:r w:rsidRPr="006C5191">
        <w:rPr>
          <w:rFonts w:eastAsia="Calibri"/>
          <w:sz w:val="28"/>
          <w:szCs w:val="28"/>
        </w:rPr>
        <w:t>«</w:t>
      </w:r>
      <w:r w:rsidR="00B60D9E" w:rsidRPr="006C5191">
        <w:rPr>
          <w:rFonts w:eastAsia="Calibri"/>
          <w:sz w:val="28"/>
          <w:szCs w:val="28"/>
        </w:rPr>
        <w:t>Интернет</w:t>
      </w:r>
      <w:r w:rsidRPr="006C5191">
        <w:rPr>
          <w:rFonts w:eastAsia="Calibri"/>
          <w:sz w:val="28"/>
          <w:szCs w:val="28"/>
        </w:rPr>
        <w:t>»</w:t>
      </w:r>
      <w:r w:rsidR="009C78A7" w:rsidRPr="006C5191">
        <w:rPr>
          <w:rFonts w:eastAsia="Calibri"/>
          <w:sz w:val="28"/>
          <w:szCs w:val="28"/>
        </w:rPr>
        <w:t xml:space="preserve"> (</w:t>
      </w:r>
      <w:r w:rsidR="00B60D9E" w:rsidRPr="006C5191">
        <w:rPr>
          <w:rFonts w:eastAsia="Calibri"/>
          <w:sz w:val="28"/>
          <w:szCs w:val="28"/>
        </w:rPr>
        <w:t>mcx.rtyva.ru), которая не может быть позднее 14-го календарного дня, следующего за днем определения победителя отбора.</w:t>
      </w:r>
    </w:p>
    <w:p w:rsidR="00B51BD8" w:rsidRPr="006C5191" w:rsidRDefault="00B51BD8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975D45" w:rsidRPr="00C53970" w:rsidRDefault="00B60D9E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 Условия и порядок предоставления субсидии</w:t>
      </w:r>
    </w:p>
    <w:p w:rsidR="00B51BD8" w:rsidRPr="00C53970" w:rsidRDefault="00B51BD8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BE37A8" w:rsidRPr="00C53970" w:rsidRDefault="00BE37A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3.1. 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B96AB6" w:rsidRPr="00D46990" w:rsidRDefault="00BE37A8" w:rsidP="006C5191">
      <w:pPr>
        <w:pStyle w:val="a7"/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6990">
        <w:rPr>
          <w:rFonts w:eastAsia="Calibri"/>
          <w:sz w:val="28"/>
          <w:szCs w:val="28"/>
        </w:rPr>
        <w:t>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52A04" w:rsidRPr="00D46990" w:rsidRDefault="00952A04" w:rsidP="006C5191">
      <w:pPr>
        <w:pStyle w:val="a7"/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6990">
        <w:rPr>
          <w:sz w:val="28"/>
          <w:szCs w:val="22"/>
          <w:lang w:eastAsia="en-US"/>
        </w:rPr>
        <w:t xml:space="preserve">получатель субсидии – юридическое лицо не должно находиться в процессе реорганизации, ликвидации, в отношении их не </w:t>
      </w:r>
      <w:r w:rsidR="00ED3008" w:rsidRPr="00D46990">
        <w:rPr>
          <w:sz w:val="28"/>
          <w:szCs w:val="22"/>
          <w:lang w:eastAsia="en-US"/>
        </w:rPr>
        <w:t>в</w:t>
      </w:r>
      <w:r w:rsidRPr="00D46990">
        <w:rPr>
          <w:sz w:val="28"/>
          <w:szCs w:val="22"/>
          <w:lang w:eastAsia="en-US"/>
        </w:rPr>
        <w:t>ведена процедура банкротства, деятельность получателя субсидии – юридического лица не приостановлена в порядке, предусмотренном законодательством российской Федерации, а получатель субсидии – индивидуальный предприниматель не прекратил деятельность в качестве индивидуального предпринимателя</w:t>
      </w:r>
      <w:r w:rsidR="004C7ABA">
        <w:rPr>
          <w:sz w:val="28"/>
          <w:szCs w:val="22"/>
          <w:lang w:eastAsia="en-US"/>
        </w:rPr>
        <w:t>;</w:t>
      </w:r>
    </w:p>
    <w:p w:rsidR="00BE37A8" w:rsidRPr="00D46990" w:rsidRDefault="00B96AB6" w:rsidP="006C5191">
      <w:pPr>
        <w:pStyle w:val="a7"/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 w:rsidRPr="00D46990">
        <w:rPr>
          <w:rFonts w:eastAsia="Calibri"/>
          <w:sz w:val="28"/>
          <w:szCs w:val="28"/>
        </w:rPr>
        <w:t xml:space="preserve">участник отбора не должен получать средства из республиканского бюджета Республики Тыва на основании иных нормативных правовых актов на цели, указанные в пункте </w:t>
      </w:r>
      <w:r w:rsidR="00D46990" w:rsidRPr="00D46990">
        <w:rPr>
          <w:rFonts w:eastAsia="Calibri"/>
          <w:sz w:val="28"/>
          <w:szCs w:val="28"/>
        </w:rPr>
        <w:t>1.2</w:t>
      </w:r>
      <w:r w:rsidR="004C7ABA">
        <w:rPr>
          <w:rFonts w:eastAsia="Calibri"/>
          <w:sz w:val="28"/>
          <w:szCs w:val="28"/>
        </w:rPr>
        <w:t xml:space="preserve"> настоящего Порядка;</w:t>
      </w:r>
    </w:p>
    <w:p w:rsidR="00952A04" w:rsidRPr="00D46990" w:rsidRDefault="004C7ABA" w:rsidP="006C5191">
      <w:pPr>
        <w:pStyle w:val="a7"/>
        <w:numPr>
          <w:ilvl w:val="0"/>
          <w:numId w:val="2"/>
        </w:numPr>
        <w:suppressAutoHyphens w:val="0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 участника отбора </w:t>
      </w:r>
      <w:r w:rsidR="00952A04" w:rsidRPr="00D46990">
        <w:rPr>
          <w:rFonts w:eastAsia="Calibri"/>
          <w:sz w:val="28"/>
          <w:szCs w:val="28"/>
        </w:rPr>
        <w:t>отсутствует просроченная задолженность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иная просроченная задолженность перед республиканским бюджетом Республики Тыва.</w:t>
      </w:r>
    </w:p>
    <w:p w:rsidR="00240521" w:rsidRPr="00C53970" w:rsidRDefault="00B51BD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2</w:t>
      </w:r>
      <w:r w:rsidRPr="00C53970">
        <w:rPr>
          <w:rFonts w:eastAsia="Calibri"/>
          <w:sz w:val="28"/>
          <w:szCs w:val="28"/>
        </w:rPr>
        <w:t>.</w:t>
      </w:r>
      <w:r w:rsidR="006C5191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Для участия в отборе участник отбора в сроки, указанные в объявлении, представляет в уполномоченный орган в бумажном виде:</w:t>
      </w:r>
    </w:p>
    <w:p w:rsidR="00173994" w:rsidRPr="00173994" w:rsidRDefault="00173994" w:rsidP="006C5191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ind w:left="0" w:firstLine="709"/>
        <w:jc w:val="both"/>
        <w:textAlignment w:val="auto"/>
        <w:rPr>
          <w:sz w:val="28"/>
          <w:szCs w:val="22"/>
          <w:lang w:eastAsia="en-US"/>
        </w:rPr>
      </w:pPr>
      <w:r w:rsidRPr="00173994">
        <w:rPr>
          <w:sz w:val="28"/>
          <w:szCs w:val="22"/>
          <w:lang w:eastAsia="en-US"/>
        </w:rPr>
        <w:t>заявление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в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произвольной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форме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на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выполнение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работ;</w:t>
      </w:r>
    </w:p>
    <w:p w:rsidR="00173994" w:rsidRPr="00173994" w:rsidRDefault="00173994" w:rsidP="006C5191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ind w:left="0" w:firstLine="709"/>
        <w:jc w:val="both"/>
        <w:textAlignment w:val="auto"/>
        <w:rPr>
          <w:sz w:val="28"/>
          <w:szCs w:val="22"/>
          <w:lang w:eastAsia="en-US"/>
        </w:rPr>
      </w:pPr>
      <w:r w:rsidRPr="00173994">
        <w:rPr>
          <w:sz w:val="28"/>
          <w:szCs w:val="22"/>
          <w:lang w:eastAsia="en-US"/>
        </w:rPr>
        <w:t>копию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свидетельства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о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постановке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на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учет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в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налоговом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органе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(ИНН);</w:t>
      </w:r>
    </w:p>
    <w:p w:rsidR="00173994" w:rsidRPr="00173994" w:rsidRDefault="00173994" w:rsidP="006C5191">
      <w:pPr>
        <w:widowControl w:val="0"/>
        <w:numPr>
          <w:ilvl w:val="0"/>
          <w:numId w:val="11"/>
        </w:numPr>
        <w:tabs>
          <w:tab w:val="left" w:pos="851"/>
          <w:tab w:val="left" w:pos="1169"/>
        </w:tabs>
        <w:suppressAutoHyphens w:val="0"/>
        <w:autoSpaceDE w:val="0"/>
        <w:ind w:left="0" w:firstLine="709"/>
        <w:jc w:val="both"/>
        <w:textAlignment w:val="auto"/>
        <w:rPr>
          <w:sz w:val="28"/>
          <w:szCs w:val="22"/>
          <w:lang w:eastAsia="en-US"/>
        </w:rPr>
      </w:pPr>
      <w:r w:rsidRPr="00173994">
        <w:rPr>
          <w:sz w:val="28"/>
          <w:szCs w:val="22"/>
          <w:lang w:eastAsia="en-US"/>
        </w:rPr>
        <w:t>копию уведомления Территориального органа Федеральной службы государственной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статистики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по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Республике Тыва;</w:t>
      </w:r>
    </w:p>
    <w:p w:rsidR="00173994" w:rsidRPr="00173994" w:rsidRDefault="00173994" w:rsidP="006C5191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ind w:left="0" w:firstLine="709"/>
        <w:jc w:val="both"/>
        <w:textAlignment w:val="auto"/>
        <w:rPr>
          <w:sz w:val="28"/>
          <w:szCs w:val="22"/>
          <w:lang w:eastAsia="en-US"/>
        </w:rPr>
      </w:pPr>
      <w:r w:rsidRPr="00173994">
        <w:rPr>
          <w:sz w:val="28"/>
          <w:szCs w:val="22"/>
          <w:lang w:eastAsia="en-US"/>
        </w:rPr>
        <w:t>протокольное решение антинаркотической комиссии муниципального образования, в котором указываются месторасположение участков, засоренных дикорастущей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коноплей,</w:t>
      </w:r>
      <w:r w:rsidR="00E5527A">
        <w:rPr>
          <w:sz w:val="28"/>
          <w:szCs w:val="22"/>
          <w:lang w:eastAsia="en-US"/>
        </w:rPr>
        <w:t xml:space="preserve"> </w:t>
      </w:r>
      <w:r w:rsidRPr="00173994">
        <w:rPr>
          <w:sz w:val="28"/>
          <w:szCs w:val="22"/>
          <w:lang w:eastAsia="en-US"/>
        </w:rPr>
        <w:t>объем и виды работ;</w:t>
      </w:r>
    </w:p>
    <w:p w:rsidR="004C7ABA" w:rsidRPr="004C7ABA" w:rsidRDefault="00173994" w:rsidP="004C7ABA">
      <w:pPr>
        <w:widowControl w:val="0"/>
        <w:numPr>
          <w:ilvl w:val="0"/>
          <w:numId w:val="11"/>
        </w:numPr>
        <w:tabs>
          <w:tab w:val="left" w:pos="851"/>
          <w:tab w:val="left" w:pos="1181"/>
        </w:tabs>
        <w:suppressAutoHyphens w:val="0"/>
        <w:autoSpaceDE w:val="0"/>
        <w:ind w:left="0" w:firstLine="709"/>
        <w:jc w:val="both"/>
        <w:textAlignment w:val="auto"/>
        <w:rPr>
          <w:sz w:val="22"/>
          <w:szCs w:val="22"/>
          <w:lang w:eastAsia="en-US"/>
        </w:rPr>
      </w:pPr>
      <w:r w:rsidRPr="00173994">
        <w:rPr>
          <w:sz w:val="28"/>
          <w:szCs w:val="22"/>
          <w:lang w:eastAsia="en-US"/>
        </w:rPr>
        <w:t xml:space="preserve">договоры на приобретение расходных материалов, необходимых для выполнения мероприятий </w:t>
      </w:r>
      <w:r w:rsidR="004C7ABA">
        <w:rPr>
          <w:sz w:val="28"/>
          <w:szCs w:val="22"/>
          <w:lang w:eastAsia="en-US"/>
        </w:rPr>
        <w:t>государственной п</w:t>
      </w:r>
      <w:r w:rsidRPr="00173994">
        <w:rPr>
          <w:sz w:val="28"/>
          <w:szCs w:val="22"/>
          <w:lang w:eastAsia="en-US"/>
        </w:rPr>
        <w:t>рограммы</w:t>
      </w:r>
      <w:r w:rsidR="004C7ABA">
        <w:rPr>
          <w:sz w:val="28"/>
          <w:szCs w:val="22"/>
          <w:lang w:eastAsia="en-US"/>
        </w:rPr>
        <w:t xml:space="preserve"> Республики Тыва </w:t>
      </w:r>
      <w:r w:rsidRPr="00173994">
        <w:rPr>
          <w:sz w:val="28"/>
          <w:szCs w:val="22"/>
          <w:lang w:eastAsia="en-US"/>
        </w:rPr>
        <w:t xml:space="preserve">(горюче-смазочные материалы, </w:t>
      </w:r>
      <w:r w:rsidR="00931884">
        <w:rPr>
          <w:sz w:val="28"/>
          <w:szCs w:val="22"/>
          <w:lang w:eastAsia="en-US"/>
        </w:rPr>
        <w:t>гербициды сплошного действия</w:t>
      </w:r>
      <w:r w:rsidRPr="00173994">
        <w:rPr>
          <w:sz w:val="28"/>
          <w:szCs w:val="22"/>
          <w:lang w:eastAsia="en-US"/>
        </w:rPr>
        <w:t xml:space="preserve"> и т.д.), или договоры на оказание </w:t>
      </w:r>
      <w:r w:rsidRPr="00173994">
        <w:rPr>
          <w:sz w:val="28"/>
          <w:szCs w:val="22"/>
          <w:lang w:eastAsia="en-US"/>
        </w:rPr>
        <w:lastRenderedPageBreak/>
        <w:t>услуг.</w:t>
      </w:r>
    </w:p>
    <w:p w:rsidR="00173994" w:rsidRPr="004C7ABA" w:rsidRDefault="004C7ABA" w:rsidP="004C7ABA">
      <w:pPr>
        <w:widowControl w:val="0"/>
        <w:tabs>
          <w:tab w:val="left" w:pos="851"/>
          <w:tab w:val="left" w:pos="1181"/>
        </w:tabs>
        <w:suppressAutoHyphens w:val="0"/>
        <w:autoSpaceDE w:val="0"/>
        <w:ind w:firstLine="709"/>
        <w:jc w:val="both"/>
        <w:textAlignment w:val="auto"/>
        <w:rPr>
          <w:sz w:val="22"/>
          <w:szCs w:val="22"/>
          <w:lang w:eastAsia="en-US"/>
        </w:rPr>
      </w:pPr>
      <w:r>
        <w:rPr>
          <w:sz w:val="28"/>
          <w:szCs w:val="22"/>
          <w:lang w:eastAsia="en-US"/>
        </w:rPr>
        <w:t>К</w:t>
      </w:r>
      <w:r w:rsidR="00173994" w:rsidRPr="004C7ABA">
        <w:rPr>
          <w:sz w:val="28"/>
          <w:szCs w:val="22"/>
          <w:lang w:eastAsia="en-US"/>
        </w:rPr>
        <w:t>опии документов заверяются печатью и подписью претендента. Заявление и</w:t>
      </w:r>
      <w:r w:rsidR="006C5191" w:rsidRPr="004C7ABA">
        <w:rPr>
          <w:sz w:val="28"/>
          <w:szCs w:val="22"/>
          <w:lang w:eastAsia="en-US"/>
        </w:rPr>
        <w:t xml:space="preserve"> </w:t>
      </w:r>
      <w:r w:rsidR="00173994" w:rsidRPr="004C7ABA">
        <w:rPr>
          <w:sz w:val="28"/>
          <w:szCs w:val="22"/>
          <w:lang w:eastAsia="en-US"/>
        </w:rPr>
        <w:t>перечень документов считаются принятыми с даты поступления полного пакета документов.</w:t>
      </w:r>
      <w:r w:rsidR="00E5527A" w:rsidRPr="004C7ABA">
        <w:rPr>
          <w:sz w:val="28"/>
          <w:szCs w:val="22"/>
          <w:lang w:eastAsia="en-US"/>
        </w:rPr>
        <w:t xml:space="preserve"> </w:t>
      </w:r>
      <w:r w:rsidR="00173994" w:rsidRPr="004C7ABA">
        <w:rPr>
          <w:sz w:val="28"/>
          <w:szCs w:val="22"/>
          <w:lang w:eastAsia="en-US"/>
        </w:rPr>
        <w:t>Подлинники</w:t>
      </w:r>
      <w:r w:rsidR="00E5527A" w:rsidRPr="004C7ABA">
        <w:rPr>
          <w:sz w:val="28"/>
          <w:szCs w:val="22"/>
          <w:lang w:eastAsia="en-US"/>
        </w:rPr>
        <w:t xml:space="preserve"> </w:t>
      </w:r>
      <w:r w:rsidR="00173994" w:rsidRPr="004C7ABA">
        <w:rPr>
          <w:sz w:val="28"/>
          <w:szCs w:val="22"/>
          <w:lang w:eastAsia="en-US"/>
        </w:rPr>
        <w:t>документов</w:t>
      </w:r>
      <w:r w:rsidR="00E5527A" w:rsidRPr="004C7ABA">
        <w:rPr>
          <w:sz w:val="28"/>
          <w:szCs w:val="22"/>
          <w:lang w:eastAsia="en-US"/>
        </w:rPr>
        <w:t xml:space="preserve"> </w:t>
      </w:r>
      <w:r w:rsidR="00173994" w:rsidRPr="004C7ABA">
        <w:rPr>
          <w:sz w:val="28"/>
          <w:szCs w:val="22"/>
          <w:lang w:eastAsia="en-US"/>
        </w:rPr>
        <w:t>предъявляются</w:t>
      </w:r>
      <w:r w:rsidR="00E5527A" w:rsidRPr="004C7ABA">
        <w:rPr>
          <w:sz w:val="28"/>
          <w:szCs w:val="22"/>
          <w:lang w:eastAsia="en-US"/>
        </w:rPr>
        <w:t xml:space="preserve"> </w:t>
      </w:r>
      <w:r w:rsidR="00173994" w:rsidRPr="004C7ABA">
        <w:rPr>
          <w:sz w:val="28"/>
          <w:szCs w:val="22"/>
          <w:lang w:eastAsia="en-US"/>
        </w:rPr>
        <w:t>для обозрения.</w:t>
      </w:r>
    </w:p>
    <w:p w:rsidR="00B31E28" w:rsidRPr="00C53970" w:rsidRDefault="00B31E28" w:rsidP="006C5191">
      <w:pPr>
        <w:tabs>
          <w:tab w:val="left" w:pos="851"/>
        </w:tabs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Участники отбора несут ответственность за достоверность информации, представляемой ими в документах в соответствии с настоящим пунктом.</w:t>
      </w:r>
    </w:p>
    <w:p w:rsidR="00B31E28" w:rsidRPr="00C53970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3</w:t>
      </w:r>
      <w:r w:rsidR="00B31E28" w:rsidRPr="00C53970">
        <w:rPr>
          <w:rFonts w:eastAsia="Calibri"/>
          <w:sz w:val="28"/>
          <w:szCs w:val="28"/>
        </w:rPr>
        <w:t>. Участник отбора вправе подать не более одной заявки на участие в отборе на получение субсидии на очередной финансовый год.</w:t>
      </w:r>
    </w:p>
    <w:p w:rsidR="00B31E28" w:rsidRPr="00C53970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4</w:t>
      </w:r>
      <w:r w:rsidR="00B31E28" w:rsidRPr="00C53970">
        <w:rPr>
          <w:rFonts w:eastAsia="Calibri"/>
          <w:sz w:val="28"/>
          <w:szCs w:val="28"/>
        </w:rPr>
        <w:t xml:space="preserve">. Копии документов, указанных в </w:t>
      </w:r>
      <w:r w:rsidR="00BE37A8" w:rsidRPr="004523C2">
        <w:rPr>
          <w:rFonts w:eastAsia="Calibri"/>
          <w:sz w:val="28"/>
          <w:szCs w:val="28"/>
        </w:rPr>
        <w:t>пункте 3.2</w:t>
      </w:r>
      <w:r w:rsidR="00E5527A">
        <w:rPr>
          <w:rFonts w:eastAsia="Calibri"/>
          <w:sz w:val="28"/>
          <w:szCs w:val="28"/>
        </w:rPr>
        <w:t xml:space="preserve"> </w:t>
      </w:r>
      <w:r w:rsidR="00B31E28" w:rsidRPr="00C53970">
        <w:rPr>
          <w:rFonts w:eastAsia="Calibri"/>
          <w:sz w:val="28"/>
          <w:szCs w:val="28"/>
        </w:rPr>
        <w:t>настоящего Порядка, заверяются подписью участника отбора и печатью (при наличии). Листы копий документов, состоящих из трех и более листов, должны быть пронумерованы, прошиты и скреплены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</w:t>
      </w:r>
      <w:r w:rsidRPr="00C53970">
        <w:rPr>
          <w:rFonts w:eastAsia="Calibri"/>
          <w:sz w:val="28"/>
          <w:szCs w:val="28"/>
        </w:rPr>
        <w:t>смотрено пунктом 3.</w:t>
      </w:r>
      <w:r w:rsidR="00BE37A8" w:rsidRPr="00C53970">
        <w:rPr>
          <w:rFonts w:eastAsia="Calibri"/>
          <w:sz w:val="28"/>
          <w:szCs w:val="28"/>
        </w:rPr>
        <w:t>2</w:t>
      </w:r>
      <w:r w:rsidR="00B31E28" w:rsidRPr="00C53970">
        <w:rPr>
          <w:rFonts w:eastAsia="Calibri"/>
          <w:sz w:val="28"/>
          <w:szCs w:val="28"/>
        </w:rPr>
        <w:t xml:space="preserve"> настоящего Порядка.</w:t>
      </w:r>
    </w:p>
    <w:p w:rsidR="00B31E28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5</w:t>
      </w:r>
      <w:r w:rsidR="00B31E28" w:rsidRPr="00C53970">
        <w:rPr>
          <w:rFonts w:eastAsia="Calibri"/>
          <w:sz w:val="28"/>
          <w:szCs w:val="28"/>
        </w:rPr>
        <w:t xml:space="preserve">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 Министерство в день поступления документов, предусмотренных </w:t>
      </w:r>
      <w:r w:rsidR="00311ECA" w:rsidRPr="00C53970">
        <w:rPr>
          <w:rFonts w:eastAsia="Calibri"/>
          <w:sz w:val="28"/>
          <w:szCs w:val="28"/>
        </w:rPr>
        <w:t>пу</w:t>
      </w:r>
      <w:r w:rsidR="00BE37A8" w:rsidRPr="00C53970">
        <w:rPr>
          <w:rFonts w:eastAsia="Calibri"/>
          <w:sz w:val="28"/>
          <w:szCs w:val="28"/>
        </w:rPr>
        <w:t xml:space="preserve">нктом </w:t>
      </w:r>
      <w:r w:rsidR="00BE37A8" w:rsidRPr="004523C2">
        <w:rPr>
          <w:rFonts w:eastAsia="Calibri"/>
          <w:sz w:val="28"/>
          <w:szCs w:val="28"/>
        </w:rPr>
        <w:t>3.2</w:t>
      </w:r>
      <w:r w:rsidR="00E5527A">
        <w:rPr>
          <w:rFonts w:eastAsia="Calibri"/>
          <w:sz w:val="28"/>
          <w:szCs w:val="28"/>
        </w:rPr>
        <w:t xml:space="preserve"> </w:t>
      </w:r>
      <w:r w:rsidR="00B31E28" w:rsidRPr="00C53970">
        <w:rPr>
          <w:rFonts w:eastAsia="Calibri"/>
          <w:sz w:val="28"/>
          <w:szCs w:val="28"/>
        </w:rPr>
        <w:t>настоящего Порядка, регистрирует их.</w:t>
      </w:r>
    </w:p>
    <w:p w:rsidR="003E13B5" w:rsidRPr="00C53970" w:rsidRDefault="003E13B5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3.6. </w:t>
      </w:r>
      <w:r w:rsidRPr="003E13B5">
        <w:rPr>
          <w:rFonts w:eastAsia="Calibri"/>
          <w:sz w:val="28"/>
          <w:szCs w:val="28"/>
        </w:rPr>
        <w:t>Субсидии предоставляются заявителям в порядке очередности, определяемой датой и временем регистрации заявок (преимущество имеет заявка, зарегистрированная ранее остальных).</w:t>
      </w:r>
    </w:p>
    <w:p w:rsidR="00450327" w:rsidRPr="00C53970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3E13B5">
        <w:rPr>
          <w:rFonts w:eastAsia="Calibri"/>
          <w:sz w:val="28"/>
          <w:szCs w:val="28"/>
        </w:rPr>
        <w:t>7</w:t>
      </w:r>
      <w:r w:rsidR="00B31E28" w:rsidRPr="00C53970">
        <w:rPr>
          <w:rFonts w:eastAsia="Calibri"/>
          <w:sz w:val="28"/>
          <w:szCs w:val="28"/>
        </w:rPr>
        <w:t xml:space="preserve">. Министерство в течение </w:t>
      </w:r>
      <w:r w:rsidR="009C78A7">
        <w:rPr>
          <w:rFonts w:eastAsia="Calibri"/>
          <w:sz w:val="28"/>
          <w:szCs w:val="28"/>
        </w:rPr>
        <w:t>пяти</w:t>
      </w:r>
      <w:r w:rsidR="00B31E28" w:rsidRPr="00C53970">
        <w:rPr>
          <w:rFonts w:eastAsia="Calibri"/>
          <w:sz w:val="28"/>
          <w:szCs w:val="28"/>
        </w:rPr>
        <w:t xml:space="preserve">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об отклонении заявки.</w:t>
      </w:r>
    </w:p>
    <w:p w:rsidR="00E81DD0" w:rsidRPr="00C53970" w:rsidRDefault="00B31E2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B31E28" w:rsidRPr="00C53970" w:rsidRDefault="00B31E2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401AA2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1" w:name="Par0"/>
      <w:bookmarkEnd w:id="1"/>
      <w:r w:rsidRPr="00C53970">
        <w:rPr>
          <w:rFonts w:eastAsia="Calibri"/>
          <w:sz w:val="28"/>
          <w:szCs w:val="28"/>
        </w:rPr>
        <w:t>3.</w:t>
      </w:r>
      <w:r w:rsidR="003E13B5">
        <w:rPr>
          <w:rFonts w:eastAsia="Calibri"/>
          <w:sz w:val="28"/>
          <w:szCs w:val="28"/>
        </w:rPr>
        <w:t>8</w:t>
      </w:r>
      <w:r w:rsidR="00401AA2" w:rsidRPr="00C53970">
        <w:rPr>
          <w:rFonts w:eastAsia="Calibri"/>
          <w:sz w:val="28"/>
          <w:szCs w:val="28"/>
        </w:rPr>
        <w:t>. Основаниями для отклонения заявок участников отбора на стадии рассмотрения и оценки заявок являются:</w:t>
      </w:r>
    </w:p>
    <w:p w:rsidR="00B96AB6" w:rsidRPr="00C53970" w:rsidRDefault="00B96AB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а) несоответствие участника отбора требованиям, установленным в </w:t>
      </w:r>
      <w:r w:rsidRPr="004523C2">
        <w:rPr>
          <w:rFonts w:eastAsia="Calibri"/>
          <w:sz w:val="28"/>
          <w:szCs w:val="28"/>
        </w:rPr>
        <w:t>пункте 3.1</w:t>
      </w:r>
      <w:r w:rsidRPr="00C53970">
        <w:rPr>
          <w:rFonts w:eastAsia="Calibri"/>
          <w:sz w:val="28"/>
          <w:szCs w:val="28"/>
        </w:rPr>
        <w:t xml:space="preserve"> настоящего Порядка;</w:t>
      </w:r>
    </w:p>
    <w:p w:rsidR="00401AA2" w:rsidRPr="00C53970" w:rsidRDefault="00B96AB6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</w:t>
      </w:r>
      <w:r w:rsidR="00401AA2" w:rsidRPr="00C53970">
        <w:rPr>
          <w:rFonts w:eastAsia="Calibri"/>
          <w:sz w:val="28"/>
          <w:szCs w:val="28"/>
        </w:rPr>
        <w:t>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401AA2" w:rsidRDefault="0016618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</w:t>
      </w:r>
      <w:r w:rsidR="00401AA2" w:rsidRPr="00C53970">
        <w:rPr>
          <w:rFonts w:eastAsia="Calibri"/>
          <w:sz w:val="28"/>
          <w:szCs w:val="28"/>
        </w:rPr>
        <w:t>) подача участником отбора заявки после даты и времени,</w:t>
      </w:r>
      <w:r w:rsidR="004C7ABA">
        <w:rPr>
          <w:rFonts w:eastAsia="Calibri"/>
          <w:sz w:val="28"/>
          <w:szCs w:val="28"/>
        </w:rPr>
        <w:t xml:space="preserve"> определенных для подачи заявок;</w:t>
      </w:r>
    </w:p>
    <w:p w:rsidR="00466A6E" w:rsidRPr="00466A6E" w:rsidRDefault="00466A6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Pr="00466A6E">
        <w:rPr>
          <w:rFonts w:eastAsia="Calibri"/>
          <w:sz w:val="28"/>
          <w:szCs w:val="28"/>
        </w:rPr>
        <w:t>отсутствие в представленных документах дат, подписей, печатей (при наличии);</w:t>
      </w:r>
    </w:p>
    <w:p w:rsidR="00466A6E" w:rsidRPr="00466A6E" w:rsidRDefault="00466A6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д) </w:t>
      </w:r>
      <w:r w:rsidRPr="00466A6E">
        <w:rPr>
          <w:rFonts w:eastAsia="Calibri"/>
          <w:sz w:val="28"/>
          <w:szCs w:val="28"/>
        </w:rPr>
        <w:t>документы, включенные в заявку, не поддаются прочтению;</w:t>
      </w:r>
    </w:p>
    <w:p w:rsidR="00466A6E" w:rsidRPr="00466A6E" w:rsidRDefault="00466A6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е) </w:t>
      </w:r>
      <w:r w:rsidRPr="00466A6E">
        <w:rPr>
          <w:rFonts w:eastAsia="Calibri"/>
          <w:sz w:val="28"/>
          <w:szCs w:val="28"/>
        </w:rPr>
        <w:t>наличие в представленных документах исправлений, дописок, подчисток, технических ошибок.</w:t>
      </w:r>
    </w:p>
    <w:p w:rsidR="00466A6E" w:rsidRDefault="00466A6E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466A6E">
        <w:rPr>
          <w:rFonts w:eastAsia="Calibri"/>
          <w:sz w:val="28"/>
          <w:szCs w:val="28"/>
        </w:rPr>
        <w:lastRenderedPageBreak/>
        <w:t>Под техническими ошибками признаются описки, опечатки, арифметические ошибки, приведшие к несоответствию сведений, которые были внесены в докуме</w:t>
      </w:r>
      <w:r w:rsidR="00E5527A">
        <w:rPr>
          <w:rFonts w:eastAsia="Calibri"/>
          <w:sz w:val="28"/>
          <w:szCs w:val="28"/>
        </w:rPr>
        <w:t>н</w:t>
      </w:r>
      <w:r w:rsidRPr="00466A6E">
        <w:rPr>
          <w:rFonts w:eastAsia="Calibri"/>
          <w:sz w:val="28"/>
          <w:szCs w:val="28"/>
        </w:rPr>
        <w:t>ты, сведениям в документах, на основании которых они вносились.</w:t>
      </w:r>
    </w:p>
    <w:p w:rsidR="00401AA2" w:rsidRPr="00C53970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3E13B5">
        <w:rPr>
          <w:rFonts w:eastAsia="Calibri"/>
          <w:sz w:val="28"/>
          <w:szCs w:val="28"/>
        </w:rPr>
        <w:t>9</w:t>
      </w:r>
      <w:r w:rsidR="00401AA2" w:rsidRPr="00C53970">
        <w:rPr>
          <w:rFonts w:eastAsia="Calibri"/>
          <w:sz w:val="28"/>
          <w:szCs w:val="28"/>
        </w:rPr>
        <w:t>. Уведомление о принятом решении о допуске к участию в отборе или об 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Повторное обращение организации с заявкой в Министерство допускается до истечения срока, указанного в </w:t>
      </w:r>
      <w:r w:rsidRPr="00F40BB9">
        <w:rPr>
          <w:rFonts w:eastAsia="Calibri"/>
          <w:sz w:val="28"/>
          <w:szCs w:val="28"/>
        </w:rPr>
        <w:t xml:space="preserve">пункте 2.2 настоящего Порядка, после устранения обстоятельств, указанных в </w:t>
      </w:r>
      <w:r w:rsidR="00BE37A8" w:rsidRPr="00F40BB9">
        <w:rPr>
          <w:rFonts w:eastAsia="Calibri"/>
          <w:sz w:val="28"/>
          <w:szCs w:val="28"/>
        </w:rPr>
        <w:t>пункте 3.</w:t>
      </w:r>
      <w:r w:rsidR="006C5191">
        <w:rPr>
          <w:rFonts w:eastAsia="Calibri"/>
          <w:sz w:val="28"/>
          <w:szCs w:val="28"/>
        </w:rPr>
        <w:t xml:space="preserve">8 </w:t>
      </w:r>
      <w:r w:rsidRPr="00C53970">
        <w:rPr>
          <w:rFonts w:eastAsia="Calibri"/>
          <w:sz w:val="28"/>
          <w:szCs w:val="28"/>
        </w:rPr>
        <w:t>настоящего Порядка.</w:t>
      </w:r>
    </w:p>
    <w:p w:rsidR="00401AA2" w:rsidRPr="00C53970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3E13B5">
        <w:rPr>
          <w:rFonts w:eastAsia="Calibri"/>
          <w:sz w:val="28"/>
          <w:szCs w:val="28"/>
        </w:rPr>
        <w:t>10</w:t>
      </w:r>
      <w:r w:rsidR="00401AA2" w:rsidRPr="00C53970">
        <w:rPr>
          <w:rFonts w:eastAsia="Calibri"/>
          <w:sz w:val="28"/>
          <w:szCs w:val="28"/>
        </w:rPr>
        <w:t>. Для рассмотрения и оценки заявок участников отбора в целях предоставления субсидии Министерством формируется комиссия, в состав которой включаются представители структурных подразделений Министерства.</w:t>
      </w:r>
    </w:p>
    <w:p w:rsidR="00401AA2" w:rsidRPr="00C53970" w:rsidRDefault="0024052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</w:t>
      </w:r>
      <w:r w:rsidR="00BE37A8" w:rsidRPr="00C53970">
        <w:rPr>
          <w:rFonts w:eastAsia="Calibri"/>
          <w:sz w:val="28"/>
          <w:szCs w:val="28"/>
        </w:rPr>
        <w:t>1</w:t>
      </w:r>
      <w:r w:rsidR="003E13B5">
        <w:rPr>
          <w:rFonts w:eastAsia="Calibri"/>
          <w:sz w:val="28"/>
          <w:szCs w:val="28"/>
        </w:rPr>
        <w:t>1</w:t>
      </w:r>
      <w:r w:rsidR="00401AA2" w:rsidRPr="00C53970">
        <w:rPr>
          <w:rFonts w:eastAsia="Calibri"/>
          <w:sz w:val="28"/>
          <w:szCs w:val="28"/>
        </w:rPr>
        <w:t>.</w:t>
      </w:r>
      <w:r w:rsidR="00E5527A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 xml:space="preserve">Министерство не позднее пяти рабочих дней с даты окончания приема заявок направляет документы, указанные в </w:t>
      </w:r>
      <w:r w:rsidR="00311ECA" w:rsidRPr="00C53970">
        <w:rPr>
          <w:rFonts w:eastAsia="Calibri"/>
          <w:sz w:val="28"/>
          <w:szCs w:val="28"/>
        </w:rPr>
        <w:t>пункте 3.</w:t>
      </w:r>
      <w:r w:rsidR="00B96AB6" w:rsidRPr="00C53970">
        <w:rPr>
          <w:rFonts w:eastAsia="Calibri"/>
          <w:sz w:val="28"/>
          <w:szCs w:val="28"/>
        </w:rPr>
        <w:t>2</w:t>
      </w:r>
      <w:r w:rsidR="00E5527A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>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401AA2" w:rsidRPr="00C53970" w:rsidRDefault="00311EC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2</w:t>
      </w:r>
      <w:r w:rsidR="00401AA2" w:rsidRPr="00C53970">
        <w:rPr>
          <w:rFonts w:eastAsia="Calibri"/>
          <w:sz w:val="28"/>
          <w:szCs w:val="28"/>
        </w:rPr>
        <w:t xml:space="preserve">. </w:t>
      </w:r>
      <w:r w:rsidR="00B96AB6" w:rsidRPr="00C53970">
        <w:rPr>
          <w:rFonts w:eastAsia="Calibri"/>
          <w:sz w:val="28"/>
          <w:szCs w:val="28"/>
        </w:rPr>
        <w:t>Комиссия рассматривает и проверяет документы, представленные участниками отбора</w:t>
      </w:r>
      <w:r w:rsidR="009C78A7">
        <w:rPr>
          <w:rFonts w:eastAsia="Calibri"/>
          <w:sz w:val="28"/>
          <w:szCs w:val="28"/>
        </w:rPr>
        <w:t>,</w:t>
      </w:r>
      <w:r w:rsidR="00B96AB6" w:rsidRPr="00C53970">
        <w:rPr>
          <w:rFonts w:eastAsia="Calibri"/>
          <w:sz w:val="28"/>
          <w:szCs w:val="28"/>
        </w:rPr>
        <w:t xml:space="preserve"> на соответствие установленным в объявлении о проведении отбора требованиям, указанным в </w:t>
      </w:r>
      <w:r w:rsidR="00B96AB6" w:rsidRPr="00F22F4C">
        <w:rPr>
          <w:rFonts w:eastAsia="Calibri"/>
          <w:sz w:val="28"/>
          <w:szCs w:val="28"/>
        </w:rPr>
        <w:t>пункте 3.1</w:t>
      </w:r>
      <w:r w:rsidR="00B96AB6" w:rsidRPr="00C53970">
        <w:rPr>
          <w:rFonts w:eastAsia="Calibri"/>
          <w:sz w:val="28"/>
          <w:szCs w:val="28"/>
        </w:rPr>
        <w:t xml:space="preserve"> настоящего Порядка, и на предмет наличия либо отсутствия оснований для отказа в предоставлении субсидии, предусмотренных </w:t>
      </w:r>
      <w:r w:rsidR="00B96AB6" w:rsidRPr="00F22F4C">
        <w:rPr>
          <w:rFonts w:eastAsia="Calibri"/>
          <w:sz w:val="28"/>
          <w:szCs w:val="28"/>
        </w:rPr>
        <w:t>пунктом 3.1</w:t>
      </w:r>
      <w:r w:rsidR="003E13B5">
        <w:rPr>
          <w:rFonts w:eastAsia="Calibri"/>
          <w:sz w:val="28"/>
          <w:szCs w:val="28"/>
        </w:rPr>
        <w:t>3</w:t>
      </w:r>
      <w:r w:rsidR="00B96AB6" w:rsidRPr="00C53970">
        <w:rPr>
          <w:rFonts w:eastAsia="Calibri"/>
          <w:sz w:val="28"/>
          <w:szCs w:val="28"/>
        </w:rPr>
        <w:t xml:space="preserve"> настоящего Порядка</w:t>
      </w:r>
      <w:r w:rsidR="00401AA2" w:rsidRPr="00C53970">
        <w:rPr>
          <w:rFonts w:eastAsia="Calibri"/>
          <w:sz w:val="28"/>
          <w:szCs w:val="28"/>
        </w:rPr>
        <w:t>.</w:t>
      </w:r>
    </w:p>
    <w:p w:rsidR="00401AA2" w:rsidRPr="00C53970" w:rsidRDefault="00311EC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2" w:name="Par12"/>
      <w:bookmarkEnd w:id="2"/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3</w:t>
      </w:r>
      <w:r w:rsidR="00401AA2" w:rsidRPr="00C53970">
        <w:rPr>
          <w:rFonts w:eastAsia="Calibri"/>
          <w:sz w:val="28"/>
          <w:szCs w:val="28"/>
        </w:rPr>
        <w:t>. Основаниями для отказа получателю субсидии в предоставлении субсидии явля</w:t>
      </w:r>
      <w:r w:rsidR="009C78A7">
        <w:rPr>
          <w:rFonts w:eastAsia="Calibri"/>
          <w:sz w:val="28"/>
          <w:szCs w:val="28"/>
        </w:rPr>
        <w:t>ю</w:t>
      </w:r>
      <w:r w:rsidR="00401AA2" w:rsidRPr="00C53970">
        <w:rPr>
          <w:rFonts w:eastAsia="Calibri"/>
          <w:sz w:val="28"/>
          <w:szCs w:val="28"/>
        </w:rPr>
        <w:t>тся в том числе: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а) </w:t>
      </w:r>
      <w:r w:rsidR="00B96AB6" w:rsidRPr="00C53970">
        <w:rPr>
          <w:rFonts w:eastAsia="Calibri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r w:rsidR="005D794A">
        <w:rPr>
          <w:rFonts w:eastAsia="Calibri"/>
          <w:sz w:val="28"/>
          <w:szCs w:val="28"/>
        </w:rPr>
        <w:t xml:space="preserve">пунктом </w:t>
      </w:r>
      <w:r w:rsidR="005D794A" w:rsidRPr="00F40BB9">
        <w:rPr>
          <w:rFonts w:eastAsia="Calibri"/>
          <w:sz w:val="28"/>
          <w:szCs w:val="28"/>
        </w:rPr>
        <w:t>3</w:t>
      </w:r>
      <w:r w:rsidR="00B96AB6" w:rsidRPr="00F40BB9">
        <w:rPr>
          <w:rFonts w:eastAsia="Calibri"/>
          <w:sz w:val="28"/>
          <w:szCs w:val="28"/>
        </w:rPr>
        <w:t>.2</w:t>
      </w:r>
      <w:r w:rsidR="00B96AB6" w:rsidRPr="00C53970">
        <w:rPr>
          <w:rFonts w:eastAsia="Calibri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</w:t>
      </w:r>
      <w:r w:rsidRPr="00C53970">
        <w:rPr>
          <w:rFonts w:eastAsia="Calibri"/>
          <w:sz w:val="28"/>
          <w:szCs w:val="28"/>
        </w:rPr>
        <w:t>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установление факта недостоверности представленной получателем субсидии информации.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bookmarkStart w:id="3" w:name="Par15"/>
      <w:bookmarkEnd w:id="3"/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4</w:t>
      </w:r>
      <w:r w:rsidRPr="00C53970">
        <w:rPr>
          <w:rFonts w:eastAsia="Calibri"/>
          <w:sz w:val="28"/>
          <w:szCs w:val="28"/>
        </w:rPr>
        <w:t>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401AA2" w:rsidRPr="00C53970" w:rsidRDefault="00311EC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5</w:t>
      </w:r>
      <w:r w:rsidR="00401AA2" w:rsidRPr="00C53970">
        <w:rPr>
          <w:rFonts w:eastAsia="Calibri"/>
          <w:sz w:val="28"/>
          <w:szCs w:val="28"/>
        </w:rPr>
        <w:t xml:space="preserve">. Министерство не позднее пяти рабочих дней со дня издания приказа, указанного в </w:t>
      </w:r>
      <w:r w:rsidR="00BE37A8" w:rsidRPr="00C53970">
        <w:rPr>
          <w:rFonts w:eastAsia="Calibri"/>
          <w:sz w:val="28"/>
          <w:szCs w:val="28"/>
        </w:rPr>
        <w:t>пункте 3.1</w:t>
      </w:r>
      <w:r w:rsidR="003E13B5">
        <w:rPr>
          <w:rFonts w:eastAsia="Calibri"/>
          <w:sz w:val="28"/>
          <w:szCs w:val="28"/>
        </w:rPr>
        <w:t>4</w:t>
      </w:r>
      <w:r w:rsidR="00E5527A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>настоящего Порядка, размещает информацию о результатах рассмотрения заявок на едином портале (при наличии технической возможности), а также на официальном сайте в информационно-телеко</w:t>
      </w:r>
      <w:r w:rsidRPr="00C53970">
        <w:rPr>
          <w:rFonts w:eastAsia="Calibri"/>
          <w:sz w:val="28"/>
          <w:szCs w:val="28"/>
        </w:rPr>
        <w:t xml:space="preserve">ммуникационной сети </w:t>
      </w:r>
      <w:r w:rsidR="00F22F4C">
        <w:rPr>
          <w:rFonts w:eastAsia="Calibri"/>
          <w:sz w:val="28"/>
          <w:szCs w:val="28"/>
        </w:rPr>
        <w:t>«</w:t>
      </w:r>
      <w:r w:rsidRPr="00C53970">
        <w:rPr>
          <w:rFonts w:eastAsia="Calibri"/>
          <w:sz w:val="28"/>
          <w:szCs w:val="28"/>
        </w:rPr>
        <w:t>Интернет</w:t>
      </w:r>
      <w:r w:rsidR="00F22F4C">
        <w:rPr>
          <w:rFonts w:eastAsia="Calibri"/>
          <w:sz w:val="28"/>
          <w:szCs w:val="28"/>
        </w:rPr>
        <w:t>»</w:t>
      </w:r>
      <w:r w:rsidR="009C78A7">
        <w:rPr>
          <w:rFonts w:eastAsia="Calibri"/>
          <w:sz w:val="28"/>
          <w:szCs w:val="28"/>
        </w:rPr>
        <w:t xml:space="preserve"> (</w:t>
      </w:r>
      <w:r w:rsidR="00BE37A8" w:rsidRPr="00C53970">
        <w:rPr>
          <w:rFonts w:eastAsia="Calibri"/>
          <w:sz w:val="28"/>
          <w:szCs w:val="28"/>
        </w:rPr>
        <w:t>mcx.rtyva.ru)</w:t>
      </w:r>
      <w:r w:rsidR="00401AA2" w:rsidRPr="00C53970">
        <w:rPr>
          <w:rFonts w:eastAsia="Calibri"/>
          <w:sz w:val="28"/>
          <w:szCs w:val="28"/>
        </w:rPr>
        <w:t>, включающую следующие сведения: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а) дата, время и место проведения рассмотрения заявок;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>б) информация об участниках отбора, заявки которых были рассмотрены;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в)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г) наименование получателя (получателей) субсидии, с которым заключается соглашение, и размер предоставляемой ему субсидии.</w:t>
      </w:r>
    </w:p>
    <w:p w:rsidR="00401AA2" w:rsidRPr="00C53970" w:rsidRDefault="00311EC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6</w:t>
      </w:r>
      <w:r w:rsidR="00401AA2" w:rsidRPr="00C53970">
        <w:rPr>
          <w:rFonts w:eastAsia="Calibri"/>
          <w:sz w:val="28"/>
          <w:szCs w:val="28"/>
        </w:rPr>
        <w:t>. В течение пяти рабочих дней с даты издания приказа об утверждении перечня победителей отбора Министерство направляет победителю отбора посредством почтовой связи или на адрес электронной почты участника отбора уведомление о включении в перечень получателей субсидий.</w:t>
      </w:r>
    </w:p>
    <w:p w:rsidR="00401AA2" w:rsidRPr="00C53970" w:rsidRDefault="00BE37A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7</w:t>
      </w:r>
      <w:r w:rsidR="00401AA2" w:rsidRPr="00C53970">
        <w:rPr>
          <w:rFonts w:eastAsia="Calibri"/>
          <w:sz w:val="28"/>
          <w:szCs w:val="28"/>
        </w:rPr>
        <w:t xml:space="preserve">. Министерство в случае принятия решения о предоставлении субсидии одновременно с уведомлением о предоставлении субсидии направляет проект </w:t>
      </w:r>
      <w:r w:rsidR="00311ECA" w:rsidRPr="00C53970">
        <w:rPr>
          <w:rFonts w:eastAsia="Calibri"/>
          <w:sz w:val="28"/>
          <w:szCs w:val="28"/>
        </w:rPr>
        <w:t xml:space="preserve">соглашения </w:t>
      </w:r>
      <w:r w:rsidR="00401AA2" w:rsidRPr="00C53970">
        <w:rPr>
          <w:rFonts w:eastAsia="Calibri"/>
          <w:sz w:val="28"/>
          <w:szCs w:val="28"/>
        </w:rPr>
        <w:t>между Министерством и получателем субсидии о предоставлении субсидии в двух экземплярах в соответствии с типовой формой, утвержденной Министерством финансов Республики Тыва.</w:t>
      </w:r>
    </w:p>
    <w:p w:rsidR="00401AA2" w:rsidRPr="00C53970" w:rsidRDefault="00BE37A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8</w:t>
      </w:r>
      <w:r w:rsidR="00401AA2" w:rsidRPr="00C53970">
        <w:rPr>
          <w:rFonts w:eastAsia="Calibri"/>
          <w:sz w:val="28"/>
          <w:szCs w:val="28"/>
        </w:rPr>
        <w:t>. В соглашении в обязательном порядке должны быть предусмотрены: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а) условия о направлении расходов, источником финансового обеспечения которых является субсидия;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б) 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проверок соблюдения ими условий, целей и порядка предоставления субсидий;</w:t>
      </w:r>
    </w:p>
    <w:p w:rsidR="00F56B26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в) порядок и сроки отчетности об использовании субсидии, ответственность сторон;</w:t>
      </w:r>
    </w:p>
    <w:p w:rsidR="00401AA2" w:rsidRPr="00A5112E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г)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д)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401AA2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е) условия о согласовании новых условий соглашения или о расторжении соглашения при не достижении согласия по новым условиям, в случае уменьшения Министерству ранее доведенных лимитов бюджетных обязательств, указанных в </w:t>
      </w:r>
      <w:r w:rsidR="00BE37A8" w:rsidRPr="00C53970">
        <w:rPr>
          <w:rFonts w:eastAsia="Calibri"/>
          <w:sz w:val="28"/>
          <w:szCs w:val="28"/>
        </w:rPr>
        <w:t xml:space="preserve">пункте </w:t>
      </w:r>
      <w:r w:rsidR="00B925A0">
        <w:rPr>
          <w:rFonts w:eastAsia="Calibri"/>
          <w:sz w:val="28"/>
          <w:szCs w:val="28"/>
        </w:rPr>
        <w:t>1.5</w:t>
      </w:r>
      <w:r w:rsidR="00E5527A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соглашении;</w:t>
      </w:r>
    </w:p>
    <w:p w:rsidR="007B5311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ж) порядок возврата субсидии в случае нарушения условий предоставления или неиспользования в установленные сроки.</w:t>
      </w:r>
    </w:p>
    <w:p w:rsidR="007B5311" w:rsidRPr="00C53970" w:rsidRDefault="00BE37A8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3.1</w:t>
      </w:r>
      <w:r w:rsidR="003E13B5">
        <w:rPr>
          <w:rFonts w:eastAsia="Calibri"/>
          <w:sz w:val="28"/>
          <w:szCs w:val="28"/>
        </w:rPr>
        <w:t>9</w:t>
      </w:r>
      <w:r w:rsidR="00401AA2" w:rsidRPr="00C53970">
        <w:rPr>
          <w:rFonts w:eastAsia="Calibri"/>
          <w:sz w:val="28"/>
          <w:szCs w:val="28"/>
        </w:rPr>
        <w:t xml:space="preserve">. </w:t>
      </w:r>
      <w:r w:rsidR="00295589">
        <w:rPr>
          <w:rFonts w:eastAsia="Calibri"/>
          <w:sz w:val="28"/>
          <w:szCs w:val="28"/>
        </w:rPr>
        <w:t>Сельскохозяйственный товаропроизводитель</w:t>
      </w:r>
      <w:r w:rsidR="006C5191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 xml:space="preserve">не позднее 10 рабочих дней со дня получения проекта соглашения представляет </w:t>
      </w:r>
      <w:proofErr w:type="gramStart"/>
      <w:r w:rsidR="00401AA2" w:rsidRPr="00C53970">
        <w:rPr>
          <w:rFonts w:eastAsia="Calibri"/>
          <w:sz w:val="28"/>
          <w:szCs w:val="28"/>
        </w:rPr>
        <w:t>в Министерство</w:t>
      </w:r>
      <w:proofErr w:type="gramEnd"/>
      <w:r w:rsidR="00401AA2" w:rsidRPr="00C53970">
        <w:rPr>
          <w:rFonts w:eastAsia="Calibri"/>
          <w:sz w:val="28"/>
          <w:szCs w:val="28"/>
        </w:rPr>
        <w:t xml:space="preserve"> подписанное со своей стороны соглашение в двух экземплярах.</w:t>
      </w:r>
    </w:p>
    <w:p w:rsidR="007B5311" w:rsidRPr="00C53970" w:rsidRDefault="0016618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lastRenderedPageBreak/>
        <w:t>3.</w:t>
      </w:r>
      <w:r w:rsidR="003E13B5">
        <w:rPr>
          <w:rFonts w:eastAsia="Calibri"/>
          <w:sz w:val="28"/>
          <w:szCs w:val="28"/>
        </w:rPr>
        <w:t>20</w:t>
      </w:r>
      <w:r w:rsidR="00401AA2" w:rsidRPr="00C53970">
        <w:rPr>
          <w:rFonts w:eastAsia="Calibri"/>
          <w:sz w:val="28"/>
          <w:szCs w:val="28"/>
        </w:rPr>
        <w:t xml:space="preserve">. Министерство в течение пяти рабочих дней со дня получения от </w:t>
      </w:r>
      <w:r w:rsidR="00302271">
        <w:rPr>
          <w:rFonts w:eastAsia="Calibri"/>
          <w:sz w:val="28"/>
          <w:szCs w:val="28"/>
        </w:rPr>
        <w:t>сельскохозяйственного товаропроизводителя</w:t>
      </w:r>
      <w:r w:rsidR="00E5527A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>подписанных экземпляров соглашения подписывает и возвращает организации один экземпляр соглашения.</w:t>
      </w:r>
    </w:p>
    <w:p w:rsidR="007B5311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7B5311" w:rsidRPr="00C53970" w:rsidRDefault="00401AA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Отказ получателя субсидии от подписания соглашения либо не подписание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органа, признается отказом получателя субсидии от ее получения.</w:t>
      </w:r>
    </w:p>
    <w:p w:rsidR="00302271" w:rsidRDefault="0016618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</w:t>
      </w:r>
      <w:r w:rsidR="003E13B5">
        <w:rPr>
          <w:rFonts w:eastAsia="Calibri"/>
          <w:sz w:val="28"/>
          <w:szCs w:val="28"/>
        </w:rPr>
        <w:t>1</w:t>
      </w:r>
      <w:r w:rsidR="00401AA2" w:rsidRPr="00C53970">
        <w:rPr>
          <w:rFonts w:eastAsia="Calibri"/>
          <w:sz w:val="28"/>
          <w:szCs w:val="28"/>
        </w:rPr>
        <w:t xml:space="preserve">. Предоставление субсидии </w:t>
      </w:r>
      <w:r w:rsidR="00302271">
        <w:rPr>
          <w:rFonts w:eastAsia="Calibri"/>
          <w:sz w:val="28"/>
          <w:szCs w:val="28"/>
        </w:rPr>
        <w:t>сельскохозяйственному товаропроизводителю</w:t>
      </w:r>
      <w:r w:rsidR="00E5527A">
        <w:rPr>
          <w:rFonts w:eastAsia="Calibri"/>
          <w:sz w:val="28"/>
          <w:szCs w:val="28"/>
        </w:rPr>
        <w:t xml:space="preserve"> </w:t>
      </w:r>
      <w:r w:rsidR="00401AA2" w:rsidRPr="00C53970">
        <w:rPr>
          <w:rFonts w:eastAsia="Calibri"/>
          <w:sz w:val="28"/>
          <w:szCs w:val="28"/>
        </w:rPr>
        <w:t>осуществляется на основании соглашения о предоставлении субсидии, заключенного с Министерство</w:t>
      </w:r>
      <w:r w:rsidR="00637758" w:rsidRPr="00C53970">
        <w:rPr>
          <w:rFonts w:eastAsia="Calibri"/>
          <w:sz w:val="28"/>
          <w:szCs w:val="28"/>
        </w:rPr>
        <w:t>м</w:t>
      </w:r>
      <w:r w:rsidR="00302271">
        <w:rPr>
          <w:rFonts w:eastAsia="Calibri"/>
          <w:sz w:val="28"/>
          <w:szCs w:val="28"/>
        </w:rPr>
        <w:t>.</w:t>
      </w:r>
    </w:p>
    <w:p w:rsidR="00302271" w:rsidRPr="00302271" w:rsidRDefault="00302271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</w:t>
      </w:r>
      <w:r w:rsidR="003E13B5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Pr="00302271">
        <w:rPr>
          <w:rFonts w:eastAsia="Calibri"/>
          <w:sz w:val="28"/>
          <w:szCs w:val="28"/>
        </w:rPr>
        <w:t>Размер субсидии рассчитывается по формуле:</w:t>
      </w:r>
    </w:p>
    <w:p w:rsidR="00302271" w:rsidRDefault="00302271" w:rsidP="006C5191">
      <w:pPr>
        <w:suppressAutoHyphens w:val="0"/>
        <w:ind w:firstLine="709"/>
        <w:jc w:val="center"/>
        <w:rPr>
          <w:rFonts w:eastAsia="Calibri"/>
          <w:sz w:val="28"/>
          <w:szCs w:val="28"/>
        </w:rPr>
      </w:pPr>
    </w:p>
    <w:p w:rsidR="009119B9" w:rsidRPr="009119B9" w:rsidRDefault="00D142CB" w:rsidP="006C5191">
      <w:pPr>
        <w:widowControl w:val="0"/>
        <w:suppressAutoHyphens w:val="0"/>
        <w:autoSpaceDE w:val="0"/>
        <w:jc w:val="center"/>
        <w:textAlignment w:val="auto"/>
        <w:rPr>
          <w:sz w:val="28"/>
          <w:szCs w:val="28"/>
          <w:lang w:eastAsia="en-US"/>
        </w:rPr>
      </w:pPr>
      <w:proofErr w:type="spellStart"/>
      <w:r w:rsidRPr="009119B9">
        <w:rPr>
          <w:sz w:val="28"/>
          <w:szCs w:val="28"/>
          <w:lang w:eastAsia="en-US"/>
        </w:rPr>
        <w:t>Ст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=</w:t>
      </w:r>
      <w:r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u w:val="single"/>
          <w:lang w:eastAsia="en-US"/>
        </w:rPr>
        <w:t>сумма</w:t>
      </w:r>
      <w:r w:rsidR="00E5527A">
        <w:rPr>
          <w:sz w:val="28"/>
          <w:szCs w:val="28"/>
          <w:u w:val="single"/>
          <w:lang w:eastAsia="en-US"/>
        </w:rPr>
        <w:t xml:space="preserve"> </w:t>
      </w:r>
      <w:r w:rsidRPr="009119B9">
        <w:rPr>
          <w:sz w:val="28"/>
          <w:szCs w:val="28"/>
          <w:u w:val="single"/>
          <w:lang w:eastAsia="en-US"/>
        </w:rPr>
        <w:t>субсидий</w:t>
      </w:r>
      <w:r w:rsidR="009119B9" w:rsidRPr="009119B9">
        <w:rPr>
          <w:sz w:val="28"/>
          <w:szCs w:val="28"/>
          <w:u w:val="single"/>
          <w:lang w:eastAsia="en-US"/>
        </w:rPr>
        <w:t>,</w:t>
      </w:r>
      <w:r w:rsidR="009119B9" w:rsidRPr="009119B9">
        <w:rPr>
          <w:sz w:val="28"/>
          <w:szCs w:val="28"/>
          <w:lang w:eastAsia="en-US"/>
        </w:rPr>
        <w:t xml:space="preserve"> </w:t>
      </w:r>
    </w:p>
    <w:p w:rsidR="009119B9" w:rsidRPr="009119B9" w:rsidRDefault="009119B9" w:rsidP="006C5191">
      <w:pPr>
        <w:widowControl w:val="0"/>
        <w:suppressAutoHyphens w:val="0"/>
        <w:autoSpaceDE w:val="0"/>
        <w:jc w:val="center"/>
        <w:textAlignment w:val="auto"/>
        <w:rPr>
          <w:sz w:val="28"/>
          <w:szCs w:val="28"/>
          <w:lang w:eastAsia="en-US"/>
        </w:rPr>
      </w:pPr>
      <w:r w:rsidRPr="009119B9">
        <w:rPr>
          <w:sz w:val="28"/>
          <w:szCs w:val="28"/>
          <w:lang w:eastAsia="en-US"/>
        </w:rPr>
        <w:t>S</w:t>
      </w:r>
    </w:p>
    <w:p w:rsidR="006C5191" w:rsidRDefault="006C5191" w:rsidP="006C5191">
      <w:pPr>
        <w:widowControl w:val="0"/>
        <w:suppressAutoHyphens w:val="0"/>
        <w:autoSpaceDE w:val="0"/>
        <w:ind w:firstLine="709"/>
        <w:textAlignment w:val="auto"/>
        <w:rPr>
          <w:sz w:val="28"/>
          <w:szCs w:val="28"/>
          <w:lang w:eastAsia="en-US"/>
        </w:rPr>
      </w:pPr>
    </w:p>
    <w:p w:rsidR="006C5191" w:rsidRDefault="006C5191" w:rsidP="006C5191">
      <w:pPr>
        <w:widowControl w:val="0"/>
        <w:suppressAutoHyphens w:val="0"/>
        <w:autoSpaceDE w:val="0"/>
        <w:ind w:firstLine="709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где:</w:t>
      </w:r>
    </w:p>
    <w:p w:rsidR="00E5527A" w:rsidRDefault="009119B9" w:rsidP="006C5191">
      <w:pPr>
        <w:widowControl w:val="0"/>
        <w:suppressAutoHyphens w:val="0"/>
        <w:autoSpaceDE w:val="0"/>
        <w:ind w:firstLine="709"/>
        <w:textAlignment w:val="auto"/>
        <w:rPr>
          <w:sz w:val="28"/>
          <w:szCs w:val="28"/>
          <w:lang w:eastAsia="en-US"/>
        </w:rPr>
      </w:pPr>
      <w:proofErr w:type="spellStart"/>
      <w:r w:rsidRPr="009119B9">
        <w:rPr>
          <w:sz w:val="28"/>
          <w:szCs w:val="28"/>
          <w:lang w:eastAsia="en-US"/>
        </w:rPr>
        <w:t>Ст</w:t>
      </w:r>
      <w:proofErr w:type="spellEnd"/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–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ставка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субсидии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из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республиканского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бюджета;</w:t>
      </w:r>
    </w:p>
    <w:p w:rsidR="009119B9" w:rsidRPr="009119B9" w:rsidRDefault="009119B9" w:rsidP="006C5191">
      <w:pPr>
        <w:widowControl w:val="0"/>
        <w:suppressAutoHyphens w:val="0"/>
        <w:autoSpaceDE w:val="0"/>
        <w:ind w:firstLine="709"/>
        <w:textAlignment w:val="auto"/>
        <w:rPr>
          <w:sz w:val="28"/>
          <w:szCs w:val="28"/>
          <w:lang w:eastAsia="en-US"/>
        </w:rPr>
      </w:pPr>
      <w:r w:rsidRPr="009119B9">
        <w:rPr>
          <w:sz w:val="28"/>
          <w:szCs w:val="28"/>
          <w:lang w:eastAsia="en-US"/>
        </w:rPr>
        <w:t>сумма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субсидий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–</w:t>
      </w:r>
      <w:r w:rsidR="00E5527A">
        <w:rPr>
          <w:sz w:val="28"/>
          <w:szCs w:val="28"/>
          <w:lang w:eastAsia="en-US"/>
        </w:rPr>
        <w:t xml:space="preserve"> с</w:t>
      </w:r>
      <w:r w:rsidRPr="009119B9">
        <w:rPr>
          <w:sz w:val="28"/>
          <w:szCs w:val="28"/>
          <w:lang w:eastAsia="en-US"/>
        </w:rPr>
        <w:t>умма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субсидий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из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республиканского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бюджета,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предусмотренная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на текущий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финансовый год;</w:t>
      </w:r>
    </w:p>
    <w:p w:rsidR="004C7ABA" w:rsidRDefault="009119B9" w:rsidP="004C7ABA">
      <w:pPr>
        <w:widowControl w:val="0"/>
        <w:suppressAutoHyphens w:val="0"/>
        <w:autoSpaceDE w:val="0"/>
        <w:ind w:firstLine="709"/>
        <w:textAlignment w:val="auto"/>
        <w:rPr>
          <w:sz w:val="28"/>
          <w:szCs w:val="28"/>
          <w:lang w:eastAsia="en-US"/>
        </w:rPr>
      </w:pPr>
      <w:r w:rsidRPr="009119B9">
        <w:rPr>
          <w:sz w:val="28"/>
          <w:szCs w:val="28"/>
          <w:lang w:eastAsia="en-US"/>
        </w:rPr>
        <w:t>S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–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общая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площадь,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засоренная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дикорастущей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коноплей,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указанная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в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протоколах администраций</w:t>
      </w:r>
      <w:r w:rsidR="00E5527A">
        <w:rPr>
          <w:sz w:val="28"/>
          <w:szCs w:val="28"/>
          <w:lang w:eastAsia="en-US"/>
        </w:rPr>
        <w:t xml:space="preserve"> </w:t>
      </w:r>
      <w:proofErr w:type="spellStart"/>
      <w:r w:rsidRPr="009119B9">
        <w:rPr>
          <w:sz w:val="28"/>
          <w:szCs w:val="28"/>
          <w:lang w:eastAsia="en-US"/>
        </w:rPr>
        <w:t>кожуунов</w:t>
      </w:r>
      <w:proofErr w:type="spellEnd"/>
      <w:r w:rsidRPr="009119B9">
        <w:rPr>
          <w:sz w:val="28"/>
          <w:szCs w:val="28"/>
          <w:lang w:eastAsia="en-US"/>
        </w:rPr>
        <w:t>;</w:t>
      </w:r>
    </w:p>
    <w:p w:rsidR="009119B9" w:rsidRPr="004C7ABA" w:rsidRDefault="004C7ABA" w:rsidP="004C7ABA">
      <w:pPr>
        <w:widowControl w:val="0"/>
        <w:suppressAutoHyphens w:val="0"/>
        <w:autoSpaceDE w:val="0"/>
        <w:ind w:firstLine="709"/>
        <w:textAlignment w:val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9119B9" w:rsidRPr="009119B9">
        <w:rPr>
          <w:sz w:val="28"/>
          <w:szCs w:val="22"/>
          <w:lang w:eastAsia="en-US"/>
        </w:rPr>
        <w:t>асчет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размера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субсидии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на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возмещение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части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затрат,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связанных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с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проведением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мероприятий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по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уничтожению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зарослей</w:t>
      </w:r>
      <w:r w:rsidR="00E5527A">
        <w:rPr>
          <w:sz w:val="28"/>
          <w:szCs w:val="22"/>
          <w:lang w:eastAsia="en-US"/>
        </w:rPr>
        <w:t xml:space="preserve"> </w:t>
      </w:r>
      <w:r w:rsidR="009119B9" w:rsidRPr="009119B9">
        <w:rPr>
          <w:sz w:val="28"/>
          <w:szCs w:val="22"/>
          <w:lang w:eastAsia="en-US"/>
        </w:rPr>
        <w:t>дикорастущей конопли:</w:t>
      </w:r>
    </w:p>
    <w:p w:rsidR="006C5191" w:rsidRPr="009119B9" w:rsidRDefault="006C5191" w:rsidP="006C5191">
      <w:pPr>
        <w:widowControl w:val="0"/>
        <w:tabs>
          <w:tab w:val="left" w:pos="1135"/>
        </w:tabs>
        <w:suppressAutoHyphens w:val="0"/>
        <w:autoSpaceDE w:val="0"/>
        <w:jc w:val="center"/>
        <w:textAlignment w:val="auto"/>
        <w:rPr>
          <w:sz w:val="28"/>
          <w:szCs w:val="22"/>
          <w:lang w:eastAsia="en-US"/>
        </w:rPr>
      </w:pPr>
    </w:p>
    <w:p w:rsidR="006C5191" w:rsidRDefault="00D2038A" w:rsidP="006C5191">
      <w:pPr>
        <w:widowControl w:val="0"/>
        <w:suppressAutoHyphens w:val="0"/>
        <w:autoSpaceDE w:val="0"/>
        <w:jc w:val="center"/>
        <w:textAlignment w:val="auto"/>
        <w:rPr>
          <w:sz w:val="28"/>
          <w:szCs w:val="22"/>
          <w:lang w:eastAsia="en-US"/>
        </w:rPr>
      </w:pPr>
      <w:proofErr w:type="spellStart"/>
      <w:r w:rsidRPr="009119B9">
        <w:rPr>
          <w:sz w:val="28"/>
          <w:szCs w:val="22"/>
          <w:lang w:eastAsia="en-US"/>
        </w:rPr>
        <w:t>Рс</w:t>
      </w:r>
      <w:proofErr w:type="spellEnd"/>
      <w:r>
        <w:rPr>
          <w:sz w:val="28"/>
          <w:szCs w:val="22"/>
          <w:lang w:eastAsia="en-US"/>
        </w:rPr>
        <w:t xml:space="preserve"> </w:t>
      </w:r>
      <w:r w:rsidRPr="009119B9">
        <w:rPr>
          <w:sz w:val="28"/>
          <w:szCs w:val="22"/>
          <w:lang w:eastAsia="en-US"/>
        </w:rPr>
        <w:t>=</w:t>
      </w:r>
      <w:r w:rsidR="00E5527A">
        <w:rPr>
          <w:sz w:val="28"/>
          <w:szCs w:val="22"/>
          <w:lang w:eastAsia="en-US"/>
        </w:rPr>
        <w:t xml:space="preserve"> </w:t>
      </w:r>
      <w:proofErr w:type="spellStart"/>
      <w:r w:rsidR="009119B9" w:rsidRPr="009119B9">
        <w:rPr>
          <w:sz w:val="28"/>
          <w:szCs w:val="22"/>
          <w:lang w:eastAsia="en-US"/>
        </w:rPr>
        <w:t>Ст</w:t>
      </w:r>
      <w:proofErr w:type="spellEnd"/>
      <w:r w:rsidR="006C5191">
        <w:rPr>
          <w:sz w:val="28"/>
          <w:szCs w:val="22"/>
          <w:lang w:eastAsia="en-US"/>
        </w:rPr>
        <w:t xml:space="preserve"> </w:t>
      </w:r>
      <w:r w:rsidR="00B925A0" w:rsidRPr="009119B9">
        <w:rPr>
          <w:sz w:val="28"/>
          <w:szCs w:val="22"/>
          <w:lang w:eastAsia="en-US"/>
        </w:rPr>
        <w:t xml:space="preserve">х </w:t>
      </w:r>
      <w:proofErr w:type="spellStart"/>
      <w:r w:rsidR="00B925A0" w:rsidRPr="009119B9">
        <w:rPr>
          <w:sz w:val="28"/>
          <w:szCs w:val="22"/>
          <w:lang w:eastAsia="en-US"/>
        </w:rPr>
        <w:t>Sn</w:t>
      </w:r>
      <w:proofErr w:type="spellEnd"/>
      <w:r w:rsidR="009119B9" w:rsidRPr="009119B9">
        <w:rPr>
          <w:sz w:val="28"/>
          <w:szCs w:val="22"/>
          <w:lang w:eastAsia="en-US"/>
        </w:rPr>
        <w:t>,</w:t>
      </w:r>
    </w:p>
    <w:p w:rsidR="006C5191" w:rsidRDefault="006C5191" w:rsidP="006C5191">
      <w:pPr>
        <w:widowControl w:val="0"/>
        <w:suppressAutoHyphens w:val="0"/>
        <w:autoSpaceDE w:val="0"/>
        <w:jc w:val="center"/>
        <w:textAlignment w:val="auto"/>
        <w:rPr>
          <w:sz w:val="28"/>
          <w:szCs w:val="22"/>
          <w:lang w:eastAsia="en-US"/>
        </w:rPr>
      </w:pPr>
    </w:p>
    <w:p w:rsidR="009119B9" w:rsidRPr="006C5191" w:rsidRDefault="009119B9" w:rsidP="004C7ABA">
      <w:pPr>
        <w:widowControl w:val="0"/>
        <w:suppressAutoHyphens w:val="0"/>
        <w:autoSpaceDE w:val="0"/>
        <w:ind w:firstLine="709"/>
        <w:jc w:val="both"/>
        <w:textAlignment w:val="auto"/>
        <w:rPr>
          <w:sz w:val="28"/>
          <w:szCs w:val="22"/>
          <w:lang w:eastAsia="en-US"/>
        </w:rPr>
      </w:pPr>
      <w:r w:rsidRPr="006C5191">
        <w:rPr>
          <w:sz w:val="28"/>
          <w:szCs w:val="22"/>
          <w:lang w:eastAsia="en-US"/>
        </w:rPr>
        <w:t>где:</w:t>
      </w:r>
    </w:p>
    <w:p w:rsidR="009119B9" w:rsidRPr="009119B9" w:rsidRDefault="009119B9" w:rsidP="004C7ABA">
      <w:pPr>
        <w:widowControl w:val="0"/>
        <w:suppressAutoHyphens w:val="0"/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proofErr w:type="spellStart"/>
      <w:r w:rsidRPr="009119B9">
        <w:rPr>
          <w:sz w:val="28"/>
          <w:szCs w:val="28"/>
          <w:lang w:eastAsia="en-US"/>
        </w:rPr>
        <w:t>Рс</w:t>
      </w:r>
      <w:proofErr w:type="spellEnd"/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–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размер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субсидии;</w:t>
      </w:r>
    </w:p>
    <w:p w:rsidR="009119B9" w:rsidRPr="009119B9" w:rsidRDefault="009119B9" w:rsidP="004C7ABA">
      <w:pPr>
        <w:widowControl w:val="0"/>
        <w:suppressAutoHyphens w:val="0"/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proofErr w:type="spellStart"/>
      <w:r w:rsidRPr="009119B9">
        <w:rPr>
          <w:sz w:val="28"/>
          <w:szCs w:val="28"/>
          <w:lang w:eastAsia="en-US"/>
        </w:rPr>
        <w:t>Ст</w:t>
      </w:r>
      <w:proofErr w:type="spellEnd"/>
      <w:r w:rsidR="00D142CB">
        <w:rPr>
          <w:sz w:val="28"/>
          <w:szCs w:val="28"/>
          <w:lang w:eastAsia="en-US"/>
        </w:rPr>
        <w:t xml:space="preserve"> </w:t>
      </w:r>
      <w:r w:rsidR="006C5191">
        <w:rPr>
          <w:sz w:val="28"/>
          <w:szCs w:val="28"/>
          <w:lang w:eastAsia="en-US"/>
        </w:rPr>
        <w:t>–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ставка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субсидии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из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республиканского</w:t>
      </w:r>
      <w:r w:rsidR="00D142CB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бюджета;</w:t>
      </w:r>
    </w:p>
    <w:p w:rsidR="009119B9" w:rsidRPr="009119B9" w:rsidRDefault="009119B9" w:rsidP="004C7ABA">
      <w:pPr>
        <w:widowControl w:val="0"/>
        <w:suppressAutoHyphens w:val="0"/>
        <w:autoSpaceDE w:val="0"/>
        <w:ind w:firstLine="709"/>
        <w:jc w:val="both"/>
        <w:textAlignment w:val="auto"/>
        <w:rPr>
          <w:sz w:val="28"/>
          <w:szCs w:val="28"/>
          <w:lang w:eastAsia="en-US"/>
        </w:rPr>
      </w:pPr>
      <w:proofErr w:type="spellStart"/>
      <w:r w:rsidRPr="009119B9">
        <w:rPr>
          <w:sz w:val="28"/>
          <w:szCs w:val="28"/>
          <w:lang w:eastAsia="en-US"/>
        </w:rPr>
        <w:t>Sn</w:t>
      </w:r>
      <w:proofErr w:type="spellEnd"/>
      <w:r w:rsidR="00D2038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–</w:t>
      </w:r>
      <w:r w:rsidR="00D2038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площадь,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засоренная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дикорастущей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коноплей,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заявленная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n-</w:t>
      </w:r>
      <w:r w:rsidRPr="009119B9">
        <w:rPr>
          <w:sz w:val="26"/>
          <w:szCs w:val="28"/>
          <w:lang w:eastAsia="en-US"/>
        </w:rPr>
        <w:t>м</w:t>
      </w:r>
      <w:r w:rsidR="00E5527A">
        <w:rPr>
          <w:sz w:val="26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получателем</w:t>
      </w:r>
      <w:r w:rsidR="00E5527A">
        <w:rPr>
          <w:sz w:val="28"/>
          <w:szCs w:val="28"/>
          <w:lang w:eastAsia="en-US"/>
        </w:rPr>
        <w:t xml:space="preserve"> </w:t>
      </w:r>
      <w:r w:rsidRPr="009119B9">
        <w:rPr>
          <w:sz w:val="28"/>
          <w:szCs w:val="28"/>
          <w:lang w:eastAsia="en-US"/>
        </w:rPr>
        <w:t>субсидии (гектаров).</w:t>
      </w:r>
    </w:p>
    <w:p w:rsidR="007E6D8B" w:rsidRPr="007E6D8B" w:rsidRDefault="007E6D8B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302271">
        <w:rPr>
          <w:rFonts w:eastAsia="Calibri"/>
          <w:sz w:val="28"/>
          <w:szCs w:val="28"/>
        </w:rPr>
        <w:t xml:space="preserve">Ставка субсидии утверждается приказом министерства (далее </w:t>
      </w:r>
      <w:r w:rsidR="006C5191">
        <w:rPr>
          <w:rFonts w:eastAsia="Calibri"/>
          <w:sz w:val="28"/>
          <w:szCs w:val="28"/>
        </w:rPr>
        <w:t>–</w:t>
      </w:r>
      <w:r w:rsidRPr="00302271">
        <w:rPr>
          <w:rFonts w:eastAsia="Calibri"/>
          <w:sz w:val="28"/>
          <w:szCs w:val="28"/>
        </w:rPr>
        <w:t xml:space="preserve"> Приказ), который размещается на сайте министерства</w:t>
      </w:r>
      <w:r>
        <w:rPr>
          <w:rFonts w:eastAsia="Calibri"/>
          <w:sz w:val="28"/>
          <w:szCs w:val="28"/>
        </w:rPr>
        <w:t>.</w:t>
      </w:r>
    </w:p>
    <w:p w:rsidR="00166182" w:rsidRPr="00C53970" w:rsidRDefault="0016618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</w:t>
      </w:r>
      <w:r w:rsidR="003E13B5">
        <w:rPr>
          <w:rFonts w:eastAsia="Calibri"/>
          <w:sz w:val="28"/>
          <w:szCs w:val="28"/>
        </w:rPr>
        <w:t>3</w:t>
      </w:r>
      <w:r w:rsidRPr="00C53970">
        <w:rPr>
          <w:rFonts w:eastAsia="Calibri"/>
          <w:sz w:val="28"/>
          <w:szCs w:val="28"/>
        </w:rPr>
        <w:t xml:space="preserve">. В случае невозможности предоставления субсидии в текущем финансовом году в связи с недостаточностью лимитов бюджетных обязательств, указанных в </w:t>
      </w:r>
      <w:r w:rsidR="00EE3A96" w:rsidRPr="00C53970">
        <w:rPr>
          <w:rFonts w:eastAsia="Calibri"/>
          <w:sz w:val="28"/>
          <w:szCs w:val="28"/>
        </w:rPr>
        <w:t xml:space="preserve">пункте </w:t>
      </w:r>
      <w:r w:rsidR="00ED3008" w:rsidRPr="00B925A0">
        <w:rPr>
          <w:rFonts w:eastAsia="Calibri"/>
          <w:sz w:val="28"/>
          <w:szCs w:val="28"/>
        </w:rPr>
        <w:t>1.</w:t>
      </w:r>
      <w:r w:rsidR="00B925A0" w:rsidRPr="00B925A0">
        <w:rPr>
          <w:rFonts w:eastAsia="Calibri"/>
          <w:sz w:val="28"/>
          <w:szCs w:val="28"/>
        </w:rPr>
        <w:t>5</w:t>
      </w:r>
      <w:r w:rsidR="006C5191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 xml:space="preserve">настоящего Порядка, субсидия предоставляется в очередном финансовом году получателю субсидии, соответствующему критериям, указанным в </w:t>
      </w:r>
      <w:r w:rsidR="00EE3A96" w:rsidRPr="00C53970">
        <w:rPr>
          <w:rFonts w:eastAsia="Calibri"/>
          <w:sz w:val="28"/>
          <w:szCs w:val="28"/>
        </w:rPr>
        <w:t xml:space="preserve">пункте </w:t>
      </w:r>
      <w:r w:rsidR="00ED3008">
        <w:rPr>
          <w:rFonts w:eastAsia="Calibri"/>
          <w:sz w:val="28"/>
          <w:szCs w:val="28"/>
        </w:rPr>
        <w:t>1.</w:t>
      </w:r>
      <w:r w:rsidR="00B925A0">
        <w:rPr>
          <w:rFonts w:eastAsia="Calibri"/>
          <w:sz w:val="28"/>
          <w:szCs w:val="28"/>
        </w:rPr>
        <w:t>6</w:t>
      </w:r>
      <w:r w:rsidR="006C5191">
        <w:rPr>
          <w:rFonts w:eastAsia="Calibri"/>
          <w:sz w:val="28"/>
          <w:szCs w:val="28"/>
        </w:rPr>
        <w:t xml:space="preserve"> </w:t>
      </w:r>
      <w:r w:rsidRPr="00C53970">
        <w:rPr>
          <w:rFonts w:eastAsia="Calibri"/>
          <w:sz w:val="28"/>
          <w:szCs w:val="28"/>
        </w:rPr>
        <w:t>настоящего Порядка, без повторного прохождения проверки на соответствие указанным критериям.</w:t>
      </w:r>
    </w:p>
    <w:p w:rsidR="009D53A6" w:rsidRDefault="00166182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3.2</w:t>
      </w:r>
      <w:r w:rsidR="003E13B5">
        <w:rPr>
          <w:rFonts w:eastAsia="Calibri"/>
          <w:sz w:val="28"/>
          <w:szCs w:val="28"/>
        </w:rPr>
        <w:t>4</w:t>
      </w:r>
      <w:r w:rsidRPr="00C53970">
        <w:rPr>
          <w:rFonts w:eastAsia="Calibri"/>
          <w:sz w:val="28"/>
          <w:szCs w:val="28"/>
        </w:rPr>
        <w:t>. Результат</w:t>
      </w:r>
      <w:r w:rsidR="009D53A6">
        <w:rPr>
          <w:rFonts w:eastAsia="Calibri"/>
          <w:sz w:val="28"/>
          <w:szCs w:val="28"/>
        </w:rPr>
        <w:t>ами</w:t>
      </w:r>
      <w:r w:rsidR="00D14437" w:rsidRPr="00C53970">
        <w:rPr>
          <w:rFonts w:eastAsia="Calibri"/>
          <w:sz w:val="28"/>
          <w:szCs w:val="28"/>
        </w:rPr>
        <w:t xml:space="preserve"> предоставления субсидии являю</w:t>
      </w:r>
      <w:r w:rsidRPr="00C53970">
        <w:rPr>
          <w:rFonts w:eastAsia="Calibri"/>
          <w:sz w:val="28"/>
          <w:szCs w:val="28"/>
        </w:rPr>
        <w:t>тся</w:t>
      </w:r>
      <w:r w:rsidR="009D53A6">
        <w:rPr>
          <w:rFonts w:eastAsia="Calibri"/>
          <w:sz w:val="28"/>
          <w:szCs w:val="28"/>
        </w:rPr>
        <w:t>:</w:t>
      </w:r>
    </w:p>
    <w:p w:rsidR="00430054" w:rsidRPr="00430054" w:rsidRDefault="00430054" w:rsidP="006C5191">
      <w:pPr>
        <w:widowControl w:val="0"/>
        <w:suppressAutoHyphens w:val="0"/>
        <w:autoSpaceDE w:val="0"/>
        <w:ind w:firstLine="709"/>
        <w:jc w:val="both"/>
        <w:textAlignment w:val="auto"/>
        <w:rPr>
          <w:sz w:val="28"/>
          <w:szCs w:val="22"/>
          <w:lang w:eastAsia="en-US"/>
        </w:rPr>
      </w:pPr>
      <w:r w:rsidRPr="00430054">
        <w:rPr>
          <w:sz w:val="28"/>
          <w:szCs w:val="22"/>
          <w:lang w:eastAsia="en-US"/>
        </w:rPr>
        <w:t>выполнение мероприятий по уничтожению зарослей дикорастущей конопли (гектар) на 31 декабря года предоставления субсидии.</w:t>
      </w:r>
    </w:p>
    <w:p w:rsidR="00B925A0" w:rsidRPr="00922222" w:rsidRDefault="009D53A6" w:rsidP="006C5191">
      <w:pPr>
        <w:widowControl w:val="0"/>
        <w:tabs>
          <w:tab w:val="left" w:pos="1134"/>
        </w:tabs>
        <w:suppressAutoHyphens w:val="0"/>
        <w:autoSpaceDE w:val="0"/>
        <w:ind w:firstLine="709"/>
        <w:jc w:val="both"/>
        <w:textAlignment w:val="auto"/>
        <w:rPr>
          <w:sz w:val="28"/>
          <w:szCs w:val="22"/>
          <w:lang w:eastAsia="en-US"/>
        </w:rPr>
      </w:pPr>
      <w:r w:rsidRPr="009D53A6">
        <w:rPr>
          <w:sz w:val="28"/>
          <w:szCs w:val="22"/>
          <w:lang w:eastAsia="en-US"/>
        </w:rPr>
        <w:lastRenderedPageBreak/>
        <w:t>Значения результатов предоставления субсидии устанавливаются в Соглашении.</w:t>
      </w:r>
    </w:p>
    <w:p w:rsidR="006C5191" w:rsidRDefault="006C5191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C53970" w:rsidRDefault="003D18D5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4. Требования к отчетности</w:t>
      </w:r>
    </w:p>
    <w:p w:rsidR="003D18D5" w:rsidRPr="00C53970" w:rsidRDefault="003D18D5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Default="008216B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4.1. </w:t>
      </w:r>
      <w:r w:rsidR="003D18D5" w:rsidRPr="00C53970">
        <w:rPr>
          <w:rFonts w:eastAsia="Calibri"/>
          <w:sz w:val="28"/>
          <w:szCs w:val="28"/>
        </w:rPr>
        <w:t>Получатель субсидии обязан не позднее 20 числа месяца, следующего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субсидия, достижении значений показателей результативности предоставления субсидии, по форме, установленной в соглаше</w:t>
      </w:r>
      <w:r w:rsidR="00505D97">
        <w:rPr>
          <w:rFonts w:eastAsia="Calibri"/>
          <w:sz w:val="28"/>
          <w:szCs w:val="28"/>
        </w:rPr>
        <w:t xml:space="preserve">нии о предоставлении субсидии и </w:t>
      </w:r>
      <w:r w:rsidR="00505D97" w:rsidRPr="00505D97">
        <w:rPr>
          <w:rFonts w:eastAsia="Calibri"/>
          <w:sz w:val="28"/>
          <w:szCs w:val="28"/>
        </w:rPr>
        <w:t>акт приема-передачи выполненных работ</w:t>
      </w:r>
      <w:r w:rsidR="00505D97">
        <w:rPr>
          <w:rFonts w:eastAsia="Calibri"/>
          <w:sz w:val="28"/>
          <w:szCs w:val="28"/>
        </w:rPr>
        <w:t xml:space="preserve"> между получателем субсидий и Министерством.</w:t>
      </w:r>
    </w:p>
    <w:p w:rsidR="008216BA" w:rsidRPr="008216BA" w:rsidRDefault="008216B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4.2. </w:t>
      </w:r>
      <w:r w:rsidRPr="008216BA">
        <w:rPr>
          <w:rFonts w:eastAsia="Calibri"/>
          <w:sz w:val="28"/>
          <w:szCs w:val="28"/>
        </w:rPr>
        <w:t>Министерство имеет право устанавливать в соглашении дополнительные формы отчетности и сроки ее представления.</w:t>
      </w:r>
    </w:p>
    <w:p w:rsidR="008216BA" w:rsidRPr="00C53970" w:rsidRDefault="008216B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216BA">
        <w:rPr>
          <w:rFonts w:eastAsia="Calibri"/>
          <w:sz w:val="28"/>
          <w:szCs w:val="28"/>
        </w:rPr>
        <w:t>4.3. Ответственность за достоверность сведений</w:t>
      </w:r>
      <w:r w:rsidR="004C7ABA">
        <w:rPr>
          <w:rFonts w:eastAsia="Calibri"/>
          <w:sz w:val="28"/>
          <w:szCs w:val="28"/>
        </w:rPr>
        <w:t>, содержащихся</w:t>
      </w:r>
      <w:r w:rsidRPr="008216BA">
        <w:rPr>
          <w:rFonts w:eastAsia="Calibri"/>
          <w:sz w:val="28"/>
          <w:szCs w:val="28"/>
        </w:rPr>
        <w:t xml:space="preserve"> в отчетах, представленных в соответствии с пункт</w:t>
      </w:r>
      <w:r>
        <w:rPr>
          <w:rFonts w:eastAsia="Calibri"/>
          <w:sz w:val="28"/>
          <w:szCs w:val="28"/>
        </w:rPr>
        <w:t>ом</w:t>
      </w:r>
      <w:r w:rsidR="00E5527A">
        <w:rPr>
          <w:rFonts w:eastAsia="Calibri"/>
          <w:sz w:val="28"/>
          <w:szCs w:val="28"/>
        </w:rPr>
        <w:t xml:space="preserve"> </w:t>
      </w:r>
      <w:r w:rsidR="00E73246">
        <w:rPr>
          <w:rFonts w:eastAsia="Calibri"/>
          <w:sz w:val="28"/>
          <w:szCs w:val="28"/>
        </w:rPr>
        <w:t>4.1</w:t>
      </w:r>
      <w:r w:rsidRPr="008216BA">
        <w:rPr>
          <w:rFonts w:eastAsia="Calibri"/>
          <w:sz w:val="28"/>
          <w:szCs w:val="28"/>
        </w:rPr>
        <w:t xml:space="preserve"> настоящего Порядка, возлагается на получателя субсидий.</w:t>
      </w:r>
    </w:p>
    <w:p w:rsidR="00F22F4C" w:rsidRPr="00C53970" w:rsidRDefault="00F22F4C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C53970" w:rsidRDefault="003D18D5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 Требования об осуществлении контроля за</w:t>
      </w:r>
    </w:p>
    <w:p w:rsidR="003D18D5" w:rsidRPr="00C53970" w:rsidRDefault="003D18D5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соблюдением условий, целей и порядка предоставления</w:t>
      </w:r>
    </w:p>
    <w:p w:rsidR="003D18D5" w:rsidRPr="00C53970" w:rsidRDefault="003D18D5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субсидии и ответственности за их нарушение</w:t>
      </w:r>
    </w:p>
    <w:p w:rsidR="003D18D5" w:rsidRPr="00C53970" w:rsidRDefault="003D18D5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3D18D5" w:rsidRPr="00C53970" w:rsidRDefault="003D18D5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5.1. Получатели субсидии несут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3D18D5" w:rsidRPr="00C53970" w:rsidRDefault="003D18D5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5.2.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условий, целей и порядка предоставления субсидии.</w:t>
      </w:r>
    </w:p>
    <w:p w:rsidR="003D18D5" w:rsidRPr="00C53970" w:rsidRDefault="003D18D5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 xml:space="preserve"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условий, целей и порядка предоставления субсидии, в котором указываются выявленные нарушения и сроки их устранения (далее </w:t>
      </w:r>
      <w:r w:rsidR="00F22F4C">
        <w:rPr>
          <w:rFonts w:eastAsia="Calibri"/>
          <w:sz w:val="28"/>
          <w:szCs w:val="28"/>
        </w:rPr>
        <w:t>–</w:t>
      </w:r>
      <w:r w:rsidRPr="00C53970">
        <w:rPr>
          <w:rFonts w:eastAsia="Calibri"/>
          <w:sz w:val="28"/>
          <w:szCs w:val="28"/>
        </w:rPr>
        <w:t xml:space="preserve"> акт).</w:t>
      </w:r>
    </w:p>
    <w:p w:rsidR="003D18D5" w:rsidRDefault="003D18D5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Акт составляется в двух экземплярах, один из которых направляется соответствующей организации в срок не позднее 10 рабочих дней со дня составления акта.</w:t>
      </w:r>
    </w:p>
    <w:p w:rsidR="0035657D" w:rsidRPr="00C53970" w:rsidRDefault="0035657D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</w:t>
      </w:r>
      <w:r w:rsidR="007A58AB">
        <w:rPr>
          <w:rFonts w:eastAsia="Calibri"/>
          <w:sz w:val="28"/>
          <w:szCs w:val="28"/>
        </w:rPr>
        <w:t>4</w:t>
      </w:r>
      <w:r w:rsidRPr="00C53970">
        <w:rPr>
          <w:rFonts w:eastAsia="Calibri"/>
          <w:sz w:val="28"/>
          <w:szCs w:val="28"/>
        </w:rPr>
        <w:t>. В случае не устранения организацией нарушений в сроки, указанные в акте,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Республики Тыва.</w:t>
      </w:r>
    </w:p>
    <w:p w:rsidR="0035657D" w:rsidRDefault="0035657D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</w:t>
      </w:r>
      <w:r w:rsidR="007A58AB">
        <w:rPr>
          <w:rFonts w:eastAsia="Calibri"/>
          <w:sz w:val="28"/>
          <w:szCs w:val="28"/>
        </w:rPr>
        <w:t>5</w:t>
      </w:r>
      <w:r w:rsidRPr="00C5397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Сельскохозяйственный товаропроизводитель</w:t>
      </w:r>
      <w:r w:rsidRPr="00C53970">
        <w:rPr>
          <w:rFonts w:eastAsia="Calibri"/>
          <w:sz w:val="28"/>
          <w:szCs w:val="28"/>
        </w:rPr>
        <w:t xml:space="preserve"> обязан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</w:t>
      </w:r>
      <w:r w:rsidRPr="00C53970">
        <w:rPr>
          <w:rFonts w:eastAsia="Calibri"/>
          <w:sz w:val="28"/>
          <w:szCs w:val="28"/>
        </w:rPr>
        <w:lastRenderedPageBreak/>
        <w:t>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35657D" w:rsidRPr="00984BFB" w:rsidRDefault="0035657D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5.6. </w:t>
      </w:r>
      <w:r w:rsidRPr="00984BFB">
        <w:rPr>
          <w:rFonts w:eastAsia="Calibri"/>
          <w:sz w:val="28"/>
          <w:szCs w:val="28"/>
        </w:rPr>
        <w:t xml:space="preserve">Основанием для освобождения получателя субсидий от возврата объема средств, указанных в настоящем пункте, в </w:t>
      </w:r>
      <w:r w:rsidR="004C7ABA">
        <w:rPr>
          <w:rFonts w:eastAsia="Calibri"/>
          <w:sz w:val="28"/>
          <w:szCs w:val="28"/>
        </w:rPr>
        <w:t xml:space="preserve">республиканский </w:t>
      </w:r>
      <w:r w:rsidRPr="00984BFB">
        <w:rPr>
          <w:rFonts w:eastAsia="Calibri"/>
          <w:sz w:val="28"/>
          <w:szCs w:val="28"/>
        </w:rPr>
        <w:t xml:space="preserve">бюджет Республики </w:t>
      </w:r>
      <w:r>
        <w:rPr>
          <w:rFonts w:eastAsia="Calibri"/>
          <w:sz w:val="28"/>
          <w:szCs w:val="28"/>
        </w:rPr>
        <w:t>Тыва</w:t>
      </w:r>
      <w:r w:rsidRPr="00984BFB">
        <w:rPr>
          <w:rFonts w:eastAsia="Calibri"/>
          <w:sz w:val="28"/>
          <w:szCs w:val="28"/>
        </w:rPr>
        <w:t xml:space="preserve"> является документально подтвержденное наступление обстоятельств непреодолимой силы, препятствующих исполнению обязательств в части достижения значения результата предоставления субсидий.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5.7. </w:t>
      </w:r>
      <w:r w:rsidRPr="00A7346A">
        <w:rPr>
          <w:rFonts w:eastAsia="Calibri"/>
          <w:sz w:val="28"/>
          <w:szCs w:val="28"/>
        </w:rPr>
        <w:t xml:space="preserve">Возврату в </w:t>
      </w:r>
      <w:r w:rsidR="004C7ABA">
        <w:rPr>
          <w:rFonts w:eastAsia="Calibri"/>
          <w:sz w:val="28"/>
          <w:szCs w:val="28"/>
        </w:rPr>
        <w:t>республиканский</w:t>
      </w:r>
      <w:r w:rsidR="004C7ABA" w:rsidRPr="00A7346A">
        <w:rPr>
          <w:rFonts w:eastAsia="Calibri"/>
          <w:sz w:val="28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бюджет Республики </w:t>
      </w:r>
      <w:r>
        <w:rPr>
          <w:rFonts w:eastAsia="Calibri"/>
          <w:sz w:val="28"/>
          <w:szCs w:val="28"/>
        </w:rPr>
        <w:t>Тыва подлежат субсидии: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в случае, предусмотренном подпунктом 1 пункта 5.</w:t>
      </w:r>
      <w:r>
        <w:rPr>
          <w:rFonts w:eastAsia="Calibri"/>
          <w:sz w:val="28"/>
          <w:szCs w:val="28"/>
        </w:rPr>
        <w:t>7</w:t>
      </w:r>
      <w:r w:rsidRPr="00A7346A">
        <w:rPr>
          <w:rFonts w:eastAsia="Calibri"/>
          <w:sz w:val="28"/>
          <w:szCs w:val="28"/>
        </w:rPr>
        <w:t xml:space="preserve"> настоящего Порядка, после получения акта проверки Министерством от органа государственного финансового контроля средства подлежат возврату в объеме выявленных нарушений;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в случае, предусмотренном подпунктом 2 пункта 5.</w:t>
      </w:r>
      <w:r>
        <w:rPr>
          <w:rFonts w:eastAsia="Calibri"/>
          <w:sz w:val="28"/>
          <w:szCs w:val="28"/>
        </w:rPr>
        <w:t>7</w:t>
      </w:r>
      <w:r w:rsidRPr="00A7346A">
        <w:rPr>
          <w:rFonts w:eastAsia="Calibri"/>
          <w:sz w:val="28"/>
          <w:szCs w:val="28"/>
        </w:rPr>
        <w:t xml:space="preserve"> настоящего Порядка, после представления получателем субсидий отчета о достижении значений результата предоставления субсидий и показателя, необходимого для достижения значений результатов предоставления субсидий, полученные средства подлежат возврату в </w:t>
      </w:r>
      <w:r w:rsidR="004C7ABA">
        <w:rPr>
          <w:rFonts w:eastAsia="Calibri"/>
          <w:sz w:val="28"/>
          <w:szCs w:val="28"/>
        </w:rPr>
        <w:t>республиканский</w:t>
      </w:r>
      <w:r w:rsidR="004C7ABA" w:rsidRPr="00A7346A">
        <w:rPr>
          <w:rFonts w:eastAsia="Calibri"/>
          <w:sz w:val="28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бюджет Республики </w:t>
      </w:r>
      <w:r>
        <w:rPr>
          <w:rFonts w:eastAsia="Calibri"/>
          <w:sz w:val="28"/>
          <w:szCs w:val="28"/>
        </w:rPr>
        <w:t>Тыва</w:t>
      </w:r>
      <w:r w:rsidRPr="00A7346A">
        <w:rPr>
          <w:rFonts w:eastAsia="Calibri"/>
          <w:sz w:val="28"/>
          <w:szCs w:val="28"/>
        </w:rPr>
        <w:t>: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1) при не достижении значения результата предоставления субсидии объем средств, подлежащих возврату в </w:t>
      </w:r>
      <w:r w:rsidR="004C7ABA">
        <w:rPr>
          <w:rFonts w:eastAsia="Calibri"/>
          <w:sz w:val="28"/>
          <w:szCs w:val="28"/>
        </w:rPr>
        <w:t>республиканский</w:t>
      </w:r>
      <w:r w:rsidR="004C7ABA" w:rsidRPr="00A7346A">
        <w:rPr>
          <w:rFonts w:eastAsia="Calibri"/>
          <w:sz w:val="28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бюджет Республики </w:t>
      </w:r>
      <w:r w:rsidR="00A25F2A">
        <w:rPr>
          <w:rFonts w:eastAsia="Calibri"/>
          <w:sz w:val="28"/>
          <w:szCs w:val="28"/>
        </w:rPr>
        <w:t>Тыва</w:t>
      </w:r>
      <w:r w:rsidRPr="00A7346A">
        <w:rPr>
          <w:rFonts w:eastAsia="Calibri"/>
          <w:sz w:val="28"/>
          <w:szCs w:val="28"/>
        </w:rPr>
        <w:t xml:space="preserve"> (</w:t>
      </w:r>
      <w:proofErr w:type="spellStart"/>
      <w:r w:rsidRPr="00A7346A">
        <w:rPr>
          <w:rFonts w:eastAsia="Calibri"/>
          <w:sz w:val="28"/>
          <w:szCs w:val="28"/>
        </w:rPr>
        <w:t>V</w:t>
      </w:r>
      <w:r w:rsidRPr="00A7346A">
        <w:rPr>
          <w:rFonts w:eastAsia="Calibri"/>
          <w:sz w:val="22"/>
          <w:szCs w:val="28"/>
        </w:rPr>
        <w:t>возврата</w:t>
      </w:r>
      <w:proofErr w:type="spellEnd"/>
      <w:r w:rsidRPr="00A7346A">
        <w:rPr>
          <w:rFonts w:eastAsia="Calibri"/>
          <w:sz w:val="28"/>
          <w:szCs w:val="28"/>
        </w:rPr>
        <w:t>), рассчитывается по формуле: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V</w:t>
      </w:r>
      <w:r w:rsidRPr="00A7346A">
        <w:rPr>
          <w:rFonts w:eastAsia="Calibri"/>
          <w:sz w:val="22"/>
          <w:szCs w:val="28"/>
        </w:rPr>
        <w:t>возврата</w:t>
      </w:r>
      <w:proofErr w:type="spellEnd"/>
      <w:r w:rsidRPr="00A7346A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>= (</w:t>
      </w:r>
      <w:proofErr w:type="spellStart"/>
      <w:r w:rsidRPr="00A7346A">
        <w:rPr>
          <w:rFonts w:eastAsia="Calibri"/>
          <w:sz w:val="28"/>
          <w:szCs w:val="28"/>
        </w:rPr>
        <w:t>S</w:t>
      </w:r>
      <w:r w:rsidRPr="00A7346A">
        <w:rPr>
          <w:rFonts w:eastAsia="Calibri"/>
          <w:sz w:val="22"/>
          <w:szCs w:val="28"/>
        </w:rPr>
        <w:t>субсидии</w:t>
      </w:r>
      <w:proofErr w:type="spellEnd"/>
      <w:r w:rsidRPr="00A7346A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>x D),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S</w:t>
      </w:r>
      <w:r w:rsidRPr="00A7346A">
        <w:rPr>
          <w:rFonts w:eastAsia="Calibri"/>
          <w:sz w:val="22"/>
          <w:szCs w:val="28"/>
        </w:rPr>
        <w:t>субсидии</w:t>
      </w:r>
      <w:proofErr w:type="spellEnd"/>
      <w:r w:rsidRPr="00A7346A">
        <w:rPr>
          <w:rFonts w:eastAsia="Calibri"/>
          <w:sz w:val="22"/>
          <w:szCs w:val="28"/>
        </w:rPr>
        <w:t xml:space="preserve">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сумма субсидии, предоставленной сельскохозяйственному товаропроизводителю в отчетном финансовом году;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D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индекс, отражающий уровень не достижения значения результата предоставления субсидии, который рассчитывается по формуле: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D = 1 - F / P,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F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фактически достигнутое значение результата предоставления субсидии на отчетную дату;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P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плановое значение результата предоставления субсидии, установленное соглашением;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 xml:space="preserve">2) при </w:t>
      </w:r>
      <w:r w:rsidR="009D326D" w:rsidRPr="00A7346A">
        <w:rPr>
          <w:rFonts w:eastAsia="Calibri"/>
          <w:sz w:val="28"/>
          <w:szCs w:val="28"/>
        </w:rPr>
        <w:t>не достижении</w:t>
      </w:r>
      <w:r w:rsidRPr="00A7346A">
        <w:rPr>
          <w:rFonts w:eastAsia="Calibri"/>
          <w:sz w:val="28"/>
          <w:szCs w:val="28"/>
        </w:rPr>
        <w:t xml:space="preserve"> значения показателя, необходимого для достижения результатов предоставления субсидий, объем средств, подлежащих возврату в </w:t>
      </w:r>
      <w:r w:rsidR="004C7ABA">
        <w:rPr>
          <w:rFonts w:eastAsia="Calibri"/>
          <w:sz w:val="28"/>
          <w:szCs w:val="28"/>
        </w:rPr>
        <w:t>республиканский</w:t>
      </w:r>
      <w:r w:rsidR="004C7ABA" w:rsidRPr="00A7346A">
        <w:rPr>
          <w:rFonts w:eastAsia="Calibri"/>
          <w:sz w:val="28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бюджет Республики </w:t>
      </w:r>
      <w:r w:rsidR="00A25F2A">
        <w:rPr>
          <w:rFonts w:eastAsia="Calibri"/>
          <w:sz w:val="28"/>
          <w:szCs w:val="28"/>
        </w:rPr>
        <w:t>Тыва</w:t>
      </w:r>
      <w:r w:rsidRPr="00A7346A">
        <w:rPr>
          <w:rFonts w:eastAsia="Calibri"/>
          <w:sz w:val="28"/>
          <w:szCs w:val="28"/>
        </w:rPr>
        <w:t xml:space="preserve"> (</w:t>
      </w:r>
      <w:proofErr w:type="spellStart"/>
      <w:r w:rsidRPr="00A7346A">
        <w:rPr>
          <w:rFonts w:eastAsia="Calibri"/>
          <w:sz w:val="28"/>
          <w:szCs w:val="28"/>
        </w:rPr>
        <w:t>V</w:t>
      </w:r>
      <w:r w:rsidRPr="004E4D90">
        <w:rPr>
          <w:rFonts w:eastAsia="Calibri"/>
          <w:sz w:val="22"/>
          <w:szCs w:val="28"/>
        </w:rPr>
        <w:t>iвозврата</w:t>
      </w:r>
      <w:proofErr w:type="spellEnd"/>
      <w:r w:rsidRPr="00A7346A">
        <w:rPr>
          <w:rFonts w:eastAsia="Calibri"/>
          <w:sz w:val="28"/>
          <w:szCs w:val="28"/>
        </w:rPr>
        <w:t>), рассчитывается по формуле: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D142CB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  <w:proofErr w:type="gramStart"/>
      <w:r w:rsidRPr="004E4D90">
        <w:rPr>
          <w:rFonts w:eastAsia="Calibri"/>
          <w:sz w:val="28"/>
          <w:szCs w:val="28"/>
          <w:lang w:val="en-US"/>
        </w:rPr>
        <w:t>V</w:t>
      </w:r>
      <w:r w:rsidRPr="004E4D90">
        <w:rPr>
          <w:rFonts w:eastAsia="Calibri"/>
          <w:sz w:val="22"/>
          <w:szCs w:val="28"/>
          <w:lang w:val="en-US"/>
        </w:rPr>
        <w:t>i</w:t>
      </w:r>
      <w:proofErr w:type="gramEnd"/>
      <w:r w:rsidR="00E5527A">
        <w:rPr>
          <w:rFonts w:eastAsia="Calibri"/>
          <w:sz w:val="22"/>
          <w:szCs w:val="28"/>
        </w:rPr>
        <w:t xml:space="preserve"> </w:t>
      </w:r>
      <w:r w:rsidRPr="004E4D90">
        <w:rPr>
          <w:rFonts w:eastAsia="Calibri"/>
          <w:sz w:val="22"/>
          <w:szCs w:val="28"/>
        </w:rPr>
        <w:t>возврата</w:t>
      </w:r>
      <w:r w:rsidR="00E5527A">
        <w:rPr>
          <w:rFonts w:eastAsia="Calibri"/>
          <w:sz w:val="22"/>
          <w:szCs w:val="28"/>
        </w:rPr>
        <w:t xml:space="preserve"> </w:t>
      </w:r>
      <w:r w:rsidRPr="00D142CB">
        <w:rPr>
          <w:rFonts w:eastAsia="Calibri"/>
          <w:sz w:val="28"/>
          <w:szCs w:val="28"/>
        </w:rPr>
        <w:t>= (</w:t>
      </w:r>
      <w:r w:rsidRPr="004E4D90">
        <w:rPr>
          <w:rFonts w:eastAsia="Calibri"/>
          <w:sz w:val="28"/>
          <w:szCs w:val="28"/>
          <w:lang w:val="en-US"/>
        </w:rPr>
        <w:t>S</w:t>
      </w:r>
      <w:r w:rsidRPr="004E4D90">
        <w:rPr>
          <w:rFonts w:eastAsia="Calibri"/>
          <w:sz w:val="22"/>
          <w:szCs w:val="28"/>
          <w:lang w:val="en-US"/>
        </w:rPr>
        <w:t>i</w:t>
      </w:r>
      <w:r w:rsidRPr="004E4D90">
        <w:rPr>
          <w:rFonts w:eastAsia="Calibri"/>
          <w:sz w:val="22"/>
          <w:szCs w:val="28"/>
        </w:rPr>
        <w:t>субсидии</w:t>
      </w:r>
      <w:r w:rsidRPr="004E4D90">
        <w:rPr>
          <w:rFonts w:eastAsia="Calibri"/>
          <w:sz w:val="28"/>
          <w:szCs w:val="28"/>
          <w:lang w:val="en-US"/>
        </w:rPr>
        <w:t>x</w:t>
      </w:r>
      <w:r w:rsidRPr="00D142CB">
        <w:rPr>
          <w:rFonts w:eastAsia="Calibri"/>
          <w:sz w:val="28"/>
          <w:szCs w:val="28"/>
        </w:rPr>
        <w:t xml:space="preserve"> </w:t>
      </w:r>
      <w:r w:rsidRPr="004E4D90">
        <w:rPr>
          <w:rFonts w:eastAsia="Calibri"/>
          <w:sz w:val="28"/>
          <w:szCs w:val="28"/>
          <w:lang w:val="en-US"/>
        </w:rPr>
        <w:t>D</w:t>
      </w:r>
      <w:r w:rsidRPr="004E4D90">
        <w:rPr>
          <w:rFonts w:eastAsia="Calibri"/>
          <w:sz w:val="22"/>
          <w:szCs w:val="28"/>
          <w:lang w:val="en-US"/>
        </w:rPr>
        <w:t>i</w:t>
      </w:r>
      <w:r w:rsidRPr="00D142CB">
        <w:rPr>
          <w:rFonts w:eastAsia="Calibri"/>
          <w:sz w:val="28"/>
          <w:szCs w:val="28"/>
        </w:rPr>
        <w:t>),</w:t>
      </w:r>
    </w:p>
    <w:p w:rsidR="00A7346A" w:rsidRPr="00D142CB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4C7ABA" w:rsidRDefault="004C7AB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086767" w:rsidRDefault="00086767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4C7ABA" w:rsidRDefault="004C7AB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lastRenderedPageBreak/>
        <w:t>где: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S</w:t>
      </w:r>
      <w:r w:rsidRPr="004E4D90">
        <w:rPr>
          <w:rFonts w:eastAsia="Calibri"/>
          <w:sz w:val="22"/>
          <w:szCs w:val="28"/>
        </w:rPr>
        <w:t>i</w:t>
      </w:r>
      <w:proofErr w:type="spellEnd"/>
      <w:r w:rsidR="00E5527A">
        <w:rPr>
          <w:rFonts w:eastAsia="Calibri"/>
          <w:sz w:val="22"/>
          <w:szCs w:val="28"/>
        </w:rPr>
        <w:t xml:space="preserve"> </w:t>
      </w:r>
      <w:r w:rsidRPr="004E4D90">
        <w:rPr>
          <w:rFonts w:eastAsia="Calibri"/>
          <w:sz w:val="22"/>
          <w:szCs w:val="28"/>
        </w:rPr>
        <w:t xml:space="preserve">субсидии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сумма субсидии, предоставленной сельскохозяйственному товаропроизводителю в отчетном финансовом году;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D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индекс, отражающий уровень </w:t>
      </w:r>
      <w:r w:rsidR="00B81BEF" w:rsidRPr="00A7346A">
        <w:rPr>
          <w:rFonts w:eastAsia="Calibri"/>
          <w:sz w:val="28"/>
          <w:szCs w:val="28"/>
        </w:rPr>
        <w:t>не достижения</w:t>
      </w:r>
      <w:r w:rsidRPr="00A7346A">
        <w:rPr>
          <w:rFonts w:eastAsia="Calibri"/>
          <w:sz w:val="28"/>
          <w:szCs w:val="28"/>
        </w:rPr>
        <w:t xml:space="preserve"> значения показателя, необходимого для достижения результатов предоставления субсидий, который рассчитывается по формуле: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D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= 1 </w:t>
      </w:r>
      <w:r w:rsidR="004E4D90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</w:t>
      </w:r>
      <w:proofErr w:type="spellStart"/>
      <w:r w:rsidRPr="00A7346A">
        <w:rPr>
          <w:rFonts w:eastAsia="Calibri"/>
          <w:sz w:val="28"/>
          <w:szCs w:val="28"/>
        </w:rPr>
        <w:t>F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4E4D90">
        <w:rPr>
          <w:rFonts w:eastAsia="Calibri"/>
          <w:sz w:val="22"/>
          <w:szCs w:val="28"/>
        </w:rPr>
        <w:t xml:space="preserve"> </w:t>
      </w:r>
      <w:r w:rsidRPr="00A7346A">
        <w:rPr>
          <w:rFonts w:eastAsia="Calibri"/>
          <w:sz w:val="28"/>
          <w:szCs w:val="28"/>
        </w:rPr>
        <w:t xml:space="preserve">/ </w:t>
      </w:r>
      <w:proofErr w:type="spellStart"/>
      <w:r w:rsidRPr="00A7346A">
        <w:rPr>
          <w:rFonts w:eastAsia="Calibri"/>
          <w:sz w:val="28"/>
          <w:szCs w:val="28"/>
        </w:rPr>
        <w:t>P</w:t>
      </w:r>
      <w:r w:rsidRPr="004E4D90">
        <w:rPr>
          <w:rFonts w:eastAsia="Calibri"/>
          <w:sz w:val="22"/>
          <w:szCs w:val="28"/>
        </w:rPr>
        <w:t>i</w:t>
      </w:r>
      <w:proofErr w:type="spellEnd"/>
      <w:r w:rsidRPr="00A7346A">
        <w:rPr>
          <w:rFonts w:eastAsia="Calibri"/>
          <w:sz w:val="28"/>
          <w:szCs w:val="28"/>
        </w:rPr>
        <w:t>,</w:t>
      </w:r>
    </w:p>
    <w:p w:rsidR="00A7346A" w:rsidRPr="00A7346A" w:rsidRDefault="00A7346A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A7346A">
        <w:rPr>
          <w:rFonts w:eastAsia="Calibri"/>
          <w:sz w:val="28"/>
          <w:szCs w:val="28"/>
        </w:rPr>
        <w:t>где:</w:t>
      </w:r>
    </w:p>
    <w:p w:rsidR="00A7346A" w:rsidRP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F</w:t>
      </w:r>
      <w:r w:rsidRPr="00387857">
        <w:rPr>
          <w:rFonts w:eastAsia="Calibri"/>
          <w:sz w:val="22"/>
          <w:szCs w:val="28"/>
        </w:rPr>
        <w:t>i</w:t>
      </w:r>
      <w:proofErr w:type="spellEnd"/>
      <w:r w:rsidRPr="00387857">
        <w:rPr>
          <w:rFonts w:eastAsia="Calibri"/>
          <w:sz w:val="22"/>
          <w:szCs w:val="28"/>
        </w:rPr>
        <w:t xml:space="preserve">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фактически достигнутое значение показателя, необходимого для достижения результатов предоставления субсидий, на отчетную дату;</w:t>
      </w:r>
    </w:p>
    <w:p w:rsidR="00A7346A" w:rsidRDefault="00A7346A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A7346A">
        <w:rPr>
          <w:rFonts w:eastAsia="Calibri"/>
          <w:sz w:val="28"/>
          <w:szCs w:val="28"/>
        </w:rPr>
        <w:t>P</w:t>
      </w:r>
      <w:r w:rsidRPr="00387857">
        <w:rPr>
          <w:rFonts w:eastAsia="Calibri"/>
          <w:sz w:val="22"/>
          <w:szCs w:val="28"/>
        </w:rPr>
        <w:t>i</w:t>
      </w:r>
      <w:proofErr w:type="spellEnd"/>
      <w:r w:rsidRPr="00387857">
        <w:rPr>
          <w:rFonts w:eastAsia="Calibri"/>
          <w:sz w:val="22"/>
          <w:szCs w:val="28"/>
        </w:rPr>
        <w:t xml:space="preserve"> </w:t>
      </w:r>
      <w:r w:rsidR="006C5191">
        <w:rPr>
          <w:rFonts w:eastAsia="Calibri"/>
          <w:sz w:val="28"/>
          <w:szCs w:val="28"/>
        </w:rPr>
        <w:t>–</w:t>
      </w:r>
      <w:r w:rsidRPr="00A7346A">
        <w:rPr>
          <w:rFonts w:eastAsia="Calibri"/>
          <w:sz w:val="28"/>
          <w:szCs w:val="28"/>
        </w:rPr>
        <w:t xml:space="preserve"> плановое значен</w:t>
      </w:r>
      <w:r w:rsidR="00D2038A">
        <w:rPr>
          <w:rFonts w:eastAsia="Calibri"/>
          <w:sz w:val="28"/>
          <w:szCs w:val="28"/>
        </w:rPr>
        <w:t xml:space="preserve">ие показателя, необходимого для </w:t>
      </w:r>
      <w:r w:rsidRPr="00A7346A">
        <w:rPr>
          <w:rFonts w:eastAsia="Calibri"/>
          <w:sz w:val="28"/>
          <w:szCs w:val="28"/>
        </w:rPr>
        <w:t>достижения результатов предоставления субсидий, установленное соглашением.</w:t>
      </w:r>
    </w:p>
    <w:p w:rsidR="0035657D" w:rsidRPr="00C53970" w:rsidRDefault="0035657D" w:rsidP="006C5191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C53970">
        <w:rPr>
          <w:rFonts w:eastAsia="Calibri"/>
          <w:sz w:val="28"/>
          <w:szCs w:val="28"/>
        </w:rPr>
        <w:t>5.</w:t>
      </w:r>
      <w:r w:rsidR="007A58A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Pr="00C53970">
        <w:rPr>
          <w:rFonts w:eastAsia="Calibri"/>
          <w:sz w:val="28"/>
          <w:szCs w:val="28"/>
        </w:rPr>
        <w:t xml:space="preserve">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35657D" w:rsidRDefault="0035657D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6C5191" w:rsidRDefault="006C5191" w:rsidP="006C5191">
      <w:pPr>
        <w:suppressAutoHyphens w:val="0"/>
        <w:jc w:val="center"/>
        <w:rPr>
          <w:rFonts w:eastAsia="Calibri"/>
          <w:sz w:val="28"/>
          <w:szCs w:val="28"/>
        </w:rPr>
      </w:pPr>
    </w:p>
    <w:p w:rsidR="007F1141" w:rsidRDefault="00F22F4C" w:rsidP="006C5191">
      <w:pPr>
        <w:suppressAutoHyphens w:val="0"/>
        <w:autoSpaceDE w:val="0"/>
        <w:adjustRightInd w:val="0"/>
        <w:jc w:val="center"/>
        <w:textAlignment w:val="auto"/>
        <w:outlineLvl w:val="0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______________</w:t>
      </w:r>
    </w:p>
    <w:p w:rsidR="007F1141" w:rsidRDefault="007F1141" w:rsidP="006C5191">
      <w:pPr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Liberation Serif" w:eastAsia="Calibri" w:hAnsi="Liberation Serif" w:cs="Liberation Serif"/>
          <w:sz w:val="28"/>
          <w:szCs w:val="28"/>
        </w:rPr>
      </w:pPr>
    </w:p>
    <w:p w:rsidR="00DD2AF5" w:rsidRPr="00F22F4C" w:rsidRDefault="00DD2AF5" w:rsidP="00A367AF">
      <w:pPr>
        <w:ind w:left="5103"/>
        <w:jc w:val="center"/>
        <w:rPr>
          <w:rFonts w:eastAsia="Calibri"/>
          <w:b/>
          <w:bCs/>
          <w:sz w:val="28"/>
          <w:szCs w:val="22"/>
        </w:rPr>
      </w:pPr>
    </w:p>
    <w:sectPr w:rsidR="00DD2AF5" w:rsidRPr="00F22F4C" w:rsidSect="00F22F4C">
      <w:headerReference w:type="default" r:id="rId14"/>
      <w:pgSz w:w="11906" w:h="16838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5A" w:rsidRDefault="00BF755A">
      <w:r>
        <w:separator/>
      </w:r>
    </w:p>
  </w:endnote>
  <w:endnote w:type="continuationSeparator" w:id="0">
    <w:p w:rsidR="00BF755A" w:rsidRDefault="00B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C0" w:rsidRDefault="00BD18C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C0" w:rsidRDefault="00BD18C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C0" w:rsidRDefault="00BD18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5A" w:rsidRDefault="00BF755A">
      <w:r>
        <w:rPr>
          <w:color w:val="000000"/>
        </w:rPr>
        <w:separator/>
      </w:r>
    </w:p>
  </w:footnote>
  <w:footnote w:type="continuationSeparator" w:id="0">
    <w:p w:rsidR="00BF755A" w:rsidRDefault="00BF7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8C0" w:rsidRDefault="00BD18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1366"/>
    </w:sdtPr>
    <w:sdtEndPr/>
    <w:sdtContent>
      <w:p w:rsidR="00B6316A" w:rsidRDefault="002E4A1B">
        <w:pPr>
          <w:pStyle w:val="a3"/>
          <w:jc w:val="right"/>
        </w:pPr>
        <w:r>
          <w:fldChar w:fldCharType="begin"/>
        </w:r>
        <w:r w:rsidR="00B6316A">
          <w:instrText xml:space="preserve"> PAGE   \* MERGEFORMAT </w:instrText>
        </w:r>
        <w:r>
          <w:fldChar w:fldCharType="separate"/>
        </w:r>
        <w:r w:rsidR="00620C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6A" w:rsidRDefault="00B6316A" w:rsidP="007441B2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6A" w:rsidRDefault="002E4A1B">
    <w:pPr>
      <w:pStyle w:val="a3"/>
      <w:jc w:val="right"/>
    </w:pPr>
    <w:r>
      <w:fldChar w:fldCharType="begin"/>
    </w:r>
    <w:r w:rsidR="00B6316A">
      <w:instrText xml:space="preserve"> PAGE   \* MERGEFORMAT </w:instrText>
    </w:r>
    <w:r>
      <w:fldChar w:fldCharType="separate"/>
    </w:r>
    <w:r w:rsidR="00620C93">
      <w:rPr>
        <w:noProof/>
      </w:rPr>
      <w:t>10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303D8"/>
    <w:multiLevelType w:val="hybridMultilevel"/>
    <w:tmpl w:val="36A2667E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7A256FB"/>
    <w:multiLevelType w:val="hybridMultilevel"/>
    <w:tmpl w:val="60A639E2"/>
    <w:lvl w:ilvl="0" w:tplc="F4D07F46">
      <w:start w:val="1"/>
      <w:numFmt w:val="decimal"/>
      <w:lvlText w:val="%1)"/>
      <w:lvlJc w:val="left"/>
      <w:pPr>
        <w:ind w:left="112" w:hanging="3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0CC04">
      <w:numFmt w:val="bullet"/>
      <w:lvlText w:val="•"/>
      <w:lvlJc w:val="left"/>
      <w:pPr>
        <w:ind w:left="1150" w:hanging="367"/>
      </w:pPr>
      <w:rPr>
        <w:lang w:val="ru-RU" w:eastAsia="en-US" w:bidi="ar-SA"/>
      </w:rPr>
    </w:lvl>
    <w:lvl w:ilvl="2" w:tplc="50E83130">
      <w:numFmt w:val="bullet"/>
      <w:lvlText w:val="•"/>
      <w:lvlJc w:val="left"/>
      <w:pPr>
        <w:ind w:left="2181" w:hanging="367"/>
      </w:pPr>
      <w:rPr>
        <w:lang w:val="ru-RU" w:eastAsia="en-US" w:bidi="ar-SA"/>
      </w:rPr>
    </w:lvl>
    <w:lvl w:ilvl="3" w:tplc="8CF63AA6">
      <w:numFmt w:val="bullet"/>
      <w:lvlText w:val="•"/>
      <w:lvlJc w:val="left"/>
      <w:pPr>
        <w:ind w:left="3211" w:hanging="367"/>
      </w:pPr>
      <w:rPr>
        <w:lang w:val="ru-RU" w:eastAsia="en-US" w:bidi="ar-SA"/>
      </w:rPr>
    </w:lvl>
    <w:lvl w:ilvl="4" w:tplc="56F2D99C">
      <w:numFmt w:val="bullet"/>
      <w:lvlText w:val="•"/>
      <w:lvlJc w:val="left"/>
      <w:pPr>
        <w:ind w:left="4242" w:hanging="367"/>
      </w:pPr>
      <w:rPr>
        <w:lang w:val="ru-RU" w:eastAsia="en-US" w:bidi="ar-SA"/>
      </w:rPr>
    </w:lvl>
    <w:lvl w:ilvl="5" w:tplc="D390DAC0">
      <w:numFmt w:val="bullet"/>
      <w:lvlText w:val="•"/>
      <w:lvlJc w:val="left"/>
      <w:pPr>
        <w:ind w:left="5273" w:hanging="367"/>
      </w:pPr>
      <w:rPr>
        <w:lang w:val="ru-RU" w:eastAsia="en-US" w:bidi="ar-SA"/>
      </w:rPr>
    </w:lvl>
    <w:lvl w:ilvl="6" w:tplc="98EC20F0">
      <w:numFmt w:val="bullet"/>
      <w:lvlText w:val="•"/>
      <w:lvlJc w:val="left"/>
      <w:pPr>
        <w:ind w:left="6303" w:hanging="367"/>
      </w:pPr>
      <w:rPr>
        <w:lang w:val="ru-RU" w:eastAsia="en-US" w:bidi="ar-SA"/>
      </w:rPr>
    </w:lvl>
    <w:lvl w:ilvl="7" w:tplc="1E783F90">
      <w:numFmt w:val="bullet"/>
      <w:lvlText w:val="•"/>
      <w:lvlJc w:val="left"/>
      <w:pPr>
        <w:ind w:left="7334" w:hanging="367"/>
      </w:pPr>
      <w:rPr>
        <w:lang w:val="ru-RU" w:eastAsia="en-US" w:bidi="ar-SA"/>
      </w:rPr>
    </w:lvl>
    <w:lvl w:ilvl="8" w:tplc="D59447AE">
      <w:numFmt w:val="bullet"/>
      <w:lvlText w:val="•"/>
      <w:lvlJc w:val="left"/>
      <w:pPr>
        <w:ind w:left="8365" w:hanging="367"/>
      </w:pPr>
      <w:rPr>
        <w:lang w:val="ru-RU" w:eastAsia="en-US" w:bidi="ar-SA"/>
      </w:rPr>
    </w:lvl>
  </w:abstractNum>
  <w:abstractNum w:abstractNumId="2">
    <w:nsid w:val="227177B2"/>
    <w:multiLevelType w:val="hybridMultilevel"/>
    <w:tmpl w:val="7090AE06"/>
    <w:lvl w:ilvl="0" w:tplc="7B34176C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FA61D20"/>
    <w:multiLevelType w:val="hybridMultilevel"/>
    <w:tmpl w:val="1ED89226"/>
    <w:lvl w:ilvl="0" w:tplc="43F45E0C">
      <w:start w:val="1"/>
      <w:numFmt w:val="decimal"/>
      <w:lvlText w:val="%1)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E76837"/>
    <w:multiLevelType w:val="hybridMultilevel"/>
    <w:tmpl w:val="984C0666"/>
    <w:lvl w:ilvl="0" w:tplc="243EE8C6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9E4424"/>
    <w:multiLevelType w:val="hybridMultilevel"/>
    <w:tmpl w:val="9FDA08D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16C1FB6"/>
    <w:multiLevelType w:val="multilevel"/>
    <w:tmpl w:val="69C89F2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7">
    <w:nsid w:val="49D10D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313941"/>
    <w:multiLevelType w:val="multilevel"/>
    <w:tmpl w:val="4B6271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FE22CA5"/>
    <w:multiLevelType w:val="hybridMultilevel"/>
    <w:tmpl w:val="F92CB7BC"/>
    <w:lvl w:ilvl="0" w:tplc="7B34176C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4C35DFC"/>
    <w:multiLevelType w:val="hybridMultilevel"/>
    <w:tmpl w:val="9A9495D6"/>
    <w:lvl w:ilvl="0" w:tplc="7B34176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912F3A"/>
    <w:multiLevelType w:val="hybridMultilevel"/>
    <w:tmpl w:val="610097BC"/>
    <w:lvl w:ilvl="0" w:tplc="0E7853D4">
      <w:start w:val="1"/>
      <w:numFmt w:val="decimal"/>
      <w:suff w:val="space"/>
      <w:lvlText w:val="%1)"/>
      <w:lvlJc w:val="left"/>
      <w:pPr>
        <w:ind w:left="1398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F21386">
      <w:numFmt w:val="bullet"/>
      <w:lvlText w:val="•"/>
      <w:lvlJc w:val="left"/>
      <w:pPr>
        <w:ind w:left="1150" w:hanging="329"/>
      </w:pPr>
      <w:rPr>
        <w:lang w:val="ru-RU" w:eastAsia="en-US" w:bidi="ar-SA"/>
      </w:rPr>
    </w:lvl>
    <w:lvl w:ilvl="2" w:tplc="39141586">
      <w:numFmt w:val="bullet"/>
      <w:lvlText w:val="•"/>
      <w:lvlJc w:val="left"/>
      <w:pPr>
        <w:ind w:left="2181" w:hanging="329"/>
      </w:pPr>
      <w:rPr>
        <w:lang w:val="ru-RU" w:eastAsia="en-US" w:bidi="ar-SA"/>
      </w:rPr>
    </w:lvl>
    <w:lvl w:ilvl="3" w:tplc="16ECD484">
      <w:numFmt w:val="bullet"/>
      <w:lvlText w:val="•"/>
      <w:lvlJc w:val="left"/>
      <w:pPr>
        <w:ind w:left="3211" w:hanging="329"/>
      </w:pPr>
      <w:rPr>
        <w:lang w:val="ru-RU" w:eastAsia="en-US" w:bidi="ar-SA"/>
      </w:rPr>
    </w:lvl>
    <w:lvl w:ilvl="4" w:tplc="48601072">
      <w:numFmt w:val="bullet"/>
      <w:lvlText w:val="•"/>
      <w:lvlJc w:val="left"/>
      <w:pPr>
        <w:ind w:left="4242" w:hanging="329"/>
      </w:pPr>
      <w:rPr>
        <w:lang w:val="ru-RU" w:eastAsia="en-US" w:bidi="ar-SA"/>
      </w:rPr>
    </w:lvl>
    <w:lvl w:ilvl="5" w:tplc="4CB6561C">
      <w:numFmt w:val="bullet"/>
      <w:lvlText w:val="•"/>
      <w:lvlJc w:val="left"/>
      <w:pPr>
        <w:ind w:left="5273" w:hanging="329"/>
      </w:pPr>
      <w:rPr>
        <w:lang w:val="ru-RU" w:eastAsia="en-US" w:bidi="ar-SA"/>
      </w:rPr>
    </w:lvl>
    <w:lvl w:ilvl="6" w:tplc="E9A052DE">
      <w:numFmt w:val="bullet"/>
      <w:lvlText w:val="•"/>
      <w:lvlJc w:val="left"/>
      <w:pPr>
        <w:ind w:left="6303" w:hanging="329"/>
      </w:pPr>
      <w:rPr>
        <w:lang w:val="ru-RU" w:eastAsia="en-US" w:bidi="ar-SA"/>
      </w:rPr>
    </w:lvl>
    <w:lvl w:ilvl="7" w:tplc="8FFE8CEC">
      <w:numFmt w:val="bullet"/>
      <w:lvlText w:val="•"/>
      <w:lvlJc w:val="left"/>
      <w:pPr>
        <w:ind w:left="7334" w:hanging="329"/>
      </w:pPr>
      <w:rPr>
        <w:lang w:val="ru-RU" w:eastAsia="en-US" w:bidi="ar-SA"/>
      </w:rPr>
    </w:lvl>
    <w:lvl w:ilvl="8" w:tplc="C9C87A60">
      <w:numFmt w:val="bullet"/>
      <w:lvlText w:val="•"/>
      <w:lvlJc w:val="left"/>
      <w:pPr>
        <w:ind w:left="8365" w:hanging="329"/>
      </w:pPr>
      <w:rPr>
        <w:lang w:val="ru-RU" w:eastAsia="en-US" w:bidi="ar-SA"/>
      </w:rPr>
    </w:lvl>
  </w:abstractNum>
  <w:abstractNum w:abstractNumId="12">
    <w:nsid w:val="77512DEC"/>
    <w:multiLevelType w:val="hybridMultilevel"/>
    <w:tmpl w:val="8092DD2A"/>
    <w:lvl w:ilvl="0" w:tplc="1F5C7F64">
      <w:start w:val="1"/>
      <w:numFmt w:val="decimal"/>
      <w:suff w:val="space"/>
      <w:lvlText w:val="%1)"/>
      <w:lvlJc w:val="left"/>
      <w:pPr>
        <w:ind w:left="1374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7A1126">
      <w:numFmt w:val="bullet"/>
      <w:lvlText w:val="•"/>
      <w:lvlJc w:val="left"/>
      <w:pPr>
        <w:ind w:left="2050" w:hanging="305"/>
      </w:pPr>
      <w:rPr>
        <w:lang w:val="ru-RU" w:eastAsia="en-US" w:bidi="ar-SA"/>
      </w:rPr>
    </w:lvl>
    <w:lvl w:ilvl="2" w:tplc="3AD0B2C0">
      <w:numFmt w:val="bullet"/>
      <w:lvlText w:val="•"/>
      <w:lvlJc w:val="left"/>
      <w:pPr>
        <w:ind w:left="2981" w:hanging="305"/>
      </w:pPr>
      <w:rPr>
        <w:lang w:val="ru-RU" w:eastAsia="en-US" w:bidi="ar-SA"/>
      </w:rPr>
    </w:lvl>
    <w:lvl w:ilvl="3" w:tplc="258851A6">
      <w:numFmt w:val="bullet"/>
      <w:lvlText w:val="•"/>
      <w:lvlJc w:val="left"/>
      <w:pPr>
        <w:ind w:left="3911" w:hanging="305"/>
      </w:pPr>
      <w:rPr>
        <w:lang w:val="ru-RU" w:eastAsia="en-US" w:bidi="ar-SA"/>
      </w:rPr>
    </w:lvl>
    <w:lvl w:ilvl="4" w:tplc="BEF076D6">
      <w:numFmt w:val="bullet"/>
      <w:lvlText w:val="•"/>
      <w:lvlJc w:val="left"/>
      <w:pPr>
        <w:ind w:left="4842" w:hanging="305"/>
      </w:pPr>
      <w:rPr>
        <w:lang w:val="ru-RU" w:eastAsia="en-US" w:bidi="ar-SA"/>
      </w:rPr>
    </w:lvl>
    <w:lvl w:ilvl="5" w:tplc="4CE44246">
      <w:numFmt w:val="bullet"/>
      <w:lvlText w:val="•"/>
      <w:lvlJc w:val="left"/>
      <w:pPr>
        <w:ind w:left="5773" w:hanging="305"/>
      </w:pPr>
      <w:rPr>
        <w:lang w:val="ru-RU" w:eastAsia="en-US" w:bidi="ar-SA"/>
      </w:rPr>
    </w:lvl>
    <w:lvl w:ilvl="6" w:tplc="E93C35C0">
      <w:numFmt w:val="bullet"/>
      <w:lvlText w:val="•"/>
      <w:lvlJc w:val="left"/>
      <w:pPr>
        <w:ind w:left="6703" w:hanging="305"/>
      </w:pPr>
      <w:rPr>
        <w:lang w:val="ru-RU" w:eastAsia="en-US" w:bidi="ar-SA"/>
      </w:rPr>
    </w:lvl>
    <w:lvl w:ilvl="7" w:tplc="60BEDA0C">
      <w:numFmt w:val="bullet"/>
      <w:lvlText w:val="•"/>
      <w:lvlJc w:val="left"/>
      <w:pPr>
        <w:ind w:left="7634" w:hanging="305"/>
      </w:pPr>
      <w:rPr>
        <w:lang w:val="ru-RU" w:eastAsia="en-US" w:bidi="ar-SA"/>
      </w:rPr>
    </w:lvl>
    <w:lvl w:ilvl="8" w:tplc="90E41988">
      <w:numFmt w:val="bullet"/>
      <w:lvlText w:val="•"/>
      <w:lvlJc w:val="left"/>
      <w:pPr>
        <w:ind w:left="8565" w:hanging="305"/>
      </w:pPr>
      <w:rPr>
        <w:lang w:val="ru-RU" w:eastAsia="en-US" w:bidi="ar-SA"/>
      </w:rPr>
    </w:lvl>
  </w:abstractNum>
  <w:abstractNum w:abstractNumId="13">
    <w:nsid w:val="79EF2099"/>
    <w:multiLevelType w:val="multilevel"/>
    <w:tmpl w:val="7AF22F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3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a7367f7-e990-49dc-b21c-dd32f38f2950"/>
  </w:docVars>
  <w:rsids>
    <w:rsidRoot w:val="00BF5F83"/>
    <w:rsid w:val="00007E13"/>
    <w:rsid w:val="00013DBF"/>
    <w:rsid w:val="0001644D"/>
    <w:rsid w:val="00030E74"/>
    <w:rsid w:val="000357D7"/>
    <w:rsid w:val="00037D24"/>
    <w:rsid w:val="00041A33"/>
    <w:rsid w:val="000425B5"/>
    <w:rsid w:val="000459AC"/>
    <w:rsid w:val="00054065"/>
    <w:rsid w:val="0005773E"/>
    <w:rsid w:val="00060E32"/>
    <w:rsid w:val="00071EDA"/>
    <w:rsid w:val="00080496"/>
    <w:rsid w:val="00080649"/>
    <w:rsid w:val="00081822"/>
    <w:rsid w:val="00083FEF"/>
    <w:rsid w:val="00086767"/>
    <w:rsid w:val="00087ED0"/>
    <w:rsid w:val="00093F7E"/>
    <w:rsid w:val="00094211"/>
    <w:rsid w:val="000A1AF9"/>
    <w:rsid w:val="000A20AC"/>
    <w:rsid w:val="000B03FD"/>
    <w:rsid w:val="000B220C"/>
    <w:rsid w:val="000B3650"/>
    <w:rsid w:val="000B6059"/>
    <w:rsid w:val="000B60D4"/>
    <w:rsid w:val="000C0DD7"/>
    <w:rsid w:val="000C5662"/>
    <w:rsid w:val="000C5CE4"/>
    <w:rsid w:val="000D05C8"/>
    <w:rsid w:val="000D23BD"/>
    <w:rsid w:val="000F18E2"/>
    <w:rsid w:val="00102F76"/>
    <w:rsid w:val="00112C2D"/>
    <w:rsid w:val="001131C1"/>
    <w:rsid w:val="00125106"/>
    <w:rsid w:val="00125332"/>
    <w:rsid w:val="0013097B"/>
    <w:rsid w:val="00131B75"/>
    <w:rsid w:val="001356F8"/>
    <w:rsid w:val="00135F4B"/>
    <w:rsid w:val="00137740"/>
    <w:rsid w:val="001440C2"/>
    <w:rsid w:val="00162791"/>
    <w:rsid w:val="00165FFD"/>
    <w:rsid w:val="00166182"/>
    <w:rsid w:val="00170124"/>
    <w:rsid w:val="00173994"/>
    <w:rsid w:val="00177708"/>
    <w:rsid w:val="00181903"/>
    <w:rsid w:val="001823FA"/>
    <w:rsid w:val="001841E6"/>
    <w:rsid w:val="00192C3F"/>
    <w:rsid w:val="00192FDE"/>
    <w:rsid w:val="0019438C"/>
    <w:rsid w:val="001B0DF4"/>
    <w:rsid w:val="001B31D3"/>
    <w:rsid w:val="001B7738"/>
    <w:rsid w:val="001C0671"/>
    <w:rsid w:val="001D446E"/>
    <w:rsid w:val="001E0AAB"/>
    <w:rsid w:val="001E1A47"/>
    <w:rsid w:val="001E288C"/>
    <w:rsid w:val="001E5F29"/>
    <w:rsid w:val="001F047D"/>
    <w:rsid w:val="001F4563"/>
    <w:rsid w:val="001F5966"/>
    <w:rsid w:val="001F733C"/>
    <w:rsid w:val="00200504"/>
    <w:rsid w:val="00210C98"/>
    <w:rsid w:val="00211BF8"/>
    <w:rsid w:val="00213F5C"/>
    <w:rsid w:val="002173F3"/>
    <w:rsid w:val="00217F55"/>
    <w:rsid w:val="0022099B"/>
    <w:rsid w:val="002213A5"/>
    <w:rsid w:val="00225912"/>
    <w:rsid w:val="00226653"/>
    <w:rsid w:val="002309C7"/>
    <w:rsid w:val="00231029"/>
    <w:rsid w:val="00232560"/>
    <w:rsid w:val="002379F2"/>
    <w:rsid w:val="00237C14"/>
    <w:rsid w:val="002401E3"/>
    <w:rsid w:val="00240521"/>
    <w:rsid w:val="002426B9"/>
    <w:rsid w:val="00244CAC"/>
    <w:rsid w:val="00245DE5"/>
    <w:rsid w:val="00254807"/>
    <w:rsid w:val="00262D3C"/>
    <w:rsid w:val="002668EC"/>
    <w:rsid w:val="00275605"/>
    <w:rsid w:val="00276CB1"/>
    <w:rsid w:val="00292B75"/>
    <w:rsid w:val="00295589"/>
    <w:rsid w:val="00295E2C"/>
    <w:rsid w:val="00297604"/>
    <w:rsid w:val="002A39C5"/>
    <w:rsid w:val="002A7388"/>
    <w:rsid w:val="002B1482"/>
    <w:rsid w:val="002B476F"/>
    <w:rsid w:val="002B4CB6"/>
    <w:rsid w:val="002C115A"/>
    <w:rsid w:val="002C213F"/>
    <w:rsid w:val="002D3287"/>
    <w:rsid w:val="002D363D"/>
    <w:rsid w:val="002E1426"/>
    <w:rsid w:val="002E4A1B"/>
    <w:rsid w:val="002F19CA"/>
    <w:rsid w:val="002F36F1"/>
    <w:rsid w:val="003003C3"/>
    <w:rsid w:val="00300C7B"/>
    <w:rsid w:val="00302271"/>
    <w:rsid w:val="0030579F"/>
    <w:rsid w:val="00311ECA"/>
    <w:rsid w:val="00315465"/>
    <w:rsid w:val="00320116"/>
    <w:rsid w:val="00321831"/>
    <w:rsid w:val="00326CFD"/>
    <w:rsid w:val="0032735A"/>
    <w:rsid w:val="003311FE"/>
    <w:rsid w:val="0033608D"/>
    <w:rsid w:val="003361D8"/>
    <w:rsid w:val="0035108A"/>
    <w:rsid w:val="00351E91"/>
    <w:rsid w:val="0035657D"/>
    <w:rsid w:val="00362109"/>
    <w:rsid w:val="003634D4"/>
    <w:rsid w:val="003655AE"/>
    <w:rsid w:val="0037022A"/>
    <w:rsid w:val="0037758F"/>
    <w:rsid w:val="00381828"/>
    <w:rsid w:val="00383E7A"/>
    <w:rsid w:val="00387857"/>
    <w:rsid w:val="003924EB"/>
    <w:rsid w:val="003A374A"/>
    <w:rsid w:val="003A711E"/>
    <w:rsid w:val="003B4299"/>
    <w:rsid w:val="003B4B69"/>
    <w:rsid w:val="003C4081"/>
    <w:rsid w:val="003C7112"/>
    <w:rsid w:val="003D09BB"/>
    <w:rsid w:val="003D18D5"/>
    <w:rsid w:val="003D344C"/>
    <w:rsid w:val="003E13B5"/>
    <w:rsid w:val="003E7C9B"/>
    <w:rsid w:val="003F1F81"/>
    <w:rsid w:val="003F2D51"/>
    <w:rsid w:val="003F483F"/>
    <w:rsid w:val="00401AA2"/>
    <w:rsid w:val="00407000"/>
    <w:rsid w:val="004070F5"/>
    <w:rsid w:val="00412C4B"/>
    <w:rsid w:val="0041727E"/>
    <w:rsid w:val="004201E5"/>
    <w:rsid w:val="00420A9C"/>
    <w:rsid w:val="0042227C"/>
    <w:rsid w:val="00430054"/>
    <w:rsid w:val="00431AE1"/>
    <w:rsid w:val="004441FA"/>
    <w:rsid w:val="00450327"/>
    <w:rsid w:val="00450D0E"/>
    <w:rsid w:val="004523C2"/>
    <w:rsid w:val="00454C3A"/>
    <w:rsid w:val="00466A6E"/>
    <w:rsid w:val="004729B8"/>
    <w:rsid w:val="00474D5B"/>
    <w:rsid w:val="004776A4"/>
    <w:rsid w:val="0048023E"/>
    <w:rsid w:val="00483EC3"/>
    <w:rsid w:val="0049356E"/>
    <w:rsid w:val="0049594C"/>
    <w:rsid w:val="00495A86"/>
    <w:rsid w:val="004A129F"/>
    <w:rsid w:val="004A18AC"/>
    <w:rsid w:val="004A28D7"/>
    <w:rsid w:val="004A4557"/>
    <w:rsid w:val="004B51AA"/>
    <w:rsid w:val="004B5610"/>
    <w:rsid w:val="004C14BF"/>
    <w:rsid w:val="004C7ABA"/>
    <w:rsid w:val="004D0A7B"/>
    <w:rsid w:val="004D3951"/>
    <w:rsid w:val="004D7B9A"/>
    <w:rsid w:val="004E3AB7"/>
    <w:rsid w:val="004E4D90"/>
    <w:rsid w:val="004F21A8"/>
    <w:rsid w:val="004F43EF"/>
    <w:rsid w:val="004F4969"/>
    <w:rsid w:val="00500F7A"/>
    <w:rsid w:val="00505D97"/>
    <w:rsid w:val="005109C3"/>
    <w:rsid w:val="005136F2"/>
    <w:rsid w:val="00521319"/>
    <w:rsid w:val="005250F2"/>
    <w:rsid w:val="00526EC5"/>
    <w:rsid w:val="00527FDA"/>
    <w:rsid w:val="00531467"/>
    <w:rsid w:val="00545D0F"/>
    <w:rsid w:val="00547B89"/>
    <w:rsid w:val="00552EB1"/>
    <w:rsid w:val="00555E76"/>
    <w:rsid w:val="00564E91"/>
    <w:rsid w:val="00576C32"/>
    <w:rsid w:val="005822F6"/>
    <w:rsid w:val="00590026"/>
    <w:rsid w:val="00591760"/>
    <w:rsid w:val="00591D3E"/>
    <w:rsid w:val="005A59AD"/>
    <w:rsid w:val="005C1934"/>
    <w:rsid w:val="005C551D"/>
    <w:rsid w:val="005C7296"/>
    <w:rsid w:val="005D19FC"/>
    <w:rsid w:val="005D6559"/>
    <w:rsid w:val="005D794A"/>
    <w:rsid w:val="005F52E4"/>
    <w:rsid w:val="006027DB"/>
    <w:rsid w:val="006047BD"/>
    <w:rsid w:val="00607E40"/>
    <w:rsid w:val="00607F62"/>
    <w:rsid w:val="0061667C"/>
    <w:rsid w:val="00620C93"/>
    <w:rsid w:val="00622454"/>
    <w:rsid w:val="006311B4"/>
    <w:rsid w:val="0063644F"/>
    <w:rsid w:val="006370C5"/>
    <w:rsid w:val="00637758"/>
    <w:rsid w:val="006419AF"/>
    <w:rsid w:val="00646F95"/>
    <w:rsid w:val="006471AC"/>
    <w:rsid w:val="00655DB1"/>
    <w:rsid w:val="00655F98"/>
    <w:rsid w:val="00663206"/>
    <w:rsid w:val="0066526A"/>
    <w:rsid w:val="00667B7F"/>
    <w:rsid w:val="00683121"/>
    <w:rsid w:val="00691FDE"/>
    <w:rsid w:val="00692D03"/>
    <w:rsid w:val="00696E3A"/>
    <w:rsid w:val="00697EE0"/>
    <w:rsid w:val="006C5191"/>
    <w:rsid w:val="006C63E2"/>
    <w:rsid w:val="006E54A6"/>
    <w:rsid w:val="006F367C"/>
    <w:rsid w:val="006F60BE"/>
    <w:rsid w:val="007033B7"/>
    <w:rsid w:val="0070531D"/>
    <w:rsid w:val="00713B19"/>
    <w:rsid w:val="0072178B"/>
    <w:rsid w:val="00727B4A"/>
    <w:rsid w:val="00732D5A"/>
    <w:rsid w:val="00736A1D"/>
    <w:rsid w:val="007407D8"/>
    <w:rsid w:val="0074239D"/>
    <w:rsid w:val="0074387E"/>
    <w:rsid w:val="007441B2"/>
    <w:rsid w:val="00746237"/>
    <w:rsid w:val="007527FC"/>
    <w:rsid w:val="00754724"/>
    <w:rsid w:val="00756DE5"/>
    <w:rsid w:val="00767B25"/>
    <w:rsid w:val="00773C70"/>
    <w:rsid w:val="00776050"/>
    <w:rsid w:val="00784EB6"/>
    <w:rsid w:val="00793050"/>
    <w:rsid w:val="007964E1"/>
    <w:rsid w:val="007A287D"/>
    <w:rsid w:val="007A46B8"/>
    <w:rsid w:val="007A58AB"/>
    <w:rsid w:val="007A6CD8"/>
    <w:rsid w:val="007B5311"/>
    <w:rsid w:val="007C74E9"/>
    <w:rsid w:val="007D0BFC"/>
    <w:rsid w:val="007D45E5"/>
    <w:rsid w:val="007D5614"/>
    <w:rsid w:val="007D6673"/>
    <w:rsid w:val="007E01FA"/>
    <w:rsid w:val="007E6D8B"/>
    <w:rsid w:val="007F1141"/>
    <w:rsid w:val="007F11AB"/>
    <w:rsid w:val="00806943"/>
    <w:rsid w:val="00811A6D"/>
    <w:rsid w:val="00814747"/>
    <w:rsid w:val="008216BA"/>
    <w:rsid w:val="008373FC"/>
    <w:rsid w:val="00843524"/>
    <w:rsid w:val="00843A66"/>
    <w:rsid w:val="008516BC"/>
    <w:rsid w:val="008563A7"/>
    <w:rsid w:val="00881DD4"/>
    <w:rsid w:val="008847C5"/>
    <w:rsid w:val="00893E4E"/>
    <w:rsid w:val="008B7F0A"/>
    <w:rsid w:val="008C0146"/>
    <w:rsid w:val="008E0C16"/>
    <w:rsid w:val="00902335"/>
    <w:rsid w:val="009119B9"/>
    <w:rsid w:val="0091426B"/>
    <w:rsid w:val="00914D17"/>
    <w:rsid w:val="009207FE"/>
    <w:rsid w:val="00922222"/>
    <w:rsid w:val="00931884"/>
    <w:rsid w:val="009358F8"/>
    <w:rsid w:val="00940126"/>
    <w:rsid w:val="00942AE2"/>
    <w:rsid w:val="00945600"/>
    <w:rsid w:val="009508D3"/>
    <w:rsid w:val="00952A04"/>
    <w:rsid w:val="009545D4"/>
    <w:rsid w:val="009650A9"/>
    <w:rsid w:val="00971DC3"/>
    <w:rsid w:val="00975D45"/>
    <w:rsid w:val="009804A4"/>
    <w:rsid w:val="00982775"/>
    <w:rsid w:val="00984BFB"/>
    <w:rsid w:val="0098633A"/>
    <w:rsid w:val="00986706"/>
    <w:rsid w:val="009A3162"/>
    <w:rsid w:val="009A78B7"/>
    <w:rsid w:val="009B2073"/>
    <w:rsid w:val="009B28AD"/>
    <w:rsid w:val="009C03CE"/>
    <w:rsid w:val="009C4736"/>
    <w:rsid w:val="009C78A7"/>
    <w:rsid w:val="009D054B"/>
    <w:rsid w:val="009D2198"/>
    <w:rsid w:val="009D326D"/>
    <w:rsid w:val="009D53A6"/>
    <w:rsid w:val="009D5FD8"/>
    <w:rsid w:val="009F45C9"/>
    <w:rsid w:val="00A003D7"/>
    <w:rsid w:val="00A016C5"/>
    <w:rsid w:val="00A113AA"/>
    <w:rsid w:val="00A1141F"/>
    <w:rsid w:val="00A12C6E"/>
    <w:rsid w:val="00A24622"/>
    <w:rsid w:val="00A2551D"/>
    <w:rsid w:val="00A25F2A"/>
    <w:rsid w:val="00A2767B"/>
    <w:rsid w:val="00A33A84"/>
    <w:rsid w:val="00A367AF"/>
    <w:rsid w:val="00A37D7A"/>
    <w:rsid w:val="00A43BBE"/>
    <w:rsid w:val="00A5112E"/>
    <w:rsid w:val="00A536A6"/>
    <w:rsid w:val="00A609E5"/>
    <w:rsid w:val="00A7346A"/>
    <w:rsid w:val="00A7720A"/>
    <w:rsid w:val="00A8355E"/>
    <w:rsid w:val="00A83791"/>
    <w:rsid w:val="00A90DFF"/>
    <w:rsid w:val="00A94893"/>
    <w:rsid w:val="00A96C6D"/>
    <w:rsid w:val="00AA26A6"/>
    <w:rsid w:val="00AA489C"/>
    <w:rsid w:val="00AA6080"/>
    <w:rsid w:val="00AB084E"/>
    <w:rsid w:val="00AB0F95"/>
    <w:rsid w:val="00AB2A58"/>
    <w:rsid w:val="00AB7AD8"/>
    <w:rsid w:val="00AC1EE2"/>
    <w:rsid w:val="00AC7E4B"/>
    <w:rsid w:val="00AF17C3"/>
    <w:rsid w:val="00B015AB"/>
    <w:rsid w:val="00B04F86"/>
    <w:rsid w:val="00B208D8"/>
    <w:rsid w:val="00B26168"/>
    <w:rsid w:val="00B31E28"/>
    <w:rsid w:val="00B32FC9"/>
    <w:rsid w:val="00B342A4"/>
    <w:rsid w:val="00B35F2D"/>
    <w:rsid w:val="00B365F4"/>
    <w:rsid w:val="00B46852"/>
    <w:rsid w:val="00B51BD8"/>
    <w:rsid w:val="00B60D9E"/>
    <w:rsid w:val="00B61DF8"/>
    <w:rsid w:val="00B6316A"/>
    <w:rsid w:val="00B63C76"/>
    <w:rsid w:val="00B65089"/>
    <w:rsid w:val="00B70811"/>
    <w:rsid w:val="00B74664"/>
    <w:rsid w:val="00B81BEF"/>
    <w:rsid w:val="00B925A0"/>
    <w:rsid w:val="00B92D97"/>
    <w:rsid w:val="00B96AB6"/>
    <w:rsid w:val="00BB09EB"/>
    <w:rsid w:val="00BB51E2"/>
    <w:rsid w:val="00BB6437"/>
    <w:rsid w:val="00BC2CBA"/>
    <w:rsid w:val="00BD18C0"/>
    <w:rsid w:val="00BD1F2C"/>
    <w:rsid w:val="00BD2344"/>
    <w:rsid w:val="00BD30A9"/>
    <w:rsid w:val="00BD35C3"/>
    <w:rsid w:val="00BE0CCE"/>
    <w:rsid w:val="00BE37A8"/>
    <w:rsid w:val="00BE70AE"/>
    <w:rsid w:val="00BF19C1"/>
    <w:rsid w:val="00BF3CE7"/>
    <w:rsid w:val="00BF5F83"/>
    <w:rsid w:val="00BF74F3"/>
    <w:rsid w:val="00BF755A"/>
    <w:rsid w:val="00C03BB9"/>
    <w:rsid w:val="00C1171E"/>
    <w:rsid w:val="00C12C1B"/>
    <w:rsid w:val="00C13ABD"/>
    <w:rsid w:val="00C160AC"/>
    <w:rsid w:val="00C21E67"/>
    <w:rsid w:val="00C47866"/>
    <w:rsid w:val="00C5324C"/>
    <w:rsid w:val="00C53970"/>
    <w:rsid w:val="00C5561B"/>
    <w:rsid w:val="00C57AD8"/>
    <w:rsid w:val="00C636DF"/>
    <w:rsid w:val="00C643A2"/>
    <w:rsid w:val="00C71BBF"/>
    <w:rsid w:val="00C7559B"/>
    <w:rsid w:val="00C855EF"/>
    <w:rsid w:val="00C866BD"/>
    <w:rsid w:val="00C91899"/>
    <w:rsid w:val="00C96220"/>
    <w:rsid w:val="00CA176A"/>
    <w:rsid w:val="00CA376C"/>
    <w:rsid w:val="00CA7170"/>
    <w:rsid w:val="00CB59CA"/>
    <w:rsid w:val="00CC0072"/>
    <w:rsid w:val="00CD0424"/>
    <w:rsid w:val="00CD3D39"/>
    <w:rsid w:val="00CD4176"/>
    <w:rsid w:val="00CF155A"/>
    <w:rsid w:val="00CF17F8"/>
    <w:rsid w:val="00CF497F"/>
    <w:rsid w:val="00CF5266"/>
    <w:rsid w:val="00D12847"/>
    <w:rsid w:val="00D12A84"/>
    <w:rsid w:val="00D142CB"/>
    <w:rsid w:val="00D14437"/>
    <w:rsid w:val="00D17D7A"/>
    <w:rsid w:val="00D2038A"/>
    <w:rsid w:val="00D21D66"/>
    <w:rsid w:val="00D224C2"/>
    <w:rsid w:val="00D237C9"/>
    <w:rsid w:val="00D26532"/>
    <w:rsid w:val="00D34881"/>
    <w:rsid w:val="00D35E03"/>
    <w:rsid w:val="00D379F5"/>
    <w:rsid w:val="00D46990"/>
    <w:rsid w:val="00D53396"/>
    <w:rsid w:val="00D60441"/>
    <w:rsid w:val="00D643F9"/>
    <w:rsid w:val="00D65263"/>
    <w:rsid w:val="00D73260"/>
    <w:rsid w:val="00D7340B"/>
    <w:rsid w:val="00D84CF2"/>
    <w:rsid w:val="00D91710"/>
    <w:rsid w:val="00D973A4"/>
    <w:rsid w:val="00D97ED1"/>
    <w:rsid w:val="00DA21D3"/>
    <w:rsid w:val="00DA2D76"/>
    <w:rsid w:val="00DA36E9"/>
    <w:rsid w:val="00DA6B9C"/>
    <w:rsid w:val="00DB065B"/>
    <w:rsid w:val="00DB0A4C"/>
    <w:rsid w:val="00DB3493"/>
    <w:rsid w:val="00DD2862"/>
    <w:rsid w:val="00DD2AF5"/>
    <w:rsid w:val="00DD3826"/>
    <w:rsid w:val="00DF2C28"/>
    <w:rsid w:val="00DF5BAA"/>
    <w:rsid w:val="00DF6A25"/>
    <w:rsid w:val="00DF7E5F"/>
    <w:rsid w:val="00E02B5A"/>
    <w:rsid w:val="00E16CC7"/>
    <w:rsid w:val="00E26171"/>
    <w:rsid w:val="00E4138E"/>
    <w:rsid w:val="00E41E8C"/>
    <w:rsid w:val="00E50D16"/>
    <w:rsid w:val="00E53221"/>
    <w:rsid w:val="00E55110"/>
    <w:rsid w:val="00E5527A"/>
    <w:rsid w:val="00E6326B"/>
    <w:rsid w:val="00E63FE3"/>
    <w:rsid w:val="00E66428"/>
    <w:rsid w:val="00E70DCF"/>
    <w:rsid w:val="00E7139E"/>
    <w:rsid w:val="00E73246"/>
    <w:rsid w:val="00E75640"/>
    <w:rsid w:val="00E81DD0"/>
    <w:rsid w:val="00E8603B"/>
    <w:rsid w:val="00E94742"/>
    <w:rsid w:val="00EA7323"/>
    <w:rsid w:val="00EA7859"/>
    <w:rsid w:val="00EB188D"/>
    <w:rsid w:val="00EB18F1"/>
    <w:rsid w:val="00EB4793"/>
    <w:rsid w:val="00EC49DB"/>
    <w:rsid w:val="00EC69CB"/>
    <w:rsid w:val="00ED1C40"/>
    <w:rsid w:val="00ED3008"/>
    <w:rsid w:val="00ED4888"/>
    <w:rsid w:val="00EE3A96"/>
    <w:rsid w:val="00EE79E1"/>
    <w:rsid w:val="00EF07B1"/>
    <w:rsid w:val="00EF0E94"/>
    <w:rsid w:val="00EF2458"/>
    <w:rsid w:val="00F02D45"/>
    <w:rsid w:val="00F04EAC"/>
    <w:rsid w:val="00F06A25"/>
    <w:rsid w:val="00F1370D"/>
    <w:rsid w:val="00F16124"/>
    <w:rsid w:val="00F22F4C"/>
    <w:rsid w:val="00F23D67"/>
    <w:rsid w:val="00F310A4"/>
    <w:rsid w:val="00F31B6E"/>
    <w:rsid w:val="00F325EE"/>
    <w:rsid w:val="00F401BF"/>
    <w:rsid w:val="00F40BB9"/>
    <w:rsid w:val="00F40EDF"/>
    <w:rsid w:val="00F44418"/>
    <w:rsid w:val="00F46F3A"/>
    <w:rsid w:val="00F53227"/>
    <w:rsid w:val="00F56B26"/>
    <w:rsid w:val="00F56EF9"/>
    <w:rsid w:val="00F610B1"/>
    <w:rsid w:val="00F65DEE"/>
    <w:rsid w:val="00F72343"/>
    <w:rsid w:val="00F802C2"/>
    <w:rsid w:val="00F9091D"/>
    <w:rsid w:val="00F92951"/>
    <w:rsid w:val="00F951E8"/>
    <w:rsid w:val="00F967D8"/>
    <w:rsid w:val="00F96E64"/>
    <w:rsid w:val="00F9752C"/>
    <w:rsid w:val="00F97C76"/>
    <w:rsid w:val="00FA0DC5"/>
    <w:rsid w:val="00FA3A42"/>
    <w:rsid w:val="00FA4CA2"/>
    <w:rsid w:val="00FB34FA"/>
    <w:rsid w:val="00FB45C7"/>
    <w:rsid w:val="00FD4F4C"/>
    <w:rsid w:val="00FE03E0"/>
    <w:rsid w:val="00FF2A87"/>
    <w:rsid w:val="00FF5B9B"/>
    <w:rsid w:val="00FF720D"/>
    <w:rsid w:val="00FF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3D36A8-795E-4481-A0D0-913CF75B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44C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rsid w:val="006F60BE"/>
    <w:pPr>
      <w:keepNext/>
      <w:keepLines/>
      <w:spacing w:before="480"/>
      <w:outlineLvl w:val="0"/>
    </w:pPr>
    <w:rPr>
      <w:rFonts w:ascii="Cambria" w:eastAsia="Cambria" w:hAnsi="Cambria" w:cs="Cambria"/>
      <w:b/>
      <w:bCs/>
      <w:color w:val="365F91"/>
      <w:szCs w:val="28"/>
    </w:rPr>
  </w:style>
  <w:style w:type="paragraph" w:styleId="2">
    <w:name w:val="heading 2"/>
    <w:basedOn w:val="a"/>
    <w:rsid w:val="006F60BE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rsid w:val="006F60BE"/>
    <w:pPr>
      <w:keepNext/>
      <w:keepLines/>
      <w:spacing w:before="200"/>
      <w:outlineLvl w:val="2"/>
    </w:pPr>
    <w:rPr>
      <w:rFonts w:ascii="Cambria" w:eastAsia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F60BE"/>
    <w:pPr>
      <w:suppressAutoHyphens/>
    </w:pPr>
  </w:style>
  <w:style w:type="paragraph" w:customStyle="1" w:styleId="Heading">
    <w:name w:val="Heading"/>
    <w:basedOn w:val="Standard"/>
    <w:next w:val="Textbody"/>
    <w:rsid w:val="006F60B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rsid w:val="006F60BE"/>
    <w:pPr>
      <w:spacing w:after="120" w:line="360" w:lineRule="atLeast"/>
      <w:jc w:val="both"/>
    </w:pPr>
    <w:rPr>
      <w:rFonts w:ascii="Times New Roman CYR" w:eastAsia="Times New Roman CYR" w:hAnsi="Times New Roman CYR" w:cs="Times New Roman CYR"/>
      <w:sz w:val="28"/>
      <w:szCs w:val="20"/>
    </w:rPr>
  </w:style>
  <w:style w:type="paragraph" w:customStyle="1" w:styleId="HeaderandFooter">
    <w:name w:val="Header and Footer"/>
    <w:basedOn w:val="Standard"/>
    <w:rsid w:val="006F60BE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4">
    <w:name w:val="footer"/>
    <w:basedOn w:val="a"/>
    <w:uiPriority w:val="99"/>
    <w:rsid w:val="006F60BE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6F60BE"/>
    <w:rPr>
      <w:rFonts w:ascii="Tahoma" w:eastAsia="Tahoma" w:hAnsi="Tahoma" w:cs="Tahoma"/>
      <w:sz w:val="16"/>
      <w:szCs w:val="16"/>
    </w:rPr>
  </w:style>
  <w:style w:type="paragraph" w:styleId="a6">
    <w:name w:val="Normal (Web)"/>
    <w:basedOn w:val="Standard"/>
    <w:rsid w:val="006F60BE"/>
  </w:style>
  <w:style w:type="paragraph" w:customStyle="1" w:styleId="ConsPlusTitle">
    <w:name w:val="ConsPlusTitle"/>
    <w:rsid w:val="006F60B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styleId="a7">
    <w:name w:val="List Paragraph"/>
    <w:basedOn w:val="a"/>
    <w:rsid w:val="006F60BE"/>
    <w:pPr>
      <w:ind w:left="720"/>
    </w:pPr>
  </w:style>
  <w:style w:type="paragraph" w:customStyle="1" w:styleId="Web">
    <w:name w:val="Обычный (Web)"/>
    <w:basedOn w:val="a"/>
    <w:rsid w:val="006F60BE"/>
    <w:pPr>
      <w:spacing w:before="100" w:after="100"/>
    </w:pPr>
    <w:rPr>
      <w:szCs w:val="20"/>
    </w:rPr>
  </w:style>
  <w:style w:type="paragraph" w:customStyle="1" w:styleId="ConsPlusNormal">
    <w:name w:val="ConsPlusNormal"/>
    <w:rsid w:val="006F60BE"/>
    <w:pPr>
      <w:suppressAutoHyphens/>
      <w:autoSpaceDE w:val="0"/>
      <w:ind w:left="709"/>
    </w:pPr>
    <w:rPr>
      <w:rFonts w:ascii="Arial" w:eastAsia="Arial" w:hAnsi="Arial" w:cs="Arial"/>
    </w:rPr>
  </w:style>
  <w:style w:type="paragraph" w:customStyle="1" w:styleId="font5">
    <w:name w:val="font5"/>
    <w:basedOn w:val="a"/>
    <w:rsid w:val="006F60BE"/>
    <w:pPr>
      <w:spacing w:before="100" w:after="100"/>
    </w:pPr>
    <w:rPr>
      <w:sz w:val="20"/>
      <w:szCs w:val="20"/>
    </w:rPr>
  </w:style>
  <w:style w:type="paragraph" w:customStyle="1" w:styleId="font6">
    <w:name w:val="font6"/>
    <w:basedOn w:val="a"/>
    <w:rsid w:val="006F60BE"/>
    <w:pPr>
      <w:spacing w:before="100" w:after="100"/>
    </w:pPr>
    <w:rPr>
      <w:sz w:val="23"/>
      <w:szCs w:val="23"/>
    </w:rPr>
  </w:style>
  <w:style w:type="paragraph" w:customStyle="1" w:styleId="xl65">
    <w:name w:val="xl6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6">
    <w:name w:val="xl66"/>
    <w:basedOn w:val="a"/>
    <w:rsid w:val="006F60BE"/>
    <w:pPr>
      <w:spacing w:before="100" w:after="100"/>
    </w:pPr>
  </w:style>
  <w:style w:type="paragraph" w:customStyle="1" w:styleId="xl67">
    <w:name w:val="xl6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68">
    <w:name w:val="xl68"/>
    <w:basedOn w:val="a"/>
    <w:rsid w:val="006F60BE"/>
    <w:pPr>
      <w:spacing w:before="100" w:after="100"/>
      <w:jc w:val="center"/>
      <w:textAlignment w:val="center"/>
    </w:pPr>
  </w:style>
  <w:style w:type="paragraph" w:customStyle="1" w:styleId="xl69">
    <w:name w:val="xl69"/>
    <w:basedOn w:val="a"/>
    <w:rsid w:val="006F60BE"/>
    <w:pPr>
      <w:spacing w:before="100" w:after="100"/>
      <w:jc w:val="center"/>
      <w:textAlignment w:val="center"/>
    </w:pPr>
  </w:style>
  <w:style w:type="paragraph" w:customStyle="1" w:styleId="xl70">
    <w:name w:val="xl70"/>
    <w:basedOn w:val="a"/>
    <w:rsid w:val="006F60BE"/>
    <w:pPr>
      <w:spacing w:before="100" w:after="100"/>
      <w:textAlignment w:val="center"/>
    </w:pPr>
  </w:style>
  <w:style w:type="paragraph" w:customStyle="1" w:styleId="xl71">
    <w:name w:val="xl7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2">
    <w:name w:val="xl72"/>
    <w:basedOn w:val="a"/>
    <w:rsid w:val="006F60BE"/>
    <w:pPr>
      <w:spacing w:before="100" w:after="100"/>
    </w:pPr>
    <w:rPr>
      <w:b/>
      <w:bCs/>
    </w:rPr>
  </w:style>
  <w:style w:type="paragraph" w:customStyle="1" w:styleId="xl73">
    <w:name w:val="xl7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4">
    <w:name w:val="xl7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75">
    <w:name w:val="xl7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76">
    <w:name w:val="xl7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</w:style>
  <w:style w:type="paragraph" w:customStyle="1" w:styleId="xl77">
    <w:name w:val="xl7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78">
    <w:name w:val="xl7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</w:rPr>
  </w:style>
  <w:style w:type="paragraph" w:customStyle="1" w:styleId="xl79">
    <w:name w:val="xl7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0">
    <w:name w:val="xl80"/>
    <w:basedOn w:val="a"/>
    <w:rsid w:val="006F60BE"/>
    <w:pPr>
      <w:spacing w:before="100" w:after="100"/>
      <w:jc w:val="center"/>
      <w:textAlignment w:val="top"/>
    </w:pPr>
  </w:style>
  <w:style w:type="paragraph" w:customStyle="1" w:styleId="xl81">
    <w:name w:val="xl8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2">
    <w:name w:val="xl8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83">
    <w:name w:val="xl8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4">
    <w:name w:val="xl8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5">
    <w:name w:val="xl8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6">
    <w:name w:val="xl8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b/>
      <w:bCs/>
    </w:rPr>
  </w:style>
  <w:style w:type="paragraph" w:customStyle="1" w:styleId="xl87">
    <w:name w:val="xl87"/>
    <w:basedOn w:val="a"/>
    <w:rsid w:val="006F60BE"/>
    <w:pPr>
      <w:spacing w:before="100" w:after="100"/>
      <w:textAlignment w:val="top"/>
    </w:pPr>
    <w:rPr>
      <w:b/>
      <w:bCs/>
    </w:rPr>
  </w:style>
  <w:style w:type="paragraph" w:customStyle="1" w:styleId="xl88">
    <w:name w:val="xl8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89">
    <w:name w:val="xl8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0">
    <w:name w:val="xl9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1">
    <w:name w:val="xl9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92">
    <w:name w:val="xl92"/>
    <w:basedOn w:val="a"/>
    <w:rsid w:val="006F60BE"/>
    <w:pPr>
      <w:spacing w:before="100" w:after="100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4">
    <w:name w:val="xl94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97">
    <w:name w:val="xl9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8">
    <w:name w:val="xl9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99">
    <w:name w:val="xl99"/>
    <w:basedOn w:val="a"/>
    <w:rsid w:val="006F60BE"/>
    <w:pPr>
      <w:spacing w:before="100" w:after="100"/>
    </w:pPr>
    <w:rPr>
      <w:sz w:val="28"/>
      <w:szCs w:val="28"/>
    </w:rPr>
  </w:style>
  <w:style w:type="paragraph" w:customStyle="1" w:styleId="xl100">
    <w:name w:val="xl10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b/>
      <w:bCs/>
    </w:rPr>
  </w:style>
  <w:style w:type="paragraph" w:customStyle="1" w:styleId="xl101">
    <w:name w:val="xl101"/>
    <w:basedOn w:val="a"/>
    <w:rsid w:val="006F60BE"/>
    <w:pPr>
      <w:spacing w:before="100" w:after="100"/>
      <w:textAlignment w:val="top"/>
    </w:pPr>
  </w:style>
  <w:style w:type="paragraph" w:customStyle="1" w:styleId="xl102">
    <w:name w:val="xl10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03">
    <w:name w:val="xl10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4">
    <w:name w:val="xl10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5">
    <w:name w:val="xl10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6">
    <w:name w:val="xl106"/>
    <w:basedOn w:val="a"/>
    <w:rsid w:val="006F60BE"/>
    <w:pPr>
      <w:spacing w:before="100" w:after="100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6F60BE"/>
    <w:pPr>
      <w:spacing w:before="100" w:after="100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09">
    <w:name w:val="xl10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0">
    <w:name w:val="xl11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1">
    <w:name w:val="xl11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12">
    <w:name w:val="xl112"/>
    <w:basedOn w:val="a"/>
    <w:rsid w:val="006F60BE"/>
    <w:pPr>
      <w:spacing w:before="100" w:after="100"/>
      <w:jc w:val="center"/>
      <w:textAlignment w:val="top"/>
    </w:pPr>
  </w:style>
  <w:style w:type="paragraph" w:customStyle="1" w:styleId="xl113">
    <w:name w:val="xl11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4">
    <w:name w:val="xl11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5">
    <w:name w:val="xl11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16">
    <w:name w:val="xl11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0">
    <w:name w:val="xl12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21">
    <w:name w:val="xl121"/>
    <w:basedOn w:val="a"/>
    <w:rsid w:val="006F60BE"/>
    <w:pPr>
      <w:spacing w:before="100" w:after="100"/>
      <w:jc w:val="center"/>
      <w:textAlignment w:val="top"/>
    </w:pPr>
  </w:style>
  <w:style w:type="paragraph" w:customStyle="1" w:styleId="xl122">
    <w:name w:val="xl12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6">
    <w:name w:val="xl126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27">
    <w:name w:val="xl127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rsid w:val="006F60BE"/>
    <w:pPr>
      <w:spacing w:before="100" w:after="100"/>
    </w:pPr>
    <w:rPr>
      <w:color w:val="FF0000"/>
    </w:rPr>
  </w:style>
  <w:style w:type="paragraph" w:customStyle="1" w:styleId="font8">
    <w:name w:val="font8"/>
    <w:basedOn w:val="a"/>
    <w:rsid w:val="006F60BE"/>
    <w:pPr>
      <w:spacing w:before="100" w:after="100"/>
    </w:pPr>
    <w:rPr>
      <w:rFonts w:ascii="Calibri" w:eastAsia="Calibri" w:hAnsi="Calibri" w:cs="Calibri"/>
      <w:sz w:val="23"/>
      <w:szCs w:val="23"/>
    </w:rPr>
  </w:style>
  <w:style w:type="paragraph" w:customStyle="1" w:styleId="xl63">
    <w:name w:val="xl6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</w:style>
  <w:style w:type="paragraph" w:customStyle="1" w:styleId="xl64">
    <w:name w:val="xl64"/>
    <w:basedOn w:val="a"/>
    <w:rsid w:val="006F60BE"/>
    <w:pPr>
      <w:spacing w:before="100" w:after="100"/>
    </w:pPr>
  </w:style>
  <w:style w:type="paragraph" w:customStyle="1" w:styleId="xl131">
    <w:name w:val="xl13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35">
    <w:name w:val="xl13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</w:style>
  <w:style w:type="paragraph" w:customStyle="1" w:styleId="xl136">
    <w:name w:val="xl136"/>
    <w:basedOn w:val="a"/>
    <w:rsid w:val="006F60BE"/>
    <w:pPr>
      <w:spacing w:before="100" w:after="100"/>
      <w:jc w:val="center"/>
      <w:textAlignment w:val="top"/>
    </w:pPr>
  </w:style>
  <w:style w:type="paragraph" w:customStyle="1" w:styleId="xl137">
    <w:name w:val="xl137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1">
    <w:name w:val="xl141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</w:style>
  <w:style w:type="paragraph" w:customStyle="1" w:styleId="xl142">
    <w:name w:val="xl142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6F60BE"/>
    <w:pPr>
      <w:spacing w:before="100" w:after="100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6F60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</w:rPr>
  </w:style>
  <w:style w:type="paragraph" w:styleId="a8">
    <w:name w:val="annotation text"/>
    <w:basedOn w:val="a"/>
    <w:rsid w:val="006F60BE"/>
    <w:rPr>
      <w:sz w:val="20"/>
      <w:szCs w:val="20"/>
    </w:rPr>
  </w:style>
  <w:style w:type="paragraph" w:styleId="a9">
    <w:name w:val="annotation subject"/>
    <w:basedOn w:val="a8"/>
    <w:next w:val="a8"/>
    <w:rsid w:val="006F60BE"/>
    <w:rPr>
      <w:b/>
      <w:bCs/>
    </w:rPr>
  </w:style>
  <w:style w:type="paragraph" w:customStyle="1" w:styleId="10">
    <w:name w:val="заголовок 1"/>
    <w:basedOn w:val="a"/>
    <w:next w:val="a"/>
    <w:rsid w:val="006F60BE"/>
    <w:pPr>
      <w:keepNext/>
      <w:widowControl w:val="0"/>
      <w:spacing w:line="180" w:lineRule="auto"/>
      <w:jc w:val="center"/>
    </w:pPr>
    <w:rPr>
      <w:b/>
      <w:sz w:val="28"/>
      <w:szCs w:val="20"/>
    </w:rPr>
  </w:style>
  <w:style w:type="paragraph" w:styleId="aa">
    <w:name w:val="footnote text"/>
    <w:basedOn w:val="a"/>
    <w:rsid w:val="006F60BE"/>
    <w:rPr>
      <w:sz w:val="20"/>
      <w:szCs w:val="20"/>
    </w:rPr>
  </w:style>
  <w:style w:type="paragraph" w:styleId="ab">
    <w:name w:val="endnote text"/>
    <w:basedOn w:val="a"/>
    <w:rsid w:val="006F60BE"/>
    <w:rPr>
      <w:sz w:val="20"/>
      <w:szCs w:val="20"/>
    </w:rPr>
  </w:style>
  <w:style w:type="paragraph" w:customStyle="1" w:styleId="11">
    <w:name w:val="Знак Знак1 Знак Знак Знак Знак Знак Знак Знак Знак"/>
    <w:basedOn w:val="a"/>
    <w:rsid w:val="006F60BE"/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rsid w:val="006F60BE"/>
    <w:pPr>
      <w:suppressLineNumbers/>
    </w:pPr>
  </w:style>
  <w:style w:type="paragraph" w:customStyle="1" w:styleId="12">
    <w:name w:val="Обычная таблица1"/>
    <w:rsid w:val="006F60BE"/>
    <w:pPr>
      <w:textAlignment w:val="auto"/>
    </w:pPr>
    <w:rPr>
      <w:rFonts w:cs="Calibri"/>
    </w:rPr>
  </w:style>
  <w:style w:type="paragraph" w:styleId="ac">
    <w:name w:val="Subtitle"/>
    <w:basedOn w:val="Heading"/>
    <w:rsid w:val="006F60BE"/>
  </w:style>
  <w:style w:type="paragraph" w:customStyle="1" w:styleId="TableHeading">
    <w:name w:val="Table Heading"/>
    <w:basedOn w:val="TableContents"/>
    <w:rsid w:val="006F60BE"/>
    <w:pPr>
      <w:jc w:val="center"/>
    </w:pPr>
    <w:rPr>
      <w:b/>
      <w:bCs/>
    </w:rPr>
  </w:style>
  <w:style w:type="character" w:customStyle="1" w:styleId="ad">
    <w:name w:val="Верхний колонтитул Знак"/>
    <w:basedOn w:val="a0"/>
    <w:uiPriority w:val="99"/>
    <w:rsid w:val="006F60BE"/>
  </w:style>
  <w:style w:type="character" w:customStyle="1" w:styleId="ae">
    <w:name w:val="Нижний колонтитул Знак"/>
    <w:basedOn w:val="a0"/>
    <w:uiPriority w:val="99"/>
    <w:rsid w:val="006F60BE"/>
  </w:style>
  <w:style w:type="character" w:customStyle="1" w:styleId="af">
    <w:name w:val="Текст выноски Знак"/>
    <w:rsid w:val="006F60BE"/>
    <w:rPr>
      <w:rFonts w:ascii="Tahoma" w:eastAsia="Tahoma" w:hAnsi="Tahoma" w:cs="Tahoma"/>
      <w:sz w:val="16"/>
      <w:szCs w:val="16"/>
    </w:rPr>
  </w:style>
  <w:style w:type="character" w:customStyle="1" w:styleId="13">
    <w:name w:val="Заголовок 1 Знак"/>
    <w:rsid w:val="006F60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6F60BE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sid w:val="006F60BE"/>
    <w:rPr>
      <w:rFonts w:ascii="Cambria" w:eastAsia="Times New Roman" w:hAnsi="Cambria" w:cs="Times New Roman"/>
      <w:b/>
      <w:bCs/>
      <w:color w:val="4F81BD"/>
      <w:sz w:val="28"/>
    </w:rPr>
  </w:style>
  <w:style w:type="character" w:styleId="af0">
    <w:name w:val="Hyperlink"/>
    <w:rsid w:val="006F60BE"/>
    <w:rPr>
      <w:color w:val="0B7FD6"/>
      <w:u w:val="single"/>
    </w:rPr>
  </w:style>
  <w:style w:type="character" w:styleId="af1">
    <w:name w:val="Strong"/>
    <w:rsid w:val="006F60BE"/>
    <w:rPr>
      <w:b/>
      <w:bCs/>
    </w:rPr>
  </w:style>
  <w:style w:type="character" w:customStyle="1" w:styleId="af2">
    <w:name w:val="Основной текст Знак"/>
    <w:rsid w:val="006F60BE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styleId="af3">
    <w:name w:val="FollowedHyperlink"/>
    <w:rsid w:val="006F60BE"/>
    <w:rPr>
      <w:color w:val="800080"/>
      <w:u w:val="single"/>
    </w:rPr>
  </w:style>
  <w:style w:type="character" w:styleId="af4">
    <w:name w:val="page number"/>
    <w:basedOn w:val="a0"/>
    <w:rsid w:val="006F60BE"/>
  </w:style>
  <w:style w:type="character" w:customStyle="1" w:styleId="af5">
    <w:name w:val="Текст примечания Знак"/>
    <w:basedOn w:val="a0"/>
    <w:rsid w:val="006F60BE"/>
    <w:rPr>
      <w:rFonts w:ascii="Times New Roman" w:eastAsia="Times New Roman" w:hAnsi="Times New Roman" w:cs="Times New Roman"/>
    </w:rPr>
  </w:style>
  <w:style w:type="character" w:customStyle="1" w:styleId="af6">
    <w:name w:val="Тема примечания Знак"/>
    <w:basedOn w:val="af5"/>
    <w:rsid w:val="006F60BE"/>
    <w:rPr>
      <w:rFonts w:ascii="Times New Roman" w:eastAsia="Times New Roman" w:hAnsi="Times New Roman" w:cs="Times New Roman"/>
      <w:b/>
      <w:bCs/>
    </w:rPr>
  </w:style>
  <w:style w:type="character" w:styleId="af7">
    <w:name w:val="annotation reference"/>
    <w:basedOn w:val="a0"/>
    <w:rsid w:val="006F60BE"/>
    <w:rPr>
      <w:sz w:val="16"/>
      <w:szCs w:val="16"/>
    </w:rPr>
  </w:style>
  <w:style w:type="character" w:customStyle="1" w:styleId="af8">
    <w:name w:val="Текст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9">
    <w:name w:val="footnote reference"/>
    <w:basedOn w:val="a0"/>
    <w:rsid w:val="006F60BE"/>
    <w:rPr>
      <w:position w:val="0"/>
      <w:vertAlign w:val="superscript"/>
    </w:rPr>
  </w:style>
  <w:style w:type="character" w:customStyle="1" w:styleId="afa">
    <w:name w:val="Текст концевой сноски Знак"/>
    <w:basedOn w:val="a0"/>
    <w:rsid w:val="006F60BE"/>
    <w:rPr>
      <w:rFonts w:ascii="Times New Roman" w:eastAsia="Times New Roman" w:hAnsi="Times New Roman" w:cs="Times New Roman"/>
    </w:rPr>
  </w:style>
  <w:style w:type="character" w:styleId="afb">
    <w:name w:val="endnote reference"/>
    <w:basedOn w:val="a0"/>
    <w:rsid w:val="006F60BE"/>
    <w:rPr>
      <w:position w:val="0"/>
      <w:vertAlign w:val="superscript"/>
    </w:rPr>
  </w:style>
  <w:style w:type="character" w:customStyle="1" w:styleId="Footnoteanchor">
    <w:name w:val="Footnote anchor"/>
    <w:rsid w:val="006F60BE"/>
    <w:rPr>
      <w:position w:val="0"/>
      <w:vertAlign w:val="superscript"/>
    </w:rPr>
  </w:style>
  <w:style w:type="character" w:customStyle="1" w:styleId="FootnoteSymbol">
    <w:name w:val="Footnote Symbol"/>
    <w:rsid w:val="006F60BE"/>
  </w:style>
  <w:style w:type="character" w:customStyle="1" w:styleId="Endnoteanchor">
    <w:name w:val="Endnote anchor"/>
    <w:rsid w:val="006F60BE"/>
    <w:rPr>
      <w:position w:val="0"/>
      <w:vertAlign w:val="superscript"/>
    </w:rPr>
  </w:style>
  <w:style w:type="character" w:customStyle="1" w:styleId="EndnoteSymbol">
    <w:name w:val="Endnote Symbol"/>
    <w:rsid w:val="006F60BE"/>
  </w:style>
  <w:style w:type="character" w:customStyle="1" w:styleId="Internetlink">
    <w:name w:val="Internet link"/>
    <w:rsid w:val="006F60BE"/>
    <w:rPr>
      <w:color w:val="000080"/>
      <w:u w:val="single"/>
    </w:rPr>
  </w:style>
  <w:style w:type="character" w:customStyle="1" w:styleId="afc">
    <w:name w:val="Подзаголовок Знак"/>
    <w:basedOn w:val="a0"/>
    <w:rsid w:val="006F60BE"/>
    <w:rPr>
      <w:rFonts w:ascii="Cambria" w:eastAsia="Cambria" w:hAnsi="Cambria" w:cs="Cambria"/>
      <w:i/>
      <w:iCs/>
      <w:color w:val="4F81BD"/>
      <w:spacing w:val="15"/>
    </w:rPr>
  </w:style>
  <w:style w:type="numbering" w:customStyle="1" w:styleId="WWNum1">
    <w:name w:val="WWNum1"/>
    <w:basedOn w:val="a2"/>
    <w:rsid w:val="006F60BE"/>
    <w:pPr>
      <w:numPr>
        <w:numId w:val="1"/>
      </w:numPr>
    </w:pPr>
  </w:style>
  <w:style w:type="paragraph" w:customStyle="1" w:styleId="ConsPlusNonformat">
    <w:name w:val="ConsPlusNonformat"/>
    <w:rsid w:val="009804A4"/>
    <w:pPr>
      <w:widowControl w:val="0"/>
      <w:autoSpaceDE w:val="0"/>
      <w:textAlignment w:val="auto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9804A4"/>
    <w:pPr>
      <w:widowControl w:val="0"/>
      <w:autoSpaceDE w:val="0"/>
      <w:textAlignment w:val="auto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E94D-FFA6-479E-9061-CF7F7D44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vt:lpstr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Свердловской области от 27.11.2003 N 35-ОЗ(ред. от 23.07.2020)"Об установлении на территории Свердловской области налога на имущество организаций"(принят Областной Думой Законодательного Собрания Свердловской области 21.11.2003)</dc:title>
  <dc:subject>ОИД УВПА</dc:subject>
  <dc:creator>Семенюк Наталья Вячеславовна</dc:creator>
  <cp:keywords>эталон</cp:keywords>
  <dc:description>от ред.</dc:description>
  <cp:lastModifiedBy>Тас-оол Оксана Всеволодовна</cp:lastModifiedBy>
  <cp:revision>4</cp:revision>
  <cp:lastPrinted>2022-06-08T11:10:00Z</cp:lastPrinted>
  <dcterms:created xsi:type="dcterms:W3CDTF">2022-06-08T11:09:00Z</dcterms:created>
  <dcterms:modified xsi:type="dcterms:W3CDTF">2022-06-08T11:10:00Z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4020.00.57</vt:lpwstr>
  </property>
</Properties>
</file>