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2" w:rsidRDefault="00347572" w:rsidP="0034757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03A9" w:rsidRDefault="00AF03A9" w:rsidP="0034757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03A9" w:rsidRPr="00EE0E13" w:rsidRDefault="00AF03A9" w:rsidP="003475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7572" w:rsidRPr="004C14FF" w:rsidRDefault="00347572" w:rsidP="0034757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7572" w:rsidRPr="0025472A" w:rsidRDefault="00347572" w:rsidP="00347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12FB" w:rsidRPr="0017147C" w:rsidRDefault="00C712FB" w:rsidP="00866A73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3E0B" w:rsidRPr="00347572" w:rsidRDefault="00347572" w:rsidP="00347572">
      <w:pPr>
        <w:widowControl w:val="0"/>
        <w:spacing w:after="0" w:line="36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от 2 июля 2020 г. № 308</w:t>
      </w:r>
    </w:p>
    <w:p w:rsidR="00313E0B" w:rsidRPr="00347572" w:rsidRDefault="00347572" w:rsidP="00347572">
      <w:pPr>
        <w:widowControl w:val="0"/>
        <w:spacing w:after="0" w:line="36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75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7572">
        <w:rPr>
          <w:rFonts w:ascii="Times New Roman" w:hAnsi="Times New Roman" w:cs="Times New Roman"/>
          <w:sz w:val="28"/>
          <w:szCs w:val="28"/>
        </w:rPr>
        <w:t>ызыл</w:t>
      </w:r>
    </w:p>
    <w:p w:rsidR="00313E0B" w:rsidRDefault="00313E0B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0B" w:rsidRDefault="00291D4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F6B30">
        <w:rPr>
          <w:rFonts w:ascii="Times New Roman" w:hAnsi="Times New Roman" w:cs="Times New Roman"/>
          <w:b/>
          <w:sz w:val="28"/>
          <w:szCs w:val="28"/>
        </w:rPr>
        <w:t>п</w:t>
      </w:r>
      <w:r w:rsidRPr="00313E0B">
        <w:rPr>
          <w:rFonts w:ascii="Times New Roman" w:hAnsi="Times New Roman" w:cs="Times New Roman"/>
          <w:b/>
          <w:sz w:val="28"/>
          <w:szCs w:val="28"/>
        </w:rPr>
        <w:t>о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>ложени</w:t>
      </w:r>
      <w:r w:rsidR="00BC198C">
        <w:rPr>
          <w:rFonts w:ascii="Times New Roman" w:hAnsi="Times New Roman" w:cs="Times New Roman"/>
          <w:b/>
          <w:sz w:val="28"/>
          <w:szCs w:val="28"/>
        </w:rPr>
        <w:t>й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 xml:space="preserve"> о по</w:t>
      </w:r>
      <w:r w:rsidRPr="00313E0B">
        <w:rPr>
          <w:rFonts w:ascii="Times New Roman" w:hAnsi="Times New Roman" w:cs="Times New Roman"/>
          <w:b/>
          <w:sz w:val="28"/>
          <w:szCs w:val="28"/>
        </w:rPr>
        <w:t>рядк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>е</w:t>
      </w:r>
      <w:r w:rsidRP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</w:p>
    <w:p w:rsidR="00313E0B" w:rsidRDefault="00285B14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мероприятий подпрограмм </w:t>
      </w:r>
      <w:r w:rsidR="007D52EB" w:rsidRPr="00313E0B">
        <w:rPr>
          <w:b/>
        </w:rPr>
        <w:fldChar w:fldCharType="begin"/>
      </w:r>
      <w:r w:rsidR="009327DA" w:rsidRPr="00313E0B">
        <w:rPr>
          <w:b/>
        </w:rPr>
        <w:instrText>HYPERLINK "consultantplus://offline/ref=FD3EE23CD281C1F08B6400A9397B06E7B4197254DC799BE1F1E1F8CB9E6367EFDBF1514C160F927BB836B72A0B3B99E317B665BC2D262AB44F0DAF4FNAD"</w:instrText>
      </w:r>
      <w:r w:rsidR="007D52EB" w:rsidRPr="00313E0B">
        <w:rPr>
          <w:b/>
        </w:rPr>
        <w:fldChar w:fldCharType="separate"/>
      </w:r>
      <w:r w:rsidR="005D2A0E" w:rsidRPr="00313E0B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gramStart"/>
      <w:r w:rsidR="005D2A0E" w:rsidRPr="00313E0B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="005D2A0E" w:rsidRP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обучения и дополнительного профессионального образования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граждан в возрасте 50-ти лет и старше, а также лиц </w:t>
      </w:r>
      <w:proofErr w:type="spellStart"/>
      <w:r w:rsidRPr="00313E0B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>»,</w:t>
      </w:r>
      <w:r w:rsidR="007D52EB" w:rsidRPr="00313E0B">
        <w:rPr>
          <w:b/>
        </w:rPr>
        <w:fldChar w:fldCharType="end"/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0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32258658"/>
      <w:r w:rsidRPr="00313E0B">
        <w:rPr>
          <w:rFonts w:ascii="Times New Roman" w:hAnsi="Times New Roman" w:cs="Times New Roman"/>
          <w:b/>
          <w:sz w:val="28"/>
          <w:szCs w:val="28"/>
        </w:rPr>
        <w:t xml:space="preserve">Организация переобучения и повышения квалификации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>женщин, находящихся в отпуске по уходу за ребенком в возрасте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 до трех лет, а также женщин, имеющих детей дошкольного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возраста, не состоящих в трудовых отношениях и обратившихся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5D2A0E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>в органы службы занятости</w:t>
      </w:r>
      <w:bookmarkEnd w:id="0"/>
      <w:r w:rsidRPr="00313E0B">
        <w:rPr>
          <w:rFonts w:ascii="Times New Roman" w:hAnsi="Times New Roman" w:cs="Times New Roman"/>
          <w:b/>
          <w:sz w:val="28"/>
          <w:szCs w:val="28"/>
        </w:rPr>
        <w:t>»</w:t>
      </w:r>
      <w:r w:rsidR="00285B14" w:rsidRPr="00313E0B">
        <w:rPr>
          <w:rFonts w:ascii="Times New Roman" w:hAnsi="Times New Roman" w:cs="Times New Roman"/>
          <w:b/>
          <w:sz w:val="28"/>
          <w:szCs w:val="28"/>
        </w:rPr>
        <w:t xml:space="preserve"> и «Производительность труда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285B14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 и поддержка занятости» государственной программы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E0B" w:rsidRDefault="00285B14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 xml:space="preserve">Республики Тыва «Содействие занятости </w:t>
      </w:r>
      <w:r w:rsidR="0031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4E" w:rsidRPr="00313E0B" w:rsidRDefault="00285B14" w:rsidP="003E43FF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0B">
        <w:rPr>
          <w:rFonts w:ascii="Times New Roman" w:hAnsi="Times New Roman" w:cs="Times New Roman"/>
          <w:b/>
          <w:sz w:val="28"/>
          <w:szCs w:val="28"/>
        </w:rPr>
        <w:t>населения на 2020-2022 годы»</w:t>
      </w:r>
    </w:p>
    <w:p w:rsidR="003C3888" w:rsidRDefault="003C3888" w:rsidP="003E43FF">
      <w:pPr>
        <w:widowControl w:val="0"/>
        <w:spacing w:after="0" w:line="240" w:lineRule="auto"/>
        <w:ind w:left="1080" w:right="1177"/>
        <w:jc w:val="center"/>
        <w:rPr>
          <w:rFonts w:ascii="Times New Roman" w:hAnsi="Times New Roman" w:cs="Times New Roman"/>
          <w:sz w:val="28"/>
          <w:szCs w:val="28"/>
        </w:rPr>
      </w:pPr>
    </w:p>
    <w:p w:rsidR="00313E0B" w:rsidRPr="0017147C" w:rsidRDefault="00313E0B" w:rsidP="00866A73">
      <w:pPr>
        <w:widowControl w:val="0"/>
        <w:spacing w:after="0" w:line="240" w:lineRule="auto"/>
        <w:ind w:left="1080" w:right="117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07F" w:rsidRDefault="00C1407F" w:rsidP="00434199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71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147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8F2E81" w:rsidRPr="0017147C">
        <w:rPr>
          <w:rFonts w:ascii="Times New Roman" w:hAnsi="Times New Roman" w:cs="Times New Roman"/>
          <w:sz w:val="28"/>
          <w:szCs w:val="28"/>
        </w:rPr>
        <w:t>22</w:t>
      </w:r>
      <w:r w:rsidRPr="0017147C">
        <w:rPr>
          <w:rFonts w:ascii="Times New Roman" w:hAnsi="Times New Roman" w:cs="Times New Roman"/>
          <w:sz w:val="28"/>
          <w:szCs w:val="28"/>
        </w:rPr>
        <w:t xml:space="preserve"> н</w:t>
      </w:r>
      <w:r w:rsidRPr="0017147C">
        <w:rPr>
          <w:rFonts w:ascii="Times New Roman" w:hAnsi="Times New Roman" w:cs="Times New Roman"/>
          <w:sz w:val="28"/>
          <w:szCs w:val="28"/>
        </w:rPr>
        <w:t>о</w:t>
      </w:r>
      <w:r w:rsidRPr="0017147C">
        <w:rPr>
          <w:rFonts w:ascii="Times New Roman" w:hAnsi="Times New Roman" w:cs="Times New Roman"/>
          <w:sz w:val="28"/>
          <w:szCs w:val="28"/>
        </w:rPr>
        <w:t>ября 201</w:t>
      </w:r>
      <w:r w:rsidR="008F2E81" w:rsidRPr="0017147C">
        <w:rPr>
          <w:rFonts w:ascii="Times New Roman" w:hAnsi="Times New Roman" w:cs="Times New Roman"/>
          <w:sz w:val="28"/>
          <w:szCs w:val="28"/>
        </w:rPr>
        <w:t>9</w:t>
      </w:r>
      <w:r w:rsidRPr="0017147C">
        <w:rPr>
          <w:rFonts w:ascii="Times New Roman" w:hAnsi="Times New Roman" w:cs="Times New Roman"/>
          <w:sz w:val="28"/>
          <w:szCs w:val="28"/>
        </w:rPr>
        <w:t xml:space="preserve"> г. </w:t>
      </w:r>
      <w:r w:rsidR="00313E0B">
        <w:rPr>
          <w:rFonts w:ascii="Times New Roman" w:hAnsi="Times New Roman" w:cs="Times New Roman"/>
          <w:sz w:val="28"/>
          <w:szCs w:val="28"/>
        </w:rPr>
        <w:t>№</w:t>
      </w:r>
      <w:r w:rsidRPr="0017147C">
        <w:rPr>
          <w:rFonts w:ascii="Times New Roman" w:hAnsi="Times New Roman" w:cs="Times New Roman"/>
          <w:sz w:val="28"/>
          <w:szCs w:val="28"/>
        </w:rPr>
        <w:t xml:space="preserve"> </w:t>
      </w:r>
      <w:r w:rsidR="008F2E81" w:rsidRPr="0017147C">
        <w:rPr>
          <w:rFonts w:ascii="Times New Roman" w:hAnsi="Times New Roman" w:cs="Times New Roman"/>
          <w:sz w:val="28"/>
          <w:szCs w:val="28"/>
        </w:rPr>
        <w:t>561</w:t>
      </w:r>
      <w:r w:rsidRPr="0017147C">
        <w:rPr>
          <w:rFonts w:ascii="Times New Roman" w:hAnsi="Times New Roman" w:cs="Times New Roman"/>
          <w:sz w:val="28"/>
          <w:szCs w:val="28"/>
        </w:rPr>
        <w:t xml:space="preserve"> </w:t>
      </w:r>
      <w:r w:rsidR="00D4214B" w:rsidRPr="0017147C">
        <w:rPr>
          <w:rFonts w:ascii="Times New Roman" w:hAnsi="Times New Roman" w:cs="Times New Roman"/>
          <w:sz w:val="28"/>
          <w:szCs w:val="28"/>
        </w:rPr>
        <w:t>«</w:t>
      </w:r>
      <w:r w:rsidRPr="0017147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8F2E81" w:rsidRPr="0017147C">
        <w:rPr>
          <w:rFonts w:ascii="Times New Roman" w:hAnsi="Times New Roman" w:cs="Times New Roman"/>
          <w:sz w:val="28"/>
          <w:szCs w:val="28"/>
        </w:rPr>
        <w:t>«Содействие занятости населения на 2020-2022</w:t>
      </w:r>
      <w:r w:rsidRPr="0017147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14B" w:rsidRPr="0017147C">
        <w:rPr>
          <w:rFonts w:ascii="Times New Roman" w:hAnsi="Times New Roman" w:cs="Times New Roman"/>
          <w:sz w:val="28"/>
          <w:szCs w:val="28"/>
        </w:rPr>
        <w:t>»</w:t>
      </w:r>
      <w:r w:rsidRPr="0017147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285B14" w:rsidRPr="0017147C">
        <w:rPr>
          <w:rFonts w:ascii="Times New Roman" w:hAnsi="Times New Roman" w:cs="Times New Roman"/>
          <w:sz w:val="28"/>
          <w:szCs w:val="28"/>
        </w:rPr>
        <w:t>ПОСТАНОВЛЯЕТ</w:t>
      </w:r>
      <w:r w:rsidRPr="0017147C">
        <w:rPr>
          <w:rFonts w:ascii="Times New Roman" w:hAnsi="Times New Roman" w:cs="Times New Roman"/>
          <w:sz w:val="28"/>
          <w:szCs w:val="28"/>
        </w:rPr>
        <w:t>:</w:t>
      </w:r>
    </w:p>
    <w:p w:rsidR="00313E0B" w:rsidRPr="0017147C" w:rsidRDefault="00313E0B" w:rsidP="00434199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199" w:rsidRDefault="00C1407F" w:rsidP="004341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13E0B">
        <w:rPr>
          <w:rFonts w:ascii="Times New Roman" w:hAnsi="Times New Roman" w:cs="Times New Roman"/>
          <w:sz w:val="28"/>
          <w:szCs w:val="28"/>
        </w:rPr>
        <w:t>ы</w:t>
      </w:r>
      <w:r w:rsidRPr="0017147C">
        <w:rPr>
          <w:rFonts w:ascii="Times New Roman" w:hAnsi="Times New Roman" w:cs="Times New Roman"/>
          <w:sz w:val="28"/>
          <w:szCs w:val="28"/>
        </w:rPr>
        <w:t>е</w:t>
      </w:r>
      <w:r w:rsidR="00434199">
        <w:rPr>
          <w:rFonts w:ascii="Times New Roman" w:hAnsi="Times New Roman" w:cs="Times New Roman"/>
          <w:sz w:val="28"/>
          <w:szCs w:val="28"/>
        </w:rPr>
        <w:t>:</w:t>
      </w:r>
    </w:p>
    <w:p w:rsidR="00434199" w:rsidRPr="00434199" w:rsidRDefault="00285B14" w:rsidP="00434199">
      <w:pPr>
        <w:pStyle w:val="ConsPlusTitle"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19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34199" w:rsidRPr="0043419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34199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C1407F" w:rsidRPr="00434199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434199">
        <w:rPr>
          <w:rFonts w:ascii="Times New Roman" w:hAnsi="Times New Roman" w:cs="Times New Roman"/>
          <w:b w:val="0"/>
          <w:sz w:val="28"/>
          <w:szCs w:val="28"/>
        </w:rPr>
        <w:t>е</w:t>
      </w:r>
      <w:r w:rsidR="00C1407F" w:rsidRPr="0043419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мероприятий 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t>подпрограмм</w:t>
      </w:r>
      <w:r w:rsidR="00434199" w:rsidRPr="00434199">
        <w:rPr>
          <w:rFonts w:ascii="Times New Roman" w:hAnsi="Times New Roman" w:cs="Times New Roman"/>
          <w:b w:val="0"/>
          <w:sz w:val="28"/>
          <w:szCs w:val="28"/>
        </w:rPr>
        <w:t>ы</w:t>
      </w:r>
      <w:hyperlink r:id="rId9" w:history="1"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 xml:space="preserve"> «Орган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и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зация профессионального обучения и дополнительного профессионального образ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 xml:space="preserve">вания граждан в возрасте 50-ти лет и старше, а также лиц </w:t>
        </w:r>
        <w:proofErr w:type="spellStart"/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предпенсионного</w:t>
        </w:r>
        <w:proofErr w:type="spellEnd"/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 xml:space="preserve"> возра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="005D2A0E" w:rsidRPr="00434199">
          <w:rPr>
            <w:rFonts w:ascii="Times New Roman" w:hAnsi="Times New Roman" w:cs="Times New Roman"/>
            <w:b w:val="0"/>
            <w:sz w:val="28"/>
            <w:szCs w:val="28"/>
          </w:rPr>
          <w:t>та»</w:t>
        </w:r>
      </w:hyperlink>
      <w:r w:rsidR="00434199">
        <w:t xml:space="preserve"> </w:t>
      </w:r>
      <w:r w:rsidR="00434199" w:rsidRPr="0017147C">
        <w:rPr>
          <w:rFonts w:ascii="Times New Roman" w:hAnsi="Times New Roman" w:cs="Times New Roman"/>
          <w:b w:val="0"/>
          <w:sz w:val="28"/>
          <w:szCs w:val="28"/>
        </w:rPr>
        <w:t>государственной прогр</w:t>
      </w:r>
      <w:r w:rsidR="00434199">
        <w:rPr>
          <w:rFonts w:ascii="Times New Roman" w:hAnsi="Times New Roman" w:cs="Times New Roman"/>
          <w:b w:val="0"/>
          <w:sz w:val="28"/>
          <w:szCs w:val="28"/>
        </w:rPr>
        <w:t xml:space="preserve">аммы </w:t>
      </w:r>
      <w:r w:rsidR="00434199" w:rsidRPr="0017147C">
        <w:rPr>
          <w:rFonts w:ascii="Times New Roman" w:hAnsi="Times New Roman" w:cs="Times New Roman"/>
          <w:b w:val="0"/>
          <w:sz w:val="28"/>
          <w:szCs w:val="28"/>
        </w:rPr>
        <w:t>Республики Тыва «Содействие занятости населения на 2020-2022 годы»</w:t>
      </w:r>
      <w:r w:rsidR="0043419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4199" w:rsidRPr="00434199" w:rsidRDefault="00434199" w:rsidP="00434199">
      <w:pPr>
        <w:pStyle w:val="ConsPlusTitle"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199">
        <w:rPr>
          <w:rFonts w:ascii="Times New Roman" w:hAnsi="Times New Roman" w:cs="Times New Roman"/>
          <w:b w:val="0"/>
          <w:sz w:val="28"/>
          <w:szCs w:val="28"/>
        </w:rPr>
        <w:t>Положение о порядке финансирования мероприятий подпрограммы</w:t>
      </w:r>
      <w:r w:rsidRPr="00434199">
        <w:rPr>
          <w:b w:val="0"/>
        </w:rPr>
        <w:t xml:space="preserve"> 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t>«Орган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t>и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lastRenderedPageBreak/>
        <w:t>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t>о</w:t>
      </w:r>
      <w:r w:rsidR="005D2A0E" w:rsidRPr="00434199">
        <w:rPr>
          <w:rFonts w:ascii="Times New Roman" w:hAnsi="Times New Roman" w:cs="Times New Roman"/>
          <w:b w:val="0"/>
          <w:sz w:val="28"/>
          <w:szCs w:val="28"/>
        </w:rPr>
        <w:t>льного возраста, не состоящих в трудовых отношениях и обратившихся в органы службы занятости»</w:t>
      </w:r>
      <w:r w:rsidRPr="0043419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Республики Тыва «Содействие з</w:t>
      </w:r>
      <w:r w:rsidRPr="0043419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4199">
        <w:rPr>
          <w:rFonts w:ascii="Times New Roman" w:hAnsi="Times New Roman" w:cs="Times New Roman"/>
          <w:b w:val="0"/>
          <w:sz w:val="28"/>
          <w:szCs w:val="28"/>
        </w:rPr>
        <w:t>нятости населения на 2020-2022 годы»;</w:t>
      </w:r>
    </w:p>
    <w:p w:rsidR="00434199" w:rsidRDefault="00434199" w:rsidP="0043419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99">
        <w:rPr>
          <w:rFonts w:ascii="Times New Roman" w:hAnsi="Times New Roman" w:cs="Times New Roman"/>
          <w:sz w:val="28"/>
          <w:szCs w:val="28"/>
        </w:rPr>
        <w:t>Положение</w:t>
      </w:r>
      <w:r w:rsidRPr="0017147C">
        <w:rPr>
          <w:rFonts w:ascii="Times New Roman" w:hAnsi="Times New Roman" w:cs="Times New Roman"/>
          <w:sz w:val="28"/>
          <w:szCs w:val="28"/>
        </w:rPr>
        <w:t xml:space="preserve"> о порядке финансирования мероприятий, направленных на пер</w:t>
      </w:r>
      <w:r w:rsidRPr="0017147C">
        <w:rPr>
          <w:rFonts w:ascii="Times New Roman" w:hAnsi="Times New Roman" w:cs="Times New Roman"/>
          <w:sz w:val="28"/>
          <w:szCs w:val="28"/>
        </w:rPr>
        <w:t>е</w:t>
      </w:r>
      <w:r w:rsidRPr="0017147C">
        <w:rPr>
          <w:rFonts w:ascii="Times New Roman" w:hAnsi="Times New Roman" w:cs="Times New Roman"/>
          <w:sz w:val="28"/>
          <w:szCs w:val="28"/>
        </w:rPr>
        <w:t>обучение, повышение квалификации работников предприятий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Pr="0017147C">
        <w:rPr>
          <w:rFonts w:ascii="Times New Roman" w:hAnsi="Times New Roman" w:cs="Times New Roman"/>
          <w:sz w:val="28"/>
          <w:szCs w:val="28"/>
        </w:rPr>
        <w:t xml:space="preserve"> подпрограм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7147C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17147C">
          <w:rPr>
            <w:rFonts w:ascii="Times New Roman" w:hAnsi="Times New Roman" w:cs="Times New Roman"/>
            <w:sz w:val="28"/>
            <w:szCs w:val="28"/>
          </w:rPr>
          <w:t>Производительность труда и поддержка занятости»</w:t>
        </w:r>
      </w:hyperlink>
      <w:r w:rsidRPr="0017147C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hAnsi="Times New Roman" w:cs="Times New Roman"/>
          <w:sz w:val="28"/>
          <w:szCs w:val="28"/>
        </w:rPr>
        <w:t xml:space="preserve">Республики Тыва «Содействие занятости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hAnsi="Times New Roman" w:cs="Times New Roman"/>
          <w:sz w:val="28"/>
          <w:szCs w:val="28"/>
        </w:rPr>
        <w:t>населения на 2020-2022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199" w:rsidRPr="00434199" w:rsidRDefault="00434199" w:rsidP="00434199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99">
        <w:rPr>
          <w:rFonts w:ascii="Times New Roman" w:hAnsi="Times New Roman" w:cs="Times New Roman"/>
          <w:sz w:val="28"/>
          <w:szCs w:val="28"/>
        </w:rPr>
        <w:t>Положение</w:t>
      </w:r>
      <w:r w:rsidRPr="0017147C">
        <w:rPr>
          <w:rFonts w:ascii="Times New Roman" w:hAnsi="Times New Roman" w:cs="Times New Roman"/>
          <w:sz w:val="28"/>
          <w:szCs w:val="28"/>
        </w:rPr>
        <w:t xml:space="preserve"> о порядке финансирования мероприятий</w:t>
      </w:r>
      <w:r w:rsidRPr="0017147C">
        <w:rPr>
          <w:rFonts w:ascii="Times New Roman" w:eastAsia="Calibri" w:hAnsi="Times New Roman" w:cs="Times New Roman"/>
          <w:sz w:val="28"/>
          <w:szCs w:val="28"/>
        </w:rPr>
        <w:t>, направленных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eastAsia="Calibri" w:hAnsi="Times New Roman" w:cs="Times New Roman"/>
          <w:sz w:val="28"/>
          <w:szCs w:val="28"/>
        </w:rPr>
        <w:t>на пов</w:t>
      </w:r>
      <w:r w:rsidRPr="0017147C">
        <w:rPr>
          <w:rFonts w:ascii="Times New Roman" w:eastAsia="Calibri" w:hAnsi="Times New Roman" w:cs="Times New Roman"/>
          <w:sz w:val="28"/>
          <w:szCs w:val="28"/>
        </w:rPr>
        <w:t>ы</w:t>
      </w:r>
      <w:r w:rsidRPr="0017147C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147C">
        <w:rPr>
          <w:rFonts w:ascii="Times New Roman" w:eastAsia="Calibri" w:hAnsi="Times New Roman" w:cs="Times New Roman"/>
          <w:sz w:val="28"/>
          <w:szCs w:val="28"/>
        </w:rPr>
        <w:t>эффективности службы занятости</w:t>
      </w:r>
      <w:r w:rsidR="00BC198C">
        <w:rPr>
          <w:rFonts w:ascii="Times New Roman" w:eastAsia="Calibri" w:hAnsi="Times New Roman" w:cs="Times New Roman"/>
          <w:sz w:val="28"/>
          <w:szCs w:val="28"/>
        </w:rPr>
        <w:t>,</w:t>
      </w:r>
      <w:r w:rsidRPr="0017147C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hyperlink r:id="rId11" w:history="1">
        <w:r w:rsidRPr="0017147C">
          <w:rPr>
            <w:rFonts w:ascii="Times New Roman" w:hAnsi="Times New Roman" w:cs="Times New Roman"/>
            <w:sz w:val="28"/>
            <w:szCs w:val="28"/>
          </w:rPr>
          <w:t>Производительность тр</w:t>
        </w:r>
        <w:r w:rsidRPr="0017147C">
          <w:rPr>
            <w:rFonts w:ascii="Times New Roman" w:hAnsi="Times New Roman" w:cs="Times New Roman"/>
            <w:sz w:val="28"/>
            <w:szCs w:val="28"/>
          </w:rPr>
          <w:t>у</w:t>
        </w:r>
        <w:r w:rsidRPr="0017147C">
          <w:rPr>
            <w:rFonts w:ascii="Times New Roman" w:hAnsi="Times New Roman" w:cs="Times New Roman"/>
            <w:sz w:val="28"/>
            <w:szCs w:val="28"/>
          </w:rPr>
          <w:t>да и поддержка занятости»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«Соде</w:t>
      </w:r>
      <w:r w:rsidRPr="0017147C">
        <w:rPr>
          <w:rFonts w:ascii="Times New Roman" w:hAnsi="Times New Roman" w:cs="Times New Roman"/>
          <w:sz w:val="28"/>
          <w:szCs w:val="28"/>
        </w:rPr>
        <w:t>й</w:t>
      </w:r>
      <w:r w:rsidRPr="0017147C">
        <w:rPr>
          <w:rFonts w:ascii="Times New Roman" w:hAnsi="Times New Roman" w:cs="Times New Roman"/>
          <w:sz w:val="28"/>
          <w:szCs w:val="28"/>
        </w:rPr>
        <w:t>ствие занятости населения на 2020-2022 годы»</w:t>
      </w:r>
      <w:r w:rsidR="00BC198C">
        <w:rPr>
          <w:rFonts w:ascii="Times New Roman" w:hAnsi="Times New Roman" w:cs="Times New Roman"/>
          <w:sz w:val="28"/>
          <w:szCs w:val="28"/>
        </w:rPr>
        <w:t>.</w:t>
      </w:r>
    </w:p>
    <w:p w:rsidR="008F2E81" w:rsidRPr="0017147C" w:rsidRDefault="008F2E81" w:rsidP="004341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pacing w:val="2"/>
          <w:sz w:val="28"/>
          <w:szCs w:val="28"/>
        </w:rPr>
        <w:t xml:space="preserve">Признать утратившим силу </w:t>
      </w:r>
      <w:r w:rsidR="008634B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остановление Правительства Республики Т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ва от 8 а</w:t>
      </w:r>
      <w:r w:rsidR="00313E0B">
        <w:rPr>
          <w:rFonts w:ascii="Times New Roman" w:hAnsi="Times New Roman" w:cs="Times New Roman"/>
          <w:spacing w:val="2"/>
          <w:sz w:val="28"/>
          <w:szCs w:val="28"/>
        </w:rPr>
        <w:t>преля 2019 г. № 154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Порядка расходования средств на мероприятия по профессиональному обучению и дополнительному професси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 xml:space="preserve">нальному образованию лиц </w:t>
      </w:r>
      <w:proofErr w:type="spellStart"/>
      <w:r w:rsidRPr="0017147C">
        <w:rPr>
          <w:rFonts w:ascii="Times New Roman" w:hAnsi="Times New Roman" w:cs="Times New Roman"/>
          <w:spacing w:val="2"/>
          <w:sz w:val="28"/>
          <w:szCs w:val="28"/>
        </w:rPr>
        <w:t>предпенсионного</w:t>
      </w:r>
      <w:proofErr w:type="spellEnd"/>
      <w:r w:rsidRPr="0017147C">
        <w:rPr>
          <w:rFonts w:ascii="Times New Roman" w:hAnsi="Times New Roman" w:cs="Times New Roman"/>
          <w:spacing w:val="2"/>
          <w:sz w:val="28"/>
          <w:szCs w:val="28"/>
        </w:rPr>
        <w:t xml:space="preserve"> возраста, проживающих на террит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рии Республики Тыва» с 1 января 2020 г</w:t>
      </w:r>
      <w:r w:rsidR="007C052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F2E81" w:rsidRPr="0017147C" w:rsidRDefault="008F2E81" w:rsidP="004341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17147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7147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3C3888" w:rsidRPr="007C0526" w:rsidRDefault="008F2E81" w:rsidP="00434199">
      <w:pPr>
        <w:pStyle w:val="ConsPlusNormal"/>
        <w:numPr>
          <w:ilvl w:val="0"/>
          <w:numId w:val="36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17147C">
        <w:rPr>
          <w:rFonts w:ascii="Times New Roman" w:hAnsi="Times New Roman" w:cs="Times New Roman"/>
          <w:spacing w:val="2"/>
          <w:sz w:val="28"/>
          <w:szCs w:val="28"/>
        </w:rPr>
        <w:t>с 1 января 2020 г</w:t>
      </w:r>
      <w:r w:rsidR="008634B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C0526" w:rsidRDefault="007C0526" w:rsidP="00434199">
      <w:pPr>
        <w:pStyle w:val="ConsPlusNormal"/>
        <w:tabs>
          <w:tab w:val="left" w:pos="993"/>
        </w:tabs>
        <w:spacing w:line="36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0B" w:rsidRDefault="00313E0B" w:rsidP="00866A73">
      <w:pPr>
        <w:pStyle w:val="ConsPlusNormal"/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0B" w:rsidRPr="007C0526" w:rsidRDefault="00313E0B" w:rsidP="00866A73">
      <w:pPr>
        <w:pStyle w:val="ConsPlusNormal"/>
        <w:tabs>
          <w:tab w:val="left" w:pos="993"/>
        </w:tabs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8180D" w:rsidRPr="0028180D" w:rsidRDefault="0028180D" w:rsidP="0028180D">
      <w:pPr>
        <w:pStyle w:val="af5"/>
      </w:pPr>
      <w:r w:rsidRPr="0028180D">
        <w:t xml:space="preserve">Первый заместитель Председателя </w:t>
      </w:r>
    </w:p>
    <w:p w:rsidR="00A91485" w:rsidRDefault="0028180D" w:rsidP="0028180D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</w:rPr>
        <w:sectPr w:rsidR="00A91485" w:rsidSect="002818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80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Тыва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180D"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Pr="0028180D">
        <w:rPr>
          <w:rFonts w:ascii="Times New Roman" w:hAnsi="Times New Roman" w:cs="Times New Roman"/>
          <w:b w:val="0"/>
          <w:sz w:val="28"/>
          <w:szCs w:val="28"/>
        </w:rPr>
        <w:t>Брокерт</w:t>
      </w:r>
      <w:proofErr w:type="spellEnd"/>
      <w:r w:rsidRPr="0028180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42373B" w:rsidRPr="0042373B" w:rsidRDefault="0042373B" w:rsidP="0042373B">
      <w:pPr>
        <w:pStyle w:val="ConsPlusTitle"/>
        <w:ind w:left="5812"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bookmarkStart w:id="1" w:name="_Hlk32258794"/>
      <w:r w:rsidRPr="0042373B">
        <w:rPr>
          <w:rFonts w:ascii="Times New Roman" w:hAnsi="Times New Roman" w:cs="Times New Roman"/>
          <w:b w:val="0"/>
          <w:spacing w:val="2"/>
          <w:sz w:val="28"/>
          <w:szCs w:val="28"/>
        </w:rPr>
        <w:lastRenderedPageBreak/>
        <w:t>Утверждено</w:t>
      </w:r>
    </w:p>
    <w:p w:rsidR="0042373B" w:rsidRPr="0042373B" w:rsidRDefault="0042373B" w:rsidP="0042373B">
      <w:pPr>
        <w:pStyle w:val="ConsPlusTitle"/>
        <w:ind w:left="5812"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постановлением Правительства</w:t>
      </w:r>
    </w:p>
    <w:p w:rsidR="0042373B" w:rsidRDefault="0042373B" w:rsidP="0042373B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42373B" w:rsidRPr="00347572" w:rsidRDefault="00347572" w:rsidP="00347572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72">
        <w:rPr>
          <w:rFonts w:ascii="Times New Roman" w:hAnsi="Times New Roman" w:cs="Times New Roman"/>
          <w:b w:val="0"/>
          <w:sz w:val="28"/>
          <w:szCs w:val="28"/>
        </w:rPr>
        <w:t>от 2 июля 2020 г. № 308</w:t>
      </w:r>
    </w:p>
    <w:p w:rsidR="0042373B" w:rsidRPr="0042373B" w:rsidRDefault="0042373B" w:rsidP="004237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373B" w:rsidRPr="0042373B" w:rsidRDefault="0042373B" w:rsidP="004237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373B" w:rsidRPr="0042373B" w:rsidRDefault="0042373B" w:rsidP="004237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3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373B" w:rsidRPr="0042373B" w:rsidRDefault="0042373B" w:rsidP="00423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о порядке финансирования мероприятий подпрограммы </w:t>
      </w:r>
      <w:r w:rsidR="007D52EB" w:rsidRPr="0042373B">
        <w:fldChar w:fldCharType="begin"/>
      </w:r>
      <w:r w:rsidRPr="0042373B">
        <w:instrText>HYPERLINK "consultantplus://offline/ref=FD3EE23CD281C1F08B6400A9397B06E7B4197254DC799BE1F1E1F8CB9E6367EFDBF1514C160F927BB836B72A0B3B99E317B665BC2D262AB44F0DAF4FNAD"</w:instrText>
      </w:r>
      <w:r w:rsidR="007D52EB" w:rsidRPr="0042373B">
        <w:fldChar w:fldCharType="separate"/>
      </w:r>
      <w:r w:rsidRPr="0042373B">
        <w:rPr>
          <w:rFonts w:ascii="Times New Roman" w:hAnsi="Times New Roman" w:cs="Times New Roman"/>
          <w:sz w:val="28"/>
          <w:szCs w:val="28"/>
        </w:rPr>
        <w:t>«</w:t>
      </w: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Организация  </w:t>
      </w:r>
    </w:p>
    <w:p w:rsidR="0042373B" w:rsidRPr="0042373B" w:rsidRDefault="0042373B" w:rsidP="00423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профессионального обучения и дополнительного профессионального </w:t>
      </w:r>
    </w:p>
    <w:p w:rsidR="0042373B" w:rsidRPr="0042373B" w:rsidRDefault="0042373B" w:rsidP="00423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образования граждан в возрасте 50-ти лет и старше, а также лиц </w:t>
      </w:r>
    </w:p>
    <w:p w:rsidR="0042373B" w:rsidRPr="0042373B" w:rsidRDefault="0042373B" w:rsidP="00423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373B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proofErr w:type="spellEnd"/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 возраста»</w:t>
      </w:r>
      <w:r w:rsidR="007D52EB" w:rsidRPr="0042373B">
        <w:fldChar w:fldCharType="end"/>
      </w: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 </w:t>
      </w:r>
    </w:p>
    <w:p w:rsidR="0042373B" w:rsidRPr="0042373B" w:rsidRDefault="0042373B" w:rsidP="00423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3B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«Содействие занятости  </w:t>
      </w:r>
    </w:p>
    <w:p w:rsidR="0042373B" w:rsidRPr="0042373B" w:rsidRDefault="0042373B" w:rsidP="0042373B">
      <w:pPr>
        <w:pStyle w:val="ConsPlusTitle"/>
        <w:jc w:val="center"/>
      </w:pPr>
      <w:r w:rsidRPr="0042373B">
        <w:rPr>
          <w:rFonts w:ascii="Times New Roman" w:hAnsi="Times New Roman" w:cs="Times New Roman"/>
          <w:b w:val="0"/>
          <w:sz w:val="28"/>
          <w:szCs w:val="28"/>
        </w:rPr>
        <w:t>населения на 2020-2022 годы»</w:t>
      </w:r>
    </w:p>
    <w:p w:rsidR="0042373B" w:rsidRPr="0042373B" w:rsidRDefault="0042373B" w:rsidP="0042373B">
      <w:pPr>
        <w:pStyle w:val="ConsPlusTitle"/>
        <w:jc w:val="center"/>
      </w:pP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1.1. Настоящее Положение определяет механизм реализации и условия фина</w:t>
      </w:r>
      <w:r w:rsidRPr="0042373B">
        <w:rPr>
          <w:rFonts w:ascii="Times New Roman" w:hAnsi="Times New Roman" w:cs="Times New Roman"/>
          <w:sz w:val="28"/>
          <w:szCs w:val="28"/>
        </w:rPr>
        <w:t>н</w:t>
      </w:r>
      <w:r w:rsidRPr="0042373B">
        <w:rPr>
          <w:rFonts w:ascii="Times New Roman" w:hAnsi="Times New Roman" w:cs="Times New Roman"/>
          <w:sz w:val="28"/>
          <w:szCs w:val="28"/>
        </w:rPr>
        <w:t>сирования мероприятий по организации профессионального обучения и дополн</w:t>
      </w:r>
      <w:r w:rsidRPr="0042373B">
        <w:rPr>
          <w:rFonts w:ascii="Times New Roman" w:hAnsi="Times New Roman" w:cs="Times New Roman"/>
          <w:sz w:val="28"/>
          <w:szCs w:val="28"/>
        </w:rPr>
        <w:t>и</w:t>
      </w:r>
      <w:r w:rsidRPr="0042373B">
        <w:rPr>
          <w:rFonts w:ascii="Times New Roman" w:hAnsi="Times New Roman" w:cs="Times New Roman"/>
          <w:sz w:val="28"/>
          <w:szCs w:val="28"/>
        </w:rPr>
        <w:t xml:space="preserve">тельного профессионального образования </w:t>
      </w:r>
      <w:bookmarkStart w:id="2" w:name="_Hlk30610751"/>
      <w:r w:rsidRPr="0042373B">
        <w:rPr>
          <w:rFonts w:ascii="Times New Roman" w:hAnsi="Times New Roman" w:cs="Times New Roman"/>
          <w:sz w:val="28"/>
          <w:szCs w:val="28"/>
        </w:rPr>
        <w:t xml:space="preserve">лиц в возрасте 50-ти лет и старше, а также лиц </w:t>
      </w: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42373B">
        <w:t xml:space="preserve"> </w:t>
      </w:r>
      <w:bookmarkEnd w:id="2"/>
      <w:r w:rsidRPr="0042373B">
        <w:rPr>
          <w:rFonts w:ascii="Times New Roman" w:hAnsi="Times New Roman" w:cs="Times New Roman"/>
          <w:sz w:val="28"/>
          <w:szCs w:val="28"/>
        </w:rPr>
        <w:t>в рамках федерального проекта «Старшее покол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ние» национального проекта «Демография».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от 19 апреля 1991 г. № 1032-</w:t>
      </w:r>
      <w:r w:rsidRPr="004237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73B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дерации», постановлением Правительства Российской Федерации от 15 апреля            2014 г. № 298 «Об утверждении государственной программы Российской Федер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ции «Содействие занятости населения», постановлением Правительства Республики Тыва от 22 ноября 2019 г. № 561 «Об утверждении государственной программы Республики Тыва «Содействие занятости населения на 2020-2022 годы».</w:t>
      </w:r>
      <w:r w:rsidRPr="004237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1.3. Профессиональное обучение и дополнительное профессиональное образ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 xml:space="preserve">вание (далее – профессиональное обучение) лиц в возрасте 50-ти лет и старше, а также лиц </w:t>
      </w: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 xml:space="preserve"> возраста (далее – граждан старшего поколения) осущ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ствляется в целях поддержки их занятости в части обеспечения конкурентоспосо</w:t>
      </w:r>
      <w:r w:rsidRPr="0042373B">
        <w:rPr>
          <w:rFonts w:ascii="Times New Roman" w:hAnsi="Times New Roman" w:cs="Times New Roman"/>
          <w:sz w:val="28"/>
          <w:szCs w:val="28"/>
        </w:rPr>
        <w:t>б</w:t>
      </w:r>
      <w:r w:rsidRPr="0042373B">
        <w:rPr>
          <w:rFonts w:ascii="Times New Roman" w:hAnsi="Times New Roman" w:cs="Times New Roman"/>
          <w:sz w:val="28"/>
          <w:szCs w:val="28"/>
        </w:rPr>
        <w:t>ности на рынке труда.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К лицам </w:t>
      </w: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 xml:space="preserve"> возраста относятся граждане в течение пяти лет до наступления возраста, дающего право на страховую пенсию по старости, назнача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мую досрочно.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Профессиональное обучение направлено на создание экономических и  соц</w:t>
      </w:r>
      <w:r w:rsidRPr="0042373B">
        <w:rPr>
          <w:rFonts w:ascii="Times New Roman" w:hAnsi="Times New Roman" w:cs="Times New Roman"/>
          <w:sz w:val="28"/>
          <w:szCs w:val="28"/>
        </w:rPr>
        <w:t>и</w:t>
      </w:r>
      <w:r w:rsidRPr="0042373B">
        <w:rPr>
          <w:rFonts w:ascii="Times New Roman" w:hAnsi="Times New Roman" w:cs="Times New Roman"/>
          <w:sz w:val="28"/>
          <w:szCs w:val="28"/>
        </w:rPr>
        <w:t>альных условий, обеспечивающих недопущение дискриминации граждан старшего поколения, и будет способствовать продолжению трудовой деятельности как на прежних рабочих местах, так и на новых рабочих местах в соответствии с их пож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ланиями, профессиональными навыками и физическими возможностями.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1.4. Профессиональное обучение организуется по востребованным в эконом</w:t>
      </w:r>
      <w:r w:rsidRPr="0042373B">
        <w:rPr>
          <w:rFonts w:ascii="Times New Roman" w:hAnsi="Times New Roman" w:cs="Times New Roman"/>
          <w:sz w:val="28"/>
          <w:szCs w:val="28"/>
        </w:rPr>
        <w:t>и</w:t>
      </w:r>
      <w:r w:rsidRPr="0042373B">
        <w:rPr>
          <w:rFonts w:ascii="Times New Roman" w:hAnsi="Times New Roman" w:cs="Times New Roman"/>
          <w:sz w:val="28"/>
          <w:szCs w:val="28"/>
        </w:rPr>
        <w:t>ке профессиям (специальностям, навыкам и компетенциям).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1.5. Мероприятия по профессиональному обучению могут быть организованы: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для граждан старшего поколения, состоящих в трудовых отношениях с р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lastRenderedPageBreak/>
        <w:t>ботодателем (далее – работники старшего поколения);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для граждан старшего поколения, ищущих работу и обратившихся в гос</w:t>
      </w:r>
      <w:r w:rsidRPr="0042373B">
        <w:rPr>
          <w:rFonts w:ascii="Times New Roman" w:hAnsi="Times New Roman" w:cs="Times New Roman"/>
          <w:sz w:val="28"/>
          <w:szCs w:val="28"/>
        </w:rPr>
        <w:t>у</w:t>
      </w:r>
      <w:r w:rsidRPr="0042373B">
        <w:rPr>
          <w:rFonts w:ascii="Times New Roman" w:hAnsi="Times New Roman" w:cs="Times New Roman"/>
          <w:sz w:val="28"/>
          <w:szCs w:val="28"/>
        </w:rPr>
        <w:t>дарственные казенные учреждения – центры занятости населения Республики Тыва (далее – ЦЗН РТ).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1.6. Профессиональное обучение осуществляется в образовательных орган</w:t>
      </w:r>
      <w:r w:rsidRPr="0042373B">
        <w:rPr>
          <w:rFonts w:ascii="Times New Roman" w:hAnsi="Times New Roman" w:cs="Times New Roman"/>
          <w:sz w:val="28"/>
          <w:szCs w:val="28"/>
        </w:rPr>
        <w:t>и</w:t>
      </w:r>
      <w:r w:rsidRPr="0042373B">
        <w:rPr>
          <w:rFonts w:ascii="Times New Roman" w:hAnsi="Times New Roman" w:cs="Times New Roman"/>
          <w:sz w:val="28"/>
          <w:szCs w:val="28"/>
        </w:rPr>
        <w:t>зациях и организациях, осуществляющих обучение, имеющих лицензию на осущ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ствление образовательной деятельности, определенных путем проведения процедур закупок в соответствии с Федеральным законом от 18 июля 2011 г. № 223-ФЗ «О з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купке товаров, работ, услуг отдельными видами юридических лиц». При этом обяз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тельным требованием к образовательной организации, участвующей в региональном проекте, является наличие лицензии на образовательную деятельность.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1.7. При обучении граждан старшего поколения могут использоваться разли</w:t>
      </w:r>
      <w:r w:rsidRPr="0042373B">
        <w:rPr>
          <w:rFonts w:ascii="Times New Roman" w:hAnsi="Times New Roman" w:cs="Times New Roman"/>
          <w:sz w:val="28"/>
          <w:szCs w:val="28"/>
        </w:rPr>
        <w:t>ч</w:t>
      </w:r>
      <w:r w:rsidRPr="0042373B">
        <w:rPr>
          <w:rFonts w:ascii="Times New Roman" w:hAnsi="Times New Roman" w:cs="Times New Roman"/>
          <w:sz w:val="28"/>
          <w:szCs w:val="28"/>
        </w:rPr>
        <w:t>ные технологии, в том числе дистанционные с использованием современных средств информационного обеспечения и коммуникации. Обучение может быть курсовым (групповым) или индивидуальным.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1.8. Продолжительность профессионального обучения определяется в завис</w:t>
      </w:r>
      <w:r w:rsidRPr="0042373B">
        <w:rPr>
          <w:rFonts w:ascii="Times New Roman" w:hAnsi="Times New Roman" w:cs="Times New Roman"/>
          <w:sz w:val="28"/>
          <w:szCs w:val="28"/>
        </w:rPr>
        <w:t>и</w:t>
      </w:r>
      <w:r w:rsidRPr="0042373B">
        <w:rPr>
          <w:rFonts w:ascii="Times New Roman" w:hAnsi="Times New Roman" w:cs="Times New Roman"/>
          <w:sz w:val="28"/>
          <w:szCs w:val="28"/>
        </w:rPr>
        <w:t>мости от требований работодателей, содержания образовательных программ и с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 xml:space="preserve">ставляет не более трех месяцев (от шестнадцати до пятисот часов).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1.9. Вид и форма профессионального обучения определяются в зависимости от требований работодателей и граждан, ищущих работу.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1.10. Повторное направление на профессиональное обучение одного человека в рамках федерального проекта «Старшее поколение» национального проекта «Д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 xml:space="preserve">мография» не допускается.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2. Последовательность действий по реализации мероприятий, </w:t>
      </w: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направленных на профессиональное обучение</w:t>
      </w: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работников старшего поколения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2.1. В целях получения средств на профессиональное обучение работников старшего поколения работодатели обращаются в ЦЗН РТ по месту своего нахожд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 xml:space="preserve">ния с </w:t>
      </w:r>
      <w:hyperlink w:anchor="P186" w:history="1">
        <w:r w:rsidRPr="0042373B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4237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2.2. К заявке прилагаются поименный список работников старшего поколения, предполагаемых к направлению на профессиональное обучение (включающий пе</w:t>
      </w:r>
      <w:r w:rsidRPr="0042373B">
        <w:rPr>
          <w:rFonts w:ascii="Times New Roman" w:hAnsi="Times New Roman" w:cs="Times New Roman"/>
          <w:sz w:val="28"/>
          <w:szCs w:val="28"/>
        </w:rPr>
        <w:t>р</w:t>
      </w:r>
      <w:r w:rsidRPr="0042373B">
        <w:rPr>
          <w:rFonts w:ascii="Times New Roman" w:hAnsi="Times New Roman" w:cs="Times New Roman"/>
          <w:sz w:val="28"/>
          <w:szCs w:val="28"/>
        </w:rPr>
        <w:t>сональные данные работников старшего поколения, сведения о профессиональном обучении и планируемом трудоустройстве).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обоснование необходимости организации профессионального обучения р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ботников старшего поколения (с указанием проблем, связанных с отсутствием у р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ботников старшего поколения необходимой квалификации (навыков), основных м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роприятий по устранению имеющихся проблем, ожидаемых результатов после пр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 xml:space="preserve">хождения работниками старшего поколения профессионального обучения);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копию свидетельства о государственной регистрации юридического лица;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лиц, содерж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 xml:space="preserve">щую сведения об основном виде экономической деятельности в соответствии с </w:t>
      </w:r>
      <w:hyperlink r:id="rId18" w:history="1">
        <w:r w:rsidRPr="0042373B">
          <w:rPr>
            <w:rFonts w:ascii="Times New Roman" w:hAnsi="Times New Roman" w:cs="Times New Roman"/>
            <w:sz w:val="28"/>
            <w:szCs w:val="28"/>
          </w:rPr>
          <w:t>О</w:t>
        </w:r>
        <w:r w:rsidRPr="0042373B">
          <w:rPr>
            <w:rFonts w:ascii="Times New Roman" w:hAnsi="Times New Roman" w:cs="Times New Roman"/>
            <w:sz w:val="28"/>
            <w:szCs w:val="28"/>
          </w:rPr>
          <w:t>К</w:t>
        </w:r>
        <w:r w:rsidRPr="0042373B">
          <w:rPr>
            <w:rFonts w:ascii="Times New Roman" w:hAnsi="Times New Roman" w:cs="Times New Roman"/>
            <w:sz w:val="28"/>
            <w:szCs w:val="28"/>
          </w:rPr>
          <w:t>ВЭД</w:t>
        </w:r>
      </w:hyperlink>
      <w:r w:rsidRPr="0042373B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 РТ.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lastRenderedPageBreak/>
        <w:t>2.3. Специалист ЦЗН РТ регистрирует заявление работодателя с указанием профессии (специальности), по которой будет осуществляться профессиональное обучение, для включения в перечень требований при отборе образовательной орг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 xml:space="preserve">низации.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2.4. После заключения договора с образовательной организацией ЦЗН РТ н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правляет уведомление работодателю для выдачи направления на обучение гражд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нину старшего поколения и проект договора о совместной деятельности, который в течение трех рабочих дней со дня получения проекта договора о совместной де</w:t>
      </w:r>
      <w:r w:rsidRPr="0042373B">
        <w:rPr>
          <w:rFonts w:ascii="Times New Roman" w:hAnsi="Times New Roman" w:cs="Times New Roman"/>
          <w:sz w:val="28"/>
          <w:szCs w:val="28"/>
        </w:rPr>
        <w:t>я</w:t>
      </w:r>
      <w:r w:rsidRPr="0042373B">
        <w:rPr>
          <w:rFonts w:ascii="Times New Roman" w:hAnsi="Times New Roman" w:cs="Times New Roman"/>
          <w:sz w:val="28"/>
          <w:szCs w:val="28"/>
        </w:rPr>
        <w:t>тельности подписывает его и представляет в ЦЗН РТ.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2.5. Основанием для отказа в направлении работника старшего поколения на профессиональное обучение является: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непредставление или представление не в полном объеме документов, пр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hyperlink w:anchor="P93" w:history="1">
        <w:r w:rsidRPr="004237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2373B">
        <w:rPr>
          <w:rFonts w:ascii="Times New Roman" w:hAnsi="Times New Roman" w:cs="Times New Roman"/>
          <w:sz w:val="28"/>
          <w:szCs w:val="28"/>
        </w:rPr>
        <w:t>2.2 настоящего Положения;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представление недостоверных или незаверенных копий документов, пред</w:t>
      </w:r>
      <w:r w:rsidRPr="0042373B">
        <w:rPr>
          <w:rFonts w:ascii="Times New Roman" w:hAnsi="Times New Roman" w:cs="Times New Roman"/>
          <w:sz w:val="28"/>
          <w:szCs w:val="28"/>
        </w:rPr>
        <w:t>у</w:t>
      </w:r>
      <w:r w:rsidRPr="0042373B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93" w:history="1">
        <w:r w:rsidRPr="004237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2373B">
        <w:rPr>
          <w:rFonts w:ascii="Times New Roman" w:hAnsi="Times New Roman" w:cs="Times New Roman"/>
          <w:sz w:val="28"/>
          <w:szCs w:val="28"/>
        </w:rPr>
        <w:t>2.2 настоящего Положения;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в) несоответствие гражданина, предполагаемого к направлению на обучение, условиям пункта 1.5. настоящего Положения;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г) представление заявки на повторную организацию профессионального об</w:t>
      </w:r>
      <w:r w:rsidRPr="0042373B">
        <w:rPr>
          <w:rFonts w:ascii="Times New Roman" w:hAnsi="Times New Roman" w:cs="Times New Roman"/>
          <w:sz w:val="28"/>
          <w:szCs w:val="28"/>
        </w:rPr>
        <w:t>у</w:t>
      </w:r>
      <w:r w:rsidRPr="0042373B">
        <w:rPr>
          <w:rFonts w:ascii="Times New Roman" w:hAnsi="Times New Roman" w:cs="Times New Roman"/>
          <w:sz w:val="28"/>
          <w:szCs w:val="28"/>
        </w:rPr>
        <w:t>чения работников старшего поколения, прошедших обучение;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>) отсутствие (недостаточность) средств на организацию профессионального обучения.</w:t>
      </w:r>
    </w:p>
    <w:p w:rsidR="0042373B" w:rsidRPr="0042373B" w:rsidRDefault="0042373B" w:rsidP="004237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3. Последовательность действий по реализации мероприятий, </w:t>
      </w: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направленных на профессиональное обучение граждан старшего поколения, </w:t>
      </w:r>
    </w:p>
    <w:p w:rsidR="0042373B" w:rsidRPr="0042373B" w:rsidRDefault="0042373B" w:rsidP="00423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ищущих работу и обратившихся в ЦЗН РТ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3.1. В целях организации профессионального обучения граждане старшего п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коления, ищущие работу, обращаются в ЦЗН РТ по месту своего проживания (в с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ответствии с регистрацией) с заявлением о направлении на профессиональное об</w:t>
      </w:r>
      <w:r w:rsidRPr="0042373B">
        <w:rPr>
          <w:rFonts w:ascii="Times New Roman" w:hAnsi="Times New Roman" w:cs="Times New Roman"/>
          <w:sz w:val="28"/>
          <w:szCs w:val="28"/>
        </w:rPr>
        <w:t>у</w:t>
      </w:r>
      <w:r w:rsidRPr="0042373B">
        <w:rPr>
          <w:rFonts w:ascii="Times New Roman" w:hAnsi="Times New Roman" w:cs="Times New Roman"/>
          <w:sz w:val="28"/>
          <w:szCs w:val="28"/>
        </w:rPr>
        <w:t>чение по форме согласно приложению № 2 к настоящему Положению.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3.2. Одновременно с заявлением в ЦЗН РТ предъявляются следующие док</w:t>
      </w:r>
      <w:r w:rsidRPr="0042373B">
        <w:rPr>
          <w:rFonts w:ascii="Times New Roman" w:hAnsi="Times New Roman" w:cs="Times New Roman"/>
          <w:sz w:val="28"/>
          <w:szCs w:val="28"/>
        </w:rPr>
        <w:t>у</w:t>
      </w:r>
      <w:r w:rsidRPr="0042373B">
        <w:rPr>
          <w:rFonts w:ascii="Times New Roman" w:hAnsi="Times New Roman" w:cs="Times New Roman"/>
          <w:sz w:val="28"/>
          <w:szCs w:val="28"/>
        </w:rPr>
        <w:t>менты: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паспорт или документ, его заменяющий;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трудовая книжка или документ, заменяющий трудовую книжку;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в) документ об образовании или документ, удостоверяющий профессионал</w:t>
      </w:r>
      <w:r w:rsidRPr="0042373B">
        <w:rPr>
          <w:rFonts w:ascii="Times New Roman" w:hAnsi="Times New Roman" w:cs="Times New Roman"/>
          <w:sz w:val="28"/>
          <w:szCs w:val="28"/>
        </w:rPr>
        <w:t>ь</w:t>
      </w:r>
      <w:r w:rsidRPr="0042373B">
        <w:rPr>
          <w:rFonts w:ascii="Times New Roman" w:hAnsi="Times New Roman" w:cs="Times New Roman"/>
          <w:sz w:val="28"/>
          <w:szCs w:val="28"/>
        </w:rPr>
        <w:t>ную квалификацию (при их наличии);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г) документ, подтверждающий право на назначение страховой пенсии по ст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рости досрочно (при необходимости).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Граждане старшего поколения, относящиеся к категории инвалидов, вправе представить индивидуальную программу реабилитации или </w:t>
      </w: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3.3. ЦЗН РТ в течение десяти рабочих дней с момента представления докуме</w:t>
      </w:r>
      <w:r w:rsidRPr="0042373B">
        <w:rPr>
          <w:rFonts w:ascii="Times New Roman" w:hAnsi="Times New Roman" w:cs="Times New Roman"/>
          <w:sz w:val="28"/>
          <w:szCs w:val="28"/>
        </w:rPr>
        <w:t>н</w:t>
      </w:r>
      <w:r w:rsidRPr="0042373B">
        <w:rPr>
          <w:rFonts w:ascii="Times New Roman" w:hAnsi="Times New Roman" w:cs="Times New Roman"/>
          <w:sz w:val="28"/>
          <w:szCs w:val="28"/>
        </w:rPr>
        <w:t xml:space="preserve">тов, предусмотренных пунктом 3.2 настоящего Положения, принимает решение о направлении (об отказе в направлении) гражданина старшего поколения, ищущего работу, на профессиональное обучение.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3.4. ЦЗН РТ уведомляет гражданина старшего поколения, ищущего работу, о </w:t>
      </w:r>
      <w:r w:rsidRPr="0042373B">
        <w:rPr>
          <w:rFonts w:ascii="Times New Roman" w:hAnsi="Times New Roman" w:cs="Times New Roman"/>
          <w:sz w:val="28"/>
          <w:szCs w:val="28"/>
        </w:rPr>
        <w:lastRenderedPageBreak/>
        <w:t>принятом решении не позднее трех рабочих дней с момента принятия решения.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3B">
        <w:rPr>
          <w:rFonts w:ascii="Times New Roman" w:eastAsia="Times New Roman" w:hAnsi="Times New Roman" w:cs="Times New Roman"/>
          <w:sz w:val="28"/>
          <w:szCs w:val="28"/>
        </w:rPr>
        <w:t>3.5. Основаниями для отказа в направлении на профессиональное обучение являются: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3B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представление пакета документов, предусмотренных </w:t>
      </w:r>
      <w:hyperlink r:id="rId19" w:history="1">
        <w:r w:rsidRPr="0042373B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42373B">
        <w:rPr>
          <w:rFonts w:ascii="Times New Roman" w:hAnsi="Times New Roman" w:cs="Times New Roman"/>
          <w:sz w:val="28"/>
          <w:szCs w:val="28"/>
        </w:rPr>
        <w:t>3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>.2 настоящ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2373B">
        <w:rPr>
          <w:rFonts w:ascii="Times New Roman" w:hAnsi="Times New Roman" w:cs="Times New Roman"/>
          <w:sz w:val="28"/>
          <w:szCs w:val="28"/>
        </w:rPr>
        <w:t>Положения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>, не в полном объеме;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3B">
        <w:rPr>
          <w:rFonts w:ascii="Times New Roman" w:eastAsia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в) несоответствие гражданина, желающего пройти обучение, условиям пункта 1.5. настоящего Положения;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3B">
        <w:rPr>
          <w:rFonts w:ascii="Times New Roman" w:eastAsia="Times New Roman" w:hAnsi="Times New Roman" w:cs="Times New Roman"/>
          <w:sz w:val="28"/>
          <w:szCs w:val="28"/>
        </w:rPr>
        <w:t>г) представление заявки на повторную организацию профессионального об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373B">
        <w:rPr>
          <w:rFonts w:ascii="Times New Roman" w:eastAsia="Times New Roman" w:hAnsi="Times New Roman" w:cs="Times New Roman"/>
          <w:sz w:val="28"/>
          <w:szCs w:val="28"/>
        </w:rPr>
        <w:t>чения гражданина старшего поколения, прошедшего обучение;</w:t>
      </w:r>
    </w:p>
    <w:p w:rsidR="0042373B" w:rsidRPr="0042373B" w:rsidRDefault="0042373B" w:rsidP="0042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73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2373B">
        <w:rPr>
          <w:rFonts w:ascii="Times New Roman" w:eastAsia="Times New Roman" w:hAnsi="Times New Roman" w:cs="Times New Roman"/>
          <w:sz w:val="28"/>
          <w:szCs w:val="28"/>
        </w:rPr>
        <w:t>) отсутствие (недостаточность) финансовых средств на указанные цели.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3.6. Специалист ЦЗН РТ определяет по согласованию с гражданином старшего поколения, ищущим работу, профессию (специальность), направление професси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нального обучения исходя из перечня профессий, наиболее подходящих для пр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 xml:space="preserve">фессионального обучения граждан </w:t>
      </w:r>
      <w:proofErr w:type="spellStart"/>
      <w:r w:rsidRPr="004237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 xml:space="preserve"> возраста, и (или) заявленной работодателями потребности в работниках. В случае организации предпринимател</w:t>
      </w:r>
      <w:r w:rsidRPr="0042373B">
        <w:rPr>
          <w:rFonts w:ascii="Times New Roman" w:hAnsi="Times New Roman" w:cs="Times New Roman"/>
          <w:sz w:val="28"/>
          <w:szCs w:val="28"/>
        </w:rPr>
        <w:t>ь</w:t>
      </w:r>
      <w:r w:rsidRPr="0042373B">
        <w:rPr>
          <w:rFonts w:ascii="Times New Roman" w:hAnsi="Times New Roman" w:cs="Times New Roman"/>
          <w:sz w:val="28"/>
          <w:szCs w:val="28"/>
        </w:rPr>
        <w:t xml:space="preserve">ской деятельности незанятому гражданину старшего поколения рекомендуется пройти обучение по курсу «Основы предпринимательской деятельности». 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3.7. Специалист ЦЗН РТ направляет незанятого гражданина старшего покол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ния на медицинское освидетельствование при выборе профессии (специальности), требующей обязательного медицинского освидетельствования (оплата медицинск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го освидетельствования производится за счет средств незанятого гражданина ста</w:t>
      </w:r>
      <w:r w:rsidRPr="0042373B">
        <w:rPr>
          <w:rFonts w:ascii="Times New Roman" w:hAnsi="Times New Roman" w:cs="Times New Roman"/>
          <w:sz w:val="28"/>
          <w:szCs w:val="28"/>
        </w:rPr>
        <w:t>р</w:t>
      </w:r>
      <w:r w:rsidRPr="0042373B">
        <w:rPr>
          <w:rFonts w:ascii="Times New Roman" w:hAnsi="Times New Roman" w:cs="Times New Roman"/>
          <w:sz w:val="28"/>
          <w:szCs w:val="28"/>
        </w:rPr>
        <w:t>шего поколения, компенсация понесенных гражданином старшего поколения расх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дов ЦЗН РТ не производится).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3.8. Специалист ЦЗН РТ определяет по согласованию с гражданином старшего поколения иную профессию (специальность), по которой будет осуществляться профессиональное обучение,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3.9. В случае затруднения гражданина старшего поколения, ищущего работу, с выбором профессии (специальности) специалист ЦЗН РТ предлагает ему получить государственную услугу по профессиональной ориентации.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3.10. Специалист ЦЗН РТ регистрирует заявление гражданина старшего пок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ления с указанием профессии (специальности), по которой будет осуществляться профессиональное обучение, для включения в перечень требований при отборе о</w:t>
      </w:r>
      <w:r w:rsidRPr="0042373B">
        <w:rPr>
          <w:rFonts w:ascii="Times New Roman" w:hAnsi="Times New Roman" w:cs="Times New Roman"/>
          <w:sz w:val="28"/>
          <w:szCs w:val="28"/>
        </w:rPr>
        <w:t>б</w:t>
      </w:r>
      <w:r w:rsidRPr="0042373B">
        <w:rPr>
          <w:rFonts w:ascii="Times New Roman" w:hAnsi="Times New Roman" w:cs="Times New Roman"/>
          <w:sz w:val="28"/>
          <w:szCs w:val="28"/>
        </w:rPr>
        <w:t xml:space="preserve">разовательной организации.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3.11. После заключения договора с образовательной организацией выдает н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правление на обучение гражданину старшего поколения.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3.12. Профессиональное обучение граждан старшего поколения, ищущих р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боту, осуществляется на основе договоров, заключенных между ЦЗН РТ и образов</w:t>
      </w:r>
      <w:r w:rsidRPr="0042373B">
        <w:rPr>
          <w:rFonts w:ascii="Times New Roman" w:hAnsi="Times New Roman" w:cs="Times New Roman"/>
          <w:sz w:val="28"/>
          <w:szCs w:val="28"/>
        </w:rPr>
        <w:t>а</w:t>
      </w:r>
      <w:r w:rsidRPr="0042373B">
        <w:rPr>
          <w:rFonts w:ascii="Times New Roman" w:hAnsi="Times New Roman" w:cs="Times New Roman"/>
          <w:sz w:val="28"/>
          <w:szCs w:val="28"/>
        </w:rPr>
        <w:t>тельной организацией, также ЦЗН РТ и гражданином старшего поколения, ищущим работу.</w:t>
      </w:r>
    </w:p>
    <w:p w:rsidR="0042373B" w:rsidRDefault="0042373B" w:rsidP="004237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CA6" w:rsidRDefault="000D0CA6" w:rsidP="004237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CA6" w:rsidRPr="0042373B" w:rsidRDefault="000D0CA6" w:rsidP="004237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lastRenderedPageBreak/>
        <w:t>4. Финансирование мероприятий по организации</w:t>
      </w:r>
    </w:p>
    <w:p w:rsidR="0042373B" w:rsidRPr="0042373B" w:rsidRDefault="0042373B" w:rsidP="00423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42373B" w:rsidRPr="0042373B" w:rsidRDefault="0042373B" w:rsidP="004237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4.1. Финансирование мероприятий по организации профессионального обуч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ния, предусмотренных настоящим Положением, осуществляется за счет средств республиканского бюджета Республики Тыва, поступивших в виде иных межбю</w:t>
      </w:r>
      <w:r w:rsidRPr="0042373B">
        <w:rPr>
          <w:rFonts w:ascii="Times New Roman" w:hAnsi="Times New Roman" w:cs="Times New Roman"/>
          <w:sz w:val="28"/>
          <w:szCs w:val="28"/>
        </w:rPr>
        <w:t>д</w:t>
      </w:r>
      <w:r w:rsidRPr="0042373B">
        <w:rPr>
          <w:rFonts w:ascii="Times New Roman" w:hAnsi="Times New Roman" w:cs="Times New Roman"/>
          <w:sz w:val="28"/>
          <w:szCs w:val="28"/>
        </w:rPr>
        <w:t>жетных трансфертов из федерального бюджета, и средств республиканского бюдж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та Республики Тыва, предусмотренных на эти цели (далее – средства республика</w:t>
      </w:r>
      <w:r w:rsidRPr="0042373B">
        <w:rPr>
          <w:rFonts w:ascii="Times New Roman" w:hAnsi="Times New Roman" w:cs="Times New Roman"/>
          <w:sz w:val="28"/>
          <w:szCs w:val="28"/>
        </w:rPr>
        <w:t>н</w:t>
      </w:r>
      <w:r w:rsidRPr="0042373B">
        <w:rPr>
          <w:rFonts w:ascii="Times New Roman" w:hAnsi="Times New Roman" w:cs="Times New Roman"/>
          <w:sz w:val="28"/>
          <w:szCs w:val="28"/>
        </w:rPr>
        <w:t xml:space="preserve">ского бюджета).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4.2. Финансирование мероприятий осуществляется: 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для работников старшего поколения – в виде: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оплаты по факту оказания услуг на основании акта сдачи-приемки оказа</w:t>
      </w:r>
      <w:r w:rsidRPr="0042373B">
        <w:rPr>
          <w:rFonts w:ascii="Times New Roman" w:hAnsi="Times New Roman" w:cs="Times New Roman"/>
          <w:sz w:val="28"/>
          <w:szCs w:val="28"/>
        </w:rPr>
        <w:t>н</w:t>
      </w:r>
      <w:r w:rsidRPr="0042373B">
        <w:rPr>
          <w:rFonts w:ascii="Times New Roman" w:hAnsi="Times New Roman" w:cs="Times New Roman"/>
          <w:sz w:val="28"/>
          <w:szCs w:val="28"/>
        </w:rPr>
        <w:t>ных услуг в соответствии с условиями договора об организации профессионального обучения, заключенного между ЦЗН РТ и образовательной организацией;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оплаты расходов на выплату суточных за время обучения в другой местн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сти и компенсации фактических расходов на проезд к месту обучения в другую м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стность и обратно, провоз багажа, оплату найма жилого помещения за время преб</w:t>
      </w:r>
      <w:r w:rsidRPr="0042373B">
        <w:rPr>
          <w:rFonts w:ascii="Times New Roman" w:hAnsi="Times New Roman" w:cs="Times New Roman"/>
          <w:sz w:val="28"/>
          <w:szCs w:val="28"/>
        </w:rPr>
        <w:t>ы</w:t>
      </w:r>
      <w:r w:rsidRPr="0042373B">
        <w:rPr>
          <w:rFonts w:ascii="Times New Roman" w:hAnsi="Times New Roman" w:cs="Times New Roman"/>
          <w:sz w:val="28"/>
          <w:szCs w:val="28"/>
        </w:rPr>
        <w:t>вания в другой местности в соответствии с условиями договора, заключенного ме</w:t>
      </w:r>
      <w:r w:rsidRPr="0042373B">
        <w:rPr>
          <w:rFonts w:ascii="Times New Roman" w:hAnsi="Times New Roman" w:cs="Times New Roman"/>
          <w:sz w:val="28"/>
          <w:szCs w:val="28"/>
        </w:rPr>
        <w:t>ж</w:t>
      </w:r>
      <w:r w:rsidRPr="0042373B">
        <w:rPr>
          <w:rFonts w:ascii="Times New Roman" w:hAnsi="Times New Roman" w:cs="Times New Roman"/>
          <w:sz w:val="28"/>
          <w:szCs w:val="28"/>
        </w:rPr>
        <w:t>ду ЦЗН РТ и гражданином старшего поколения, ищущим работу;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для граждан старшего поколения, ищущих работу и обратившихся в ЦЗН РТ, – в виде: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оплаты по факту оказания услуг на основании акта сдачи-приемки оказа</w:t>
      </w:r>
      <w:r w:rsidRPr="0042373B">
        <w:rPr>
          <w:rFonts w:ascii="Times New Roman" w:hAnsi="Times New Roman" w:cs="Times New Roman"/>
          <w:sz w:val="28"/>
          <w:szCs w:val="28"/>
        </w:rPr>
        <w:t>н</w:t>
      </w:r>
      <w:r w:rsidRPr="0042373B">
        <w:rPr>
          <w:rFonts w:ascii="Times New Roman" w:hAnsi="Times New Roman" w:cs="Times New Roman"/>
          <w:sz w:val="28"/>
          <w:szCs w:val="28"/>
        </w:rPr>
        <w:t>ных услуг в соответствии с условиями договора об организации профессионального обучения, заключенного между ЦЗН РТ и образовательной организацией;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оплаты расходов на выплату суточных за время обучения в другой местн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сти и компенсации фактических расходов на проезд к месту обучения в другую м</w:t>
      </w:r>
      <w:r w:rsidRPr="0042373B">
        <w:rPr>
          <w:rFonts w:ascii="Times New Roman" w:hAnsi="Times New Roman" w:cs="Times New Roman"/>
          <w:sz w:val="28"/>
          <w:szCs w:val="28"/>
        </w:rPr>
        <w:t>е</w:t>
      </w:r>
      <w:r w:rsidRPr="0042373B">
        <w:rPr>
          <w:rFonts w:ascii="Times New Roman" w:hAnsi="Times New Roman" w:cs="Times New Roman"/>
          <w:sz w:val="28"/>
          <w:szCs w:val="28"/>
        </w:rPr>
        <w:t>стность и обратно, провоз багажа, оплату найма жилого помещения за время преб</w:t>
      </w:r>
      <w:r w:rsidRPr="0042373B">
        <w:rPr>
          <w:rFonts w:ascii="Times New Roman" w:hAnsi="Times New Roman" w:cs="Times New Roman"/>
          <w:sz w:val="28"/>
          <w:szCs w:val="28"/>
        </w:rPr>
        <w:t>ы</w:t>
      </w:r>
      <w:r w:rsidRPr="0042373B">
        <w:rPr>
          <w:rFonts w:ascii="Times New Roman" w:hAnsi="Times New Roman" w:cs="Times New Roman"/>
          <w:sz w:val="28"/>
          <w:szCs w:val="28"/>
        </w:rPr>
        <w:t>вания в другой местности в соответствии с условиями договора, заключенного ме</w:t>
      </w:r>
      <w:r w:rsidRPr="0042373B">
        <w:rPr>
          <w:rFonts w:ascii="Times New Roman" w:hAnsi="Times New Roman" w:cs="Times New Roman"/>
          <w:sz w:val="28"/>
          <w:szCs w:val="28"/>
        </w:rPr>
        <w:t>ж</w:t>
      </w:r>
      <w:r w:rsidRPr="0042373B">
        <w:rPr>
          <w:rFonts w:ascii="Times New Roman" w:hAnsi="Times New Roman" w:cs="Times New Roman"/>
          <w:sz w:val="28"/>
          <w:szCs w:val="28"/>
        </w:rPr>
        <w:t>ду ЦЗН РТ и гражданином старшего поколения, ищущим работу.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4.3. Затраты на организацию профессионального обучения могут включать: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а) стоимость профессионального обучения (в размере расходов, предусмо</w:t>
      </w:r>
      <w:r w:rsidRPr="0042373B">
        <w:rPr>
          <w:rFonts w:ascii="Times New Roman" w:hAnsi="Times New Roman" w:cs="Times New Roman"/>
          <w:sz w:val="28"/>
          <w:szCs w:val="28"/>
        </w:rPr>
        <w:t>т</w:t>
      </w:r>
      <w:r w:rsidRPr="0042373B">
        <w:rPr>
          <w:rFonts w:ascii="Times New Roman" w:hAnsi="Times New Roman" w:cs="Times New Roman"/>
          <w:sz w:val="28"/>
          <w:szCs w:val="28"/>
        </w:rPr>
        <w:t>ренных сметой затрат, стоимость полного курса обучения одного человека – не б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лее 53400 руб.);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б) расходы на выплату стипендии в период обучения (для граждан старшего поколения, ищущих работу и обратившихся в ЦЗН РТ, – в размере минимального размера оплаты труда, установленного Федеральным законом от 19 июня 2000 г. № 82-ФЗ «О минимальном размере оплаты труда», увеличенного на районный коэ</w:t>
      </w:r>
      <w:r w:rsidRPr="0042373B">
        <w:rPr>
          <w:rFonts w:ascii="Times New Roman" w:hAnsi="Times New Roman" w:cs="Times New Roman"/>
          <w:sz w:val="28"/>
          <w:szCs w:val="28"/>
        </w:rPr>
        <w:t>ф</w:t>
      </w:r>
      <w:r w:rsidRPr="0042373B">
        <w:rPr>
          <w:rFonts w:ascii="Times New Roman" w:hAnsi="Times New Roman" w:cs="Times New Roman"/>
          <w:sz w:val="28"/>
          <w:szCs w:val="28"/>
        </w:rPr>
        <w:t>фициент, в месяц на одного человека);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в) расходы на оплату (компенсацию) стоимости проезда к месту обучения в другую местность и обратно и стоимости провоза багажа (в размере фактических расходов, но не выше тарифов, предусмотренных для перевозок железнодорожным транспортом, – не более 10000 руб.);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г) расходы на оплату (компенсацию) стоимости найма жилого помещения за время пребывания в другой местности (в размере фактических расходов, но не более 33000 руб. в месяц, из расчета 1100 руб. в сутки за 30 дней);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73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2373B">
        <w:rPr>
          <w:rFonts w:ascii="Times New Roman" w:hAnsi="Times New Roman" w:cs="Times New Roman"/>
          <w:sz w:val="28"/>
          <w:szCs w:val="28"/>
        </w:rPr>
        <w:t>) расходы не выплату суточных за время пребывания в другой местности (не более 3000 руб. в месяц, из расчета 100 руб. в сутки за 30 дней).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4.4. Обучением в другой местности является обучение в другом населенном пункте по существующему административному делению. </w:t>
      </w:r>
    </w:p>
    <w:p w:rsidR="0042373B" w:rsidRPr="0042373B" w:rsidRDefault="0042373B" w:rsidP="004237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2373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2373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2373B" w:rsidRPr="0042373B" w:rsidRDefault="0042373B" w:rsidP="00423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Pr="0042373B" w:rsidRDefault="0042373B" w:rsidP="00423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5.1. Средства на реализацию мероприятий по организации профессионального обучения граждан старшего поколения носят целевой характер и не могут быть и</w:t>
      </w:r>
      <w:r w:rsidRPr="0042373B">
        <w:rPr>
          <w:rFonts w:ascii="Times New Roman" w:hAnsi="Times New Roman" w:cs="Times New Roman"/>
          <w:sz w:val="28"/>
          <w:szCs w:val="28"/>
        </w:rPr>
        <w:t>с</w:t>
      </w:r>
      <w:r w:rsidRPr="0042373B">
        <w:rPr>
          <w:rFonts w:ascii="Times New Roman" w:hAnsi="Times New Roman" w:cs="Times New Roman"/>
          <w:sz w:val="28"/>
          <w:szCs w:val="28"/>
        </w:rPr>
        <w:t>пользованы на другие цели.</w:t>
      </w:r>
    </w:p>
    <w:p w:rsidR="0042373B" w:rsidRPr="0042373B" w:rsidRDefault="0042373B" w:rsidP="00423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2373B">
        <w:rPr>
          <w:rFonts w:ascii="Times New Roman" w:hAnsi="Times New Roman" w:cs="Times New Roman"/>
          <w:sz w:val="28"/>
          <w:szCs w:val="28"/>
        </w:rPr>
        <w:t>5.2. Министерство труда и социальной политики Республики Тыва, ЦЗН РТ, работодатели и граждане старшего поколения, которые участвуют в мероприятиях по организации профессионального обучения, несут ответственность за целевое и</w:t>
      </w:r>
      <w:r w:rsidRPr="0042373B">
        <w:rPr>
          <w:rFonts w:ascii="Times New Roman" w:hAnsi="Times New Roman" w:cs="Times New Roman"/>
          <w:sz w:val="28"/>
          <w:szCs w:val="28"/>
        </w:rPr>
        <w:t>с</w:t>
      </w:r>
      <w:r w:rsidRPr="0042373B">
        <w:rPr>
          <w:rFonts w:ascii="Times New Roman" w:hAnsi="Times New Roman" w:cs="Times New Roman"/>
          <w:sz w:val="28"/>
          <w:szCs w:val="28"/>
        </w:rPr>
        <w:t>пользование бюджетных средств, выделенных на реализацию мероприятий, в соо</w:t>
      </w:r>
      <w:r w:rsidRPr="0042373B">
        <w:rPr>
          <w:rFonts w:ascii="Times New Roman" w:hAnsi="Times New Roman" w:cs="Times New Roman"/>
          <w:sz w:val="28"/>
          <w:szCs w:val="28"/>
        </w:rPr>
        <w:t>т</w:t>
      </w:r>
      <w:r w:rsidRPr="0042373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 законодательством Респу</w:t>
      </w:r>
      <w:r w:rsidRPr="0042373B">
        <w:rPr>
          <w:rFonts w:ascii="Times New Roman" w:hAnsi="Times New Roman" w:cs="Times New Roman"/>
          <w:sz w:val="28"/>
          <w:szCs w:val="28"/>
        </w:rPr>
        <w:t>б</w:t>
      </w:r>
      <w:r w:rsidRPr="0042373B">
        <w:rPr>
          <w:rFonts w:ascii="Times New Roman" w:hAnsi="Times New Roman" w:cs="Times New Roman"/>
          <w:sz w:val="28"/>
          <w:szCs w:val="28"/>
        </w:rPr>
        <w:t>лики Тыва.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5.3. Контроль за исполнением настоящего Положения, целевым и эффекти</w:t>
      </w:r>
      <w:r w:rsidRPr="0042373B">
        <w:rPr>
          <w:rFonts w:ascii="Times New Roman" w:hAnsi="Times New Roman" w:cs="Times New Roman"/>
          <w:sz w:val="28"/>
          <w:szCs w:val="28"/>
        </w:rPr>
        <w:t>в</w:t>
      </w:r>
      <w:r w:rsidRPr="0042373B">
        <w:rPr>
          <w:rFonts w:ascii="Times New Roman" w:hAnsi="Times New Roman" w:cs="Times New Roman"/>
          <w:sz w:val="28"/>
          <w:szCs w:val="28"/>
        </w:rPr>
        <w:t>ным использованием средств осуществляется ЦЗН РТ и Министерством труда и с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циальной политики Республики Тыва путем проведения проверки полноты и дост</w:t>
      </w:r>
      <w:r w:rsidRPr="0042373B">
        <w:rPr>
          <w:rFonts w:ascii="Times New Roman" w:hAnsi="Times New Roman" w:cs="Times New Roman"/>
          <w:sz w:val="28"/>
          <w:szCs w:val="28"/>
        </w:rPr>
        <w:t>о</w:t>
      </w:r>
      <w:r w:rsidRPr="0042373B">
        <w:rPr>
          <w:rFonts w:ascii="Times New Roman" w:hAnsi="Times New Roman" w:cs="Times New Roman"/>
          <w:sz w:val="28"/>
          <w:szCs w:val="28"/>
        </w:rPr>
        <w:t>верности документов.</w:t>
      </w:r>
    </w:p>
    <w:p w:rsidR="0042373B" w:rsidRPr="0042373B" w:rsidRDefault="0042373B" w:rsidP="004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3B" w:rsidRDefault="0042373B" w:rsidP="0042373B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>__________</w:t>
      </w:r>
    </w:p>
    <w:p w:rsidR="005C217A" w:rsidRDefault="005C217A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217A" w:rsidSect="00A91485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A4456C" w:rsidRPr="0017147C" w:rsidRDefault="00866A73" w:rsidP="00866A73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Приложение </w:t>
      </w:r>
      <w:r w:rsidR="00A4456C" w:rsidRPr="0017147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66A73" w:rsidRDefault="00B45FBE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32258631"/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85426" w:rsidRPr="0017147C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F85426" w:rsidRPr="0017147C">
        <w:rPr>
          <w:rFonts w:ascii="Times New Roman" w:hAnsi="Times New Roman" w:cs="Times New Roman"/>
          <w:b w:val="0"/>
          <w:sz w:val="28"/>
          <w:szCs w:val="28"/>
        </w:rPr>
        <w:t>о порядке финансирования</w:t>
      </w:r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подпрограммы </w:t>
      </w:r>
      <w:r w:rsidR="007D52EB">
        <w:fldChar w:fldCharType="begin"/>
      </w:r>
      <w:r w:rsidR="009327DA"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Pr="0017147C">
        <w:rPr>
          <w:rFonts w:ascii="Times New Roman" w:hAnsi="Times New Roman" w:cs="Times New Roman"/>
        </w:rPr>
        <w:t xml:space="preserve"> «</w:t>
      </w:r>
      <w:r w:rsidRPr="0017147C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bookmarkStart w:id="5" w:name="_Hlt43371605"/>
      <w:bookmarkEnd w:id="5"/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профессионального обучения и дополнительного</w:t>
      </w:r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 граждан в возрасте</w:t>
      </w:r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50-ти лет и старше, а также лиц </w:t>
      </w:r>
      <w:proofErr w:type="spellStart"/>
      <w:r w:rsidRPr="0017147C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bookmarkStart w:id="6" w:name="_Hlt43371622"/>
      <w:bookmarkEnd w:id="6"/>
      <w:proofErr w:type="spellEnd"/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возраста»</w:t>
      </w:r>
      <w:r w:rsidR="007D52EB">
        <w:fldChar w:fldCharType="end"/>
      </w: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</w:p>
    <w:p w:rsidR="00866A73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Республики Тыва «Содействие занятости</w:t>
      </w:r>
    </w:p>
    <w:p w:rsidR="00F85426" w:rsidRDefault="00F85426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населения на 2020-2022 годы»</w:t>
      </w:r>
      <w:bookmarkEnd w:id="4"/>
    </w:p>
    <w:p w:rsidR="00BC198C" w:rsidRDefault="00BC198C" w:rsidP="00866A73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98C" w:rsidRPr="0017147C" w:rsidRDefault="00BC198C" w:rsidP="00BC198C">
      <w:pPr>
        <w:pStyle w:val="ConsPlusTitle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A4456C" w:rsidRPr="0017147C" w:rsidRDefault="00A4456C" w:rsidP="00866A73">
      <w:pPr>
        <w:pStyle w:val="ConsPlusNonformat"/>
        <w:ind w:left="35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6C" w:rsidRPr="0017147C" w:rsidRDefault="00A4456C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Директору ГКУ ЦЗН</w:t>
      </w:r>
      <w:r w:rsidR="005C217A">
        <w:rPr>
          <w:rFonts w:ascii="Times New Roman" w:hAnsi="Times New Roman" w:cs="Times New Roman"/>
          <w:sz w:val="28"/>
          <w:szCs w:val="28"/>
        </w:rPr>
        <w:t xml:space="preserve"> РТ</w:t>
      </w:r>
      <w:r w:rsidRPr="0017147C">
        <w:rPr>
          <w:rFonts w:ascii="Times New Roman" w:hAnsi="Times New Roman" w:cs="Times New Roman"/>
          <w:sz w:val="28"/>
          <w:szCs w:val="28"/>
        </w:rPr>
        <w:t>______________</w:t>
      </w:r>
      <w:r w:rsidR="005C217A">
        <w:rPr>
          <w:rFonts w:ascii="Times New Roman" w:hAnsi="Times New Roman" w:cs="Times New Roman"/>
          <w:sz w:val="28"/>
          <w:szCs w:val="28"/>
        </w:rPr>
        <w:t>_______</w:t>
      </w:r>
    </w:p>
    <w:p w:rsidR="00A4456C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4456C" w:rsidRPr="0017147C">
        <w:rPr>
          <w:rFonts w:ascii="Times New Roman" w:hAnsi="Times New Roman" w:cs="Times New Roman"/>
          <w:sz w:val="28"/>
          <w:szCs w:val="28"/>
        </w:rPr>
        <w:t xml:space="preserve"> (города, района)</w:t>
      </w:r>
    </w:p>
    <w:p w:rsidR="00A4456C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456C" w:rsidRPr="0017147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4456C" w:rsidRPr="0017147C" w:rsidRDefault="00866A73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1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56C" w:rsidRPr="0017147C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A4456C" w:rsidRPr="0017147C" w:rsidRDefault="00A4456C" w:rsidP="00866A73">
      <w:pPr>
        <w:pStyle w:val="ConsPlusNonformat"/>
        <w:ind w:left="5103" w:firstLine="709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4456C" w:rsidRPr="0017147C" w:rsidRDefault="00A4456C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56C" w:rsidRPr="0017147C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17A">
        <w:rPr>
          <w:rFonts w:ascii="Times New Roman" w:hAnsi="Times New Roman" w:cs="Times New Roman"/>
          <w:b/>
          <w:sz w:val="28"/>
          <w:szCs w:val="28"/>
        </w:rPr>
        <w:t>З</w:t>
      </w:r>
      <w:r w:rsidR="005C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/>
          <w:sz w:val="28"/>
          <w:szCs w:val="28"/>
        </w:rPr>
        <w:t>А</w:t>
      </w:r>
      <w:r w:rsidR="005C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/>
          <w:sz w:val="28"/>
          <w:szCs w:val="28"/>
        </w:rPr>
        <w:t>ЯВ</w:t>
      </w:r>
      <w:r w:rsidR="005C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/>
          <w:sz w:val="28"/>
          <w:szCs w:val="28"/>
        </w:rPr>
        <w:t>К</w:t>
      </w:r>
      <w:r w:rsidR="005C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/>
          <w:sz w:val="28"/>
          <w:szCs w:val="28"/>
        </w:rPr>
        <w:t>А</w:t>
      </w:r>
      <w:r w:rsidRPr="0017147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C217A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организации профессионального </w:t>
      </w:r>
    </w:p>
    <w:p w:rsidR="005C217A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обучения и дополнительного профессионального образования </w:t>
      </w:r>
    </w:p>
    <w:p w:rsidR="005C217A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работников в возрасте 50-ти лет и старше, а также лиц </w:t>
      </w:r>
    </w:p>
    <w:p w:rsidR="005C217A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47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7147C">
        <w:rPr>
          <w:rFonts w:ascii="Times New Roman" w:hAnsi="Times New Roman" w:cs="Times New Roman"/>
          <w:sz w:val="28"/>
          <w:szCs w:val="28"/>
        </w:rPr>
        <w:t xml:space="preserve"> возраста по профессии </w:t>
      </w:r>
    </w:p>
    <w:p w:rsidR="00A4456C" w:rsidRPr="0017147C" w:rsidRDefault="00A4456C" w:rsidP="005C21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(специальности, курсу обучения)</w:t>
      </w:r>
    </w:p>
    <w:p w:rsidR="00A4456C" w:rsidRPr="0017147C" w:rsidRDefault="00A4456C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456C" w:rsidRPr="0017147C" w:rsidRDefault="00A4456C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7EED" w:rsidRPr="0017147C">
        <w:rPr>
          <w:rFonts w:ascii="Times New Roman" w:hAnsi="Times New Roman" w:cs="Times New Roman"/>
          <w:sz w:val="28"/>
          <w:szCs w:val="28"/>
        </w:rPr>
        <w:t>Положением о порядке финансирования мероприятий по</w:t>
      </w:r>
      <w:r w:rsidR="00377EED" w:rsidRPr="0017147C">
        <w:rPr>
          <w:rFonts w:ascii="Times New Roman" w:hAnsi="Times New Roman" w:cs="Times New Roman"/>
          <w:sz w:val="28"/>
          <w:szCs w:val="28"/>
        </w:rPr>
        <w:t>д</w:t>
      </w:r>
      <w:r w:rsidR="00377EED" w:rsidRPr="0017147C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r:id="rId20" w:history="1">
        <w:r w:rsidR="00377EED" w:rsidRPr="0017147C">
          <w:rPr>
            <w:rFonts w:ascii="Times New Roman" w:hAnsi="Times New Roman" w:cs="Times New Roman"/>
          </w:rPr>
          <w:t xml:space="preserve"> «</w:t>
        </w:r>
        <w:r w:rsidR="00377EED" w:rsidRPr="0017147C">
          <w:rPr>
            <w:rFonts w:ascii="Times New Roman" w:hAnsi="Times New Roman" w:cs="Times New Roman"/>
            <w:sz w:val="28"/>
            <w:szCs w:val="28"/>
          </w:rPr>
          <w:t>Организация профессионального обучения и дополнительного профе</w:t>
        </w:r>
        <w:r w:rsidR="00377EED" w:rsidRPr="0017147C">
          <w:rPr>
            <w:rFonts w:ascii="Times New Roman" w:hAnsi="Times New Roman" w:cs="Times New Roman"/>
            <w:sz w:val="28"/>
            <w:szCs w:val="28"/>
          </w:rPr>
          <w:t>с</w:t>
        </w:r>
        <w:r w:rsidR="00377EED" w:rsidRPr="0017147C">
          <w:rPr>
            <w:rFonts w:ascii="Times New Roman" w:hAnsi="Times New Roman" w:cs="Times New Roman"/>
            <w:sz w:val="28"/>
            <w:szCs w:val="28"/>
          </w:rPr>
          <w:t xml:space="preserve">сионального образования граждан в возрасте 50-ти лет и старше, а также лиц </w:t>
        </w:r>
        <w:proofErr w:type="spellStart"/>
        <w:r w:rsidR="00377EED" w:rsidRPr="0017147C">
          <w:rPr>
            <w:rFonts w:ascii="Times New Roman" w:hAnsi="Times New Roman" w:cs="Times New Roman"/>
            <w:sz w:val="28"/>
            <w:szCs w:val="28"/>
          </w:rPr>
          <w:t>пре</w:t>
        </w:r>
        <w:r w:rsidR="00377EED" w:rsidRPr="0017147C">
          <w:rPr>
            <w:rFonts w:ascii="Times New Roman" w:hAnsi="Times New Roman" w:cs="Times New Roman"/>
            <w:sz w:val="28"/>
            <w:szCs w:val="28"/>
          </w:rPr>
          <w:t>д</w:t>
        </w:r>
        <w:r w:rsidR="00377EED" w:rsidRPr="0017147C">
          <w:rPr>
            <w:rFonts w:ascii="Times New Roman" w:hAnsi="Times New Roman" w:cs="Times New Roman"/>
            <w:sz w:val="28"/>
            <w:szCs w:val="28"/>
          </w:rPr>
          <w:t>пенсионного</w:t>
        </w:r>
        <w:proofErr w:type="spellEnd"/>
        <w:r w:rsidR="00377EED" w:rsidRPr="0017147C">
          <w:rPr>
            <w:rFonts w:ascii="Times New Roman" w:hAnsi="Times New Roman" w:cs="Times New Roman"/>
            <w:sz w:val="28"/>
            <w:szCs w:val="28"/>
          </w:rPr>
          <w:t xml:space="preserve"> возраста»</w:t>
        </w:r>
      </w:hyperlink>
      <w:r w:rsidR="00377EED" w:rsidRPr="0017147C">
        <w:rPr>
          <w:rFonts w:ascii="Times New Roman" w:hAnsi="Times New Roman" w:cs="Times New Roman"/>
          <w:sz w:val="28"/>
          <w:szCs w:val="28"/>
        </w:rPr>
        <w:t xml:space="preserve">  государственной программы Республики Тыва «Содействие занятости населения на 2020-2022 годы»</w:t>
      </w:r>
      <w:r w:rsidRPr="0017147C">
        <w:rPr>
          <w:rFonts w:ascii="Times New Roman" w:hAnsi="Times New Roman" w:cs="Times New Roman"/>
          <w:sz w:val="28"/>
          <w:szCs w:val="28"/>
        </w:rPr>
        <w:t>, утвержденным постановлением Прав</w:t>
      </w:r>
      <w:r w:rsidRPr="0017147C">
        <w:rPr>
          <w:rFonts w:ascii="Times New Roman" w:hAnsi="Times New Roman" w:cs="Times New Roman"/>
          <w:sz w:val="28"/>
          <w:szCs w:val="28"/>
        </w:rPr>
        <w:t>и</w:t>
      </w:r>
      <w:r w:rsidRPr="0017147C">
        <w:rPr>
          <w:rFonts w:ascii="Times New Roman" w:hAnsi="Times New Roman" w:cs="Times New Roman"/>
          <w:sz w:val="28"/>
          <w:szCs w:val="28"/>
        </w:rPr>
        <w:t>тельства Республики Тыва от «___»_______2020 г</w:t>
      </w:r>
      <w:r w:rsidR="005C217A">
        <w:rPr>
          <w:rFonts w:ascii="Times New Roman" w:hAnsi="Times New Roman" w:cs="Times New Roman"/>
          <w:sz w:val="28"/>
          <w:szCs w:val="28"/>
        </w:rPr>
        <w:t>.</w:t>
      </w:r>
      <w:r w:rsidRPr="0017147C">
        <w:rPr>
          <w:rFonts w:ascii="Times New Roman" w:hAnsi="Times New Roman" w:cs="Times New Roman"/>
          <w:sz w:val="28"/>
          <w:szCs w:val="28"/>
        </w:rPr>
        <w:t xml:space="preserve"> №_______, прошу организовать профессиональное обучение и дополнительное профессиональное образование р</w:t>
      </w:r>
      <w:r w:rsidRPr="0017147C">
        <w:rPr>
          <w:rFonts w:ascii="Times New Roman" w:hAnsi="Times New Roman" w:cs="Times New Roman"/>
          <w:sz w:val="28"/>
          <w:szCs w:val="28"/>
        </w:rPr>
        <w:t>а</w:t>
      </w:r>
      <w:r w:rsidRPr="0017147C">
        <w:rPr>
          <w:rFonts w:ascii="Times New Roman" w:hAnsi="Times New Roman" w:cs="Times New Roman"/>
          <w:sz w:val="28"/>
          <w:szCs w:val="28"/>
        </w:rPr>
        <w:t>ботников.</w:t>
      </w:r>
    </w:p>
    <w:p w:rsidR="00A4456C" w:rsidRPr="0017147C" w:rsidRDefault="00A4456C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60"/>
      </w:tblGrid>
      <w:tr w:rsidR="00A4456C" w:rsidRPr="0017147C" w:rsidTr="005C217A">
        <w:tc>
          <w:tcPr>
            <w:tcW w:w="10138" w:type="dxa"/>
            <w:gridSpan w:val="2"/>
          </w:tcPr>
          <w:p w:rsidR="00A4456C" w:rsidRPr="0017147C" w:rsidRDefault="00A4456C" w:rsidP="005C217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Сведения о работодателе</w:t>
            </w:r>
          </w:p>
        </w:tc>
      </w:tr>
      <w:tr w:rsidR="00A4456C" w:rsidRPr="0017147C" w:rsidTr="005C217A">
        <w:tc>
          <w:tcPr>
            <w:tcW w:w="5778" w:type="dxa"/>
          </w:tcPr>
          <w:p w:rsidR="00BC198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(в соответс</w:t>
            </w: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 xml:space="preserve">вии со свидетельством о внесении записи </w:t>
            </w:r>
          </w:p>
          <w:p w:rsidR="00A4456C" w:rsidRPr="0017147C" w:rsidRDefault="00BC198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4456C" w:rsidRPr="0017147C">
              <w:rPr>
                <w:rFonts w:ascii="Times New Roman" w:hAnsi="Times New Roman" w:cs="Times New Roman"/>
                <w:sz w:val="26"/>
                <w:szCs w:val="26"/>
              </w:rPr>
              <w:t xml:space="preserve"> ЕГРИЛ, ЕГРЮП)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места нахождения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Почтовый адрес (с почтовым индексом)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Телефон, факс (с кодом населенного пункта)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56C" w:rsidRPr="0017147C" w:rsidTr="005C217A">
        <w:tc>
          <w:tcPr>
            <w:tcW w:w="5778" w:type="dxa"/>
          </w:tcPr>
          <w:p w:rsidR="00A4456C" w:rsidRPr="0017147C" w:rsidRDefault="00A4456C" w:rsidP="005C217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Контактные данные (должность, Ф.И.О., телефон)</w:t>
            </w:r>
          </w:p>
        </w:tc>
        <w:tc>
          <w:tcPr>
            <w:tcW w:w="4360" w:type="dxa"/>
          </w:tcPr>
          <w:p w:rsidR="00A4456C" w:rsidRPr="0017147C" w:rsidRDefault="00A4456C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17A" w:rsidRPr="0017147C" w:rsidRDefault="005C217A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7"/>
        <w:gridCol w:w="4253"/>
      </w:tblGrid>
      <w:tr w:rsidR="0037461F" w:rsidRPr="0017147C" w:rsidTr="0037461F">
        <w:tc>
          <w:tcPr>
            <w:tcW w:w="5807" w:type="dxa"/>
          </w:tcPr>
          <w:p w:rsidR="0037461F" w:rsidRPr="0017147C" w:rsidRDefault="0037461F" w:rsidP="005C217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</w:tcPr>
          <w:p w:rsidR="005C217A" w:rsidRDefault="0037461F" w:rsidP="005C217A">
            <w:pPr>
              <w:pStyle w:val="ConsPlusNonformat"/>
              <w:ind w:left="-108" w:right="-108"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участников </w:t>
            </w:r>
          </w:p>
          <w:p w:rsidR="0037461F" w:rsidRPr="0017147C" w:rsidRDefault="00DF4B79" w:rsidP="005C217A">
            <w:pPr>
              <w:pStyle w:val="ConsPlusNonformat"/>
              <w:ind w:left="-108" w:right="-108"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(</w:t>
            </w:r>
            <w:r w:rsidR="0037461F" w:rsidRPr="0017147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461F" w:rsidRPr="0017147C" w:rsidTr="0037461F">
        <w:tc>
          <w:tcPr>
            <w:tcW w:w="5807" w:type="dxa"/>
          </w:tcPr>
          <w:p w:rsidR="0037461F" w:rsidRPr="0017147C" w:rsidRDefault="0037461F" w:rsidP="005C217A">
            <w:pPr>
              <w:pStyle w:val="ConsPlusNonforma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4253" w:type="dxa"/>
          </w:tcPr>
          <w:p w:rsidR="0037461F" w:rsidRPr="0017147C" w:rsidRDefault="0037461F" w:rsidP="00866A7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456C" w:rsidRPr="0017147C" w:rsidRDefault="00A4456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6C" w:rsidRPr="005C217A" w:rsidRDefault="00A4456C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A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6.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7. _________________________________________________________________________</w:t>
      </w:r>
      <w:r w:rsidR="005C217A">
        <w:rPr>
          <w:rFonts w:ascii="Times New Roman" w:hAnsi="Times New Roman" w:cs="Times New Roman"/>
          <w:sz w:val="26"/>
          <w:szCs w:val="26"/>
        </w:rPr>
        <w:t>_____</w:t>
      </w:r>
    </w:p>
    <w:p w:rsidR="00A4456C" w:rsidRPr="0017147C" w:rsidRDefault="00A4456C" w:rsidP="005C217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4456C" w:rsidRPr="0017147C" w:rsidRDefault="00A4456C" w:rsidP="003E4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 w:rsidR="005C217A">
        <w:rPr>
          <w:rFonts w:ascii="Times New Roman" w:hAnsi="Times New Roman" w:cs="Times New Roman"/>
          <w:sz w:val="28"/>
          <w:szCs w:val="28"/>
        </w:rPr>
        <w:t>«</w:t>
      </w:r>
      <w:r w:rsidRPr="0017147C">
        <w:rPr>
          <w:rFonts w:ascii="Times New Roman" w:hAnsi="Times New Roman" w:cs="Times New Roman"/>
          <w:sz w:val="28"/>
          <w:szCs w:val="28"/>
        </w:rPr>
        <w:t>___</w:t>
      </w:r>
      <w:r w:rsidR="005C217A">
        <w:rPr>
          <w:rFonts w:ascii="Times New Roman" w:hAnsi="Times New Roman" w:cs="Times New Roman"/>
          <w:sz w:val="28"/>
          <w:szCs w:val="28"/>
        </w:rPr>
        <w:t>»</w:t>
      </w:r>
      <w:r w:rsidRPr="0017147C">
        <w:rPr>
          <w:rFonts w:ascii="Times New Roman" w:hAnsi="Times New Roman" w:cs="Times New Roman"/>
          <w:sz w:val="28"/>
          <w:szCs w:val="28"/>
        </w:rPr>
        <w:t>__________ 202_ г.</w:t>
      </w:r>
    </w:p>
    <w:p w:rsidR="00A4456C" w:rsidRPr="0017147C" w:rsidRDefault="00A4456C" w:rsidP="003E4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56C" w:rsidRPr="0017147C" w:rsidRDefault="00A4456C" w:rsidP="00DF6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  <w:r w:rsidR="00DF6B30">
        <w:rPr>
          <w:rFonts w:ascii="Times New Roman" w:hAnsi="Times New Roman" w:cs="Times New Roman"/>
          <w:sz w:val="28"/>
          <w:szCs w:val="28"/>
        </w:rPr>
        <w:t>_______</w:t>
      </w:r>
    </w:p>
    <w:p w:rsidR="00A4456C" w:rsidRPr="00BC198C" w:rsidRDefault="00DF6B30" w:rsidP="00DF6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>(Ф.И.О.)</w:t>
      </w:r>
      <w:r w:rsidR="00A4456C" w:rsidRPr="00BC19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   </w:t>
      </w:r>
      <w:r w:rsidR="00BC19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(п</w:t>
      </w:r>
      <w:r w:rsidR="00A4456C" w:rsidRPr="00BC198C">
        <w:rPr>
          <w:rFonts w:ascii="Times New Roman" w:hAnsi="Times New Roman" w:cs="Times New Roman"/>
          <w:sz w:val="24"/>
          <w:szCs w:val="24"/>
        </w:rPr>
        <w:t>одпись</w:t>
      </w:r>
      <w:r w:rsidR="00BC198C" w:rsidRPr="00BC198C">
        <w:rPr>
          <w:rFonts w:ascii="Times New Roman" w:hAnsi="Times New Roman" w:cs="Times New Roman"/>
          <w:sz w:val="24"/>
          <w:szCs w:val="24"/>
        </w:rPr>
        <w:t>)</w:t>
      </w:r>
    </w:p>
    <w:p w:rsidR="00A4456C" w:rsidRPr="00DF6B30" w:rsidRDefault="00A4456C" w:rsidP="00DF6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F6B30">
        <w:rPr>
          <w:rFonts w:ascii="Times New Roman" w:hAnsi="Times New Roman" w:cs="Times New Roman"/>
          <w:sz w:val="24"/>
          <w:szCs w:val="24"/>
        </w:rPr>
        <w:t>МП</w:t>
      </w:r>
    </w:p>
    <w:p w:rsidR="00A4456C" w:rsidRPr="0017147C" w:rsidRDefault="00A4456C" w:rsidP="00DF6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  <w:r w:rsidR="00DF6B30">
        <w:rPr>
          <w:rFonts w:ascii="Times New Roman" w:hAnsi="Times New Roman" w:cs="Times New Roman"/>
          <w:sz w:val="28"/>
          <w:szCs w:val="28"/>
        </w:rPr>
        <w:t>_______</w:t>
      </w:r>
    </w:p>
    <w:p w:rsidR="00AF2F30" w:rsidRDefault="00A4456C" w:rsidP="00AF2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198C">
        <w:rPr>
          <w:rFonts w:ascii="Times New Roman" w:hAnsi="Times New Roman" w:cs="Times New Roman"/>
          <w:sz w:val="24"/>
          <w:szCs w:val="24"/>
        </w:rPr>
        <w:t xml:space="preserve"> </w:t>
      </w:r>
      <w:r w:rsidR="00BC19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198C">
        <w:rPr>
          <w:rFonts w:ascii="Times New Roman" w:hAnsi="Times New Roman" w:cs="Times New Roman"/>
          <w:sz w:val="24"/>
          <w:szCs w:val="24"/>
        </w:rPr>
        <w:t xml:space="preserve">  </w:t>
      </w:r>
      <w:r w:rsidR="00BC198C" w:rsidRPr="00BC198C">
        <w:rPr>
          <w:rFonts w:ascii="Times New Roman" w:hAnsi="Times New Roman" w:cs="Times New Roman"/>
          <w:sz w:val="24"/>
          <w:szCs w:val="24"/>
        </w:rPr>
        <w:t>(</w:t>
      </w:r>
      <w:r w:rsidRPr="00BC198C">
        <w:rPr>
          <w:rFonts w:ascii="Times New Roman" w:hAnsi="Times New Roman" w:cs="Times New Roman"/>
          <w:sz w:val="24"/>
          <w:szCs w:val="24"/>
        </w:rPr>
        <w:t>Ф.И.О.</w:t>
      </w:r>
      <w:r w:rsidR="00BC198C" w:rsidRPr="00BC198C">
        <w:rPr>
          <w:rFonts w:ascii="Times New Roman" w:hAnsi="Times New Roman" w:cs="Times New Roman"/>
          <w:sz w:val="24"/>
          <w:szCs w:val="24"/>
        </w:rPr>
        <w:t>)</w:t>
      </w: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98C">
        <w:rPr>
          <w:rFonts w:ascii="Times New Roman" w:hAnsi="Times New Roman" w:cs="Times New Roman"/>
          <w:sz w:val="24"/>
          <w:szCs w:val="24"/>
        </w:rPr>
        <w:t xml:space="preserve">      </w:t>
      </w:r>
      <w:r w:rsidR="00AF2F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98C">
        <w:rPr>
          <w:rFonts w:ascii="Times New Roman" w:hAnsi="Times New Roman" w:cs="Times New Roman"/>
          <w:sz w:val="24"/>
          <w:szCs w:val="24"/>
        </w:rPr>
        <w:t xml:space="preserve"> </w:t>
      </w:r>
      <w:r w:rsidR="00BC198C" w:rsidRPr="00BC198C">
        <w:rPr>
          <w:rFonts w:ascii="Times New Roman" w:hAnsi="Times New Roman" w:cs="Times New Roman"/>
          <w:sz w:val="24"/>
          <w:szCs w:val="24"/>
        </w:rPr>
        <w:t>(п</w:t>
      </w:r>
      <w:r w:rsidRPr="00BC198C">
        <w:rPr>
          <w:rFonts w:ascii="Times New Roman" w:hAnsi="Times New Roman" w:cs="Times New Roman"/>
          <w:sz w:val="24"/>
          <w:szCs w:val="24"/>
        </w:rPr>
        <w:t>одпись</w:t>
      </w:r>
      <w:r w:rsidR="00BC198C" w:rsidRPr="00BC198C">
        <w:rPr>
          <w:rFonts w:ascii="Times New Roman" w:hAnsi="Times New Roman" w:cs="Times New Roman"/>
          <w:sz w:val="24"/>
          <w:szCs w:val="24"/>
        </w:rPr>
        <w:t>)</w:t>
      </w:r>
    </w:p>
    <w:p w:rsidR="00AF2F30" w:rsidRDefault="00AF2F30" w:rsidP="00AF2F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98C" w:rsidRPr="00BC198C" w:rsidRDefault="00BC198C" w:rsidP="00AF2F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к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</w:t>
      </w:r>
      <w:r w:rsidRPr="00BC198C">
        <w:rPr>
          <w:rFonts w:ascii="Times New Roman" w:hAnsi="Times New Roman" w:cs="Times New Roman"/>
          <w:sz w:val="24"/>
          <w:szCs w:val="24"/>
        </w:rPr>
        <w:t>З</w:t>
      </w:r>
      <w:r w:rsidR="001D64D7" w:rsidRPr="00BC198C">
        <w:rPr>
          <w:rFonts w:ascii="Times New Roman" w:hAnsi="Times New Roman" w:cs="Times New Roman"/>
          <w:sz w:val="24"/>
          <w:szCs w:val="24"/>
        </w:rPr>
        <w:t>аявке прилагаются следующие документы: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а) </w:t>
      </w:r>
      <w:r w:rsidR="001D64D7" w:rsidRPr="00BC198C">
        <w:rPr>
          <w:rFonts w:ascii="Times New Roman" w:hAnsi="Times New Roman" w:cs="Times New Roman"/>
          <w:sz w:val="24"/>
          <w:szCs w:val="24"/>
        </w:rPr>
        <w:t>обязательство о создании условий для освобождения работников от исполнения служе</w:t>
      </w:r>
      <w:r w:rsidR="001D64D7" w:rsidRPr="00BC198C">
        <w:rPr>
          <w:rFonts w:ascii="Times New Roman" w:hAnsi="Times New Roman" w:cs="Times New Roman"/>
          <w:sz w:val="24"/>
          <w:szCs w:val="24"/>
        </w:rPr>
        <w:t>б</w:t>
      </w:r>
      <w:r w:rsidR="001D64D7" w:rsidRPr="00BC198C">
        <w:rPr>
          <w:rFonts w:ascii="Times New Roman" w:hAnsi="Times New Roman" w:cs="Times New Roman"/>
          <w:sz w:val="24"/>
          <w:szCs w:val="24"/>
        </w:rPr>
        <w:t>ных обязанностей (полное или частичное) на время прохождения профессионального обучения;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б)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копия приказа (распоряжения), подтверждающего проведение мероприятий по высвоб</w:t>
      </w:r>
      <w:r w:rsidR="001D64D7" w:rsidRPr="00BC198C">
        <w:rPr>
          <w:rFonts w:ascii="Times New Roman" w:hAnsi="Times New Roman" w:cs="Times New Roman"/>
          <w:sz w:val="24"/>
          <w:szCs w:val="24"/>
        </w:rPr>
        <w:t>о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ждению работников, </w:t>
      </w:r>
      <w:r w:rsidRPr="00BC198C">
        <w:rPr>
          <w:rFonts w:ascii="Times New Roman" w:hAnsi="Times New Roman" w:cs="Times New Roman"/>
          <w:sz w:val="24"/>
          <w:szCs w:val="24"/>
        </w:rPr>
        <w:t>–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в случае организации профессионального обучения работников, наход</w:t>
      </w:r>
      <w:r w:rsidR="001D64D7" w:rsidRPr="00BC198C">
        <w:rPr>
          <w:rFonts w:ascii="Times New Roman" w:hAnsi="Times New Roman" w:cs="Times New Roman"/>
          <w:sz w:val="24"/>
          <w:szCs w:val="24"/>
        </w:rPr>
        <w:t>я</w:t>
      </w:r>
      <w:r w:rsidR="001D64D7" w:rsidRPr="00BC198C">
        <w:rPr>
          <w:rFonts w:ascii="Times New Roman" w:hAnsi="Times New Roman" w:cs="Times New Roman"/>
          <w:sz w:val="24"/>
          <w:szCs w:val="24"/>
        </w:rPr>
        <w:t>щихся под риском увольнения;</w:t>
      </w:r>
    </w:p>
    <w:p w:rsidR="00AF2F30" w:rsidRDefault="00BC198C" w:rsidP="00AF2F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в)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поименный список работников, предполагаемых к направлению на профессиональное обучение, в профессионально-квалификационном разрезе с указанием:</w:t>
      </w:r>
    </w:p>
    <w:p w:rsidR="001D64D7" w:rsidRPr="00BC198C" w:rsidRDefault="001D64D7" w:rsidP="00AF2F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персональных данных работников;</w:t>
      </w:r>
    </w:p>
    <w:p w:rsidR="001D64D7" w:rsidRPr="00BC198C" w:rsidRDefault="001D64D7" w:rsidP="005C21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информации о статусе работников (относится ли гражданин к категории граж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дан </w:t>
      </w:r>
      <w:proofErr w:type="spellStart"/>
      <w:r w:rsidR="00BC198C" w:rsidRPr="00BC198C">
        <w:rPr>
          <w:rFonts w:ascii="Times New Roman" w:hAnsi="Times New Roman" w:cs="Times New Roman"/>
          <w:sz w:val="24"/>
          <w:szCs w:val="24"/>
        </w:rPr>
        <w:t>предпе</w:t>
      </w:r>
      <w:r w:rsidR="00BC198C" w:rsidRPr="00BC198C">
        <w:rPr>
          <w:rFonts w:ascii="Times New Roman" w:hAnsi="Times New Roman" w:cs="Times New Roman"/>
          <w:sz w:val="24"/>
          <w:szCs w:val="24"/>
        </w:rPr>
        <w:t>н</w:t>
      </w:r>
      <w:r w:rsidR="00BC198C" w:rsidRPr="00BC198C">
        <w:rPr>
          <w:rFonts w:ascii="Times New Roman" w:hAnsi="Times New Roman" w:cs="Times New Roman"/>
          <w:sz w:val="24"/>
          <w:szCs w:val="24"/>
        </w:rPr>
        <w:t>сионного</w:t>
      </w:r>
      <w:proofErr w:type="spellEnd"/>
      <w:r w:rsidR="00BC198C" w:rsidRPr="00BC198C">
        <w:rPr>
          <w:rFonts w:ascii="Times New Roman" w:hAnsi="Times New Roman" w:cs="Times New Roman"/>
          <w:sz w:val="24"/>
          <w:szCs w:val="24"/>
        </w:rPr>
        <w:t xml:space="preserve"> возраста)</w:t>
      </w:r>
      <w:r w:rsidRPr="00BC198C">
        <w:rPr>
          <w:rFonts w:ascii="Times New Roman" w:hAnsi="Times New Roman" w:cs="Times New Roman"/>
          <w:sz w:val="24"/>
          <w:szCs w:val="24"/>
        </w:rPr>
        <w:t xml:space="preserve"> на основании да</w:t>
      </w:r>
      <w:r w:rsidR="00BC198C">
        <w:rPr>
          <w:rFonts w:ascii="Times New Roman" w:hAnsi="Times New Roman" w:cs="Times New Roman"/>
          <w:sz w:val="24"/>
          <w:szCs w:val="24"/>
        </w:rPr>
        <w:t xml:space="preserve">нных органов Пенсионного фонда </w:t>
      </w:r>
      <w:r w:rsidRPr="00BC198C">
        <w:rPr>
          <w:rFonts w:ascii="Times New Roman" w:hAnsi="Times New Roman" w:cs="Times New Roman"/>
          <w:sz w:val="24"/>
          <w:szCs w:val="24"/>
        </w:rPr>
        <w:t>Российской Федерации, п</w:t>
      </w:r>
      <w:r w:rsidRPr="00BC198C">
        <w:rPr>
          <w:rFonts w:ascii="Times New Roman" w:hAnsi="Times New Roman" w:cs="Times New Roman"/>
          <w:sz w:val="24"/>
          <w:szCs w:val="24"/>
        </w:rPr>
        <w:t>о</w:t>
      </w:r>
      <w:r w:rsidRPr="00BC198C">
        <w:rPr>
          <w:rFonts w:ascii="Times New Roman" w:hAnsi="Times New Roman" w:cs="Times New Roman"/>
          <w:sz w:val="24"/>
          <w:szCs w:val="24"/>
        </w:rPr>
        <w:t>лучаемых в рамках соглашений о сотрудничестве, заключенных в электронной форме между орг</w:t>
      </w:r>
      <w:r w:rsidRPr="00BC198C">
        <w:rPr>
          <w:rFonts w:ascii="Times New Roman" w:hAnsi="Times New Roman" w:cs="Times New Roman"/>
          <w:sz w:val="24"/>
          <w:szCs w:val="24"/>
        </w:rPr>
        <w:t>а</w:t>
      </w:r>
      <w:r w:rsidRPr="00BC198C">
        <w:rPr>
          <w:rFonts w:ascii="Times New Roman" w:hAnsi="Times New Roman" w:cs="Times New Roman"/>
          <w:sz w:val="24"/>
          <w:szCs w:val="24"/>
        </w:rPr>
        <w:t>нами Пенсионного фонда Российской Федерации и работодателем;</w:t>
      </w:r>
    </w:p>
    <w:p w:rsidR="001D64D7" w:rsidRPr="00BC198C" w:rsidRDefault="001D64D7" w:rsidP="005C21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профессий (образовательных программ), по которым планируется организовать професси</w:t>
      </w:r>
      <w:r w:rsidRPr="00BC198C">
        <w:rPr>
          <w:rFonts w:ascii="Times New Roman" w:hAnsi="Times New Roman" w:cs="Times New Roman"/>
          <w:sz w:val="24"/>
          <w:szCs w:val="24"/>
        </w:rPr>
        <w:t>о</w:t>
      </w:r>
      <w:r w:rsidRPr="00BC198C">
        <w:rPr>
          <w:rFonts w:ascii="Times New Roman" w:hAnsi="Times New Roman" w:cs="Times New Roman"/>
          <w:sz w:val="24"/>
          <w:szCs w:val="24"/>
        </w:rPr>
        <w:t>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г)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расчет затрат на организацию профессионального обучения работников по каждой пр</w:t>
      </w:r>
      <w:r w:rsidR="001D64D7" w:rsidRPr="00BC198C">
        <w:rPr>
          <w:rFonts w:ascii="Times New Roman" w:hAnsi="Times New Roman" w:cs="Times New Roman"/>
          <w:sz w:val="24"/>
          <w:szCs w:val="24"/>
        </w:rPr>
        <w:t>о</w:t>
      </w:r>
      <w:r w:rsidR="001D64D7" w:rsidRPr="00BC198C">
        <w:rPr>
          <w:rFonts w:ascii="Times New Roman" w:hAnsi="Times New Roman" w:cs="Times New Roman"/>
          <w:sz w:val="24"/>
          <w:szCs w:val="24"/>
        </w:rPr>
        <w:t>фессии (образовательной программе);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8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C198C">
        <w:rPr>
          <w:rFonts w:ascii="Times New Roman" w:hAnsi="Times New Roman" w:cs="Times New Roman"/>
          <w:sz w:val="24"/>
          <w:szCs w:val="24"/>
        </w:rPr>
        <w:t>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копия лицензии на осуществление образовательной деятельности образовательной орг</w:t>
      </w:r>
      <w:r w:rsidR="001D64D7" w:rsidRPr="00BC198C">
        <w:rPr>
          <w:rFonts w:ascii="Times New Roman" w:hAnsi="Times New Roman" w:cs="Times New Roman"/>
          <w:sz w:val="24"/>
          <w:szCs w:val="24"/>
        </w:rPr>
        <w:t>а</w:t>
      </w:r>
      <w:r w:rsidR="001D64D7" w:rsidRPr="00BC198C">
        <w:rPr>
          <w:rFonts w:ascii="Times New Roman" w:hAnsi="Times New Roman" w:cs="Times New Roman"/>
          <w:sz w:val="24"/>
          <w:szCs w:val="24"/>
        </w:rPr>
        <w:t>низации или образовательного подразделения организации работода</w:t>
      </w:r>
      <w:r w:rsidR="00DF6B30">
        <w:rPr>
          <w:rFonts w:ascii="Times New Roman" w:hAnsi="Times New Roman" w:cs="Times New Roman"/>
          <w:sz w:val="24"/>
          <w:szCs w:val="24"/>
        </w:rPr>
        <w:t>7</w:t>
      </w:r>
      <w:r w:rsidR="001D64D7" w:rsidRPr="00BC198C">
        <w:rPr>
          <w:rFonts w:ascii="Times New Roman" w:hAnsi="Times New Roman" w:cs="Times New Roman"/>
          <w:sz w:val="24"/>
          <w:szCs w:val="24"/>
        </w:rPr>
        <w:t>теля;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е) </w:t>
      </w:r>
      <w:r w:rsidR="001D64D7" w:rsidRPr="00BC198C">
        <w:rPr>
          <w:rFonts w:ascii="Times New Roman" w:hAnsi="Times New Roman" w:cs="Times New Roman"/>
          <w:sz w:val="24"/>
          <w:szCs w:val="24"/>
        </w:rPr>
        <w:t>копия учебного (учебно-тематического) плана на каждую образовательную программу;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ж)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</w:t>
      </w:r>
      <w:r w:rsidRPr="00BC198C">
        <w:rPr>
          <w:rFonts w:ascii="Times New Roman" w:hAnsi="Times New Roman" w:cs="Times New Roman"/>
          <w:sz w:val="24"/>
          <w:szCs w:val="24"/>
        </w:rPr>
        <w:t>–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проект приказа о направлении работников на профессиональное об</w:t>
      </w:r>
      <w:r w:rsidR="001D64D7" w:rsidRPr="00BC198C">
        <w:rPr>
          <w:rFonts w:ascii="Times New Roman" w:hAnsi="Times New Roman" w:cs="Times New Roman"/>
          <w:sz w:val="24"/>
          <w:szCs w:val="24"/>
        </w:rPr>
        <w:t>у</w:t>
      </w:r>
      <w:r w:rsidR="001D64D7" w:rsidRPr="00BC198C">
        <w:rPr>
          <w:rFonts w:ascii="Times New Roman" w:hAnsi="Times New Roman" w:cs="Times New Roman"/>
          <w:sz w:val="24"/>
          <w:szCs w:val="24"/>
        </w:rPr>
        <w:t>чение).</w:t>
      </w:r>
    </w:p>
    <w:p w:rsidR="001D64D7" w:rsidRPr="00BC198C" w:rsidRDefault="001D64D7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Работодатель вправе представить: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а) </w:t>
      </w:r>
      <w:r w:rsidR="001D64D7" w:rsidRPr="00BC198C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1D64D7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б)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21" w:history="1">
        <w:r w:rsidR="001D64D7" w:rsidRPr="00BC198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1D64D7" w:rsidRPr="00BC198C">
        <w:rPr>
          <w:rFonts w:ascii="Times New Roman" w:hAnsi="Times New Roman" w:cs="Times New Roman"/>
          <w:sz w:val="24"/>
          <w:szCs w:val="24"/>
        </w:rPr>
        <w:t xml:space="preserve">, полученную не ранее чем за три месяца до дня подачи заявки в </w:t>
      </w:r>
      <w:r w:rsidRPr="00BC198C">
        <w:rPr>
          <w:rFonts w:ascii="Times New Roman" w:hAnsi="Times New Roman" w:cs="Times New Roman"/>
          <w:sz w:val="24"/>
          <w:szCs w:val="24"/>
        </w:rPr>
        <w:t>государственное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198C">
        <w:rPr>
          <w:rFonts w:ascii="Times New Roman" w:hAnsi="Times New Roman" w:cs="Times New Roman"/>
          <w:sz w:val="24"/>
          <w:szCs w:val="24"/>
        </w:rPr>
        <w:t xml:space="preserve"> учреждение – центр занятости населения Республики Тыва</w:t>
      </w:r>
      <w:r w:rsidR="001D64D7" w:rsidRPr="00BC198C">
        <w:rPr>
          <w:rFonts w:ascii="Times New Roman" w:hAnsi="Times New Roman" w:cs="Times New Roman"/>
          <w:sz w:val="24"/>
          <w:szCs w:val="24"/>
        </w:rPr>
        <w:t>;</w:t>
      </w:r>
    </w:p>
    <w:p w:rsidR="00434199" w:rsidRP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>в)</w:t>
      </w:r>
      <w:r w:rsidR="001D64D7" w:rsidRPr="00BC198C">
        <w:rPr>
          <w:rFonts w:ascii="Times New Roman" w:hAnsi="Times New Roman" w:cs="Times New Roman"/>
          <w:sz w:val="24"/>
          <w:szCs w:val="24"/>
        </w:rPr>
        <w:t xml:space="preserve"> 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</w:t>
      </w:r>
      <w:r w:rsidR="001D64D7" w:rsidRPr="00BC198C">
        <w:rPr>
          <w:rFonts w:ascii="Times New Roman" w:hAnsi="Times New Roman" w:cs="Times New Roman"/>
          <w:sz w:val="24"/>
          <w:szCs w:val="24"/>
        </w:rPr>
        <w:t>о</w:t>
      </w:r>
      <w:r w:rsidR="001D64D7" w:rsidRPr="00BC198C">
        <w:rPr>
          <w:rFonts w:ascii="Times New Roman" w:hAnsi="Times New Roman" w:cs="Times New Roman"/>
          <w:sz w:val="24"/>
          <w:szCs w:val="24"/>
        </w:rPr>
        <w:t>хождения работниками профессионального обучения).</w:t>
      </w:r>
    </w:p>
    <w:p w:rsid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C198C" w:rsidSect="00313E0B">
          <w:headerReference w:type="default" r:id="rId22"/>
          <w:type w:val="nextColumn"/>
          <w:pgSz w:w="11906" w:h="16838" w:code="9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BC198C" w:rsidRDefault="00BC198C" w:rsidP="00BC198C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98C" w:rsidRDefault="00BC198C" w:rsidP="00BC198C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17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Cs/>
          <w:sz w:val="28"/>
          <w:szCs w:val="28"/>
        </w:rPr>
        <w:t>к заявке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№___</w:t>
      </w:r>
      <w:r w:rsidRPr="005C2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98C" w:rsidRPr="00FA154D" w:rsidRDefault="00BC198C" w:rsidP="00BC198C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17A">
        <w:rPr>
          <w:rFonts w:ascii="Times New Roman" w:hAnsi="Times New Roman" w:cs="Times New Roman"/>
          <w:bCs/>
          <w:sz w:val="28"/>
          <w:szCs w:val="28"/>
        </w:rPr>
        <w:t>от «___»___________ 202__г.</w:t>
      </w:r>
    </w:p>
    <w:p w:rsidR="00BC198C" w:rsidRPr="005C217A" w:rsidRDefault="00BC198C" w:rsidP="00BC198C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Cs w:val="14"/>
        </w:rPr>
      </w:pPr>
    </w:p>
    <w:p w:rsidR="00BC198C" w:rsidRPr="005C217A" w:rsidRDefault="00BC198C" w:rsidP="00BC198C">
      <w:pPr>
        <w:pStyle w:val="Style2"/>
        <w:widowControl/>
        <w:spacing w:line="240" w:lineRule="auto"/>
        <w:ind w:left="266" w:firstLine="709"/>
        <w:jc w:val="right"/>
        <w:rPr>
          <w:rStyle w:val="FontStyle11"/>
          <w:b w:val="0"/>
          <w:sz w:val="26"/>
        </w:rPr>
      </w:pPr>
    </w:p>
    <w:p w:rsidR="00BC198C" w:rsidRPr="005C217A" w:rsidRDefault="00BC198C" w:rsidP="00BC198C">
      <w:pPr>
        <w:pStyle w:val="Style7"/>
        <w:widowControl/>
        <w:tabs>
          <w:tab w:val="left" w:pos="6883"/>
          <w:tab w:val="left" w:pos="9067"/>
        </w:tabs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Pr="005C217A">
        <w:rPr>
          <w:rStyle w:val="FontStyle14"/>
          <w:sz w:val="28"/>
          <w:szCs w:val="28"/>
        </w:rPr>
        <w:t>оименный список работников, направляемых на обучение</w:t>
      </w:r>
      <w:r>
        <w:rPr>
          <w:rStyle w:val="FontStyle14"/>
          <w:sz w:val="28"/>
          <w:szCs w:val="28"/>
        </w:rPr>
        <w:t xml:space="preserve"> </w:t>
      </w:r>
      <w:r w:rsidRPr="005C217A">
        <w:rPr>
          <w:rStyle w:val="FontStyle14"/>
          <w:sz w:val="28"/>
          <w:szCs w:val="28"/>
        </w:rPr>
        <w:t>в</w:t>
      </w:r>
      <w:r w:rsidRPr="005C217A">
        <w:rPr>
          <w:rStyle w:val="FontStyle14"/>
        </w:rPr>
        <w:t xml:space="preserve"> _______________________________________________________</w:t>
      </w:r>
      <w:r>
        <w:rPr>
          <w:rStyle w:val="FontStyle14"/>
        </w:rPr>
        <w:t>_________</w:t>
      </w:r>
    </w:p>
    <w:p w:rsidR="00BC198C" w:rsidRPr="005C217A" w:rsidRDefault="00BC198C" w:rsidP="00BC198C">
      <w:pPr>
        <w:pStyle w:val="Style4"/>
        <w:widowControl/>
        <w:spacing w:line="240" w:lineRule="auto"/>
        <w:ind w:left="-108" w:firstLine="709"/>
        <w:jc w:val="center"/>
        <w:rPr>
          <w:rStyle w:val="FontStyle14"/>
          <w:sz w:val="22"/>
          <w:szCs w:val="22"/>
        </w:rPr>
      </w:pPr>
      <w:r w:rsidRPr="005C217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C217A">
        <w:rPr>
          <w:sz w:val="22"/>
          <w:szCs w:val="22"/>
        </w:rPr>
        <w:t xml:space="preserve">  (</w:t>
      </w:r>
      <w:r w:rsidRPr="005C217A">
        <w:rPr>
          <w:rStyle w:val="FontStyle14"/>
          <w:sz w:val="22"/>
          <w:szCs w:val="22"/>
        </w:rPr>
        <w:t>наименование образовательной организации)</w:t>
      </w:r>
    </w:p>
    <w:p w:rsidR="00BC198C" w:rsidRPr="005C217A" w:rsidRDefault="00BC198C" w:rsidP="00BC198C">
      <w:pPr>
        <w:pStyle w:val="Style4"/>
        <w:widowControl/>
        <w:spacing w:line="240" w:lineRule="auto"/>
        <w:ind w:left="-108" w:firstLine="709"/>
        <w:jc w:val="center"/>
        <w:rPr>
          <w:rStyle w:val="FontStyle1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9"/>
        <w:gridCol w:w="992"/>
        <w:gridCol w:w="1985"/>
        <w:gridCol w:w="993"/>
        <w:gridCol w:w="992"/>
        <w:gridCol w:w="1134"/>
        <w:gridCol w:w="1417"/>
        <w:gridCol w:w="1276"/>
        <w:gridCol w:w="1134"/>
        <w:gridCol w:w="993"/>
        <w:gridCol w:w="1416"/>
      </w:tblGrid>
      <w:tr w:rsidR="00BC198C" w:rsidRPr="005C217A" w:rsidTr="00347572">
        <w:trPr>
          <w:trHeight w:val="1703"/>
        </w:trPr>
        <w:tc>
          <w:tcPr>
            <w:tcW w:w="425" w:type="dxa"/>
          </w:tcPr>
          <w:p w:rsidR="00BC198C" w:rsidRPr="005C217A" w:rsidRDefault="00BC198C" w:rsidP="00BC198C">
            <w:pPr>
              <w:pStyle w:val="Style3"/>
              <w:widowControl/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5C217A">
              <w:rPr>
                <w:sz w:val="20"/>
                <w:szCs w:val="20"/>
              </w:rPr>
              <w:t>/</w:t>
            </w:r>
            <w:proofErr w:type="spellStart"/>
            <w:r w:rsidRPr="005C21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Ф.И.О</w:t>
            </w: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Статус работника*</w:t>
            </w:r>
          </w:p>
        </w:tc>
        <w:tc>
          <w:tcPr>
            <w:tcW w:w="1985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Паспортные данные (серия, номер, дата выдачи, кем выдан)</w:t>
            </w: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СНИЛС</w:t>
            </w: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Дата </w:t>
            </w:r>
          </w:p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Профессия, </w:t>
            </w:r>
          </w:p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специальность</w:t>
            </w:r>
          </w:p>
          <w:p w:rsidR="00BC198C" w:rsidRPr="005C217A" w:rsidRDefault="00BC198C" w:rsidP="00347572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(по месту раб</w:t>
            </w:r>
            <w:r w:rsidRPr="005C217A">
              <w:rPr>
                <w:rStyle w:val="FontStyle14"/>
                <w:sz w:val="20"/>
                <w:szCs w:val="20"/>
              </w:rPr>
              <w:t>о</w:t>
            </w:r>
            <w:r w:rsidRPr="005C217A">
              <w:rPr>
                <w:rStyle w:val="FontStyle14"/>
                <w:sz w:val="20"/>
                <w:szCs w:val="20"/>
              </w:rPr>
              <w:t>ты)</w:t>
            </w:r>
          </w:p>
        </w:tc>
        <w:tc>
          <w:tcPr>
            <w:tcW w:w="127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Профессия, специальность (образов</w:t>
            </w:r>
            <w:r w:rsidRPr="005C217A">
              <w:rPr>
                <w:rStyle w:val="FontStyle14"/>
                <w:sz w:val="20"/>
                <w:szCs w:val="20"/>
              </w:rPr>
              <w:t>а</w:t>
            </w:r>
            <w:r w:rsidRPr="005C217A">
              <w:rPr>
                <w:rStyle w:val="FontStyle14"/>
                <w:sz w:val="20"/>
                <w:szCs w:val="20"/>
              </w:rPr>
              <w:t>тельная пр</w:t>
            </w:r>
            <w:r w:rsidRPr="005C217A">
              <w:rPr>
                <w:rStyle w:val="FontStyle14"/>
                <w:sz w:val="20"/>
                <w:szCs w:val="20"/>
              </w:rPr>
              <w:t>о</w:t>
            </w:r>
            <w:r w:rsidRPr="005C217A">
              <w:rPr>
                <w:rStyle w:val="FontStyle14"/>
                <w:sz w:val="20"/>
                <w:szCs w:val="20"/>
              </w:rPr>
              <w:t>грамма, курс), предлагаемая для обучения</w:t>
            </w: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right="-109"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Вид обуч</w:t>
            </w:r>
            <w:r w:rsidRPr="005C217A">
              <w:rPr>
                <w:sz w:val="20"/>
                <w:szCs w:val="20"/>
              </w:rPr>
              <w:t>е</w:t>
            </w:r>
            <w:r w:rsidRPr="005C217A">
              <w:rPr>
                <w:sz w:val="20"/>
                <w:szCs w:val="20"/>
              </w:rPr>
              <w:t>ния (</w:t>
            </w:r>
            <w:proofErr w:type="spellStart"/>
            <w:r w:rsidRPr="005C217A">
              <w:rPr>
                <w:sz w:val="20"/>
                <w:szCs w:val="20"/>
              </w:rPr>
              <w:t>П-подготовка</w:t>
            </w:r>
            <w:proofErr w:type="spellEnd"/>
            <w:r w:rsidRPr="005C217A">
              <w:rPr>
                <w:sz w:val="20"/>
                <w:szCs w:val="20"/>
              </w:rPr>
              <w:t xml:space="preserve">, </w:t>
            </w:r>
            <w:proofErr w:type="spellStart"/>
            <w:r w:rsidRPr="005C217A">
              <w:rPr>
                <w:sz w:val="20"/>
                <w:szCs w:val="20"/>
              </w:rPr>
              <w:t>ПП-переподго-товка</w:t>
            </w:r>
            <w:proofErr w:type="spellEnd"/>
            <w:r w:rsidRPr="005C217A">
              <w:rPr>
                <w:sz w:val="20"/>
                <w:szCs w:val="20"/>
              </w:rPr>
              <w:t>, ПК-повыш</w:t>
            </w:r>
            <w:r>
              <w:rPr>
                <w:sz w:val="20"/>
                <w:szCs w:val="20"/>
              </w:rPr>
              <w:t xml:space="preserve">ение </w:t>
            </w:r>
            <w:r w:rsidRPr="005C217A">
              <w:rPr>
                <w:sz w:val="20"/>
                <w:szCs w:val="20"/>
              </w:rPr>
              <w:t xml:space="preserve">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Pr="005C217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right="-108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Форма обучения (очная, </w:t>
            </w:r>
            <w:proofErr w:type="spellStart"/>
            <w:r w:rsidRPr="005C217A">
              <w:rPr>
                <w:rStyle w:val="FontStyle14"/>
                <w:sz w:val="20"/>
                <w:szCs w:val="20"/>
              </w:rPr>
              <w:t>дистан-ционная</w:t>
            </w:r>
            <w:proofErr w:type="spellEnd"/>
            <w:r w:rsidRPr="005C217A">
              <w:rPr>
                <w:rStyle w:val="FontStyle14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right="-108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Место работы</w:t>
            </w:r>
          </w:p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после око</w:t>
            </w:r>
            <w:r w:rsidRPr="005C217A">
              <w:rPr>
                <w:rStyle w:val="FontStyle14"/>
                <w:sz w:val="20"/>
                <w:szCs w:val="20"/>
              </w:rPr>
              <w:t>н</w:t>
            </w:r>
            <w:r w:rsidRPr="005C217A">
              <w:rPr>
                <w:rStyle w:val="FontStyle14"/>
                <w:sz w:val="20"/>
                <w:szCs w:val="20"/>
              </w:rPr>
              <w:t>чания обуч</w:t>
            </w:r>
            <w:r w:rsidRPr="005C217A">
              <w:rPr>
                <w:rStyle w:val="FontStyle14"/>
                <w:sz w:val="20"/>
                <w:szCs w:val="20"/>
              </w:rPr>
              <w:t>е</w:t>
            </w:r>
            <w:r w:rsidRPr="005C217A">
              <w:rPr>
                <w:rStyle w:val="FontStyle14"/>
                <w:sz w:val="20"/>
                <w:szCs w:val="20"/>
              </w:rPr>
              <w:t>ния с указ</w:t>
            </w:r>
            <w:r w:rsidRPr="005C217A">
              <w:rPr>
                <w:rStyle w:val="FontStyle14"/>
                <w:sz w:val="20"/>
                <w:szCs w:val="20"/>
              </w:rPr>
              <w:t>а</w:t>
            </w:r>
            <w:r w:rsidRPr="005C217A">
              <w:rPr>
                <w:rStyle w:val="FontStyle14"/>
                <w:sz w:val="20"/>
                <w:szCs w:val="20"/>
              </w:rPr>
              <w:t>нием профе</w:t>
            </w:r>
            <w:r w:rsidRPr="005C217A">
              <w:rPr>
                <w:rStyle w:val="FontStyle14"/>
                <w:sz w:val="20"/>
                <w:szCs w:val="20"/>
              </w:rPr>
              <w:t>с</w:t>
            </w:r>
            <w:r w:rsidRPr="005C217A">
              <w:rPr>
                <w:rStyle w:val="FontStyle14"/>
                <w:sz w:val="20"/>
                <w:szCs w:val="20"/>
              </w:rPr>
              <w:t>сии, спец</w:t>
            </w:r>
            <w:r w:rsidRPr="005C217A">
              <w:rPr>
                <w:rStyle w:val="FontStyle14"/>
                <w:sz w:val="20"/>
                <w:szCs w:val="20"/>
              </w:rPr>
              <w:t>и</w:t>
            </w:r>
            <w:r w:rsidRPr="005C217A">
              <w:rPr>
                <w:rStyle w:val="FontStyle14"/>
                <w:sz w:val="20"/>
                <w:szCs w:val="20"/>
              </w:rPr>
              <w:t>альности</w:t>
            </w:r>
          </w:p>
        </w:tc>
      </w:tr>
      <w:tr w:rsidR="00BC198C" w:rsidRPr="005C217A" w:rsidTr="00347572">
        <w:tc>
          <w:tcPr>
            <w:tcW w:w="42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12</w:t>
            </w:r>
          </w:p>
        </w:tc>
      </w:tr>
      <w:tr w:rsidR="00BC198C" w:rsidRPr="005C217A" w:rsidTr="00347572">
        <w:tc>
          <w:tcPr>
            <w:tcW w:w="42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3119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98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</w:tr>
      <w:tr w:rsidR="00BC198C" w:rsidRPr="005C217A" w:rsidTr="00347572">
        <w:tc>
          <w:tcPr>
            <w:tcW w:w="42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3119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985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6" w:type="dxa"/>
          </w:tcPr>
          <w:p w:rsidR="00BC198C" w:rsidRPr="005C217A" w:rsidRDefault="00BC198C" w:rsidP="00347572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</w:tr>
    </w:tbl>
    <w:p w:rsidR="00BC198C" w:rsidRPr="005C217A" w:rsidRDefault="00BC198C" w:rsidP="00BC198C">
      <w:pPr>
        <w:pStyle w:val="Style7"/>
        <w:widowControl/>
        <w:ind w:firstLine="709"/>
        <w:rPr>
          <w:rStyle w:val="FontStyle14"/>
          <w:sz w:val="20"/>
        </w:rPr>
      </w:pPr>
    </w:p>
    <w:p w:rsidR="00BC198C" w:rsidRPr="005C217A" w:rsidRDefault="00BC198C" w:rsidP="00BC198C">
      <w:pPr>
        <w:pStyle w:val="Style7"/>
        <w:widowControl/>
        <w:ind w:firstLine="709"/>
        <w:rPr>
          <w:rStyle w:val="FontStyle14"/>
          <w:sz w:val="20"/>
        </w:rPr>
      </w:pPr>
      <w:r>
        <w:rPr>
          <w:rStyle w:val="FontStyle14"/>
          <w:sz w:val="20"/>
        </w:rPr>
        <w:t xml:space="preserve">* </w:t>
      </w:r>
      <w:r w:rsidRPr="005C217A">
        <w:rPr>
          <w:rStyle w:val="FontStyle14"/>
          <w:sz w:val="20"/>
        </w:rPr>
        <w:t xml:space="preserve">Относится ли данный гражданин к категории граждан </w:t>
      </w:r>
      <w:proofErr w:type="spellStart"/>
      <w:r w:rsidRPr="005C217A">
        <w:rPr>
          <w:rStyle w:val="FontStyle14"/>
          <w:sz w:val="20"/>
        </w:rPr>
        <w:t>предпенсионного</w:t>
      </w:r>
      <w:proofErr w:type="spellEnd"/>
      <w:r w:rsidRPr="005C217A">
        <w:rPr>
          <w:rStyle w:val="FontStyle14"/>
          <w:sz w:val="20"/>
        </w:rPr>
        <w:t xml:space="preserve"> возраста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BC198C" w:rsidRPr="005C217A" w:rsidRDefault="00BC198C" w:rsidP="00BC198C">
      <w:pPr>
        <w:pStyle w:val="Style3"/>
        <w:widowControl/>
        <w:autoSpaceDE/>
        <w:autoSpaceDN/>
        <w:adjustRightInd/>
        <w:ind w:firstLine="709"/>
      </w:pPr>
    </w:p>
    <w:p w:rsidR="00BC198C" w:rsidRPr="005C217A" w:rsidRDefault="00BC198C" w:rsidP="00BC198C">
      <w:pPr>
        <w:pStyle w:val="Style3"/>
        <w:widowControl/>
        <w:autoSpaceDE/>
        <w:autoSpaceDN/>
        <w:adjustRightInd/>
        <w:ind w:firstLine="709"/>
      </w:pPr>
    </w:p>
    <w:p w:rsidR="00BC198C" w:rsidRPr="005C217A" w:rsidRDefault="00BC198C" w:rsidP="00BC198C">
      <w:pPr>
        <w:pStyle w:val="Style7"/>
        <w:widowControl/>
        <w:ind w:firstLine="709"/>
        <w:jc w:val="left"/>
        <w:rPr>
          <w:rStyle w:val="FontStyle14"/>
          <w:sz w:val="28"/>
          <w:szCs w:val="28"/>
        </w:rPr>
      </w:pPr>
      <w:r w:rsidRPr="005C217A">
        <w:rPr>
          <w:rStyle w:val="FontStyle14"/>
          <w:sz w:val="28"/>
          <w:szCs w:val="28"/>
        </w:rPr>
        <w:t>Руководитель организации</w:t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  <w:t>_______________</w:t>
      </w:r>
    </w:p>
    <w:p w:rsidR="00BC198C" w:rsidRPr="005C217A" w:rsidRDefault="00BC198C" w:rsidP="00BC198C">
      <w:pPr>
        <w:pStyle w:val="Style3"/>
        <w:widowControl/>
        <w:autoSpaceDE/>
        <w:autoSpaceDN/>
        <w:adjustRightInd/>
        <w:ind w:firstLine="709"/>
      </w:pPr>
      <w:r w:rsidRPr="005C217A">
        <w:tab/>
      </w:r>
      <w:r w:rsidRPr="005C217A">
        <w:tab/>
      </w:r>
      <w:r>
        <w:t xml:space="preserve">                                              </w:t>
      </w:r>
      <w:r w:rsidRPr="005C217A">
        <w:t>М.П.</w:t>
      </w:r>
      <w:r>
        <w:t xml:space="preserve">                                                          (подпись)</w:t>
      </w:r>
    </w:p>
    <w:p w:rsidR="00BC198C" w:rsidRPr="005C217A" w:rsidRDefault="00BC198C" w:rsidP="00BC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8C" w:rsidRPr="005C217A" w:rsidRDefault="00BC198C" w:rsidP="00BC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8C" w:rsidRPr="005C217A" w:rsidRDefault="00BC198C" w:rsidP="00BC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C198C" w:rsidSect="00DF6B30">
          <w:pgSz w:w="16838" w:h="11906" w:orient="landscape" w:code="9"/>
          <w:pgMar w:top="1134" w:right="1134" w:bottom="567" w:left="1134" w:header="454" w:footer="454" w:gutter="0"/>
          <w:pgNumType w:start="1"/>
          <w:cols w:space="708"/>
          <w:titlePg/>
          <w:docGrid w:linePitch="360"/>
        </w:sectPr>
      </w:pPr>
    </w:p>
    <w:p w:rsidR="00BC198C" w:rsidRPr="0017147C" w:rsidRDefault="00BC198C" w:rsidP="00BC198C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к Положению о порядке финансирования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подпрограммы </w:t>
      </w:r>
      <w:r w:rsidR="007D52EB">
        <w:fldChar w:fldCharType="begin"/>
      </w:r>
      <w:r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Pr="0017147C">
        <w:rPr>
          <w:rFonts w:ascii="Times New Roman" w:hAnsi="Times New Roman" w:cs="Times New Roman"/>
        </w:rPr>
        <w:t xml:space="preserve"> «</w:t>
      </w:r>
      <w:r w:rsidRPr="0017147C">
        <w:rPr>
          <w:rFonts w:ascii="Times New Roman" w:hAnsi="Times New Roman" w:cs="Times New Roman"/>
          <w:b w:val="0"/>
          <w:sz w:val="28"/>
          <w:szCs w:val="28"/>
        </w:rPr>
        <w:t>Организация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профессионального обучения и дополнительного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 граждан в возрасте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50-ти лет и старше, а также лиц </w:t>
      </w:r>
      <w:proofErr w:type="spellStart"/>
      <w:r w:rsidRPr="0017147C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proofErr w:type="spellEnd"/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возраста»</w:t>
      </w:r>
      <w:r w:rsidR="007D52EB">
        <w:fldChar w:fldCharType="end"/>
      </w: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Республики Тыва «Содействие занятости</w:t>
      </w:r>
    </w:p>
    <w:p w:rsidR="00BC198C" w:rsidRDefault="00BC198C" w:rsidP="00BC198C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населения на 2020-2022 годы»</w:t>
      </w:r>
    </w:p>
    <w:p w:rsidR="00BC198C" w:rsidRDefault="00BC198C" w:rsidP="00BC198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98C" w:rsidRPr="0017147C" w:rsidRDefault="00BC198C" w:rsidP="00BC198C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C3888" w:rsidRPr="0017147C" w:rsidRDefault="003C3888" w:rsidP="00866A7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217A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Директору ГКУ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1714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C217A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7147C">
        <w:rPr>
          <w:rFonts w:ascii="Times New Roman" w:hAnsi="Times New Roman" w:cs="Times New Roman"/>
          <w:sz w:val="28"/>
          <w:szCs w:val="28"/>
        </w:rPr>
        <w:t xml:space="preserve"> (города, района)</w:t>
      </w:r>
    </w:p>
    <w:p w:rsidR="005C217A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7147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C217A" w:rsidRPr="0017147C" w:rsidRDefault="005C217A" w:rsidP="005C217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147C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3C3888" w:rsidRPr="0017147C" w:rsidRDefault="003C3888" w:rsidP="005C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C9" w:rsidRPr="0017147C" w:rsidRDefault="001F33C9" w:rsidP="001F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F33C9" w:rsidRPr="0017147C" w:rsidRDefault="001F33C9" w:rsidP="001F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о направлении на профессиональное обучение или</w:t>
      </w:r>
    </w:p>
    <w:p w:rsidR="001F33C9" w:rsidRPr="0017147C" w:rsidRDefault="001F33C9" w:rsidP="001F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</w:p>
    <w:p w:rsidR="001F33C9" w:rsidRDefault="001F33C9" w:rsidP="001F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гражданина в возрасте 50-ти лет и старше, а также </w:t>
      </w:r>
      <w:proofErr w:type="spellStart"/>
      <w:r w:rsidRPr="0017147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71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9" w:rsidRPr="0017147C" w:rsidRDefault="001F33C9" w:rsidP="001F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возраста, ищущего работу и обратившегося в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3C3888" w:rsidRPr="0017147C" w:rsidRDefault="003C3888" w:rsidP="001F33C9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Я, </w:t>
      </w:r>
      <w:r w:rsidRPr="001714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06045D" w:rsidRPr="0017147C">
        <w:rPr>
          <w:rFonts w:ascii="Times New Roman" w:hAnsi="Times New Roman" w:cs="Times New Roman"/>
          <w:iCs/>
          <w:sz w:val="28"/>
          <w:szCs w:val="28"/>
          <w:u w:val="single"/>
        </w:rPr>
        <w:t>_______________________________________________________________</w:t>
      </w:r>
      <w:r w:rsidR="001F33C9">
        <w:rPr>
          <w:rFonts w:ascii="Times New Roman" w:hAnsi="Times New Roman" w:cs="Times New Roman"/>
          <w:iCs/>
          <w:sz w:val="28"/>
          <w:szCs w:val="28"/>
          <w:u w:val="single"/>
        </w:rPr>
        <w:t>_</w:t>
      </w:r>
      <w:r w:rsidRPr="0017147C">
        <w:rPr>
          <w:rFonts w:ascii="Times New Roman" w:hAnsi="Times New Roman" w:cs="Times New Roman"/>
          <w:sz w:val="28"/>
          <w:szCs w:val="28"/>
        </w:rPr>
        <w:t>,</w:t>
      </w:r>
    </w:p>
    <w:p w:rsidR="003C3888" w:rsidRPr="0017147C" w:rsidRDefault="003C3888" w:rsidP="001F33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гражданина)</w:t>
      </w:r>
    </w:p>
    <w:p w:rsidR="00BC198C" w:rsidRDefault="003C3888" w:rsidP="00BC198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прошу направить меня на профессиональное обучение (дополнительное професси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нальное образование) по профессии (специальности, кур</w:t>
      </w:r>
      <w:r w:rsidR="00BC198C">
        <w:rPr>
          <w:rFonts w:ascii="Times New Roman" w:eastAsia="Calibri" w:hAnsi="Times New Roman" w:cs="Times New Roman"/>
          <w:sz w:val="28"/>
          <w:szCs w:val="28"/>
          <w:lang w:eastAsia="en-US"/>
        </w:rPr>
        <w:t>су)_____________________</w:t>
      </w:r>
    </w:p>
    <w:p w:rsidR="003C3888" w:rsidRPr="0017147C" w:rsidRDefault="00BC198C" w:rsidP="00BC198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 w:rsidR="003C3888"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3C3888" w:rsidRPr="0017147C" w:rsidRDefault="003C3888" w:rsidP="00866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</w:r>
      <w:r w:rsidRPr="001714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3C3888" w:rsidRPr="0017147C" w:rsidRDefault="003C3888" w:rsidP="0086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Уведомлен(а) о передаче центром занятости населения моих персональных данных образовательной организации при направлении на профессиональное об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чение (дополнительное профессиональное образование).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заявлению прилагаются: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1. ___________________________________________________________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___________________________________________________________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4. ___________________________________________________________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5. ___________________________________________________________</w:t>
      </w: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3888" w:rsidRPr="0017147C" w:rsidRDefault="003C3888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заполнения заявления «___»__________ 20__ г.                   </w:t>
      </w:r>
    </w:p>
    <w:tbl>
      <w:tblPr>
        <w:tblW w:w="14426" w:type="dxa"/>
        <w:tblLook w:val="04A0"/>
      </w:tblPr>
      <w:tblGrid>
        <w:gridCol w:w="4786"/>
        <w:gridCol w:w="3969"/>
        <w:gridCol w:w="5671"/>
      </w:tblGrid>
      <w:tr w:rsidR="003C3888" w:rsidRPr="0017147C" w:rsidTr="0006045D">
        <w:tc>
          <w:tcPr>
            <w:tcW w:w="4786" w:type="dxa"/>
          </w:tcPr>
          <w:p w:rsidR="001F33C9" w:rsidRDefault="003C3888" w:rsidP="00866A7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</w:t>
            </w:r>
            <w:r w:rsidRPr="00171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1F3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C3888" w:rsidRPr="0017147C" w:rsidRDefault="001F33C9" w:rsidP="00866A7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C3888" w:rsidRPr="001714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(подпись)</w:t>
            </w:r>
            <w:r w:rsidR="003C3888" w:rsidRPr="001714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</w:tcPr>
          <w:p w:rsidR="003C3888" w:rsidRPr="0017147C" w:rsidRDefault="003C3888" w:rsidP="00866A73">
            <w:pPr>
              <w:spacing w:after="0" w:line="240" w:lineRule="auto"/>
              <w:ind w:left="743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C3888" w:rsidRPr="0017147C" w:rsidRDefault="003C3888" w:rsidP="00866A73">
            <w:pPr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06045D" w:rsidRPr="0017147C" w:rsidRDefault="0006045D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34199" w:rsidRDefault="00434199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4199" w:rsidSect="00DF6B30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1F33C9" w:rsidRPr="001F33C9" w:rsidRDefault="001F33C9" w:rsidP="001F33C9">
      <w:pPr>
        <w:pStyle w:val="ConsPlusTitle"/>
        <w:ind w:left="5812"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lastRenderedPageBreak/>
        <w:t>Утверждено</w:t>
      </w:r>
    </w:p>
    <w:p w:rsidR="00A9168B" w:rsidRDefault="00A9168B" w:rsidP="001F33C9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3C9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</w:t>
      </w:r>
      <w:r w:rsidR="001F33C9">
        <w:rPr>
          <w:rFonts w:ascii="Times New Roman" w:hAnsi="Times New Roman" w:cs="Times New Roman"/>
          <w:b w:val="0"/>
          <w:spacing w:val="2"/>
          <w:sz w:val="28"/>
          <w:szCs w:val="28"/>
        </w:rPr>
        <w:t>ем</w:t>
      </w:r>
      <w:r w:rsidRPr="001F33C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Правительства</w:t>
      </w:r>
      <w:r w:rsidR="001F33C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1F33C9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A9168B" w:rsidRPr="0097317E" w:rsidRDefault="0097317E" w:rsidP="0097317E">
      <w:pPr>
        <w:pStyle w:val="ConsPlusTitle"/>
        <w:ind w:left="581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317E">
        <w:rPr>
          <w:rFonts w:ascii="Times New Roman" w:hAnsi="Times New Roman" w:cs="Times New Roman"/>
          <w:b w:val="0"/>
          <w:sz w:val="28"/>
          <w:szCs w:val="28"/>
        </w:rPr>
        <w:t>от 2 июля 2020 г. № 308</w:t>
      </w:r>
    </w:p>
    <w:p w:rsidR="003E43FF" w:rsidRDefault="003E43FF" w:rsidP="001F33C9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A9168B" w:rsidRPr="001F33C9" w:rsidRDefault="001F33C9" w:rsidP="00FA1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3C9">
        <w:rPr>
          <w:rFonts w:ascii="Times New Roman" w:hAnsi="Times New Roman" w:cs="Times New Roman"/>
          <w:sz w:val="28"/>
          <w:szCs w:val="28"/>
        </w:rPr>
        <w:t>ПОЛОЖЕНИЕ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о порядке финансирования мероприятий подпрограммы 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«</w:t>
      </w:r>
      <w:r w:rsidR="007D52EB">
        <w:fldChar w:fldCharType="begin"/>
      </w:r>
      <w:r w:rsidR="0056399A"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Pr="0017147C">
        <w:rPr>
          <w:rFonts w:ascii="Times New Roman" w:hAnsi="Times New Roman" w:cs="Times New Roman"/>
          <w:sz w:val="28"/>
          <w:szCs w:val="28"/>
        </w:rPr>
        <w:t xml:space="preserve">Организация переобучения и повышения квалификации женщин, 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находящихся </w:t>
      </w:r>
      <w:proofErr w:type="gramStart"/>
      <w:r w:rsidRPr="0017147C">
        <w:rPr>
          <w:rFonts w:ascii="Times New Roman" w:hAnsi="Times New Roman" w:cs="Times New Roman"/>
          <w:sz w:val="28"/>
          <w:szCs w:val="28"/>
        </w:rPr>
        <w:t>в отпуске по уходу за ребенком в возрасте до трех лет</w:t>
      </w:r>
      <w:proofErr w:type="gramEnd"/>
      <w:r w:rsidRPr="0017147C">
        <w:rPr>
          <w:rFonts w:ascii="Times New Roman" w:hAnsi="Times New Roman" w:cs="Times New Roman"/>
          <w:sz w:val="28"/>
          <w:szCs w:val="28"/>
        </w:rPr>
        <w:t xml:space="preserve">, 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а также женщин, имеющих детей дошкольного возраста, не состоящих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</w:pPr>
      <w:r w:rsidRPr="0017147C">
        <w:rPr>
          <w:rFonts w:ascii="Times New Roman" w:hAnsi="Times New Roman" w:cs="Times New Roman"/>
          <w:sz w:val="28"/>
          <w:szCs w:val="28"/>
        </w:rPr>
        <w:t xml:space="preserve"> в трудовых отношениях и обратившихся в органы службы занятости»</w:t>
      </w:r>
      <w:r w:rsidR="007D52EB">
        <w:fldChar w:fldCharType="end"/>
      </w:r>
      <w:r w:rsidR="00FA154D">
        <w:t xml:space="preserve"> </w:t>
      </w:r>
    </w:p>
    <w:p w:rsidR="00FA154D" w:rsidRDefault="00A9168B" w:rsidP="00F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государственной программы Республики Тыва 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8B" w:rsidRPr="0017147C" w:rsidRDefault="00A9168B" w:rsidP="00FA154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«Содействие занятости населения на 2020-2022 годы»</w:t>
      </w:r>
    </w:p>
    <w:p w:rsidR="00A9168B" w:rsidRPr="0017147C" w:rsidRDefault="00A9168B" w:rsidP="00FA154D">
      <w:pPr>
        <w:pStyle w:val="ConsPlusTitle"/>
        <w:rPr>
          <w:bCs/>
        </w:rPr>
      </w:pPr>
    </w:p>
    <w:p w:rsidR="00A9168B" w:rsidRPr="007C0526" w:rsidRDefault="00A9168B" w:rsidP="00FA1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1.1. Настоящ</w:t>
      </w:r>
      <w:r w:rsidR="00DF4B79">
        <w:rPr>
          <w:rFonts w:ascii="Times New Roman" w:hAnsi="Times New Roman" w:cs="Times New Roman"/>
          <w:sz w:val="28"/>
          <w:szCs w:val="28"/>
        </w:rPr>
        <w:t>ее</w:t>
      </w:r>
      <w:r w:rsidRPr="007C0526">
        <w:rPr>
          <w:rFonts w:ascii="Times New Roman" w:hAnsi="Times New Roman" w:cs="Times New Roman"/>
          <w:sz w:val="28"/>
          <w:szCs w:val="28"/>
        </w:rPr>
        <w:t xml:space="preserve"> </w:t>
      </w:r>
      <w:r w:rsidR="00DF4B79">
        <w:rPr>
          <w:rFonts w:ascii="Times New Roman" w:hAnsi="Times New Roman" w:cs="Times New Roman"/>
          <w:sz w:val="28"/>
          <w:szCs w:val="28"/>
        </w:rPr>
        <w:t>Положение</w:t>
      </w:r>
      <w:r w:rsidRPr="007C0526">
        <w:rPr>
          <w:rFonts w:ascii="Times New Roman" w:hAnsi="Times New Roman" w:cs="Times New Roman"/>
          <w:sz w:val="28"/>
          <w:szCs w:val="28"/>
        </w:rPr>
        <w:t xml:space="preserve"> определяет механизм реализации и условия фина</w:t>
      </w:r>
      <w:r w:rsidRPr="007C0526">
        <w:rPr>
          <w:rFonts w:ascii="Times New Roman" w:hAnsi="Times New Roman" w:cs="Times New Roman"/>
          <w:sz w:val="28"/>
          <w:szCs w:val="28"/>
        </w:rPr>
        <w:t>н</w:t>
      </w:r>
      <w:r w:rsidRPr="007C0526">
        <w:rPr>
          <w:rFonts w:ascii="Times New Roman" w:hAnsi="Times New Roman" w:cs="Times New Roman"/>
          <w:sz w:val="28"/>
          <w:szCs w:val="28"/>
        </w:rPr>
        <w:t xml:space="preserve">сирования мероприятий по организации переобучения и повышения квалификации </w:t>
      </w:r>
      <w:r w:rsidRPr="007C0526">
        <w:rPr>
          <w:rFonts w:ascii="Times New Roman" w:hAnsi="Times New Roman" w:cs="Times New Roman"/>
          <w:bCs/>
          <w:sz w:val="28"/>
          <w:szCs w:val="28"/>
        </w:rPr>
        <w:t>женщин, находящихся в отпуске по уходу за ребенком в возрасте до трех лет, а та</w:t>
      </w:r>
      <w:r w:rsidRPr="007C0526">
        <w:rPr>
          <w:rFonts w:ascii="Times New Roman" w:hAnsi="Times New Roman" w:cs="Times New Roman"/>
          <w:bCs/>
          <w:sz w:val="28"/>
          <w:szCs w:val="28"/>
        </w:rPr>
        <w:t>к</w:t>
      </w:r>
      <w:r w:rsidRPr="007C0526">
        <w:rPr>
          <w:rFonts w:ascii="Times New Roman" w:hAnsi="Times New Roman" w:cs="Times New Roman"/>
          <w:bCs/>
          <w:sz w:val="28"/>
          <w:szCs w:val="28"/>
        </w:rPr>
        <w:t>же женщин, имеющих детей дошкольного возраста, не состоящих в трудовых отн</w:t>
      </w:r>
      <w:r w:rsidRPr="007C0526">
        <w:rPr>
          <w:rFonts w:ascii="Times New Roman" w:hAnsi="Times New Roman" w:cs="Times New Roman"/>
          <w:bCs/>
          <w:sz w:val="28"/>
          <w:szCs w:val="28"/>
        </w:rPr>
        <w:t>о</w:t>
      </w:r>
      <w:r w:rsidRPr="007C0526">
        <w:rPr>
          <w:rFonts w:ascii="Times New Roman" w:hAnsi="Times New Roman" w:cs="Times New Roman"/>
          <w:bCs/>
          <w:sz w:val="28"/>
          <w:szCs w:val="28"/>
        </w:rPr>
        <w:t>шениях и обратившихся в органы службы занятости, федерального проекта «Соде</w:t>
      </w:r>
      <w:r w:rsidRPr="007C0526">
        <w:rPr>
          <w:rFonts w:ascii="Times New Roman" w:hAnsi="Times New Roman" w:cs="Times New Roman"/>
          <w:bCs/>
          <w:sz w:val="28"/>
          <w:szCs w:val="28"/>
        </w:rPr>
        <w:t>й</w:t>
      </w:r>
      <w:r w:rsidRPr="007C0526">
        <w:rPr>
          <w:rFonts w:ascii="Times New Roman" w:hAnsi="Times New Roman" w:cs="Times New Roman"/>
          <w:bCs/>
          <w:sz w:val="28"/>
          <w:szCs w:val="28"/>
        </w:rPr>
        <w:t xml:space="preserve">ствие занятости женщин – создание условий дошкольного образования для детей в возрасте до трех лет» </w:t>
      </w:r>
      <w:r w:rsidRPr="007C0526">
        <w:rPr>
          <w:rFonts w:ascii="Times New Roman" w:hAnsi="Times New Roman" w:cs="Times New Roman"/>
          <w:sz w:val="28"/>
          <w:szCs w:val="28"/>
        </w:rPr>
        <w:t>национального проекта «Демография».</w:t>
      </w:r>
    </w:p>
    <w:p w:rsidR="00A9168B" w:rsidRPr="00FA154D" w:rsidRDefault="00EC0D6A" w:rsidP="00FA1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FA154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15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9168B" w:rsidRPr="007C0526">
        <w:rPr>
          <w:rFonts w:ascii="Times New Roman" w:hAnsi="Times New Roman" w:cs="Times New Roman"/>
          <w:sz w:val="28"/>
          <w:szCs w:val="28"/>
        </w:rPr>
        <w:t>Закон</w:t>
      </w:r>
      <w:r w:rsidR="00055CE2" w:rsidRPr="007C0526">
        <w:rPr>
          <w:rFonts w:ascii="Times New Roman" w:hAnsi="Times New Roman" w:cs="Times New Roman"/>
          <w:sz w:val="28"/>
          <w:szCs w:val="28"/>
        </w:rPr>
        <w:t>ом Российской Федерации от 19 апреля 19</w:t>
      </w:r>
      <w:r w:rsidR="00A9168B" w:rsidRPr="007C0526">
        <w:rPr>
          <w:rFonts w:ascii="Times New Roman" w:hAnsi="Times New Roman" w:cs="Times New Roman"/>
          <w:sz w:val="28"/>
          <w:szCs w:val="28"/>
        </w:rPr>
        <w:t>91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  <w:r w:rsidR="00055CE2" w:rsidRPr="007C0526">
        <w:rPr>
          <w:rFonts w:ascii="Times New Roman" w:hAnsi="Times New Roman" w:cs="Times New Roman"/>
          <w:sz w:val="28"/>
          <w:szCs w:val="28"/>
        </w:rPr>
        <w:t>г.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№ 1032-</w:t>
      </w:r>
      <w:r w:rsidR="00FA15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>де</w:t>
      </w:r>
      <w:r w:rsidR="00FA154D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A9168B" w:rsidRPr="007C0526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055CE2" w:rsidRPr="007C0526">
        <w:rPr>
          <w:rFonts w:ascii="Times New Roman" w:hAnsi="Times New Roman" w:cs="Times New Roman"/>
          <w:sz w:val="28"/>
          <w:szCs w:val="28"/>
        </w:rPr>
        <w:t xml:space="preserve">ва Российской Федерации от 15 апреля </w:t>
      </w:r>
      <w:r w:rsidR="00BC198C">
        <w:rPr>
          <w:rFonts w:ascii="Times New Roman" w:hAnsi="Times New Roman" w:cs="Times New Roman"/>
          <w:sz w:val="28"/>
          <w:szCs w:val="28"/>
        </w:rPr>
        <w:t xml:space="preserve">    2</w:t>
      </w:r>
      <w:r w:rsidR="00A9168B" w:rsidRPr="007C0526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E2" w:rsidRPr="007C0526">
        <w:rPr>
          <w:rFonts w:ascii="Times New Roman" w:hAnsi="Times New Roman" w:cs="Times New Roman"/>
          <w:sz w:val="28"/>
          <w:szCs w:val="28"/>
        </w:rPr>
        <w:t>г.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  <w:r w:rsidR="00A9168B" w:rsidRPr="007C0526">
        <w:rPr>
          <w:rFonts w:ascii="Times New Roman" w:hAnsi="Times New Roman" w:cs="Times New Roman"/>
          <w:sz w:val="28"/>
          <w:szCs w:val="28"/>
        </w:rPr>
        <w:t>№ 298 «Об утверждении государственной программы Российской Федер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>ции «Со</w:t>
      </w:r>
      <w:r w:rsidR="00FA154D">
        <w:rPr>
          <w:rFonts w:ascii="Times New Roman" w:hAnsi="Times New Roman" w:cs="Times New Roman"/>
          <w:sz w:val="28"/>
          <w:szCs w:val="28"/>
        </w:rPr>
        <w:t xml:space="preserve">действие занятости населения», </w:t>
      </w:r>
      <w:r w:rsidR="00A9168B" w:rsidRPr="007C0526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055CE2" w:rsidRPr="007C0526">
        <w:rPr>
          <w:rFonts w:ascii="Times New Roman" w:hAnsi="Times New Roman" w:cs="Times New Roman"/>
          <w:sz w:val="28"/>
          <w:szCs w:val="28"/>
        </w:rPr>
        <w:t xml:space="preserve">льства Республики Тыва от 22 ноября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2019 </w:t>
      </w:r>
      <w:r w:rsidR="00FA154D">
        <w:rPr>
          <w:rFonts w:ascii="Times New Roman" w:hAnsi="Times New Roman" w:cs="Times New Roman"/>
          <w:sz w:val="28"/>
          <w:szCs w:val="28"/>
        </w:rPr>
        <w:t xml:space="preserve">г. </w:t>
      </w:r>
      <w:r w:rsidR="00BC198C">
        <w:rPr>
          <w:rFonts w:ascii="Times New Roman" w:hAnsi="Times New Roman" w:cs="Times New Roman"/>
          <w:sz w:val="28"/>
          <w:szCs w:val="28"/>
        </w:rPr>
        <w:t>№ </w:t>
      </w:r>
      <w:r w:rsidR="00A9168B" w:rsidRPr="007C0526">
        <w:rPr>
          <w:rFonts w:ascii="Times New Roman" w:hAnsi="Times New Roman" w:cs="Times New Roman"/>
          <w:sz w:val="28"/>
          <w:szCs w:val="28"/>
        </w:rPr>
        <w:t>5</w:t>
      </w:r>
      <w:r w:rsidR="00BC198C">
        <w:rPr>
          <w:rFonts w:ascii="Times New Roman" w:hAnsi="Times New Roman" w:cs="Times New Roman"/>
          <w:sz w:val="28"/>
          <w:szCs w:val="28"/>
        </w:rPr>
        <w:t>6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1 «Об утверждении государственной программы </w:t>
      </w:r>
      <w:r w:rsidR="00BC198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9168B" w:rsidRPr="007C0526">
        <w:rPr>
          <w:rFonts w:ascii="Times New Roman" w:hAnsi="Times New Roman" w:cs="Times New Roman"/>
          <w:sz w:val="28"/>
          <w:szCs w:val="28"/>
        </w:rPr>
        <w:t>«Содействие занятости населения на 2020-2022 го</w:t>
      </w:r>
      <w:r w:rsidR="00FA154D">
        <w:rPr>
          <w:rFonts w:ascii="Times New Roman" w:hAnsi="Times New Roman" w:cs="Times New Roman"/>
          <w:sz w:val="28"/>
          <w:szCs w:val="28"/>
        </w:rPr>
        <w:t xml:space="preserve">ды», </w:t>
      </w:r>
      <w:r w:rsidR="00A9168B" w:rsidRPr="007C0526">
        <w:rPr>
          <w:rFonts w:ascii="Times New Roman" w:hAnsi="Times New Roman" w:cs="Times New Roman"/>
          <w:sz w:val="28"/>
          <w:szCs w:val="28"/>
        </w:rPr>
        <w:t>пр</w:t>
      </w:r>
      <w:r w:rsidR="00055CE2" w:rsidRPr="007C0526">
        <w:rPr>
          <w:rFonts w:ascii="Times New Roman" w:hAnsi="Times New Roman" w:cs="Times New Roman"/>
          <w:sz w:val="28"/>
          <w:szCs w:val="28"/>
        </w:rPr>
        <w:t xml:space="preserve">иказом Минтруда России от 9 января </w:t>
      </w:r>
      <w:r w:rsidR="00A9168B" w:rsidRPr="007C0526">
        <w:rPr>
          <w:rFonts w:ascii="Times New Roman" w:hAnsi="Times New Roman" w:cs="Times New Roman"/>
          <w:sz w:val="28"/>
          <w:szCs w:val="28"/>
        </w:rPr>
        <w:t>2020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  <w:r w:rsidR="00055CE2" w:rsidRPr="007C0526">
        <w:rPr>
          <w:rFonts w:ascii="Times New Roman" w:hAnsi="Times New Roman" w:cs="Times New Roman"/>
          <w:sz w:val="28"/>
          <w:szCs w:val="28"/>
        </w:rPr>
        <w:t>г.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№ 3 «Об утверждении методических рекоме</w:t>
      </w:r>
      <w:r w:rsidR="00A9168B" w:rsidRPr="007C0526">
        <w:rPr>
          <w:rFonts w:ascii="Times New Roman" w:hAnsi="Times New Roman" w:cs="Times New Roman"/>
          <w:sz w:val="28"/>
          <w:szCs w:val="28"/>
        </w:rPr>
        <w:t>н</w:t>
      </w:r>
      <w:r w:rsidR="00A9168B" w:rsidRPr="007C0526">
        <w:rPr>
          <w:rFonts w:ascii="Times New Roman" w:hAnsi="Times New Roman" w:cs="Times New Roman"/>
          <w:sz w:val="28"/>
          <w:szCs w:val="28"/>
        </w:rPr>
        <w:t>даций по реализации мероприятий по организации переобучения и повышения кв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>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sz w:val="28"/>
          <w:szCs w:val="28"/>
        </w:rPr>
        <w:t>вых отношениях и обратившихся в органы службы занятости</w:t>
      </w:r>
      <w:r w:rsidR="00BC198C">
        <w:rPr>
          <w:rFonts w:ascii="Times New Roman" w:hAnsi="Times New Roman" w:cs="Times New Roman"/>
          <w:sz w:val="28"/>
          <w:szCs w:val="28"/>
        </w:rPr>
        <w:t>»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1.3. Переобучение и повышение квалификации (далее </w:t>
      </w:r>
      <w:r w:rsidR="00FA154D">
        <w:rPr>
          <w:rFonts w:ascii="Times New Roman" w:hAnsi="Times New Roman" w:cs="Times New Roman"/>
          <w:sz w:val="28"/>
          <w:szCs w:val="28"/>
        </w:rPr>
        <w:t>–</w:t>
      </w:r>
      <w:r w:rsidRPr="007C0526">
        <w:rPr>
          <w:rFonts w:ascii="Times New Roman" w:hAnsi="Times New Roman" w:cs="Times New Roman"/>
          <w:sz w:val="28"/>
          <w:szCs w:val="28"/>
        </w:rPr>
        <w:t xml:space="preserve"> профессиональное обучение) </w:t>
      </w:r>
      <w:r w:rsidRPr="007C0526">
        <w:rPr>
          <w:rFonts w:ascii="Times New Roman" w:hAnsi="Times New Roman" w:cs="Times New Roman"/>
          <w:bCs/>
          <w:sz w:val="28"/>
          <w:szCs w:val="28"/>
        </w:rPr>
        <w:t>женщин, находящихся в отпуске по уходу за ребенком в возрасте до трех лет, а также женщин, имеющих детей дошкольного возраста, не состоящих в труд</w:t>
      </w:r>
      <w:r w:rsidRPr="007C0526">
        <w:rPr>
          <w:rFonts w:ascii="Times New Roman" w:hAnsi="Times New Roman" w:cs="Times New Roman"/>
          <w:bCs/>
          <w:sz w:val="28"/>
          <w:szCs w:val="28"/>
        </w:rPr>
        <w:t>о</w:t>
      </w:r>
      <w:r w:rsidRPr="007C0526">
        <w:rPr>
          <w:rFonts w:ascii="Times New Roman" w:hAnsi="Times New Roman" w:cs="Times New Roman"/>
          <w:bCs/>
          <w:sz w:val="28"/>
          <w:szCs w:val="28"/>
        </w:rPr>
        <w:t>вых отношениях и обратившихся в органы службы занятости</w:t>
      </w:r>
      <w:r w:rsidRPr="007C0526">
        <w:rPr>
          <w:rFonts w:ascii="Times New Roman" w:hAnsi="Times New Roman" w:cs="Times New Roman"/>
          <w:sz w:val="28"/>
          <w:szCs w:val="28"/>
        </w:rPr>
        <w:t xml:space="preserve"> (далее – женщин)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Pr="007C0526">
        <w:rPr>
          <w:rFonts w:ascii="Times New Roman" w:hAnsi="Times New Roman" w:cs="Times New Roman"/>
          <w:sz w:val="28"/>
          <w:szCs w:val="28"/>
        </w:rPr>
        <w:t xml:space="preserve"> осуществляется в целях поддержки их занятости в части обеспечения конкурент</w:t>
      </w:r>
      <w:r w:rsidRPr="007C0526">
        <w:rPr>
          <w:rFonts w:ascii="Times New Roman" w:hAnsi="Times New Roman" w:cs="Times New Roman"/>
          <w:sz w:val="28"/>
          <w:szCs w:val="28"/>
        </w:rPr>
        <w:t>о</w:t>
      </w:r>
      <w:r w:rsidRPr="007C0526">
        <w:rPr>
          <w:rFonts w:ascii="Times New Roman" w:hAnsi="Times New Roman" w:cs="Times New Roman"/>
          <w:sz w:val="28"/>
          <w:szCs w:val="28"/>
        </w:rPr>
        <w:t>способности на рынке труда.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1.4. Профессиональное обучение организуется по востребованным в эконом</w:t>
      </w:r>
      <w:r w:rsidRPr="007C0526">
        <w:rPr>
          <w:rFonts w:ascii="Times New Roman" w:hAnsi="Times New Roman" w:cs="Times New Roman"/>
          <w:sz w:val="28"/>
          <w:szCs w:val="28"/>
        </w:rPr>
        <w:t>и</w:t>
      </w:r>
      <w:r w:rsidRPr="007C0526">
        <w:rPr>
          <w:rFonts w:ascii="Times New Roman" w:hAnsi="Times New Roman" w:cs="Times New Roman"/>
          <w:sz w:val="28"/>
          <w:szCs w:val="28"/>
        </w:rPr>
        <w:t>ке профессиям (специальностям, навыкам и компетенциям).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1.5. Мероприятия по профессиональному обучению могут быть организованы: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для женщин, находящихся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 xml:space="preserve">в отпуске по уходу за ребенком в возрасте до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lastRenderedPageBreak/>
        <w:t>трех лет</w:t>
      </w:r>
      <w:r w:rsidR="00A9168B" w:rsidRPr="007C0526">
        <w:rPr>
          <w:rFonts w:ascii="Times New Roman" w:hAnsi="Times New Roman" w:cs="Times New Roman"/>
          <w:sz w:val="28"/>
          <w:szCs w:val="28"/>
        </w:rPr>
        <w:t>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для женщин,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имеющих детей дошкольного возраста, не состоящих в труд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 xml:space="preserve">вых отношениях и обратившихся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в государственные казенные учреждения </w:t>
      </w:r>
      <w:r w:rsidR="00BC198C">
        <w:rPr>
          <w:rFonts w:ascii="Times New Roman" w:hAnsi="Times New Roman" w:cs="Times New Roman"/>
          <w:sz w:val="28"/>
          <w:szCs w:val="28"/>
        </w:rPr>
        <w:t xml:space="preserve">–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центры занятости населения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A9168B" w:rsidRPr="007C0526">
        <w:rPr>
          <w:rFonts w:ascii="Times New Roman" w:hAnsi="Times New Roman" w:cs="Times New Roman"/>
          <w:sz w:val="28"/>
          <w:szCs w:val="28"/>
        </w:rPr>
        <w:t>).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1.6. Дошкольным возрастом является возрастной диапазон от 0 до 6 лет вкл</w:t>
      </w:r>
      <w:r w:rsidRPr="007C0526">
        <w:rPr>
          <w:rFonts w:ascii="Times New Roman" w:hAnsi="Times New Roman" w:cs="Times New Roman"/>
          <w:sz w:val="28"/>
          <w:szCs w:val="28"/>
        </w:rPr>
        <w:t>ю</w:t>
      </w:r>
      <w:r w:rsidRPr="007C0526">
        <w:rPr>
          <w:rFonts w:ascii="Times New Roman" w:hAnsi="Times New Roman" w:cs="Times New Roman"/>
          <w:sz w:val="28"/>
          <w:szCs w:val="28"/>
        </w:rPr>
        <w:t xml:space="preserve">чительно. 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1.7. </w:t>
      </w:r>
      <w:r w:rsidR="00361620" w:rsidRPr="007C0526">
        <w:rPr>
          <w:rFonts w:ascii="Times New Roman" w:hAnsi="Times New Roman" w:cs="Times New Roman"/>
          <w:sz w:val="28"/>
          <w:szCs w:val="28"/>
        </w:rPr>
        <w:t>Профессиональное обучение осуществляется в образовательных орган</w:t>
      </w:r>
      <w:r w:rsidR="00361620" w:rsidRPr="007C0526">
        <w:rPr>
          <w:rFonts w:ascii="Times New Roman" w:hAnsi="Times New Roman" w:cs="Times New Roman"/>
          <w:sz w:val="28"/>
          <w:szCs w:val="28"/>
        </w:rPr>
        <w:t>и</w:t>
      </w:r>
      <w:r w:rsidR="00361620" w:rsidRPr="007C0526">
        <w:rPr>
          <w:rFonts w:ascii="Times New Roman" w:hAnsi="Times New Roman" w:cs="Times New Roman"/>
          <w:sz w:val="28"/>
          <w:szCs w:val="28"/>
        </w:rPr>
        <w:t>зациях и организациях, осуществляющих обучение, имеющих лицензию на осущ</w:t>
      </w:r>
      <w:r w:rsidR="00361620" w:rsidRPr="007C0526">
        <w:rPr>
          <w:rFonts w:ascii="Times New Roman" w:hAnsi="Times New Roman" w:cs="Times New Roman"/>
          <w:sz w:val="28"/>
          <w:szCs w:val="28"/>
        </w:rPr>
        <w:t>е</w:t>
      </w:r>
      <w:r w:rsidR="00361620" w:rsidRPr="007C0526">
        <w:rPr>
          <w:rFonts w:ascii="Times New Roman" w:hAnsi="Times New Roman" w:cs="Times New Roman"/>
          <w:sz w:val="28"/>
          <w:szCs w:val="28"/>
        </w:rPr>
        <w:t>ствление образовательной деятельности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="00361620" w:rsidRPr="007C0526">
        <w:rPr>
          <w:rFonts w:ascii="Times New Roman" w:hAnsi="Times New Roman" w:cs="Times New Roman"/>
          <w:sz w:val="28"/>
          <w:szCs w:val="28"/>
        </w:rPr>
        <w:t xml:space="preserve"> определенных путем проведения п</w:t>
      </w:r>
      <w:r w:rsidR="00FA154D">
        <w:rPr>
          <w:rFonts w:ascii="Times New Roman" w:hAnsi="Times New Roman" w:cs="Times New Roman"/>
          <w:sz w:val="28"/>
          <w:szCs w:val="28"/>
        </w:rPr>
        <w:t xml:space="preserve">роцедур закупок в соответствии </w:t>
      </w:r>
      <w:r w:rsidR="00055CE2" w:rsidRPr="007C0526">
        <w:rPr>
          <w:rFonts w:ascii="Times New Roman" w:hAnsi="Times New Roman" w:cs="Times New Roman"/>
          <w:sz w:val="28"/>
          <w:szCs w:val="28"/>
        </w:rPr>
        <w:t xml:space="preserve">с Федеральным законом от 18 июля </w:t>
      </w:r>
      <w:r w:rsidR="00361620" w:rsidRPr="007C0526">
        <w:rPr>
          <w:rFonts w:ascii="Times New Roman" w:hAnsi="Times New Roman" w:cs="Times New Roman"/>
          <w:sz w:val="28"/>
          <w:szCs w:val="28"/>
        </w:rPr>
        <w:t>2011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  <w:r w:rsidR="00055CE2" w:rsidRPr="007C0526">
        <w:rPr>
          <w:rFonts w:ascii="Times New Roman" w:hAnsi="Times New Roman" w:cs="Times New Roman"/>
          <w:sz w:val="28"/>
          <w:szCs w:val="28"/>
        </w:rPr>
        <w:t>г.</w:t>
      </w:r>
      <w:r w:rsidR="00361620" w:rsidRPr="007C0526">
        <w:rPr>
          <w:rFonts w:ascii="Times New Roman" w:hAnsi="Times New Roman" w:cs="Times New Roman"/>
          <w:sz w:val="28"/>
          <w:szCs w:val="28"/>
        </w:rPr>
        <w:t xml:space="preserve"> № 223-ФЗ «О з</w:t>
      </w:r>
      <w:r w:rsidR="00361620" w:rsidRPr="007C0526">
        <w:rPr>
          <w:rFonts w:ascii="Times New Roman" w:hAnsi="Times New Roman" w:cs="Times New Roman"/>
          <w:sz w:val="28"/>
          <w:szCs w:val="28"/>
        </w:rPr>
        <w:t>а</w:t>
      </w:r>
      <w:r w:rsidR="00361620" w:rsidRPr="007C0526">
        <w:rPr>
          <w:rFonts w:ascii="Times New Roman" w:hAnsi="Times New Roman" w:cs="Times New Roman"/>
          <w:sz w:val="28"/>
          <w:szCs w:val="28"/>
        </w:rPr>
        <w:t>купке товаров, работ, услуг отдельными видами юридических лиц». При этом обяз</w:t>
      </w:r>
      <w:r w:rsidR="00361620" w:rsidRPr="007C0526">
        <w:rPr>
          <w:rFonts w:ascii="Times New Roman" w:hAnsi="Times New Roman" w:cs="Times New Roman"/>
          <w:sz w:val="28"/>
          <w:szCs w:val="28"/>
        </w:rPr>
        <w:t>а</w:t>
      </w:r>
      <w:r w:rsidR="00361620" w:rsidRPr="007C0526">
        <w:rPr>
          <w:rFonts w:ascii="Times New Roman" w:hAnsi="Times New Roman" w:cs="Times New Roman"/>
          <w:sz w:val="28"/>
          <w:szCs w:val="28"/>
        </w:rPr>
        <w:t>тельным требованием к образовательной организации, участвующей в региональном проекте, является наличие лицензии на образовательную деятельность</w:t>
      </w:r>
      <w:r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1.8. Продолжительность профессионального обучения определяется в завис</w:t>
      </w:r>
      <w:r w:rsidRPr="007C0526">
        <w:rPr>
          <w:rFonts w:ascii="Times New Roman" w:hAnsi="Times New Roman" w:cs="Times New Roman"/>
          <w:sz w:val="28"/>
          <w:szCs w:val="28"/>
        </w:rPr>
        <w:t>и</w:t>
      </w:r>
      <w:r w:rsidRPr="007C0526">
        <w:rPr>
          <w:rFonts w:ascii="Times New Roman" w:hAnsi="Times New Roman" w:cs="Times New Roman"/>
          <w:sz w:val="28"/>
          <w:szCs w:val="28"/>
        </w:rPr>
        <w:t>мости от требований работодателей, содержания образовательных программ и с</w:t>
      </w:r>
      <w:r w:rsidRPr="007C0526">
        <w:rPr>
          <w:rFonts w:ascii="Times New Roman" w:hAnsi="Times New Roman" w:cs="Times New Roman"/>
          <w:sz w:val="28"/>
          <w:szCs w:val="28"/>
        </w:rPr>
        <w:t>о</w:t>
      </w:r>
      <w:r w:rsidRPr="007C0526">
        <w:rPr>
          <w:rFonts w:ascii="Times New Roman" w:hAnsi="Times New Roman" w:cs="Times New Roman"/>
          <w:sz w:val="28"/>
          <w:szCs w:val="28"/>
        </w:rPr>
        <w:t xml:space="preserve">ставляет не более трех месяцев. </w:t>
      </w:r>
    </w:p>
    <w:p w:rsidR="00361620" w:rsidRPr="007C0526" w:rsidRDefault="00361620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1.9. При обучении могут использоваться различные технологии, в том числе дистанционные с использованием современных средств информационного обесп</w:t>
      </w:r>
      <w:r w:rsidRPr="007C0526">
        <w:rPr>
          <w:rFonts w:ascii="Times New Roman" w:hAnsi="Times New Roman" w:cs="Times New Roman"/>
          <w:sz w:val="28"/>
          <w:szCs w:val="28"/>
        </w:rPr>
        <w:t>е</w:t>
      </w:r>
      <w:r w:rsidRPr="007C0526">
        <w:rPr>
          <w:rFonts w:ascii="Times New Roman" w:hAnsi="Times New Roman" w:cs="Times New Roman"/>
          <w:sz w:val="28"/>
          <w:szCs w:val="28"/>
        </w:rPr>
        <w:t>чения и коммуникации. Обучение может быть курсовым (групповым) или индив</w:t>
      </w:r>
      <w:r w:rsidRPr="007C0526">
        <w:rPr>
          <w:rFonts w:ascii="Times New Roman" w:hAnsi="Times New Roman" w:cs="Times New Roman"/>
          <w:sz w:val="28"/>
          <w:szCs w:val="28"/>
        </w:rPr>
        <w:t>и</w:t>
      </w:r>
      <w:r w:rsidRPr="007C0526">
        <w:rPr>
          <w:rFonts w:ascii="Times New Roman" w:hAnsi="Times New Roman" w:cs="Times New Roman"/>
          <w:sz w:val="28"/>
          <w:szCs w:val="28"/>
        </w:rPr>
        <w:t>дуальным</w:t>
      </w:r>
      <w:r w:rsidR="00055CE2"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1.10. Вид и форма профессионального обучения определяются в зависимости от требований работодателей и граждан, ищущих работу. 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1.11. Повторное направление на профессиональное обучение одного человека в рамках федерального проекта «</w:t>
      </w:r>
      <w:r w:rsidRPr="007C0526">
        <w:rPr>
          <w:rFonts w:ascii="Times New Roman" w:hAnsi="Times New Roman" w:cs="Times New Roman"/>
          <w:bCs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Pr="007C0526">
        <w:rPr>
          <w:rFonts w:ascii="Times New Roman" w:hAnsi="Times New Roman" w:cs="Times New Roman"/>
          <w:sz w:val="28"/>
          <w:szCs w:val="28"/>
        </w:rPr>
        <w:t xml:space="preserve">» национального проекта «Демография» не допускается. 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1.12. Организация и проведение профессионального обучения осуществляю</w:t>
      </w:r>
      <w:r w:rsidRPr="007C0526">
        <w:rPr>
          <w:rFonts w:ascii="Times New Roman" w:hAnsi="Times New Roman" w:cs="Times New Roman"/>
          <w:sz w:val="28"/>
          <w:szCs w:val="28"/>
        </w:rPr>
        <w:t>т</w:t>
      </w:r>
      <w:r w:rsidRPr="007C0526">
        <w:rPr>
          <w:rFonts w:ascii="Times New Roman" w:hAnsi="Times New Roman" w:cs="Times New Roman"/>
          <w:sz w:val="28"/>
          <w:szCs w:val="28"/>
        </w:rPr>
        <w:t>ся: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>на принципах социального партнерства на основании договора о совмес</w:t>
      </w:r>
      <w:r w:rsidR="00A9168B" w:rsidRPr="007C0526">
        <w:rPr>
          <w:rFonts w:ascii="Times New Roman" w:hAnsi="Times New Roman" w:cs="Times New Roman"/>
          <w:sz w:val="28"/>
          <w:szCs w:val="28"/>
        </w:rPr>
        <w:t>т</w:t>
      </w:r>
      <w:r w:rsidR="00A9168B" w:rsidRPr="007C0526">
        <w:rPr>
          <w:rFonts w:ascii="Times New Roman" w:hAnsi="Times New Roman" w:cs="Times New Roman"/>
          <w:sz w:val="28"/>
          <w:szCs w:val="28"/>
        </w:rPr>
        <w:t>ной деятельности по организации профессионального обучения, заключенного ме</w:t>
      </w:r>
      <w:r w:rsidR="00A9168B" w:rsidRPr="007C0526">
        <w:rPr>
          <w:rFonts w:ascii="Times New Roman" w:hAnsi="Times New Roman" w:cs="Times New Roman"/>
          <w:sz w:val="28"/>
          <w:szCs w:val="28"/>
        </w:rPr>
        <w:t>ж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ду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и работодателем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договор о совместной деятельности);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>на основании договора об организации профессионального обучения, з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ключенного между ЦЗН </w:t>
      </w:r>
      <w:r w:rsidR="00DF4B79"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и образовательной организацией,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и женщиной.</w:t>
      </w:r>
    </w:p>
    <w:p w:rsidR="00A9168B" w:rsidRPr="007C0526" w:rsidRDefault="00A9168B" w:rsidP="00866A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A9168B" w:rsidP="00FA1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2. Последовательность действий по реализации мероприятий</w:t>
      </w:r>
    </w:p>
    <w:p w:rsidR="00FA154D" w:rsidRDefault="00A9168B" w:rsidP="00FA154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женщин, находящихся </w:t>
      </w:r>
      <w:r w:rsidRPr="007C0526">
        <w:rPr>
          <w:rFonts w:ascii="Times New Roman" w:hAnsi="Times New Roman" w:cs="Times New Roman"/>
          <w:bCs/>
          <w:sz w:val="28"/>
          <w:szCs w:val="28"/>
        </w:rPr>
        <w:t xml:space="preserve">в отпуске по уходу </w:t>
      </w:r>
    </w:p>
    <w:p w:rsidR="00A9168B" w:rsidRPr="007C0526" w:rsidRDefault="00A9168B" w:rsidP="00FA1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bCs/>
          <w:sz w:val="28"/>
          <w:szCs w:val="28"/>
        </w:rPr>
        <w:t>за ребенком в возрасте до трех лет, по направлению работодателей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68B" w:rsidRPr="007C0526">
        <w:rPr>
          <w:rFonts w:ascii="Times New Roman" w:hAnsi="Times New Roman" w:cs="Times New Roman"/>
          <w:sz w:val="28"/>
          <w:szCs w:val="28"/>
        </w:rPr>
        <w:t>1. В целях получения средств на профессиональное обучение женщин, нах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дящихся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в отпуске по уходу за ребенком в возрасте до трех лет,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работодатели обр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щаются в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по месту своего нахождения с </w:t>
      </w:r>
      <w:hyperlink w:anchor="P186" w:history="1">
        <w:r w:rsidR="00A9168B" w:rsidRPr="007C0526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F2F3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</w:t>
      </w:r>
      <w:r w:rsidR="00BC198C">
        <w:rPr>
          <w:rFonts w:ascii="Times New Roman" w:hAnsi="Times New Roman" w:cs="Times New Roman"/>
          <w:sz w:val="28"/>
          <w:szCs w:val="28"/>
        </w:rPr>
        <w:t>№ 1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C198C">
        <w:rPr>
          <w:rFonts w:ascii="Times New Roman" w:hAnsi="Times New Roman" w:cs="Times New Roman"/>
          <w:sz w:val="28"/>
          <w:szCs w:val="28"/>
        </w:rPr>
        <w:t>ложению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A9168B" w:rsidRPr="007C0526">
        <w:rPr>
          <w:rFonts w:ascii="Times New Roman" w:hAnsi="Times New Roman" w:cs="Times New Roman"/>
          <w:sz w:val="28"/>
          <w:szCs w:val="28"/>
        </w:rPr>
        <w:t>2. К заявке прилагаются следующие документы: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сведения о женщинах, находящихся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в отпуске по уходу за ребенком в во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з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расте до трех лет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, предполагаемых к направлению на профессиональное обучение </w:t>
      </w:r>
      <w:r w:rsidR="00A9168B" w:rsidRPr="007C0526">
        <w:rPr>
          <w:rFonts w:ascii="Times New Roman" w:hAnsi="Times New Roman" w:cs="Times New Roman"/>
          <w:sz w:val="28"/>
          <w:szCs w:val="28"/>
        </w:rPr>
        <w:lastRenderedPageBreak/>
        <w:t>(содержащие персональные данные женщин, сведения о профессиональном обуч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нии и планируемом трудоустройстве); 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>копия приказа о предоставлении отпуска по уходу за ребенком до достиж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>ния им возраста трех лет (надлежаще заверенная);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(надлежаще заверенная); 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68B" w:rsidRPr="007C0526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по каждой пр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sz w:val="28"/>
          <w:szCs w:val="28"/>
        </w:rPr>
        <w:t>фессии (образовательной программе);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168B" w:rsidRPr="007C0526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361620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9168B" w:rsidRPr="007C0526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>тельной организации или образовательного подразделения организации работодат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>ля</w:t>
      </w:r>
      <w:r w:rsidR="00361620"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женщин, находящихся 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>в отпуске по уходу за ребенком в возрасте до трех лет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(с ук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занием проблем, связанных с отсутствием необходимой квалификации (навыков), ожидаемых результатах после прохождения профессионального обучения); 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68B" w:rsidRPr="007C052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содерж</w:t>
      </w:r>
      <w:r w:rsidR="00A9168B" w:rsidRPr="007C0526">
        <w:rPr>
          <w:rFonts w:ascii="Times New Roman" w:hAnsi="Times New Roman" w:cs="Times New Roman"/>
          <w:sz w:val="28"/>
          <w:szCs w:val="28"/>
        </w:rPr>
        <w:t>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щую сведения об основном виде экономической деятельности в соответствии с </w:t>
      </w:r>
      <w:hyperlink r:id="rId23" w:history="1">
        <w:r w:rsidR="00A9168B" w:rsidRPr="007C0526">
          <w:rPr>
            <w:rFonts w:ascii="Times New Roman" w:hAnsi="Times New Roman" w:cs="Times New Roman"/>
            <w:sz w:val="28"/>
            <w:szCs w:val="28"/>
          </w:rPr>
          <w:t>О</w:t>
        </w:r>
        <w:r w:rsidR="00A9168B" w:rsidRPr="007C0526">
          <w:rPr>
            <w:rFonts w:ascii="Times New Roman" w:hAnsi="Times New Roman" w:cs="Times New Roman"/>
            <w:sz w:val="28"/>
            <w:szCs w:val="28"/>
          </w:rPr>
          <w:t>К</w:t>
        </w:r>
        <w:r w:rsidR="00A9168B" w:rsidRPr="007C0526">
          <w:rPr>
            <w:rFonts w:ascii="Times New Roman" w:hAnsi="Times New Roman" w:cs="Times New Roman"/>
            <w:sz w:val="28"/>
            <w:szCs w:val="28"/>
          </w:rPr>
          <w:t>ВЭД</w:t>
        </w:r>
      </w:hyperlink>
      <w:r w:rsidR="00A9168B" w:rsidRPr="007C0526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9F7" w:rsidRPr="007C0526">
        <w:rPr>
          <w:rFonts w:ascii="Times New Roman" w:hAnsi="Times New Roman" w:cs="Times New Roman"/>
          <w:sz w:val="28"/>
          <w:szCs w:val="28"/>
        </w:rPr>
        <w:t>.3. Специалист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 регистрирует заявление работодателя с указанием профессии (специальности), по которой будет осуществляться профессиональное обучение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 для включения в перечень требований при отборе образовательной орг</w:t>
      </w:r>
      <w:r w:rsidR="00F279F7" w:rsidRPr="007C0526">
        <w:rPr>
          <w:rFonts w:ascii="Times New Roman" w:hAnsi="Times New Roman" w:cs="Times New Roman"/>
          <w:sz w:val="28"/>
          <w:szCs w:val="28"/>
        </w:rPr>
        <w:t>а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низации. 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4. После заключения договора с образовательной организацией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F279F7" w:rsidRPr="007C0526">
        <w:rPr>
          <w:rFonts w:ascii="Times New Roman" w:hAnsi="Times New Roman" w:cs="Times New Roman"/>
          <w:sz w:val="28"/>
          <w:szCs w:val="28"/>
        </w:rPr>
        <w:t>н</w:t>
      </w:r>
      <w:r w:rsidR="00F279F7" w:rsidRPr="007C0526">
        <w:rPr>
          <w:rFonts w:ascii="Times New Roman" w:hAnsi="Times New Roman" w:cs="Times New Roman"/>
          <w:sz w:val="28"/>
          <w:szCs w:val="28"/>
        </w:rPr>
        <w:t>а</w:t>
      </w:r>
      <w:r w:rsidR="00F279F7" w:rsidRPr="007C0526">
        <w:rPr>
          <w:rFonts w:ascii="Times New Roman" w:hAnsi="Times New Roman" w:cs="Times New Roman"/>
          <w:sz w:val="28"/>
          <w:szCs w:val="28"/>
        </w:rPr>
        <w:t>правляет уведомление работодателю для выдачи направления на обучение гражд</w:t>
      </w:r>
      <w:r w:rsidR="00F279F7" w:rsidRPr="007C0526">
        <w:rPr>
          <w:rFonts w:ascii="Times New Roman" w:hAnsi="Times New Roman" w:cs="Times New Roman"/>
          <w:sz w:val="28"/>
          <w:szCs w:val="28"/>
        </w:rPr>
        <w:t>а</w:t>
      </w:r>
      <w:r w:rsidR="00F279F7" w:rsidRPr="007C0526">
        <w:rPr>
          <w:rFonts w:ascii="Times New Roman" w:hAnsi="Times New Roman" w:cs="Times New Roman"/>
          <w:sz w:val="28"/>
          <w:szCs w:val="28"/>
        </w:rPr>
        <w:t>нину и проект договора о совместной деятельности, который в течение трех рабочих дней со дня получения проекта договора о совместной деятельности подписывает его и представляет в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F279F7" w:rsidRPr="007C0526">
        <w:rPr>
          <w:rFonts w:ascii="Times New Roman" w:hAnsi="Times New Roman" w:cs="Times New Roman"/>
          <w:sz w:val="28"/>
          <w:szCs w:val="28"/>
        </w:rPr>
        <w:t>.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9F7" w:rsidRPr="007C0526">
        <w:rPr>
          <w:rFonts w:ascii="Times New Roman" w:hAnsi="Times New Roman" w:cs="Times New Roman"/>
          <w:sz w:val="28"/>
          <w:szCs w:val="28"/>
        </w:rPr>
        <w:t>5. Основанием для отказа в направлении работника на профессиональное обучение является: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79F7" w:rsidRPr="007C0526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</w:t>
      </w:r>
      <w:r w:rsidR="00F279F7" w:rsidRPr="007C0526">
        <w:rPr>
          <w:rFonts w:ascii="Times New Roman" w:hAnsi="Times New Roman" w:cs="Times New Roman"/>
          <w:sz w:val="28"/>
          <w:szCs w:val="28"/>
        </w:rPr>
        <w:t>е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hyperlink w:anchor="P93" w:history="1">
        <w:r w:rsidR="00F279F7" w:rsidRPr="007C05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 w:rsidR="00F279F7" w:rsidRPr="007C0526">
        <w:rPr>
          <w:rFonts w:ascii="Times New Roman" w:hAnsi="Times New Roman" w:cs="Times New Roman"/>
          <w:sz w:val="28"/>
          <w:szCs w:val="28"/>
        </w:rPr>
        <w:t>2 настоящего 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F279F7" w:rsidRPr="007C0526">
        <w:rPr>
          <w:rFonts w:ascii="Times New Roman" w:hAnsi="Times New Roman" w:cs="Times New Roman"/>
          <w:sz w:val="28"/>
          <w:szCs w:val="28"/>
        </w:rPr>
        <w:t>;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79F7" w:rsidRPr="007C0526">
        <w:rPr>
          <w:rFonts w:ascii="Times New Roman" w:hAnsi="Times New Roman" w:cs="Times New Roman"/>
          <w:sz w:val="28"/>
          <w:szCs w:val="28"/>
        </w:rPr>
        <w:t>представление недостоверных или незаверенных копий документов, пред</w:t>
      </w:r>
      <w:r w:rsidR="00F279F7" w:rsidRPr="007C0526">
        <w:rPr>
          <w:rFonts w:ascii="Times New Roman" w:hAnsi="Times New Roman" w:cs="Times New Roman"/>
          <w:sz w:val="28"/>
          <w:szCs w:val="28"/>
        </w:rPr>
        <w:t>у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93" w:history="1">
        <w:r w:rsidR="00F279F7" w:rsidRPr="007C05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F279F7" w:rsidRPr="007C0526">
        <w:rPr>
          <w:rFonts w:ascii="Times New Roman" w:hAnsi="Times New Roman" w:cs="Times New Roman"/>
          <w:sz w:val="28"/>
          <w:szCs w:val="28"/>
        </w:rPr>
        <w:t>;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79F7" w:rsidRPr="007C0526">
        <w:rPr>
          <w:rFonts w:ascii="Times New Roman" w:hAnsi="Times New Roman" w:cs="Times New Roman"/>
          <w:sz w:val="28"/>
          <w:szCs w:val="28"/>
        </w:rPr>
        <w:t xml:space="preserve">несоответствие гражданина, предполагаемого к направлению на обучение, условиям пункта 1.5. настоящего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F279F7" w:rsidRPr="007C0526">
        <w:rPr>
          <w:rFonts w:ascii="Times New Roman" w:hAnsi="Times New Roman" w:cs="Times New Roman"/>
          <w:sz w:val="28"/>
          <w:szCs w:val="28"/>
        </w:rPr>
        <w:t>;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279F7" w:rsidRPr="007C0526">
        <w:rPr>
          <w:rFonts w:ascii="Times New Roman" w:hAnsi="Times New Roman" w:cs="Times New Roman"/>
          <w:sz w:val="28"/>
          <w:szCs w:val="28"/>
        </w:rPr>
        <w:t>представление заявки на повторную организацию профессионального об</w:t>
      </w:r>
      <w:r w:rsidR="00F279F7" w:rsidRPr="007C0526">
        <w:rPr>
          <w:rFonts w:ascii="Times New Roman" w:hAnsi="Times New Roman" w:cs="Times New Roman"/>
          <w:sz w:val="28"/>
          <w:szCs w:val="28"/>
        </w:rPr>
        <w:t>у</w:t>
      </w:r>
      <w:r w:rsidR="00F279F7" w:rsidRPr="007C0526">
        <w:rPr>
          <w:rFonts w:ascii="Times New Roman" w:hAnsi="Times New Roman" w:cs="Times New Roman"/>
          <w:sz w:val="28"/>
          <w:szCs w:val="28"/>
        </w:rPr>
        <w:t>чения работников, прошедших обучение;</w:t>
      </w:r>
    </w:p>
    <w:p w:rsidR="00F279F7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79F7" w:rsidRPr="007C0526">
        <w:rPr>
          <w:rFonts w:ascii="Times New Roman" w:hAnsi="Times New Roman" w:cs="Times New Roman"/>
          <w:sz w:val="28"/>
          <w:szCs w:val="28"/>
        </w:rPr>
        <w:t>отсутствие (недостаточность) средств на организацию профессионального обучения.</w:t>
      </w:r>
    </w:p>
    <w:p w:rsidR="00F279F7" w:rsidRPr="007C0526" w:rsidRDefault="00F279F7" w:rsidP="00866A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154D" w:rsidRDefault="00FA154D" w:rsidP="00866A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98C" w:rsidRDefault="00BC198C" w:rsidP="00FA1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FA154D" w:rsidP="00FA1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>. Последовательность действий по реализации мероприятий</w:t>
      </w:r>
    </w:p>
    <w:p w:rsidR="00FA154D" w:rsidRDefault="00A9168B" w:rsidP="00FA154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</w:t>
      </w:r>
      <w:r w:rsidRPr="007C0526">
        <w:rPr>
          <w:rFonts w:ascii="Times New Roman" w:hAnsi="Times New Roman" w:cs="Times New Roman"/>
          <w:bCs/>
          <w:sz w:val="28"/>
          <w:szCs w:val="28"/>
        </w:rPr>
        <w:t xml:space="preserve">женщин, имеющих детей </w:t>
      </w:r>
    </w:p>
    <w:p w:rsidR="00FA154D" w:rsidRDefault="00A9168B" w:rsidP="00FA154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526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возраста, не состоящих в трудовых отношениях </w:t>
      </w:r>
    </w:p>
    <w:p w:rsidR="00A9168B" w:rsidRPr="007C0526" w:rsidRDefault="00A9168B" w:rsidP="00FA15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bCs/>
          <w:sz w:val="28"/>
          <w:szCs w:val="28"/>
        </w:rPr>
        <w:t xml:space="preserve">и обратившихся </w:t>
      </w:r>
      <w:r w:rsidRPr="007C0526">
        <w:rPr>
          <w:rFonts w:ascii="Times New Roman" w:hAnsi="Times New Roman" w:cs="Times New Roman"/>
          <w:sz w:val="28"/>
          <w:szCs w:val="28"/>
        </w:rPr>
        <w:t>в ЦЗ</w:t>
      </w:r>
      <w:r w:rsidR="00FA154D">
        <w:rPr>
          <w:rFonts w:ascii="Times New Roman" w:hAnsi="Times New Roman" w:cs="Times New Roman"/>
          <w:sz w:val="28"/>
          <w:szCs w:val="28"/>
        </w:rPr>
        <w:t xml:space="preserve"> РТ</w:t>
      </w:r>
      <w:r w:rsidRPr="007C0526">
        <w:rPr>
          <w:rFonts w:ascii="Times New Roman" w:hAnsi="Times New Roman" w:cs="Times New Roman"/>
          <w:sz w:val="28"/>
          <w:szCs w:val="28"/>
        </w:rPr>
        <w:t>, по направлению ЦЗН</w:t>
      </w:r>
      <w:r w:rsidR="00FA154D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>.1. В целях организации про</w:t>
      </w:r>
      <w:r w:rsidR="00BC198C">
        <w:rPr>
          <w:rFonts w:ascii="Times New Roman" w:hAnsi="Times New Roman" w:cs="Times New Roman"/>
          <w:sz w:val="28"/>
          <w:szCs w:val="28"/>
        </w:rPr>
        <w:t>фессионального обучения женщины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обращаются в ЦЗН </w:t>
      </w:r>
      <w:r w:rsidR="00BC198C"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по месту своего проживания (в соответствии с регистрацией) с заявлением о направлении на профессиональное обучение</w:t>
      </w:r>
      <w:r w:rsidR="00BC198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BC198C">
        <w:rPr>
          <w:rFonts w:ascii="Times New Roman" w:hAnsi="Times New Roman" w:cs="Times New Roman"/>
          <w:sz w:val="28"/>
          <w:szCs w:val="28"/>
        </w:rPr>
        <w:t xml:space="preserve">щему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ложению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.2. Одновременно с заявлением в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предъявляются следующие док</w:t>
      </w:r>
      <w:r w:rsidR="00A9168B" w:rsidRPr="007C0526">
        <w:rPr>
          <w:rFonts w:ascii="Times New Roman" w:hAnsi="Times New Roman" w:cs="Times New Roman"/>
          <w:sz w:val="28"/>
          <w:szCs w:val="28"/>
        </w:rPr>
        <w:t>у</w:t>
      </w:r>
      <w:r w:rsidR="00A9168B" w:rsidRPr="007C0526">
        <w:rPr>
          <w:rFonts w:ascii="Times New Roman" w:hAnsi="Times New Roman" w:cs="Times New Roman"/>
          <w:sz w:val="28"/>
          <w:szCs w:val="28"/>
        </w:rPr>
        <w:t>менты: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>паспорт или документ, его заменяющий;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>трудовая книжка или документ, заменяющий трудовую книжку;</w:t>
      </w:r>
    </w:p>
    <w:p w:rsidR="00FA154D" w:rsidRPr="007C0526" w:rsidRDefault="00FA154D" w:rsidP="00FA1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свидетельство о рождении (усыновлении) ребенка (или </w:t>
      </w:r>
      <w:r>
        <w:rPr>
          <w:rFonts w:ascii="Times New Roman" w:hAnsi="Times New Roman" w:cs="Times New Roman"/>
          <w:sz w:val="28"/>
          <w:szCs w:val="28"/>
        </w:rPr>
        <w:t>надлежаще завере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его копия);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68B" w:rsidRPr="007C0526">
        <w:rPr>
          <w:rFonts w:ascii="Times New Roman" w:hAnsi="Times New Roman" w:cs="Times New Roman"/>
          <w:sz w:val="28"/>
          <w:szCs w:val="28"/>
        </w:rPr>
        <w:t>документ об образовании или документ, удостоверяющий профессионал</w:t>
      </w:r>
      <w:r w:rsidR="00A9168B" w:rsidRPr="007C0526">
        <w:rPr>
          <w:rFonts w:ascii="Times New Roman" w:hAnsi="Times New Roman" w:cs="Times New Roman"/>
          <w:sz w:val="28"/>
          <w:szCs w:val="28"/>
        </w:rPr>
        <w:t>ь</w:t>
      </w:r>
      <w:r w:rsidR="00A9168B" w:rsidRPr="007C0526">
        <w:rPr>
          <w:rFonts w:ascii="Times New Roman" w:hAnsi="Times New Roman" w:cs="Times New Roman"/>
          <w:sz w:val="28"/>
          <w:szCs w:val="28"/>
        </w:rPr>
        <w:t>ную квалификацию (при их наличии).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Женщины, относящиеся к категории инвалидов, вправе представить индив</w:t>
      </w:r>
      <w:r w:rsidRPr="007C0526">
        <w:rPr>
          <w:rFonts w:ascii="Times New Roman" w:hAnsi="Times New Roman" w:cs="Times New Roman"/>
          <w:sz w:val="28"/>
          <w:szCs w:val="28"/>
        </w:rPr>
        <w:t>и</w:t>
      </w:r>
      <w:r w:rsidRPr="007C0526">
        <w:rPr>
          <w:rFonts w:ascii="Times New Roman" w:hAnsi="Times New Roman" w:cs="Times New Roman"/>
          <w:sz w:val="28"/>
          <w:szCs w:val="28"/>
        </w:rPr>
        <w:t xml:space="preserve">дуальную программу реабилитации или </w:t>
      </w:r>
      <w:proofErr w:type="spellStart"/>
      <w:r w:rsidRPr="007C052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C0526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A0517E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.3. </w:t>
      </w:r>
      <w:r w:rsidR="00A0517E" w:rsidRPr="007C0526">
        <w:rPr>
          <w:rFonts w:ascii="Times New Roman" w:hAnsi="Times New Roman" w:cs="Times New Roman"/>
          <w:sz w:val="28"/>
          <w:szCs w:val="28"/>
        </w:rPr>
        <w:t xml:space="preserve">Специалист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0517E" w:rsidRPr="007C0526">
        <w:rPr>
          <w:rFonts w:ascii="Times New Roman" w:hAnsi="Times New Roman" w:cs="Times New Roman"/>
          <w:sz w:val="28"/>
          <w:szCs w:val="28"/>
        </w:rPr>
        <w:t>регистрирует заявление гражданина с указанием профессии (специальности), по которой будет осуществляться профессиональное обучение по согласованию с женщиной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="00A0517E" w:rsidRPr="007C0526">
        <w:rPr>
          <w:rFonts w:ascii="Times New Roman" w:hAnsi="Times New Roman" w:cs="Times New Roman"/>
          <w:sz w:val="28"/>
          <w:szCs w:val="28"/>
        </w:rPr>
        <w:t xml:space="preserve"> для включения в перечень требований при отборе образовательной организации. </w:t>
      </w:r>
    </w:p>
    <w:p w:rsidR="00A0517E" w:rsidRPr="007C0526" w:rsidRDefault="00FA154D" w:rsidP="008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 xml:space="preserve">.4. Специалист ЦЗН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направляет женщину на медицинское освидетельс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вование при выборе профессии (специальности), требующей обязательного мед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цинского освидетельствования (оплата медицинского освидетельствования прои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водится за счет средств женщины, компенсация понесенных женщиной расходов ЦЗН не производится).</w:t>
      </w:r>
    </w:p>
    <w:p w:rsidR="00A0517E" w:rsidRPr="007C0526" w:rsidRDefault="00FA154D" w:rsidP="008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 xml:space="preserve">.5. Специалист ЦЗН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определяет по согласованию с женщиной иную пр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фессию (специальность), по которой будет осуществляться профессиональное об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чение, в случае представления медицинского заключения о наличии противопоказ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ний к осуществлению трудовой деятельности по выбранной ранее профессии (сп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циальности).</w:t>
      </w:r>
    </w:p>
    <w:p w:rsidR="00A0517E" w:rsidRPr="007C0526" w:rsidRDefault="00FA154D" w:rsidP="008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 xml:space="preserve">.6. В случае затруднения женщины с выбором профессии (специальности) специалист ЦЗН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предлагает ей получить государственную услугу по професси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517E" w:rsidRPr="007C0526">
        <w:rPr>
          <w:rFonts w:ascii="Times New Roman" w:eastAsia="Times New Roman" w:hAnsi="Times New Roman" w:cs="Times New Roman"/>
          <w:sz w:val="28"/>
          <w:szCs w:val="28"/>
        </w:rPr>
        <w:t>нальной ориентации.</w:t>
      </w:r>
    </w:p>
    <w:p w:rsidR="00A0517E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17E" w:rsidRPr="007C0526">
        <w:rPr>
          <w:rFonts w:ascii="Times New Roman" w:hAnsi="Times New Roman" w:cs="Times New Roman"/>
          <w:sz w:val="28"/>
          <w:szCs w:val="28"/>
        </w:rPr>
        <w:t xml:space="preserve">.7. Специалист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0517E" w:rsidRPr="007C0526">
        <w:rPr>
          <w:rFonts w:ascii="Times New Roman" w:hAnsi="Times New Roman" w:cs="Times New Roman"/>
          <w:sz w:val="28"/>
          <w:szCs w:val="28"/>
        </w:rPr>
        <w:t>после заключения договора с образовательной орг</w:t>
      </w:r>
      <w:r w:rsidR="00A0517E" w:rsidRPr="007C0526">
        <w:rPr>
          <w:rFonts w:ascii="Times New Roman" w:hAnsi="Times New Roman" w:cs="Times New Roman"/>
          <w:sz w:val="28"/>
          <w:szCs w:val="28"/>
        </w:rPr>
        <w:t>а</w:t>
      </w:r>
      <w:r w:rsidR="00A0517E" w:rsidRPr="007C0526">
        <w:rPr>
          <w:rFonts w:ascii="Times New Roman" w:hAnsi="Times New Roman" w:cs="Times New Roman"/>
          <w:sz w:val="28"/>
          <w:szCs w:val="28"/>
        </w:rPr>
        <w:t>низацией выдает направление гражданину на обучение.</w:t>
      </w:r>
    </w:p>
    <w:p w:rsidR="00A9168B" w:rsidRPr="007C0526" w:rsidRDefault="00FA154D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  <w:r w:rsidR="00A0517E" w:rsidRPr="007C0526">
        <w:rPr>
          <w:rFonts w:ascii="Times New Roman" w:hAnsi="Times New Roman" w:cs="Times New Roman"/>
          <w:sz w:val="28"/>
          <w:szCs w:val="28"/>
        </w:rPr>
        <w:t>8</w:t>
      </w:r>
      <w:r w:rsidR="00A9168B" w:rsidRPr="007C0526">
        <w:rPr>
          <w:rFonts w:ascii="Times New Roman" w:hAnsi="Times New Roman" w:cs="Times New Roman"/>
          <w:sz w:val="28"/>
          <w:szCs w:val="28"/>
        </w:rPr>
        <w:t>. Основаниями для отказа в направлении на профессиональное обучение являются: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представление пакета документов, </w:t>
      </w:r>
      <w:r w:rsidR="00A9168B" w:rsidRPr="003E43FF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E43FF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A9168B" w:rsidRPr="003E43FF">
        <w:rPr>
          <w:rFonts w:ascii="Times New Roman" w:hAnsi="Times New Roman" w:cs="Times New Roman"/>
          <w:sz w:val="28"/>
          <w:szCs w:val="28"/>
        </w:rPr>
        <w:t>.</w:t>
      </w:r>
      <w:r w:rsidR="00A9168B" w:rsidRPr="007C0526">
        <w:rPr>
          <w:rFonts w:ascii="Times New Roman" w:hAnsi="Times New Roman" w:cs="Times New Roman"/>
          <w:sz w:val="28"/>
          <w:szCs w:val="28"/>
        </w:rPr>
        <w:t>2 настоящ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го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A9168B" w:rsidRPr="007C0526">
        <w:rPr>
          <w:rFonts w:ascii="Times New Roman" w:hAnsi="Times New Roman" w:cs="Times New Roman"/>
          <w:sz w:val="28"/>
          <w:szCs w:val="28"/>
        </w:rPr>
        <w:t>, не в полном объеме;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несоответствие женщины, желающей пройти профессиональное обучение, условиям пункта 1.5 настоящего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A9168B" w:rsidRPr="007C0526">
        <w:rPr>
          <w:rFonts w:ascii="Times New Roman" w:hAnsi="Times New Roman" w:cs="Times New Roman"/>
          <w:sz w:val="28"/>
          <w:szCs w:val="28"/>
        </w:rPr>
        <w:t>;</w:t>
      </w:r>
    </w:p>
    <w:p w:rsidR="00A9168B" w:rsidRPr="007C0526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9168B" w:rsidRPr="007C0526">
        <w:rPr>
          <w:rFonts w:ascii="Times New Roman" w:hAnsi="Times New Roman" w:cs="Times New Roman"/>
          <w:sz w:val="28"/>
          <w:szCs w:val="28"/>
        </w:rPr>
        <w:t>представление заявления на повторную организацию профессионального обучения женщины, прошедшей обучение в рамках федерального проекта «Соде</w:t>
      </w:r>
      <w:r w:rsidR="00A9168B" w:rsidRPr="007C0526">
        <w:rPr>
          <w:rFonts w:ascii="Times New Roman" w:hAnsi="Times New Roman" w:cs="Times New Roman"/>
          <w:sz w:val="28"/>
          <w:szCs w:val="28"/>
        </w:rPr>
        <w:t>й</w:t>
      </w:r>
      <w:r w:rsidR="00A9168B" w:rsidRPr="007C0526">
        <w:rPr>
          <w:rFonts w:ascii="Times New Roman" w:hAnsi="Times New Roman" w:cs="Times New Roman"/>
          <w:sz w:val="28"/>
          <w:szCs w:val="28"/>
        </w:rPr>
        <w:t>ствие занятости женщин – создание условий дошкольного образования для детей в возрасте до трех лет»;</w:t>
      </w:r>
    </w:p>
    <w:p w:rsidR="00A9168B" w:rsidRPr="007C0526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="00A9168B" w:rsidRPr="007C0526">
        <w:rPr>
          <w:rFonts w:ascii="Times New Roman" w:hAnsi="Times New Roman" w:cs="Times New Roman"/>
          <w:sz w:val="28"/>
          <w:szCs w:val="28"/>
        </w:rPr>
        <w:t>тсутствие (недостаточность) финансовых средств на указанные цели.</w:t>
      </w:r>
    </w:p>
    <w:p w:rsidR="00A9168B" w:rsidRPr="007C0526" w:rsidRDefault="003E43FF" w:rsidP="00BC1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  <w:r w:rsidR="00A0517E" w:rsidRPr="007C0526">
        <w:rPr>
          <w:rFonts w:ascii="Times New Roman" w:hAnsi="Times New Roman" w:cs="Times New Roman"/>
          <w:sz w:val="28"/>
          <w:szCs w:val="28"/>
        </w:rPr>
        <w:t>9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. Профессиональное обучение женщин по направлению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осущест</w:t>
      </w:r>
      <w:r w:rsidR="00A9168B" w:rsidRPr="007C0526">
        <w:rPr>
          <w:rFonts w:ascii="Times New Roman" w:hAnsi="Times New Roman" w:cs="Times New Roman"/>
          <w:sz w:val="28"/>
          <w:szCs w:val="28"/>
        </w:rPr>
        <w:t>в</w:t>
      </w:r>
      <w:r w:rsidR="00A9168B" w:rsidRPr="007C0526">
        <w:rPr>
          <w:rFonts w:ascii="Times New Roman" w:hAnsi="Times New Roman" w:cs="Times New Roman"/>
          <w:sz w:val="28"/>
          <w:szCs w:val="28"/>
        </w:rPr>
        <w:t>ляется на основе договоров, заключенных</w:t>
      </w:r>
      <w:r w:rsidR="00BC198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и образовательной орган</w:t>
      </w:r>
      <w:r w:rsidR="00A9168B" w:rsidRPr="007C0526">
        <w:rPr>
          <w:rFonts w:ascii="Times New Roman" w:hAnsi="Times New Roman" w:cs="Times New Roman"/>
          <w:sz w:val="28"/>
          <w:szCs w:val="28"/>
        </w:rPr>
        <w:t>и</w:t>
      </w:r>
      <w:r w:rsidR="00BC198C">
        <w:rPr>
          <w:rFonts w:ascii="Times New Roman" w:hAnsi="Times New Roman" w:cs="Times New Roman"/>
          <w:sz w:val="28"/>
          <w:szCs w:val="28"/>
        </w:rPr>
        <w:t xml:space="preserve">зацией, </w:t>
      </w:r>
      <w:r w:rsidR="00A9168B" w:rsidRPr="007C0526">
        <w:rPr>
          <w:rFonts w:ascii="Times New Roman" w:hAnsi="Times New Roman" w:cs="Times New Roman"/>
          <w:sz w:val="28"/>
          <w:szCs w:val="28"/>
        </w:rPr>
        <w:t>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и женщиной.</w:t>
      </w:r>
    </w:p>
    <w:p w:rsidR="00A9168B" w:rsidRPr="007C0526" w:rsidRDefault="00A9168B" w:rsidP="00866A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3E43FF" w:rsidP="003E4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8B" w:rsidRPr="007C0526">
        <w:rPr>
          <w:rFonts w:ascii="Times New Roman" w:hAnsi="Times New Roman" w:cs="Times New Roman"/>
          <w:sz w:val="28"/>
          <w:szCs w:val="28"/>
        </w:rPr>
        <w:t>. Финансирование мероприятий по организации</w:t>
      </w:r>
    </w:p>
    <w:p w:rsidR="003E43FF" w:rsidRDefault="00A9168B" w:rsidP="003E4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женщин, находящихся в отпуске </w:t>
      </w:r>
    </w:p>
    <w:p w:rsidR="003E43FF" w:rsidRDefault="00A9168B" w:rsidP="003E4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по уходу за ребенком в возрасте до трех лет, а также женщин, </w:t>
      </w:r>
    </w:p>
    <w:p w:rsidR="003E43FF" w:rsidRDefault="00A9168B" w:rsidP="003E4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имеющих детей дошкольного возраста, не состоящих в трудовых </w:t>
      </w:r>
    </w:p>
    <w:p w:rsidR="00A9168B" w:rsidRPr="007C0526" w:rsidRDefault="00A9168B" w:rsidP="003E4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отношениях и обратившихся в ЦЗН</w:t>
      </w:r>
      <w:r w:rsidR="003E43FF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A9168B" w:rsidRPr="007C0526" w:rsidRDefault="00A9168B" w:rsidP="00866A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8B" w:rsidRPr="007C0526">
        <w:rPr>
          <w:rFonts w:ascii="Times New Roman" w:hAnsi="Times New Roman" w:cs="Times New Roman"/>
          <w:sz w:val="28"/>
          <w:szCs w:val="28"/>
        </w:rPr>
        <w:t>.1. Финансирование мероприятий по организации профессионального обуч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ния, предусмотренных настоящим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ложением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9E3092" w:rsidRPr="007C052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198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9168B" w:rsidRPr="007C0526">
        <w:rPr>
          <w:rFonts w:ascii="Times New Roman" w:hAnsi="Times New Roman" w:cs="Times New Roman"/>
          <w:sz w:val="28"/>
          <w:szCs w:val="28"/>
        </w:rPr>
        <w:t>, поступивших в виде иных межбю</w:t>
      </w:r>
      <w:r w:rsidR="00A9168B" w:rsidRPr="007C0526">
        <w:rPr>
          <w:rFonts w:ascii="Times New Roman" w:hAnsi="Times New Roman" w:cs="Times New Roman"/>
          <w:sz w:val="28"/>
          <w:szCs w:val="28"/>
        </w:rPr>
        <w:t>д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жетных трансфертов из федерального бюджета, и средств </w:t>
      </w:r>
      <w:r w:rsidR="009E3092" w:rsidRPr="007C052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бюдж</w:t>
      </w:r>
      <w:r w:rsidR="00A9168B" w:rsidRPr="007C0526">
        <w:rPr>
          <w:rFonts w:ascii="Times New Roman" w:hAnsi="Times New Roman" w:cs="Times New Roman"/>
          <w:sz w:val="28"/>
          <w:szCs w:val="28"/>
        </w:rPr>
        <w:t>е</w:t>
      </w:r>
      <w:r w:rsidR="00A9168B" w:rsidRPr="007C0526">
        <w:rPr>
          <w:rFonts w:ascii="Times New Roman" w:hAnsi="Times New Roman" w:cs="Times New Roman"/>
          <w:sz w:val="28"/>
          <w:szCs w:val="28"/>
        </w:rPr>
        <w:t>та</w:t>
      </w:r>
      <w:r w:rsidR="00BC198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(далее – средства </w:t>
      </w:r>
      <w:r w:rsidR="009E3092" w:rsidRPr="007C0526">
        <w:rPr>
          <w:rFonts w:ascii="Times New Roman" w:hAnsi="Times New Roman" w:cs="Times New Roman"/>
          <w:sz w:val="28"/>
          <w:szCs w:val="28"/>
        </w:rPr>
        <w:t>республика</w:t>
      </w:r>
      <w:r w:rsidR="009E3092" w:rsidRPr="007C0526">
        <w:rPr>
          <w:rFonts w:ascii="Times New Roman" w:hAnsi="Times New Roman" w:cs="Times New Roman"/>
          <w:sz w:val="28"/>
          <w:szCs w:val="28"/>
        </w:rPr>
        <w:t>н</w:t>
      </w:r>
      <w:r w:rsidR="009E3092" w:rsidRPr="007C0526">
        <w:rPr>
          <w:rFonts w:ascii="Times New Roman" w:hAnsi="Times New Roman" w:cs="Times New Roman"/>
          <w:sz w:val="28"/>
          <w:szCs w:val="28"/>
        </w:rPr>
        <w:t>ского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бюджета). 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8B" w:rsidRPr="007C0526">
        <w:rPr>
          <w:rFonts w:ascii="Times New Roman" w:hAnsi="Times New Roman" w:cs="Times New Roman"/>
          <w:sz w:val="28"/>
          <w:szCs w:val="28"/>
        </w:rPr>
        <w:t>.2. Финансирование мероприятий осуществляется: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по направлению работодателей </w:t>
      </w:r>
      <w:r w:rsidR="00BC198C">
        <w:rPr>
          <w:rFonts w:ascii="Times New Roman" w:hAnsi="Times New Roman" w:cs="Times New Roman"/>
          <w:sz w:val="28"/>
          <w:szCs w:val="28"/>
        </w:rPr>
        <w:t>–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6D099B" w:rsidRPr="007C0526">
        <w:rPr>
          <w:rFonts w:ascii="Times New Roman" w:hAnsi="Times New Roman" w:cs="Times New Roman"/>
          <w:sz w:val="28"/>
          <w:szCs w:val="28"/>
        </w:rPr>
        <w:t>оплаты по факту оказания услуг на основании акта сдачи-приемки оказанных услуг в соответствии с условиями догов</w:t>
      </w:r>
      <w:r w:rsidR="006D099B" w:rsidRPr="007C0526">
        <w:rPr>
          <w:rFonts w:ascii="Times New Roman" w:hAnsi="Times New Roman" w:cs="Times New Roman"/>
          <w:sz w:val="28"/>
          <w:szCs w:val="28"/>
        </w:rPr>
        <w:t>о</w:t>
      </w:r>
      <w:r w:rsidR="006D099B" w:rsidRPr="007C0526">
        <w:rPr>
          <w:rFonts w:ascii="Times New Roman" w:hAnsi="Times New Roman" w:cs="Times New Roman"/>
          <w:sz w:val="28"/>
          <w:szCs w:val="28"/>
        </w:rPr>
        <w:t xml:space="preserve">ра об организации профессионального обучения, заключенного между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6D099B" w:rsidRPr="007C0526">
        <w:rPr>
          <w:rFonts w:ascii="Times New Roman" w:hAnsi="Times New Roman" w:cs="Times New Roman"/>
          <w:sz w:val="28"/>
          <w:szCs w:val="28"/>
        </w:rPr>
        <w:t>и о</w:t>
      </w:r>
      <w:r w:rsidR="006D099B" w:rsidRPr="007C0526">
        <w:rPr>
          <w:rFonts w:ascii="Times New Roman" w:hAnsi="Times New Roman" w:cs="Times New Roman"/>
          <w:sz w:val="28"/>
          <w:szCs w:val="28"/>
        </w:rPr>
        <w:t>б</w:t>
      </w:r>
      <w:r w:rsidR="006D099B" w:rsidRPr="007C0526">
        <w:rPr>
          <w:rFonts w:ascii="Times New Roman" w:hAnsi="Times New Roman" w:cs="Times New Roman"/>
          <w:sz w:val="28"/>
          <w:szCs w:val="28"/>
        </w:rPr>
        <w:t>разовательной организацией</w:t>
      </w:r>
      <w:r w:rsidR="00A9168B" w:rsidRPr="007C0526">
        <w:rPr>
          <w:rFonts w:ascii="Times New Roman" w:hAnsi="Times New Roman" w:cs="Times New Roman"/>
          <w:sz w:val="28"/>
          <w:szCs w:val="28"/>
        </w:rPr>
        <w:t>;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по направлению ЦЗН </w:t>
      </w:r>
      <w:r>
        <w:rPr>
          <w:rFonts w:ascii="Times New Roman" w:hAnsi="Times New Roman" w:cs="Times New Roman"/>
          <w:sz w:val="28"/>
          <w:szCs w:val="28"/>
        </w:rPr>
        <w:t>РТ –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</w:t>
      </w:r>
      <w:r w:rsidR="00DB2DC3" w:rsidRPr="007C0526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9168B" w:rsidRPr="007C0526">
        <w:rPr>
          <w:rFonts w:ascii="Times New Roman" w:hAnsi="Times New Roman" w:cs="Times New Roman"/>
          <w:sz w:val="28"/>
          <w:szCs w:val="28"/>
        </w:rPr>
        <w:t>оплаты по факту оказания услуг на осн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вании акта сдачи-приемки оказанных услуг в соответствии с условиями договора об организации профессионального обучения, заключенного между ЦЗН 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A9168B" w:rsidRPr="007C0526">
        <w:rPr>
          <w:rFonts w:ascii="Times New Roman" w:hAnsi="Times New Roman" w:cs="Times New Roman"/>
          <w:sz w:val="28"/>
          <w:szCs w:val="28"/>
        </w:rPr>
        <w:t>и образ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BC198C">
        <w:rPr>
          <w:rFonts w:ascii="Times New Roman" w:hAnsi="Times New Roman" w:cs="Times New Roman"/>
          <w:sz w:val="28"/>
          <w:szCs w:val="28"/>
        </w:rPr>
        <w:t>вательной организацией.</w:t>
      </w:r>
    </w:p>
    <w:p w:rsidR="00A9168B" w:rsidRPr="007C0526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8B" w:rsidRPr="007C0526">
        <w:rPr>
          <w:rFonts w:ascii="Times New Roman" w:hAnsi="Times New Roman" w:cs="Times New Roman"/>
          <w:sz w:val="28"/>
          <w:szCs w:val="28"/>
        </w:rPr>
        <w:t>.3. Затраты на организацию профессионального обучения могут включать: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>стоимость профессионального обучения (в размере расходов, предусмотре</w:t>
      </w:r>
      <w:r w:rsidRPr="007C0526">
        <w:rPr>
          <w:rFonts w:ascii="Times New Roman" w:hAnsi="Times New Roman" w:cs="Times New Roman"/>
          <w:sz w:val="28"/>
          <w:szCs w:val="28"/>
        </w:rPr>
        <w:t>н</w:t>
      </w:r>
      <w:r w:rsidRPr="007C0526">
        <w:rPr>
          <w:rFonts w:ascii="Times New Roman" w:hAnsi="Times New Roman" w:cs="Times New Roman"/>
          <w:sz w:val="28"/>
          <w:szCs w:val="28"/>
        </w:rPr>
        <w:t xml:space="preserve">ных сметой затрат, стоимость полного курса обучения одного человека </w:t>
      </w:r>
      <w:r w:rsidR="00BC198C">
        <w:rPr>
          <w:rFonts w:ascii="Times New Roman" w:hAnsi="Times New Roman" w:cs="Times New Roman"/>
          <w:sz w:val="28"/>
          <w:szCs w:val="28"/>
        </w:rPr>
        <w:t>–</w:t>
      </w:r>
      <w:r w:rsidRPr="007C0526">
        <w:rPr>
          <w:rFonts w:ascii="Times New Roman" w:hAnsi="Times New Roman" w:cs="Times New Roman"/>
          <w:sz w:val="28"/>
          <w:szCs w:val="28"/>
        </w:rPr>
        <w:t xml:space="preserve"> не более 48600 руб</w:t>
      </w:r>
      <w:r w:rsidR="00BC198C">
        <w:rPr>
          <w:rFonts w:ascii="Times New Roman" w:hAnsi="Times New Roman" w:cs="Times New Roman"/>
          <w:sz w:val="28"/>
          <w:szCs w:val="28"/>
        </w:rPr>
        <w:t>.</w:t>
      </w:r>
      <w:r w:rsidRPr="007C0526">
        <w:rPr>
          <w:rFonts w:ascii="Times New Roman" w:hAnsi="Times New Roman" w:cs="Times New Roman"/>
          <w:sz w:val="28"/>
          <w:szCs w:val="28"/>
        </w:rPr>
        <w:t>);</w:t>
      </w:r>
    </w:p>
    <w:p w:rsidR="00A9168B" w:rsidRPr="007C0526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расходы на выплату стипендии в период обучения (для </w:t>
      </w:r>
      <w:r w:rsidRPr="007C0526">
        <w:rPr>
          <w:rFonts w:ascii="Times New Roman" w:hAnsi="Times New Roman" w:cs="Times New Roman"/>
          <w:bCs/>
          <w:sz w:val="28"/>
          <w:szCs w:val="28"/>
        </w:rPr>
        <w:t>женщин, имеющих д</w:t>
      </w:r>
      <w:r w:rsidRPr="007C0526">
        <w:rPr>
          <w:rFonts w:ascii="Times New Roman" w:hAnsi="Times New Roman" w:cs="Times New Roman"/>
          <w:bCs/>
          <w:sz w:val="28"/>
          <w:szCs w:val="28"/>
        </w:rPr>
        <w:t>е</w:t>
      </w:r>
      <w:r w:rsidRPr="007C0526">
        <w:rPr>
          <w:rFonts w:ascii="Times New Roman" w:hAnsi="Times New Roman" w:cs="Times New Roman"/>
          <w:bCs/>
          <w:sz w:val="28"/>
          <w:szCs w:val="28"/>
        </w:rPr>
        <w:t xml:space="preserve">тей дошкольного возраста, не состоящих в трудовых отношениях и обратившихся </w:t>
      </w:r>
      <w:r w:rsidRPr="007C0526">
        <w:rPr>
          <w:rFonts w:ascii="Times New Roman" w:hAnsi="Times New Roman" w:cs="Times New Roman"/>
          <w:sz w:val="28"/>
          <w:szCs w:val="28"/>
        </w:rPr>
        <w:t xml:space="preserve">в ЦЗН </w:t>
      </w:r>
      <w:r w:rsidR="003E43FF">
        <w:rPr>
          <w:rFonts w:ascii="Times New Roman" w:hAnsi="Times New Roman" w:cs="Times New Roman"/>
          <w:sz w:val="28"/>
          <w:szCs w:val="28"/>
        </w:rPr>
        <w:t>РТ</w:t>
      </w:r>
      <w:r w:rsidR="00BC198C">
        <w:rPr>
          <w:rFonts w:ascii="Times New Roman" w:hAnsi="Times New Roman" w:cs="Times New Roman"/>
          <w:sz w:val="28"/>
          <w:szCs w:val="28"/>
        </w:rPr>
        <w:t xml:space="preserve">, </w:t>
      </w:r>
      <w:r w:rsidR="003E43FF">
        <w:rPr>
          <w:rFonts w:ascii="Times New Roman" w:hAnsi="Times New Roman" w:cs="Times New Roman"/>
          <w:sz w:val="28"/>
          <w:szCs w:val="28"/>
        </w:rPr>
        <w:t>–</w:t>
      </w:r>
      <w:r w:rsidRPr="007C0526">
        <w:rPr>
          <w:rFonts w:ascii="Times New Roman" w:hAnsi="Times New Roman" w:cs="Times New Roman"/>
          <w:sz w:val="28"/>
          <w:szCs w:val="28"/>
        </w:rPr>
        <w:t xml:space="preserve"> в размере минимального размера оплаты труда, установленного Фед</w:t>
      </w:r>
      <w:r w:rsidRPr="007C0526">
        <w:rPr>
          <w:rFonts w:ascii="Times New Roman" w:hAnsi="Times New Roman" w:cs="Times New Roman"/>
          <w:sz w:val="28"/>
          <w:szCs w:val="28"/>
        </w:rPr>
        <w:t>е</w:t>
      </w:r>
      <w:r w:rsidRPr="007C0526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="003E43FF">
        <w:rPr>
          <w:rFonts w:ascii="Times New Roman" w:hAnsi="Times New Roman" w:cs="Times New Roman"/>
          <w:sz w:val="28"/>
          <w:szCs w:val="28"/>
        </w:rPr>
        <w:t xml:space="preserve">от 19 июня 2000 г. № 82-ФЗ </w:t>
      </w:r>
      <w:r w:rsidRPr="007C0526">
        <w:rPr>
          <w:rFonts w:ascii="Times New Roman" w:hAnsi="Times New Roman" w:cs="Times New Roman"/>
          <w:sz w:val="28"/>
          <w:szCs w:val="28"/>
        </w:rPr>
        <w:t>«О минимальном размере оплаты труда», увеличенного на районный коэффициент, в месяц на одного человека).</w:t>
      </w:r>
    </w:p>
    <w:p w:rsidR="00A9168B" w:rsidRPr="007C0526" w:rsidRDefault="00A9168B" w:rsidP="00866A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3E43FF" w:rsidP="003E43FF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9168B" w:rsidRPr="007C05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168B" w:rsidRPr="007C052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9168B" w:rsidRPr="007C0526" w:rsidRDefault="00A9168B" w:rsidP="00866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7C0526" w:rsidRDefault="003E43FF" w:rsidP="00866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68B" w:rsidRPr="007C0526">
        <w:rPr>
          <w:rFonts w:ascii="Times New Roman" w:hAnsi="Times New Roman" w:cs="Times New Roman"/>
          <w:sz w:val="28"/>
          <w:szCs w:val="28"/>
        </w:rPr>
        <w:t>.1. Средства на реализацию мероприятий по организации профессионального обучения женщин носят целевой характер и не могут быть использованы на другие цели.</w:t>
      </w:r>
    </w:p>
    <w:p w:rsidR="00A9168B" w:rsidRPr="007C0526" w:rsidRDefault="003E43FF" w:rsidP="00866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.2. </w:t>
      </w:r>
      <w:r w:rsidRPr="007C052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C0526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а и социальной политики</w:t>
      </w:r>
      <w:r w:rsidRPr="007C05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C05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727E93" w:rsidRPr="007C0526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727E93" w:rsidRPr="007C0526">
        <w:rPr>
          <w:rFonts w:ascii="Times New Roman" w:hAnsi="Times New Roman" w:cs="Times New Roman"/>
          <w:sz w:val="28"/>
          <w:szCs w:val="28"/>
        </w:rPr>
        <w:t>и</w:t>
      </w:r>
      <w:r w:rsidR="00727E93" w:rsidRPr="007C0526">
        <w:rPr>
          <w:rFonts w:ascii="Times New Roman" w:hAnsi="Times New Roman" w:cs="Times New Roman"/>
          <w:sz w:val="28"/>
          <w:szCs w:val="28"/>
        </w:rPr>
        <w:t>ки Тыва, ЦЗН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="00727E93" w:rsidRPr="007C0526">
        <w:rPr>
          <w:rFonts w:ascii="Times New Roman" w:hAnsi="Times New Roman" w:cs="Times New Roman"/>
          <w:sz w:val="28"/>
          <w:szCs w:val="28"/>
        </w:rPr>
        <w:t xml:space="preserve">, </w:t>
      </w:r>
      <w:r w:rsidR="00DB2DC3" w:rsidRPr="007C0526">
        <w:rPr>
          <w:rFonts w:ascii="Times New Roman" w:hAnsi="Times New Roman" w:cs="Times New Roman"/>
          <w:sz w:val="28"/>
          <w:szCs w:val="28"/>
        </w:rPr>
        <w:t>работодатели</w:t>
      </w:r>
      <w:r w:rsidR="00727E93" w:rsidRPr="007C0526">
        <w:rPr>
          <w:rFonts w:ascii="Times New Roman" w:hAnsi="Times New Roman" w:cs="Times New Roman"/>
          <w:sz w:val="28"/>
          <w:szCs w:val="28"/>
        </w:rPr>
        <w:t xml:space="preserve"> </w:t>
      </w:r>
      <w:r w:rsidR="00835CB5" w:rsidRPr="007C0526">
        <w:rPr>
          <w:rFonts w:ascii="Times New Roman" w:hAnsi="Times New Roman" w:cs="Times New Roman"/>
          <w:sz w:val="28"/>
          <w:szCs w:val="28"/>
        </w:rPr>
        <w:t>и женщины</w:t>
      </w:r>
      <w:r w:rsidR="00AF2F30">
        <w:rPr>
          <w:rFonts w:ascii="Times New Roman" w:hAnsi="Times New Roman" w:cs="Times New Roman"/>
          <w:sz w:val="28"/>
          <w:szCs w:val="28"/>
        </w:rPr>
        <w:t>,</w:t>
      </w:r>
      <w:r w:rsidR="00835CB5" w:rsidRPr="007C0526">
        <w:rPr>
          <w:rFonts w:ascii="Times New Roman" w:hAnsi="Times New Roman" w:cs="Times New Roman"/>
          <w:sz w:val="28"/>
          <w:szCs w:val="28"/>
        </w:rPr>
        <w:t xml:space="preserve"> </w:t>
      </w:r>
      <w:r w:rsidR="00727E93" w:rsidRPr="007C0526">
        <w:rPr>
          <w:rFonts w:ascii="Times New Roman" w:hAnsi="Times New Roman" w:cs="Times New Roman"/>
          <w:sz w:val="28"/>
          <w:szCs w:val="28"/>
        </w:rPr>
        <w:t>которые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участвуют в мероприятиях по организации профессионального обучения, несут ответственность за целевое и</w:t>
      </w:r>
      <w:r w:rsidR="00A9168B" w:rsidRPr="007C0526">
        <w:rPr>
          <w:rFonts w:ascii="Times New Roman" w:hAnsi="Times New Roman" w:cs="Times New Roman"/>
          <w:sz w:val="28"/>
          <w:szCs w:val="28"/>
        </w:rPr>
        <w:t>с</w:t>
      </w:r>
      <w:r w:rsidR="00A9168B" w:rsidRPr="007C0526">
        <w:rPr>
          <w:rFonts w:ascii="Times New Roman" w:hAnsi="Times New Roman" w:cs="Times New Roman"/>
          <w:sz w:val="28"/>
          <w:szCs w:val="28"/>
        </w:rPr>
        <w:t>пользование бюджетных средств, выделенных на реализацию мероприятий, в соо</w:t>
      </w:r>
      <w:r w:rsidR="00A9168B" w:rsidRPr="007C0526">
        <w:rPr>
          <w:rFonts w:ascii="Times New Roman" w:hAnsi="Times New Roman" w:cs="Times New Roman"/>
          <w:sz w:val="28"/>
          <w:szCs w:val="28"/>
        </w:rPr>
        <w:t>т</w:t>
      </w:r>
      <w:r w:rsidR="00A9168B" w:rsidRPr="007C052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</w:t>
      </w:r>
      <w:r w:rsidR="00BC198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</w:t>
      </w:r>
      <w:r w:rsidR="009E3092" w:rsidRPr="007C0526">
        <w:rPr>
          <w:rFonts w:ascii="Times New Roman" w:hAnsi="Times New Roman" w:cs="Times New Roman"/>
          <w:sz w:val="28"/>
          <w:szCs w:val="28"/>
        </w:rPr>
        <w:t>Респу</w:t>
      </w:r>
      <w:r w:rsidR="009E3092" w:rsidRPr="007C0526">
        <w:rPr>
          <w:rFonts w:ascii="Times New Roman" w:hAnsi="Times New Roman" w:cs="Times New Roman"/>
          <w:sz w:val="28"/>
          <w:szCs w:val="28"/>
        </w:rPr>
        <w:t>б</w:t>
      </w:r>
      <w:r w:rsidR="009E3092" w:rsidRPr="007C0526">
        <w:rPr>
          <w:rFonts w:ascii="Times New Roman" w:hAnsi="Times New Roman" w:cs="Times New Roman"/>
          <w:sz w:val="28"/>
          <w:szCs w:val="28"/>
        </w:rPr>
        <w:t>лики Тыва</w:t>
      </w:r>
      <w:r w:rsidR="00A9168B" w:rsidRPr="007C0526">
        <w:rPr>
          <w:rFonts w:ascii="Times New Roman" w:hAnsi="Times New Roman" w:cs="Times New Roman"/>
          <w:sz w:val="28"/>
          <w:szCs w:val="28"/>
        </w:rPr>
        <w:t>.</w:t>
      </w:r>
    </w:p>
    <w:p w:rsidR="003E43FF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.3. Контроль за исполнением настоящего </w:t>
      </w:r>
      <w:r w:rsidR="00BC198C" w:rsidRPr="007C0526">
        <w:rPr>
          <w:rFonts w:ascii="Times New Roman" w:hAnsi="Times New Roman" w:cs="Times New Roman"/>
          <w:sz w:val="28"/>
          <w:szCs w:val="28"/>
        </w:rPr>
        <w:t>По</w:t>
      </w:r>
      <w:r w:rsidR="00BC198C">
        <w:rPr>
          <w:rFonts w:ascii="Times New Roman" w:hAnsi="Times New Roman" w:cs="Times New Roman"/>
          <w:sz w:val="28"/>
          <w:szCs w:val="28"/>
        </w:rPr>
        <w:t>ложения</w:t>
      </w:r>
      <w:r w:rsidR="00A9168B" w:rsidRPr="007C0526">
        <w:rPr>
          <w:rFonts w:ascii="Times New Roman" w:hAnsi="Times New Roman" w:cs="Times New Roman"/>
          <w:sz w:val="28"/>
          <w:szCs w:val="28"/>
        </w:rPr>
        <w:t>, целевым и эффекти</w:t>
      </w:r>
      <w:r w:rsidR="00A9168B" w:rsidRPr="007C0526">
        <w:rPr>
          <w:rFonts w:ascii="Times New Roman" w:hAnsi="Times New Roman" w:cs="Times New Roman"/>
          <w:sz w:val="28"/>
          <w:szCs w:val="28"/>
        </w:rPr>
        <w:t>в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ным использованием средств осуществляется ЦЗН </w:t>
      </w:r>
      <w:r>
        <w:rPr>
          <w:rFonts w:ascii="Times New Roman" w:hAnsi="Times New Roman" w:cs="Times New Roman"/>
          <w:sz w:val="28"/>
          <w:szCs w:val="28"/>
        </w:rPr>
        <w:t xml:space="preserve">РТ и </w:t>
      </w:r>
      <w:r w:rsidR="00984EB9" w:rsidRPr="007C052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984EB9" w:rsidRPr="007C0526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политики</w:t>
      </w:r>
      <w:r w:rsidR="00984EB9" w:rsidRPr="007C05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4EB9" w:rsidRPr="007C05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A9168B" w:rsidRPr="007C0526">
        <w:rPr>
          <w:rFonts w:ascii="Times New Roman" w:hAnsi="Times New Roman" w:cs="Times New Roman"/>
          <w:sz w:val="28"/>
          <w:szCs w:val="28"/>
        </w:rPr>
        <w:t xml:space="preserve"> путем проведения проверки полноты и дост</w:t>
      </w:r>
      <w:r w:rsidR="00A9168B" w:rsidRPr="007C0526">
        <w:rPr>
          <w:rFonts w:ascii="Times New Roman" w:hAnsi="Times New Roman" w:cs="Times New Roman"/>
          <w:sz w:val="28"/>
          <w:szCs w:val="28"/>
        </w:rPr>
        <w:t>о</w:t>
      </w:r>
      <w:r w:rsidR="00A9168B" w:rsidRPr="007C0526">
        <w:rPr>
          <w:rFonts w:ascii="Times New Roman" w:hAnsi="Times New Roman" w:cs="Times New Roman"/>
          <w:sz w:val="28"/>
          <w:szCs w:val="28"/>
        </w:rPr>
        <w:t>верности документов.</w:t>
      </w:r>
    </w:p>
    <w:p w:rsidR="003E43FF" w:rsidRDefault="003E43F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8C" w:rsidRDefault="00BC198C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8C" w:rsidRDefault="00BC198C" w:rsidP="00BC1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C198C" w:rsidSect="00DF6B30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9168B" w:rsidRPr="0017147C" w:rsidRDefault="00A9168B" w:rsidP="00DF4B7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47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E43FF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финансирования мероприятий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7D52EB">
        <w:fldChar w:fldCharType="begin"/>
      </w:r>
      <w:r w:rsidR="00080B40"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переобучения и повышения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квалификации женщин, находящихся в отпуске по уходу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за ребенком в возрасте до трех лет, а также женщин,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имеющих детей дошкольного возраста, не состоящих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в трудовых отношениях и обратившихся в органы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службы занятости»</w:t>
      </w:r>
      <w:r w:rsidR="007D52EB">
        <w:fldChar w:fldCharType="end"/>
      </w: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  государственной программы 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3FF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>Республики Тыва «Содействие занятости</w:t>
      </w:r>
      <w:r w:rsidR="003E4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168B" w:rsidRDefault="00A9168B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47C">
        <w:rPr>
          <w:rFonts w:ascii="Times New Roman" w:hAnsi="Times New Roman" w:cs="Times New Roman"/>
          <w:b w:val="0"/>
          <w:sz w:val="28"/>
          <w:szCs w:val="28"/>
        </w:rPr>
        <w:t xml:space="preserve"> населения на 2020-2022 годы»</w:t>
      </w:r>
    </w:p>
    <w:p w:rsidR="00BC198C" w:rsidRDefault="00BC198C" w:rsidP="00DF4B79">
      <w:pPr>
        <w:pStyle w:val="ConsPlusTitle"/>
        <w:ind w:left="311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98C" w:rsidRPr="0017147C" w:rsidRDefault="00BC198C" w:rsidP="00BC198C">
      <w:pPr>
        <w:pStyle w:val="ConsPlusTitle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A9168B" w:rsidRPr="0017147C" w:rsidRDefault="00A9168B" w:rsidP="00866A73">
      <w:pPr>
        <w:pStyle w:val="ConsPlusNonformat"/>
        <w:ind w:left="35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DF4B7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Директору ГКУ ЦЗН </w:t>
      </w:r>
      <w:r w:rsidR="00DF4B79">
        <w:rPr>
          <w:rFonts w:ascii="Times New Roman" w:hAnsi="Times New Roman" w:cs="Times New Roman"/>
          <w:sz w:val="28"/>
          <w:szCs w:val="28"/>
        </w:rPr>
        <w:t>РТ</w:t>
      </w:r>
      <w:r w:rsidRPr="0017147C">
        <w:rPr>
          <w:rFonts w:ascii="Times New Roman" w:hAnsi="Times New Roman" w:cs="Times New Roman"/>
          <w:sz w:val="28"/>
          <w:szCs w:val="28"/>
        </w:rPr>
        <w:t>____________________</w:t>
      </w:r>
      <w:r w:rsidR="00DF4B79">
        <w:rPr>
          <w:rFonts w:ascii="Times New Roman" w:hAnsi="Times New Roman" w:cs="Times New Roman"/>
          <w:sz w:val="28"/>
          <w:szCs w:val="28"/>
        </w:rPr>
        <w:t>___</w:t>
      </w:r>
    </w:p>
    <w:p w:rsidR="00A9168B" w:rsidRPr="0017147C" w:rsidRDefault="00A9168B" w:rsidP="00DF4B7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(города, района)</w:t>
      </w:r>
    </w:p>
    <w:p w:rsidR="00A9168B" w:rsidRPr="0017147C" w:rsidRDefault="00A9168B" w:rsidP="00DF4B7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 w:rsidR="00DF4B79">
        <w:rPr>
          <w:rFonts w:ascii="Times New Roman" w:hAnsi="Times New Roman" w:cs="Times New Roman"/>
          <w:sz w:val="28"/>
          <w:szCs w:val="28"/>
        </w:rPr>
        <w:t>___</w:t>
      </w:r>
    </w:p>
    <w:p w:rsidR="00A9168B" w:rsidRPr="0017147C" w:rsidRDefault="00A9168B" w:rsidP="00DF4B7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(наименование юридического лица)</w:t>
      </w:r>
    </w:p>
    <w:p w:rsidR="00A9168B" w:rsidRPr="0017147C" w:rsidRDefault="00A9168B" w:rsidP="00DF4B7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168B" w:rsidRPr="0017147C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ЗАЯВКА № ___</w:t>
      </w:r>
    </w:p>
    <w:p w:rsidR="00DF4B79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на реализацию мероприятий по организации переобучения</w:t>
      </w:r>
    </w:p>
    <w:p w:rsidR="00DF4B79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и повышения квалификации женщин, находящихся </w:t>
      </w:r>
    </w:p>
    <w:p w:rsidR="00DF4B79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в отпуске по уходу за ребенком в возрасте до трех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Pr="00171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8B" w:rsidRPr="0017147C" w:rsidRDefault="00A9168B" w:rsidP="00866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лет по профессии (специальности, курсу обучения)</w:t>
      </w:r>
    </w:p>
    <w:p w:rsidR="00A9168B" w:rsidRPr="00BC198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68B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В соответствии с Положением о порядке финансирования мероприятий по</w:t>
      </w:r>
      <w:r w:rsidRPr="0017147C">
        <w:rPr>
          <w:rFonts w:ascii="Times New Roman" w:hAnsi="Times New Roman" w:cs="Times New Roman"/>
          <w:sz w:val="28"/>
          <w:szCs w:val="28"/>
        </w:rPr>
        <w:t>д</w:t>
      </w:r>
      <w:r w:rsidRPr="0017147C">
        <w:rPr>
          <w:rFonts w:ascii="Times New Roman" w:hAnsi="Times New Roman" w:cs="Times New Roman"/>
          <w:sz w:val="28"/>
          <w:szCs w:val="28"/>
        </w:rPr>
        <w:t>программы «Организация переобучения и повышения квалификации женщин, нах</w:t>
      </w:r>
      <w:r w:rsidRPr="0017147C">
        <w:rPr>
          <w:rFonts w:ascii="Times New Roman" w:hAnsi="Times New Roman" w:cs="Times New Roman"/>
          <w:sz w:val="28"/>
          <w:szCs w:val="28"/>
        </w:rPr>
        <w:t>о</w:t>
      </w:r>
      <w:r w:rsidRPr="0017147C">
        <w:rPr>
          <w:rFonts w:ascii="Times New Roman" w:hAnsi="Times New Roman" w:cs="Times New Roman"/>
          <w:sz w:val="28"/>
          <w:szCs w:val="28"/>
        </w:rPr>
        <w:t>дящихся в отпуске по уходу за ребенком в возрасте до трех лет, а также женщин, имеющих детей дошкольного возраста, не состоящих в трудовых отношениях и о</w:t>
      </w:r>
      <w:r w:rsidRPr="0017147C">
        <w:rPr>
          <w:rFonts w:ascii="Times New Roman" w:hAnsi="Times New Roman" w:cs="Times New Roman"/>
          <w:sz w:val="28"/>
          <w:szCs w:val="28"/>
        </w:rPr>
        <w:t>б</w:t>
      </w:r>
      <w:r w:rsidRPr="0017147C">
        <w:rPr>
          <w:rFonts w:ascii="Times New Roman" w:hAnsi="Times New Roman" w:cs="Times New Roman"/>
          <w:sz w:val="28"/>
          <w:szCs w:val="28"/>
        </w:rPr>
        <w:t>ратившихся в органы службы занятости</w:t>
      </w:r>
      <w:r w:rsidR="00AF2F30">
        <w:rPr>
          <w:rFonts w:ascii="Times New Roman" w:hAnsi="Times New Roman" w:cs="Times New Roman"/>
          <w:sz w:val="28"/>
          <w:szCs w:val="28"/>
        </w:rPr>
        <w:t>»</w:t>
      </w:r>
      <w:r w:rsidR="00BC198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«Содействие занятости населения на 2020-2022 годы</w:t>
      </w:r>
      <w:r w:rsidRPr="0017147C">
        <w:rPr>
          <w:rFonts w:ascii="Times New Roman" w:hAnsi="Times New Roman" w:cs="Times New Roman"/>
          <w:sz w:val="28"/>
          <w:szCs w:val="28"/>
        </w:rPr>
        <w:t>», утвержденным пост</w:t>
      </w:r>
      <w:r w:rsidRPr="0017147C">
        <w:rPr>
          <w:rFonts w:ascii="Times New Roman" w:hAnsi="Times New Roman" w:cs="Times New Roman"/>
          <w:sz w:val="28"/>
          <w:szCs w:val="28"/>
        </w:rPr>
        <w:t>а</w:t>
      </w:r>
      <w:r w:rsidRPr="0017147C">
        <w:rPr>
          <w:rFonts w:ascii="Times New Roman" w:hAnsi="Times New Roman" w:cs="Times New Roman"/>
          <w:sz w:val="28"/>
          <w:szCs w:val="28"/>
        </w:rPr>
        <w:t>новлением Правительства Республики Тыва от «___»_______2020 г</w:t>
      </w:r>
      <w:r w:rsidR="00DF4B79">
        <w:rPr>
          <w:rFonts w:ascii="Times New Roman" w:hAnsi="Times New Roman" w:cs="Times New Roman"/>
          <w:sz w:val="28"/>
          <w:szCs w:val="28"/>
        </w:rPr>
        <w:t>.</w:t>
      </w:r>
      <w:r w:rsidRPr="0017147C">
        <w:rPr>
          <w:rFonts w:ascii="Times New Roman" w:hAnsi="Times New Roman" w:cs="Times New Roman"/>
          <w:sz w:val="28"/>
          <w:szCs w:val="28"/>
        </w:rPr>
        <w:t xml:space="preserve"> №_______, прошу организовать профессиональное обучение и дополнительное профессионал</w:t>
      </w:r>
      <w:r w:rsidRPr="0017147C">
        <w:rPr>
          <w:rFonts w:ascii="Times New Roman" w:hAnsi="Times New Roman" w:cs="Times New Roman"/>
          <w:sz w:val="28"/>
          <w:szCs w:val="28"/>
        </w:rPr>
        <w:t>ь</w:t>
      </w:r>
      <w:r w:rsidRPr="0017147C">
        <w:rPr>
          <w:rFonts w:ascii="Times New Roman" w:hAnsi="Times New Roman" w:cs="Times New Roman"/>
          <w:sz w:val="28"/>
          <w:szCs w:val="28"/>
        </w:rPr>
        <w:t>ное образование работников.</w:t>
      </w:r>
    </w:p>
    <w:p w:rsidR="00BC198C" w:rsidRPr="00BC198C" w:rsidRDefault="00BC198C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536"/>
      </w:tblGrid>
      <w:tr w:rsidR="00A9168B" w:rsidRPr="0017147C" w:rsidTr="00DF4B79">
        <w:tc>
          <w:tcPr>
            <w:tcW w:w="10314" w:type="dxa"/>
            <w:gridSpan w:val="2"/>
          </w:tcPr>
          <w:p w:rsidR="00A9168B" w:rsidRPr="0017147C" w:rsidRDefault="00A9168B" w:rsidP="00866A7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Сведения о работодателе</w:t>
            </w:r>
          </w:p>
        </w:tc>
      </w:tr>
      <w:tr w:rsidR="00A9168B" w:rsidRPr="0017147C" w:rsidTr="00DF4B79">
        <w:tc>
          <w:tcPr>
            <w:tcW w:w="5778" w:type="dxa"/>
          </w:tcPr>
          <w:p w:rsidR="00BC198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(в соответс</w:t>
            </w: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 xml:space="preserve">вии со свидетельством о внесении записи </w:t>
            </w:r>
          </w:p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в ЕГРИЛ, ЕГРЮП)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места нахождения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Почтовый адрес (с почтовым индексом)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Телефон, факс (с кодом населенного пункта)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8B" w:rsidRPr="0017147C" w:rsidTr="00DF4B79">
        <w:tc>
          <w:tcPr>
            <w:tcW w:w="5778" w:type="dxa"/>
          </w:tcPr>
          <w:p w:rsidR="00A9168B" w:rsidRPr="0017147C" w:rsidRDefault="00A9168B" w:rsidP="00DF4B79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Контактные данные (должность, Ф.И.О., телефон)</w:t>
            </w:r>
          </w:p>
        </w:tc>
        <w:tc>
          <w:tcPr>
            <w:tcW w:w="4536" w:type="dxa"/>
          </w:tcPr>
          <w:p w:rsidR="00A9168B" w:rsidRPr="0017147C" w:rsidRDefault="00A9168B" w:rsidP="00866A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168B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4395"/>
      </w:tblGrid>
      <w:tr w:rsidR="006D099B" w:rsidRPr="0017147C" w:rsidTr="006D099B">
        <w:tc>
          <w:tcPr>
            <w:tcW w:w="5665" w:type="dxa"/>
          </w:tcPr>
          <w:p w:rsidR="006D099B" w:rsidRPr="0017147C" w:rsidRDefault="006D099B" w:rsidP="00DF4B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5" w:type="dxa"/>
          </w:tcPr>
          <w:p w:rsidR="00DF4B79" w:rsidRDefault="006D099B" w:rsidP="00DF4B7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участников </w:t>
            </w:r>
          </w:p>
          <w:p w:rsidR="006D099B" w:rsidRPr="0017147C" w:rsidRDefault="00DF4B79" w:rsidP="00DF4B7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D099B" w:rsidRPr="0017147C">
              <w:rPr>
                <w:rFonts w:ascii="Times New Roman" w:hAnsi="Times New Roman" w:cs="Times New Roman"/>
                <w:sz w:val="26"/>
                <w:szCs w:val="26"/>
              </w:rPr>
              <w:t>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 (</w:t>
            </w:r>
            <w:r w:rsidR="006D099B" w:rsidRPr="0017147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099B" w:rsidRPr="0017147C" w:rsidTr="006D099B">
        <w:tc>
          <w:tcPr>
            <w:tcW w:w="5665" w:type="dxa"/>
          </w:tcPr>
          <w:p w:rsidR="006D099B" w:rsidRPr="0017147C" w:rsidRDefault="006D099B" w:rsidP="00DF4B79">
            <w:pPr>
              <w:pStyle w:val="ConsPlusNonforma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DF4B79">
              <w:rPr>
                <w:rFonts w:ascii="Times New Roman" w:hAnsi="Times New Roman" w:cs="Times New Roman"/>
                <w:sz w:val="26"/>
                <w:szCs w:val="26"/>
              </w:rPr>
              <w:t>фессиональное обучение, дополни</w:t>
            </w:r>
            <w:r w:rsidRPr="0017147C">
              <w:rPr>
                <w:rFonts w:ascii="Times New Roman" w:hAnsi="Times New Roman" w:cs="Times New Roman"/>
                <w:sz w:val="26"/>
                <w:szCs w:val="26"/>
              </w:rPr>
              <w:t>тельное профессиональное образование</w:t>
            </w:r>
          </w:p>
        </w:tc>
        <w:tc>
          <w:tcPr>
            <w:tcW w:w="4395" w:type="dxa"/>
          </w:tcPr>
          <w:p w:rsidR="006D099B" w:rsidRPr="0017147C" w:rsidRDefault="006D099B" w:rsidP="00866A7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168B" w:rsidRPr="0017147C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DF4B79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6.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47C">
        <w:rPr>
          <w:rFonts w:ascii="Times New Roman" w:hAnsi="Times New Roman" w:cs="Times New Roman"/>
          <w:sz w:val="26"/>
          <w:szCs w:val="26"/>
        </w:rPr>
        <w:t>7. _________________________________________________________________________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 w:rsidR="00DF4B79">
        <w:rPr>
          <w:rFonts w:ascii="Times New Roman" w:hAnsi="Times New Roman" w:cs="Times New Roman"/>
          <w:sz w:val="28"/>
          <w:szCs w:val="28"/>
        </w:rPr>
        <w:t>«</w:t>
      </w:r>
      <w:r w:rsidRPr="0017147C">
        <w:rPr>
          <w:rFonts w:ascii="Times New Roman" w:hAnsi="Times New Roman" w:cs="Times New Roman"/>
          <w:sz w:val="28"/>
          <w:szCs w:val="28"/>
        </w:rPr>
        <w:t>___</w:t>
      </w:r>
      <w:r w:rsidR="00DF4B79">
        <w:rPr>
          <w:rFonts w:ascii="Times New Roman" w:hAnsi="Times New Roman" w:cs="Times New Roman"/>
          <w:sz w:val="28"/>
          <w:szCs w:val="28"/>
        </w:rPr>
        <w:t>»</w:t>
      </w:r>
      <w:r w:rsidRPr="0017147C">
        <w:rPr>
          <w:rFonts w:ascii="Times New Roman" w:hAnsi="Times New Roman" w:cs="Times New Roman"/>
          <w:sz w:val="28"/>
          <w:szCs w:val="28"/>
        </w:rPr>
        <w:t>__________ 202_ г.</w:t>
      </w: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A9168B" w:rsidRPr="00BC198C" w:rsidRDefault="00A9168B" w:rsidP="00DF4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19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98C">
        <w:rPr>
          <w:rFonts w:ascii="Times New Roman" w:hAnsi="Times New Roman" w:cs="Times New Roman"/>
          <w:sz w:val="24"/>
          <w:szCs w:val="24"/>
        </w:rPr>
        <w:t xml:space="preserve"> </w:t>
      </w:r>
      <w:r w:rsidR="00BC198C">
        <w:rPr>
          <w:rFonts w:ascii="Times New Roman" w:hAnsi="Times New Roman" w:cs="Times New Roman"/>
          <w:sz w:val="24"/>
          <w:szCs w:val="24"/>
        </w:rPr>
        <w:t>(</w:t>
      </w:r>
      <w:r w:rsidRPr="00BC198C">
        <w:rPr>
          <w:rFonts w:ascii="Times New Roman" w:hAnsi="Times New Roman" w:cs="Times New Roman"/>
          <w:sz w:val="24"/>
          <w:szCs w:val="24"/>
        </w:rPr>
        <w:t>Ф.И.О.</w:t>
      </w:r>
      <w:r w:rsidR="00BC198C">
        <w:rPr>
          <w:rFonts w:ascii="Times New Roman" w:hAnsi="Times New Roman" w:cs="Times New Roman"/>
          <w:sz w:val="24"/>
          <w:szCs w:val="24"/>
        </w:rPr>
        <w:t>)</w:t>
      </w: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 </w:t>
      </w:r>
      <w:r w:rsidR="00BC19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98C" w:rsidRPr="00BC198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МП</w:t>
      </w: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BC198C" w:rsidRPr="00BC198C" w:rsidRDefault="00BC198C" w:rsidP="00BC1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198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9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98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9168B" w:rsidRPr="0017147C" w:rsidRDefault="00A9168B" w:rsidP="00866A73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bCs/>
          <w:sz w:val="24"/>
          <w:szCs w:val="14"/>
        </w:rPr>
        <w:sectPr w:rsidR="00A9168B" w:rsidRPr="0017147C" w:rsidSect="00CE30E2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DF4B79" w:rsidRDefault="00DF4B79" w:rsidP="00DF4B79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17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17A">
        <w:rPr>
          <w:rFonts w:ascii="Times New Roman" w:hAnsi="Times New Roman" w:cs="Times New Roman"/>
          <w:bCs/>
          <w:sz w:val="28"/>
          <w:szCs w:val="28"/>
        </w:rPr>
        <w:t>к заявке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№___</w:t>
      </w:r>
      <w:r w:rsidRPr="005C2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B79" w:rsidRPr="00FA154D" w:rsidRDefault="00DF4B79" w:rsidP="00DF4B79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17A">
        <w:rPr>
          <w:rFonts w:ascii="Times New Roman" w:hAnsi="Times New Roman" w:cs="Times New Roman"/>
          <w:bCs/>
          <w:sz w:val="28"/>
          <w:szCs w:val="28"/>
        </w:rPr>
        <w:t>от «___»___________ 202__г.</w:t>
      </w:r>
    </w:p>
    <w:p w:rsidR="00DF4B79" w:rsidRPr="005C217A" w:rsidRDefault="00DF4B79" w:rsidP="00DF4B79">
      <w:pPr>
        <w:spacing w:after="0" w:line="240" w:lineRule="auto"/>
        <w:ind w:left="142" w:firstLine="9497"/>
        <w:jc w:val="center"/>
        <w:rPr>
          <w:rFonts w:ascii="Times New Roman" w:hAnsi="Times New Roman" w:cs="Times New Roman"/>
          <w:bCs/>
          <w:szCs w:val="14"/>
        </w:rPr>
      </w:pPr>
    </w:p>
    <w:p w:rsidR="00DF4B79" w:rsidRPr="005C217A" w:rsidRDefault="00DF4B79" w:rsidP="00DF4B79">
      <w:pPr>
        <w:pStyle w:val="Style2"/>
        <w:widowControl/>
        <w:spacing w:line="240" w:lineRule="auto"/>
        <w:ind w:left="266" w:firstLine="709"/>
        <w:jc w:val="right"/>
        <w:rPr>
          <w:rStyle w:val="FontStyle11"/>
          <w:b w:val="0"/>
          <w:sz w:val="26"/>
        </w:rPr>
      </w:pPr>
    </w:p>
    <w:p w:rsidR="00DF4B79" w:rsidRPr="005C217A" w:rsidRDefault="00DF4B79" w:rsidP="00DF4B79">
      <w:pPr>
        <w:pStyle w:val="Style7"/>
        <w:widowControl/>
        <w:tabs>
          <w:tab w:val="left" w:pos="6883"/>
          <w:tab w:val="left" w:pos="9067"/>
        </w:tabs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Pr="005C217A">
        <w:rPr>
          <w:rStyle w:val="FontStyle14"/>
          <w:sz w:val="28"/>
          <w:szCs w:val="28"/>
        </w:rPr>
        <w:t>оименный список работников, направляемых на обучение</w:t>
      </w:r>
      <w:r>
        <w:rPr>
          <w:rStyle w:val="FontStyle14"/>
          <w:sz w:val="28"/>
          <w:szCs w:val="28"/>
        </w:rPr>
        <w:t xml:space="preserve"> </w:t>
      </w:r>
      <w:r w:rsidRPr="005C217A">
        <w:rPr>
          <w:rStyle w:val="FontStyle14"/>
          <w:sz w:val="28"/>
          <w:szCs w:val="28"/>
        </w:rPr>
        <w:t>в</w:t>
      </w:r>
      <w:r w:rsidRPr="005C217A">
        <w:rPr>
          <w:rStyle w:val="FontStyle14"/>
        </w:rPr>
        <w:t xml:space="preserve"> _______________________________________________________</w:t>
      </w:r>
      <w:r>
        <w:rPr>
          <w:rStyle w:val="FontStyle14"/>
        </w:rPr>
        <w:t>_________</w:t>
      </w:r>
    </w:p>
    <w:p w:rsidR="00DF4B79" w:rsidRPr="005C217A" w:rsidRDefault="00DF4B79" w:rsidP="00DF4B79">
      <w:pPr>
        <w:pStyle w:val="Style4"/>
        <w:widowControl/>
        <w:spacing w:line="240" w:lineRule="auto"/>
        <w:ind w:left="-108" w:firstLine="709"/>
        <w:jc w:val="center"/>
        <w:rPr>
          <w:rStyle w:val="FontStyle14"/>
          <w:sz w:val="22"/>
          <w:szCs w:val="22"/>
        </w:rPr>
      </w:pPr>
      <w:r w:rsidRPr="005C217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C217A">
        <w:rPr>
          <w:sz w:val="22"/>
          <w:szCs w:val="22"/>
        </w:rPr>
        <w:t xml:space="preserve">  (</w:t>
      </w:r>
      <w:r w:rsidRPr="005C217A">
        <w:rPr>
          <w:rStyle w:val="FontStyle14"/>
          <w:sz w:val="22"/>
          <w:szCs w:val="22"/>
        </w:rPr>
        <w:t>наименование образовательной организации)</w:t>
      </w:r>
    </w:p>
    <w:p w:rsidR="00DF4B79" w:rsidRPr="005C217A" w:rsidRDefault="00DF4B79" w:rsidP="00DF4B79">
      <w:pPr>
        <w:pStyle w:val="Style4"/>
        <w:widowControl/>
        <w:spacing w:line="240" w:lineRule="auto"/>
        <w:ind w:left="-108" w:firstLine="709"/>
        <w:jc w:val="center"/>
        <w:rPr>
          <w:rStyle w:val="FontStyle1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9"/>
        <w:gridCol w:w="992"/>
        <w:gridCol w:w="1985"/>
        <w:gridCol w:w="993"/>
        <w:gridCol w:w="992"/>
        <w:gridCol w:w="1134"/>
        <w:gridCol w:w="1417"/>
        <w:gridCol w:w="1276"/>
        <w:gridCol w:w="1134"/>
        <w:gridCol w:w="993"/>
        <w:gridCol w:w="1416"/>
      </w:tblGrid>
      <w:tr w:rsidR="00DF4B79" w:rsidRPr="005C217A" w:rsidTr="00DF4B79">
        <w:trPr>
          <w:trHeight w:val="1703"/>
        </w:trPr>
        <w:tc>
          <w:tcPr>
            <w:tcW w:w="425" w:type="dxa"/>
          </w:tcPr>
          <w:p w:rsidR="00DF4B79" w:rsidRPr="005C217A" w:rsidRDefault="00DF4B79" w:rsidP="00DF4B79">
            <w:pPr>
              <w:pStyle w:val="Style3"/>
              <w:widowControl/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5C217A">
              <w:rPr>
                <w:sz w:val="20"/>
                <w:szCs w:val="20"/>
              </w:rPr>
              <w:t>/</w:t>
            </w:r>
            <w:proofErr w:type="spellStart"/>
            <w:r w:rsidRPr="005C21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Ф.И.О</w:t>
            </w:r>
          </w:p>
        </w:tc>
        <w:tc>
          <w:tcPr>
            <w:tcW w:w="992" w:type="dxa"/>
          </w:tcPr>
          <w:p w:rsidR="00DF4B79" w:rsidRPr="005C217A" w:rsidRDefault="00DF4B79" w:rsidP="00BC198C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Статус работника</w:t>
            </w:r>
          </w:p>
        </w:tc>
        <w:tc>
          <w:tcPr>
            <w:tcW w:w="1985" w:type="dxa"/>
          </w:tcPr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Паспортные данные (серия, номер, дата выдачи, кем выдан)</w:t>
            </w: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СНИЛС</w:t>
            </w: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Дата </w:t>
            </w:r>
          </w:p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Профессия, </w:t>
            </w:r>
          </w:p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специальность</w:t>
            </w:r>
          </w:p>
          <w:p w:rsidR="00DF4B79" w:rsidRPr="005C217A" w:rsidRDefault="00DF4B79" w:rsidP="003965AD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(по месту раб</w:t>
            </w:r>
            <w:r w:rsidRPr="005C217A">
              <w:rPr>
                <w:rStyle w:val="FontStyle14"/>
                <w:sz w:val="20"/>
                <w:szCs w:val="20"/>
              </w:rPr>
              <w:t>о</w:t>
            </w:r>
            <w:r w:rsidRPr="005C217A">
              <w:rPr>
                <w:rStyle w:val="FontStyle14"/>
                <w:sz w:val="20"/>
                <w:szCs w:val="20"/>
              </w:rPr>
              <w:t>ты)</w:t>
            </w:r>
          </w:p>
        </w:tc>
        <w:tc>
          <w:tcPr>
            <w:tcW w:w="127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Профессия, специальность (образов</w:t>
            </w:r>
            <w:r w:rsidRPr="005C217A">
              <w:rPr>
                <w:rStyle w:val="FontStyle14"/>
                <w:sz w:val="20"/>
                <w:szCs w:val="20"/>
              </w:rPr>
              <w:t>а</w:t>
            </w:r>
            <w:r w:rsidRPr="005C217A">
              <w:rPr>
                <w:rStyle w:val="FontStyle14"/>
                <w:sz w:val="20"/>
                <w:szCs w:val="20"/>
              </w:rPr>
              <w:t>тельная пр</w:t>
            </w:r>
            <w:r w:rsidRPr="005C217A">
              <w:rPr>
                <w:rStyle w:val="FontStyle14"/>
                <w:sz w:val="20"/>
                <w:szCs w:val="20"/>
              </w:rPr>
              <w:t>о</w:t>
            </w:r>
            <w:r w:rsidRPr="005C217A">
              <w:rPr>
                <w:rStyle w:val="FontStyle14"/>
                <w:sz w:val="20"/>
                <w:szCs w:val="20"/>
              </w:rPr>
              <w:t>грамма, курс), предлагаемая для обучения</w:t>
            </w:r>
          </w:p>
        </w:tc>
        <w:tc>
          <w:tcPr>
            <w:tcW w:w="1134" w:type="dxa"/>
          </w:tcPr>
          <w:p w:rsidR="00DF4B79" w:rsidRPr="005C217A" w:rsidRDefault="00DF4B79" w:rsidP="00DF4B79">
            <w:pPr>
              <w:pStyle w:val="Style3"/>
              <w:widowControl/>
              <w:autoSpaceDE/>
              <w:autoSpaceDN/>
              <w:adjustRightInd/>
              <w:ind w:right="-109"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Вид обуч</w:t>
            </w:r>
            <w:r w:rsidRPr="005C217A">
              <w:rPr>
                <w:sz w:val="20"/>
                <w:szCs w:val="20"/>
              </w:rPr>
              <w:t>е</w:t>
            </w:r>
            <w:r w:rsidRPr="005C217A">
              <w:rPr>
                <w:sz w:val="20"/>
                <w:szCs w:val="20"/>
              </w:rPr>
              <w:t>ния (</w:t>
            </w:r>
            <w:proofErr w:type="spellStart"/>
            <w:r w:rsidRPr="005C217A">
              <w:rPr>
                <w:sz w:val="20"/>
                <w:szCs w:val="20"/>
              </w:rPr>
              <w:t>П-подготовка</w:t>
            </w:r>
            <w:proofErr w:type="spellEnd"/>
            <w:r w:rsidRPr="005C217A">
              <w:rPr>
                <w:sz w:val="20"/>
                <w:szCs w:val="20"/>
              </w:rPr>
              <w:t xml:space="preserve">, </w:t>
            </w:r>
            <w:proofErr w:type="spellStart"/>
            <w:r w:rsidRPr="005C217A">
              <w:rPr>
                <w:sz w:val="20"/>
                <w:szCs w:val="20"/>
              </w:rPr>
              <w:t>ПП-пере</w:t>
            </w:r>
            <w:r>
              <w:rPr>
                <w:sz w:val="20"/>
                <w:szCs w:val="20"/>
              </w:rPr>
              <w:t>подго-товка</w:t>
            </w:r>
            <w:proofErr w:type="spellEnd"/>
            <w:r>
              <w:rPr>
                <w:sz w:val="20"/>
                <w:szCs w:val="20"/>
              </w:rPr>
              <w:t xml:space="preserve">, ПК-повышение </w:t>
            </w:r>
            <w:r w:rsidRPr="005C217A"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Pr="005C217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right="-108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 xml:space="preserve">Форма обучения (очная, </w:t>
            </w:r>
            <w:proofErr w:type="spellStart"/>
            <w:r w:rsidRPr="005C217A">
              <w:rPr>
                <w:rStyle w:val="FontStyle14"/>
                <w:sz w:val="20"/>
                <w:szCs w:val="20"/>
              </w:rPr>
              <w:t>дистан-ционная</w:t>
            </w:r>
            <w:proofErr w:type="spellEnd"/>
            <w:r w:rsidRPr="005C217A">
              <w:rPr>
                <w:rStyle w:val="FontStyle14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right="-108"/>
              <w:rPr>
                <w:rStyle w:val="FontStyle14"/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Место работы</w:t>
            </w:r>
          </w:p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rStyle w:val="FontStyle14"/>
                <w:sz w:val="20"/>
                <w:szCs w:val="20"/>
              </w:rPr>
              <w:t>после око</w:t>
            </w:r>
            <w:r w:rsidRPr="005C217A">
              <w:rPr>
                <w:rStyle w:val="FontStyle14"/>
                <w:sz w:val="20"/>
                <w:szCs w:val="20"/>
              </w:rPr>
              <w:t>н</w:t>
            </w:r>
            <w:r w:rsidRPr="005C217A">
              <w:rPr>
                <w:rStyle w:val="FontStyle14"/>
                <w:sz w:val="20"/>
                <w:szCs w:val="20"/>
              </w:rPr>
              <w:t>чания обуч</w:t>
            </w:r>
            <w:r w:rsidRPr="005C217A">
              <w:rPr>
                <w:rStyle w:val="FontStyle14"/>
                <w:sz w:val="20"/>
                <w:szCs w:val="20"/>
              </w:rPr>
              <w:t>е</w:t>
            </w:r>
            <w:r w:rsidRPr="005C217A">
              <w:rPr>
                <w:rStyle w:val="FontStyle14"/>
                <w:sz w:val="20"/>
                <w:szCs w:val="20"/>
              </w:rPr>
              <w:t>ния с указ</w:t>
            </w:r>
            <w:r w:rsidRPr="005C217A">
              <w:rPr>
                <w:rStyle w:val="FontStyle14"/>
                <w:sz w:val="20"/>
                <w:szCs w:val="20"/>
              </w:rPr>
              <w:t>а</w:t>
            </w:r>
            <w:r w:rsidRPr="005C217A">
              <w:rPr>
                <w:rStyle w:val="FontStyle14"/>
                <w:sz w:val="20"/>
                <w:szCs w:val="20"/>
              </w:rPr>
              <w:t>нием профе</w:t>
            </w:r>
            <w:r w:rsidRPr="005C217A">
              <w:rPr>
                <w:rStyle w:val="FontStyle14"/>
                <w:sz w:val="20"/>
                <w:szCs w:val="20"/>
              </w:rPr>
              <w:t>с</w:t>
            </w:r>
            <w:r w:rsidRPr="005C217A">
              <w:rPr>
                <w:rStyle w:val="FontStyle14"/>
                <w:sz w:val="20"/>
                <w:szCs w:val="20"/>
              </w:rPr>
              <w:t>сии, спец</w:t>
            </w:r>
            <w:r w:rsidRPr="005C217A">
              <w:rPr>
                <w:rStyle w:val="FontStyle14"/>
                <w:sz w:val="20"/>
                <w:szCs w:val="20"/>
              </w:rPr>
              <w:t>и</w:t>
            </w:r>
            <w:r w:rsidRPr="005C217A">
              <w:rPr>
                <w:rStyle w:val="FontStyle14"/>
                <w:sz w:val="20"/>
                <w:szCs w:val="20"/>
              </w:rPr>
              <w:t>альности</w:t>
            </w:r>
          </w:p>
        </w:tc>
      </w:tr>
      <w:tr w:rsidR="00DF4B79" w:rsidRPr="005C217A" w:rsidTr="00DF4B79">
        <w:tc>
          <w:tcPr>
            <w:tcW w:w="42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217A">
              <w:rPr>
                <w:sz w:val="20"/>
                <w:szCs w:val="20"/>
              </w:rPr>
              <w:t>12</w:t>
            </w:r>
          </w:p>
        </w:tc>
      </w:tr>
      <w:tr w:rsidR="00DF4B79" w:rsidRPr="005C217A" w:rsidTr="00DF4B79">
        <w:tc>
          <w:tcPr>
            <w:tcW w:w="42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3119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98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</w:tr>
      <w:tr w:rsidR="00DF4B79" w:rsidRPr="005C217A" w:rsidTr="00DF4B79">
        <w:tc>
          <w:tcPr>
            <w:tcW w:w="42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3119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985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2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134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993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  <w:tc>
          <w:tcPr>
            <w:tcW w:w="1416" w:type="dxa"/>
          </w:tcPr>
          <w:p w:rsidR="00DF4B79" w:rsidRPr="005C217A" w:rsidRDefault="00DF4B79" w:rsidP="003965AD">
            <w:pPr>
              <w:pStyle w:val="Style3"/>
              <w:widowControl/>
              <w:autoSpaceDE/>
              <w:autoSpaceDN/>
              <w:adjustRightInd/>
              <w:ind w:firstLine="709"/>
              <w:rPr>
                <w:sz w:val="20"/>
              </w:rPr>
            </w:pPr>
          </w:p>
        </w:tc>
      </w:tr>
    </w:tbl>
    <w:p w:rsidR="00DF4B79" w:rsidRPr="005C217A" w:rsidRDefault="00DF4B79" w:rsidP="00DF4B79">
      <w:pPr>
        <w:pStyle w:val="Style7"/>
        <w:widowControl/>
        <w:ind w:firstLine="709"/>
        <w:rPr>
          <w:rStyle w:val="FontStyle14"/>
          <w:sz w:val="20"/>
        </w:rPr>
      </w:pPr>
    </w:p>
    <w:p w:rsidR="00DF4B79" w:rsidRPr="005C217A" w:rsidRDefault="00DF4B79" w:rsidP="00DF4B79">
      <w:pPr>
        <w:pStyle w:val="Style3"/>
        <w:widowControl/>
        <w:autoSpaceDE/>
        <w:autoSpaceDN/>
        <w:adjustRightInd/>
        <w:ind w:firstLine="709"/>
      </w:pPr>
    </w:p>
    <w:p w:rsidR="00DF4B79" w:rsidRPr="005C217A" w:rsidRDefault="00DF4B79" w:rsidP="00DF4B79">
      <w:pPr>
        <w:pStyle w:val="Style3"/>
        <w:widowControl/>
        <w:autoSpaceDE/>
        <w:autoSpaceDN/>
        <w:adjustRightInd/>
        <w:ind w:firstLine="709"/>
      </w:pPr>
    </w:p>
    <w:p w:rsidR="00DF4B79" w:rsidRPr="005C217A" w:rsidRDefault="00DF4B79" w:rsidP="00DF4B79">
      <w:pPr>
        <w:pStyle w:val="Style7"/>
        <w:widowControl/>
        <w:ind w:firstLine="709"/>
        <w:jc w:val="left"/>
        <w:rPr>
          <w:rStyle w:val="FontStyle14"/>
          <w:sz w:val="28"/>
          <w:szCs w:val="28"/>
        </w:rPr>
      </w:pPr>
      <w:r w:rsidRPr="005C217A">
        <w:rPr>
          <w:rStyle w:val="FontStyle14"/>
          <w:sz w:val="28"/>
          <w:szCs w:val="28"/>
        </w:rPr>
        <w:t>Руководитель организации</w:t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</w:r>
      <w:r w:rsidRPr="005C217A">
        <w:rPr>
          <w:rStyle w:val="FontStyle14"/>
          <w:sz w:val="28"/>
          <w:szCs w:val="28"/>
        </w:rPr>
        <w:tab/>
        <w:t>_______________</w:t>
      </w:r>
    </w:p>
    <w:p w:rsidR="00DF4B79" w:rsidRPr="005C217A" w:rsidRDefault="00DF4B79" w:rsidP="00DF4B79">
      <w:pPr>
        <w:pStyle w:val="Style3"/>
        <w:widowControl/>
        <w:autoSpaceDE/>
        <w:autoSpaceDN/>
        <w:adjustRightInd/>
        <w:ind w:firstLine="709"/>
      </w:pPr>
      <w:r w:rsidRPr="005C217A">
        <w:tab/>
      </w:r>
      <w:r w:rsidR="00BC198C">
        <w:t xml:space="preserve">                         </w:t>
      </w:r>
      <w:r w:rsidRPr="005C217A">
        <w:tab/>
      </w:r>
      <w:r w:rsidR="00BC198C">
        <w:t xml:space="preserve">                                   </w:t>
      </w:r>
      <w:r w:rsidRPr="005C217A">
        <w:t>М.П.</w:t>
      </w:r>
      <w:r w:rsidR="00BC198C">
        <w:t xml:space="preserve">                                     (подпись)</w:t>
      </w:r>
    </w:p>
    <w:p w:rsidR="00DF4B79" w:rsidRPr="005C217A" w:rsidRDefault="00DF4B79" w:rsidP="00DF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B79" w:rsidRPr="005C217A" w:rsidRDefault="00DF4B79" w:rsidP="00DF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B79" w:rsidRPr="005C217A" w:rsidRDefault="00DF4B79" w:rsidP="00DF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866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A9168B" w:rsidP="00866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168B" w:rsidRPr="0017147C" w:rsidSect="00313E0B">
          <w:type w:val="nextColumn"/>
          <w:pgSz w:w="16838" w:h="11906" w:orient="landscape" w:code="9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A9168B" w:rsidRPr="0017147C" w:rsidRDefault="00A9168B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BC198C" w:rsidP="00BC198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к Положению о порядке финансирования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мероприятий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hAnsi="Times New Roman" w:cs="Times New Roman"/>
          <w:sz w:val="28"/>
          <w:szCs w:val="28"/>
        </w:rPr>
        <w:t>подпрограммы «</w:t>
      </w:r>
      <w:r w:rsidR="007D52EB">
        <w:fldChar w:fldCharType="begin"/>
      </w:r>
      <w:r w:rsidR="00080B40"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Pr="0017147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переобучения и повышения квалификации женщин, 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47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7147C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 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в возрасте до трех лет, а также женщин, 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имеющих детей дошкольного возраста, </w:t>
      </w:r>
      <w:r w:rsidR="00BC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47C">
        <w:rPr>
          <w:rFonts w:ascii="Times New Roman" w:hAnsi="Times New Roman" w:cs="Times New Roman"/>
          <w:sz w:val="28"/>
          <w:szCs w:val="28"/>
        </w:rPr>
        <w:t xml:space="preserve">не состоящих в трудовых отношениях </w:t>
      </w:r>
      <w:r w:rsidR="00BC198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</w:p>
    <w:p w:rsidR="00DF4B79" w:rsidRPr="00BC198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7147C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7147C">
        <w:rPr>
          <w:rFonts w:ascii="Times New Roman" w:hAnsi="Times New Roman" w:cs="Times New Roman"/>
          <w:sz w:val="28"/>
          <w:szCs w:val="28"/>
        </w:rPr>
        <w:t xml:space="preserve"> в органы службы занятости»</w:t>
      </w:r>
      <w:r w:rsidR="007D52EB">
        <w:fldChar w:fldCharType="end"/>
      </w:r>
    </w:p>
    <w:p w:rsidR="00DF4B79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A9168B" w:rsidRPr="0017147C" w:rsidRDefault="00A9168B" w:rsidP="00BC198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«Содействие занятости населения на 2020-2022 годы»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9168B" w:rsidRDefault="00BC198C" w:rsidP="00BC198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C198C" w:rsidRPr="0017147C" w:rsidRDefault="00BC198C" w:rsidP="00BC198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168B" w:rsidRPr="0017147C" w:rsidRDefault="00DF4B79" w:rsidP="00DF4B79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168B" w:rsidRPr="0017147C">
        <w:rPr>
          <w:rFonts w:ascii="Times New Roman" w:hAnsi="Times New Roman" w:cs="Times New Roman"/>
          <w:sz w:val="28"/>
          <w:szCs w:val="28"/>
        </w:rPr>
        <w:t>Директору Г</w:t>
      </w:r>
      <w:r>
        <w:rPr>
          <w:rFonts w:ascii="Times New Roman" w:hAnsi="Times New Roman" w:cs="Times New Roman"/>
          <w:sz w:val="28"/>
          <w:szCs w:val="28"/>
        </w:rPr>
        <w:t xml:space="preserve">КУ ЦЗН </w:t>
      </w:r>
      <w:r w:rsidR="00BC198C">
        <w:rPr>
          <w:rFonts w:ascii="Times New Roman" w:hAnsi="Times New Roman" w:cs="Times New Roman"/>
          <w:sz w:val="28"/>
          <w:szCs w:val="28"/>
        </w:rPr>
        <w:t>РТ______________________</w:t>
      </w: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F4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98C">
        <w:rPr>
          <w:rFonts w:ascii="Times New Roman" w:hAnsi="Times New Roman" w:cs="Times New Roman"/>
          <w:sz w:val="28"/>
          <w:szCs w:val="28"/>
        </w:rPr>
        <w:t xml:space="preserve">  </w:t>
      </w:r>
      <w:r w:rsidR="00DF4B79">
        <w:rPr>
          <w:rFonts w:ascii="Times New Roman" w:hAnsi="Times New Roman" w:cs="Times New Roman"/>
          <w:sz w:val="28"/>
          <w:szCs w:val="28"/>
        </w:rPr>
        <w:t xml:space="preserve"> </w:t>
      </w:r>
      <w:r w:rsidRPr="0017147C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A9168B" w:rsidRPr="0017147C" w:rsidRDefault="00DF4B79" w:rsidP="00DF4B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9168B" w:rsidRPr="0017147C">
        <w:rPr>
          <w:rFonts w:ascii="Times New Roman" w:hAnsi="Times New Roman" w:cs="Times New Roman"/>
          <w:sz w:val="28"/>
          <w:szCs w:val="28"/>
        </w:rPr>
        <w:t xml:space="preserve"> от _________________________________________</w:t>
      </w:r>
    </w:p>
    <w:p w:rsidR="00A9168B" w:rsidRPr="0017147C" w:rsidRDefault="00A9168B" w:rsidP="00DF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F4B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147C">
        <w:rPr>
          <w:rFonts w:ascii="Times New Roman" w:hAnsi="Times New Roman" w:cs="Times New Roman"/>
          <w:sz w:val="28"/>
          <w:szCs w:val="28"/>
        </w:rPr>
        <w:t xml:space="preserve"> (фамилия, имя, отчество гражданина)</w:t>
      </w:r>
    </w:p>
    <w:p w:rsidR="00A9168B" w:rsidRPr="0017147C" w:rsidRDefault="00A9168B" w:rsidP="00866A7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B79" w:rsidRPr="0017147C" w:rsidRDefault="00DF4B79" w:rsidP="00DF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F4B79" w:rsidRDefault="00DF4B79" w:rsidP="00DF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о направлении на профессиональное обучение или </w:t>
      </w:r>
    </w:p>
    <w:p w:rsidR="00DF4B79" w:rsidRDefault="00DF4B79" w:rsidP="00DF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женщин, </w:t>
      </w:r>
    </w:p>
    <w:p w:rsidR="00DF4B79" w:rsidRDefault="00DF4B79" w:rsidP="00DF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имеющих детей дошкольного возраста, не состоящих </w:t>
      </w:r>
    </w:p>
    <w:p w:rsidR="00DF4B79" w:rsidRPr="0017147C" w:rsidRDefault="00DF4B79" w:rsidP="00DF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в трудовых отношениях и обратившихся в органы службы занятости</w:t>
      </w:r>
    </w:p>
    <w:p w:rsidR="00A9168B" w:rsidRPr="0017147C" w:rsidRDefault="00A9168B" w:rsidP="00866A73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Я, </w:t>
      </w:r>
      <w:r w:rsidRPr="001714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_______________________________________________________________</w:t>
      </w:r>
      <w:r w:rsidR="00DF4B79">
        <w:rPr>
          <w:rFonts w:ascii="Times New Roman" w:hAnsi="Times New Roman" w:cs="Times New Roman"/>
          <w:iCs/>
          <w:sz w:val="28"/>
          <w:szCs w:val="28"/>
          <w:u w:val="single"/>
        </w:rPr>
        <w:t>_</w:t>
      </w:r>
      <w:r w:rsidRPr="0017147C">
        <w:rPr>
          <w:rFonts w:ascii="Times New Roman" w:hAnsi="Times New Roman" w:cs="Times New Roman"/>
          <w:sz w:val="28"/>
          <w:szCs w:val="28"/>
        </w:rPr>
        <w:t>,</w:t>
      </w:r>
    </w:p>
    <w:p w:rsidR="00A9168B" w:rsidRPr="0017147C" w:rsidRDefault="00A9168B" w:rsidP="00866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отчество)</w:t>
      </w:r>
    </w:p>
    <w:p w:rsidR="00BC198C" w:rsidRDefault="00A9168B" w:rsidP="00DF4B7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прошу направить меня на профессиональное обучение (дополнительное професси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нальное образование) по профессии (специальности, кур</w:t>
      </w:r>
      <w:r w:rsidR="00BC198C">
        <w:rPr>
          <w:rFonts w:ascii="Times New Roman" w:eastAsia="Calibri" w:hAnsi="Times New Roman" w:cs="Times New Roman"/>
          <w:sz w:val="28"/>
          <w:szCs w:val="28"/>
          <w:lang w:eastAsia="en-US"/>
        </w:rPr>
        <w:t>су)_____________________</w:t>
      </w:r>
    </w:p>
    <w:p w:rsidR="00A9168B" w:rsidRPr="0017147C" w:rsidRDefault="00BC198C" w:rsidP="00DF4B7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  <w:r w:rsidR="00A9168B"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168B" w:rsidRPr="0017147C" w:rsidRDefault="00A9168B" w:rsidP="00866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9168B" w:rsidRPr="0017147C" w:rsidRDefault="00A9168B" w:rsidP="0086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Уведомлен(а) о передаче центром занятости населения моих персональных данных образовательной организации при направлении на профессиональное об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чение (дополнительное профессиональное образование).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заявлению прилагаются: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1. 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</w:t>
      </w: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168B" w:rsidRPr="0017147C" w:rsidRDefault="00A9168B" w:rsidP="00866A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заполнения заявления «___»__________ 20__ г.                   </w:t>
      </w:r>
    </w:p>
    <w:tbl>
      <w:tblPr>
        <w:tblW w:w="14426" w:type="dxa"/>
        <w:tblLook w:val="04A0"/>
      </w:tblPr>
      <w:tblGrid>
        <w:gridCol w:w="4786"/>
        <w:gridCol w:w="3969"/>
        <w:gridCol w:w="5671"/>
      </w:tblGrid>
      <w:tr w:rsidR="00A9168B" w:rsidRPr="0017147C" w:rsidTr="00D328F3">
        <w:tc>
          <w:tcPr>
            <w:tcW w:w="4786" w:type="dxa"/>
          </w:tcPr>
          <w:p w:rsidR="00DF4B79" w:rsidRDefault="00A9168B" w:rsidP="00866A7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</w:t>
            </w:r>
            <w:r w:rsidRPr="00171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DF4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168B" w:rsidRPr="0017147C" w:rsidRDefault="00DF4B79" w:rsidP="00866A7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9168B" w:rsidRPr="001714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(подпись)</w:t>
            </w:r>
            <w:r w:rsidR="00A9168B" w:rsidRPr="001714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</w:tcPr>
          <w:p w:rsidR="00A9168B" w:rsidRPr="0017147C" w:rsidRDefault="00A9168B" w:rsidP="00866A73">
            <w:pPr>
              <w:spacing w:after="0" w:line="240" w:lineRule="auto"/>
              <w:ind w:left="743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9168B" w:rsidRPr="0017147C" w:rsidRDefault="00A9168B" w:rsidP="00866A73">
            <w:pPr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0A" w:rsidRDefault="006E6D0A" w:rsidP="00866A73">
      <w:pPr>
        <w:pStyle w:val="ConsPlusNonformat"/>
        <w:ind w:left="5954"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CE30E2" w:rsidRDefault="00CE30E2" w:rsidP="00866A73">
      <w:pPr>
        <w:pStyle w:val="ConsPlusNonformat"/>
        <w:ind w:left="5954" w:firstLine="709"/>
        <w:rPr>
          <w:rFonts w:ascii="Times New Roman" w:hAnsi="Times New Roman" w:cs="Times New Roman"/>
          <w:spacing w:val="2"/>
          <w:sz w:val="28"/>
          <w:szCs w:val="28"/>
        </w:rPr>
        <w:sectPr w:rsidR="00CE30E2" w:rsidSect="00313E0B">
          <w:headerReference w:type="default" r:id="rId24"/>
          <w:type w:val="nextColumn"/>
          <w:pgSz w:w="11906" w:h="16838" w:code="9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DF4B79" w:rsidRDefault="00DF4B79" w:rsidP="00DF4B79">
      <w:pPr>
        <w:pStyle w:val="ConsPlusNonformat"/>
        <w:ind w:left="567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Утверждено</w:t>
      </w:r>
    </w:p>
    <w:p w:rsidR="00DF4B79" w:rsidRDefault="00D328F3" w:rsidP="00DF4B79">
      <w:pPr>
        <w:pStyle w:val="ConsPlusNonformat"/>
        <w:ind w:left="567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A6731">
        <w:rPr>
          <w:rFonts w:ascii="Times New Roman" w:hAnsi="Times New Roman" w:cs="Times New Roman"/>
          <w:spacing w:val="2"/>
          <w:sz w:val="28"/>
          <w:szCs w:val="28"/>
        </w:rPr>
        <w:t>постановлени</w:t>
      </w:r>
      <w:r w:rsidR="00DF4B79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A6731">
        <w:rPr>
          <w:rFonts w:ascii="Times New Roman" w:hAnsi="Times New Roman" w:cs="Times New Roman"/>
          <w:spacing w:val="2"/>
          <w:sz w:val="28"/>
          <w:szCs w:val="28"/>
        </w:rPr>
        <w:t xml:space="preserve"> Правительств</w:t>
      </w:r>
      <w:r w:rsidR="00DF4B79">
        <w:rPr>
          <w:rFonts w:ascii="Times New Roman" w:hAnsi="Times New Roman" w:cs="Times New Roman"/>
          <w:spacing w:val="2"/>
          <w:sz w:val="28"/>
          <w:szCs w:val="28"/>
        </w:rPr>
        <w:t>а</w:t>
      </w:r>
    </w:p>
    <w:p w:rsidR="00D328F3" w:rsidRDefault="00D328F3" w:rsidP="00DF4B79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A673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328F3" w:rsidRPr="0017147C" w:rsidRDefault="0097317E" w:rsidP="0097317E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от 2 июля 2020 г. № 308</w:t>
      </w:r>
    </w:p>
    <w:p w:rsidR="003F3A9D" w:rsidRDefault="003F3A9D" w:rsidP="00866A7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B79" w:rsidRPr="00491526" w:rsidRDefault="00DF4B79" w:rsidP="00866A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8F3" w:rsidRPr="00491526" w:rsidRDefault="00DF4B79" w:rsidP="00DF4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526">
        <w:rPr>
          <w:rFonts w:ascii="Times New Roman" w:hAnsi="Times New Roman" w:cs="Times New Roman"/>
          <w:sz w:val="28"/>
          <w:szCs w:val="28"/>
        </w:rPr>
        <w:t>ПОЛОЖЕНИЕ</w:t>
      </w:r>
    </w:p>
    <w:p w:rsidR="00DF4B79" w:rsidRDefault="00D328F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о порядке финансирования мероприятий</w:t>
      </w:r>
      <w:r w:rsidR="00250403" w:rsidRPr="0017147C">
        <w:rPr>
          <w:rFonts w:ascii="Times New Roman" w:hAnsi="Times New Roman" w:cs="Times New Roman"/>
          <w:sz w:val="28"/>
          <w:szCs w:val="28"/>
        </w:rPr>
        <w:t xml:space="preserve">, направленных </w:t>
      </w:r>
    </w:p>
    <w:p w:rsidR="00DF4B79" w:rsidRDefault="0025040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на переобучение, повышение квалификации работников </w:t>
      </w:r>
    </w:p>
    <w:p w:rsidR="00DF4B79" w:rsidRDefault="0025040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предприятий</w:t>
      </w:r>
      <w:r w:rsidR="00BC198C">
        <w:rPr>
          <w:rFonts w:ascii="Times New Roman" w:hAnsi="Times New Roman" w:cs="Times New Roman"/>
          <w:sz w:val="28"/>
          <w:szCs w:val="28"/>
        </w:rPr>
        <w:t>,</w:t>
      </w:r>
      <w:r w:rsidR="00D328F3" w:rsidRPr="0017147C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="007D52EB">
        <w:fldChar w:fldCharType="begin"/>
      </w:r>
      <w:r w:rsidR="00080B40">
        <w:instrText>HYPERLINK "consultantplus://offline/ref=FD3EE23CD281C1F08B6400A9397B06E7B4197254DC799BE1F1E1F8CB9E6367EFDBF1514C160F927BB836B72A0B3B99E317B665BC2D262AB44F0DAF4FNAD"</w:instrText>
      </w:r>
      <w:r w:rsidR="007D52EB">
        <w:fldChar w:fldCharType="separate"/>
      </w:r>
      <w:r w:rsidR="00D328F3" w:rsidRPr="0017147C">
        <w:rPr>
          <w:rFonts w:ascii="Times New Roman" w:hAnsi="Times New Roman" w:cs="Times New Roman"/>
          <w:sz w:val="28"/>
          <w:szCs w:val="28"/>
        </w:rPr>
        <w:t xml:space="preserve">Производительность труда </w:t>
      </w:r>
      <w:r w:rsidR="00DF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9" w:rsidRDefault="00D328F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и поддержка занятости»</w:t>
      </w:r>
      <w:r w:rsidR="007D52EB">
        <w:fldChar w:fldCharType="end"/>
      </w:r>
      <w:r w:rsidRPr="0017147C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DF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9" w:rsidRDefault="00D328F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Республики Тыва «Содействие занятости </w:t>
      </w:r>
      <w:r w:rsidR="00DF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F3" w:rsidRPr="0017147C" w:rsidRDefault="00D328F3" w:rsidP="00DF4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населения на 2020-2022 годы»</w:t>
      </w:r>
    </w:p>
    <w:p w:rsidR="00680CAF" w:rsidRDefault="00680CAF" w:rsidP="00866A73">
      <w:pPr>
        <w:pStyle w:val="11"/>
        <w:shd w:val="clear" w:color="auto" w:fill="auto"/>
        <w:tabs>
          <w:tab w:val="left" w:pos="1014"/>
        </w:tabs>
        <w:spacing w:line="240" w:lineRule="auto"/>
        <w:ind w:left="720" w:firstLine="709"/>
        <w:jc w:val="center"/>
        <w:rPr>
          <w:sz w:val="28"/>
          <w:szCs w:val="28"/>
          <w:highlight w:val="red"/>
        </w:rPr>
      </w:pPr>
    </w:p>
    <w:p w:rsidR="00680CAF" w:rsidRPr="00EA6731" w:rsidRDefault="00680CAF" w:rsidP="00DF4B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CAF" w:rsidRPr="00EA6731" w:rsidRDefault="00680CAF" w:rsidP="00DF4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CAF" w:rsidRPr="00EA6731" w:rsidRDefault="00680CA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31">
        <w:rPr>
          <w:rFonts w:ascii="Times New Roman" w:hAnsi="Times New Roman" w:cs="Times New Roman"/>
          <w:sz w:val="28"/>
          <w:szCs w:val="28"/>
        </w:rPr>
        <w:t>1.1. Настоящ</w:t>
      </w:r>
      <w:r w:rsidR="00BC198C">
        <w:rPr>
          <w:rFonts w:ascii="Times New Roman" w:hAnsi="Times New Roman" w:cs="Times New Roman"/>
          <w:sz w:val="28"/>
          <w:szCs w:val="28"/>
        </w:rPr>
        <w:t>ее</w:t>
      </w:r>
      <w:r w:rsidRPr="00EA6731">
        <w:rPr>
          <w:rFonts w:ascii="Times New Roman" w:hAnsi="Times New Roman" w:cs="Times New Roman"/>
          <w:sz w:val="28"/>
          <w:szCs w:val="28"/>
        </w:rPr>
        <w:t xml:space="preserve"> По</w:t>
      </w:r>
      <w:r w:rsidR="00BC198C">
        <w:rPr>
          <w:rFonts w:ascii="Times New Roman" w:hAnsi="Times New Roman" w:cs="Times New Roman"/>
          <w:sz w:val="28"/>
          <w:szCs w:val="28"/>
        </w:rPr>
        <w:t>ложение</w:t>
      </w:r>
      <w:r w:rsidRPr="00EA6731">
        <w:rPr>
          <w:rFonts w:ascii="Times New Roman" w:hAnsi="Times New Roman" w:cs="Times New Roman"/>
          <w:sz w:val="28"/>
          <w:szCs w:val="28"/>
        </w:rPr>
        <w:t xml:space="preserve"> определяет механизм реализации и условия фина</w:t>
      </w:r>
      <w:r w:rsidRPr="00EA6731">
        <w:rPr>
          <w:rFonts w:ascii="Times New Roman" w:hAnsi="Times New Roman" w:cs="Times New Roman"/>
          <w:sz w:val="28"/>
          <w:szCs w:val="28"/>
        </w:rPr>
        <w:t>н</w:t>
      </w:r>
      <w:r w:rsidRPr="00EA6731">
        <w:rPr>
          <w:rFonts w:ascii="Times New Roman" w:hAnsi="Times New Roman" w:cs="Times New Roman"/>
          <w:sz w:val="28"/>
          <w:szCs w:val="28"/>
        </w:rPr>
        <w:t>сирования мероприятий</w:t>
      </w:r>
      <w:r w:rsidR="00BC198C">
        <w:rPr>
          <w:rFonts w:ascii="Times New Roman" w:hAnsi="Times New Roman" w:cs="Times New Roman"/>
          <w:sz w:val="28"/>
          <w:szCs w:val="28"/>
        </w:rPr>
        <w:t>, направленных</w:t>
      </w:r>
      <w:r w:rsidRPr="00EA6731">
        <w:rPr>
          <w:rFonts w:ascii="Times New Roman" w:hAnsi="Times New Roman" w:cs="Times New Roman"/>
          <w:sz w:val="28"/>
          <w:szCs w:val="28"/>
        </w:rPr>
        <w:t xml:space="preserve"> на переобучение, повышение квалификации работников предприятий</w:t>
      </w:r>
      <w:r w:rsidR="004A0137" w:rsidRPr="00EA6731">
        <w:rPr>
          <w:rFonts w:ascii="Times New Roman" w:hAnsi="Times New Roman" w:cs="Times New Roman"/>
          <w:sz w:val="28"/>
          <w:szCs w:val="28"/>
        </w:rPr>
        <w:t>,</w:t>
      </w:r>
      <w:r w:rsidRPr="00EA6731">
        <w:rPr>
          <w:rFonts w:ascii="Times New Roman" w:hAnsi="Times New Roman" w:cs="Times New Roman"/>
          <w:sz w:val="28"/>
          <w:szCs w:val="28"/>
        </w:rPr>
        <w:t xml:space="preserve"> федерального проекта «Поддержка занятости и повыш</w:t>
      </w:r>
      <w:r w:rsidRPr="00EA6731">
        <w:rPr>
          <w:rFonts w:ascii="Times New Roman" w:hAnsi="Times New Roman" w:cs="Times New Roman"/>
          <w:sz w:val="28"/>
          <w:szCs w:val="28"/>
        </w:rPr>
        <w:t>е</w:t>
      </w:r>
      <w:r w:rsidRPr="00EA6731">
        <w:rPr>
          <w:rFonts w:ascii="Times New Roman" w:hAnsi="Times New Roman" w:cs="Times New Roman"/>
          <w:sz w:val="28"/>
          <w:szCs w:val="28"/>
        </w:rPr>
        <w:t>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занятости».</w:t>
      </w:r>
    </w:p>
    <w:p w:rsidR="00680CAF" w:rsidRPr="00EA6731" w:rsidRDefault="00680CAF" w:rsidP="00EC0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31">
        <w:rPr>
          <w:rFonts w:ascii="Times New Roman" w:hAnsi="Times New Roman" w:cs="Times New Roman"/>
          <w:sz w:val="28"/>
          <w:szCs w:val="28"/>
        </w:rPr>
        <w:t>1.2. Настоящ</w:t>
      </w:r>
      <w:r w:rsidR="00EC0D6A">
        <w:rPr>
          <w:rFonts w:ascii="Times New Roman" w:hAnsi="Times New Roman" w:cs="Times New Roman"/>
          <w:sz w:val="28"/>
          <w:szCs w:val="28"/>
        </w:rPr>
        <w:t>ее</w:t>
      </w:r>
      <w:r w:rsidRPr="00EA6731">
        <w:rPr>
          <w:rFonts w:ascii="Times New Roman" w:hAnsi="Times New Roman" w:cs="Times New Roman"/>
          <w:sz w:val="28"/>
          <w:szCs w:val="28"/>
        </w:rPr>
        <w:t xml:space="preserve"> </w:t>
      </w:r>
      <w:r w:rsidR="00EC0D6A">
        <w:rPr>
          <w:rFonts w:ascii="Times New Roman" w:hAnsi="Times New Roman" w:cs="Times New Roman"/>
          <w:sz w:val="28"/>
          <w:szCs w:val="28"/>
        </w:rPr>
        <w:t>Положение</w:t>
      </w:r>
      <w:r w:rsidRPr="00EA673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C0D6A">
        <w:rPr>
          <w:rFonts w:ascii="Times New Roman" w:hAnsi="Times New Roman" w:cs="Times New Roman"/>
          <w:sz w:val="28"/>
          <w:szCs w:val="28"/>
        </w:rPr>
        <w:t xml:space="preserve">о в соответствии с </w:t>
      </w:r>
      <w:r w:rsidRPr="00EA6731">
        <w:rPr>
          <w:rFonts w:ascii="Times New Roman" w:hAnsi="Times New Roman" w:cs="Times New Roman"/>
          <w:sz w:val="28"/>
          <w:szCs w:val="28"/>
        </w:rPr>
        <w:t>Законом Российской Федерации от 19 апреля 1991</w:t>
      </w:r>
      <w:r w:rsidR="00EC0D6A">
        <w:rPr>
          <w:rFonts w:ascii="Times New Roman" w:hAnsi="Times New Roman" w:cs="Times New Roman"/>
          <w:sz w:val="28"/>
          <w:szCs w:val="28"/>
        </w:rPr>
        <w:t xml:space="preserve"> </w:t>
      </w:r>
      <w:r w:rsidRPr="00EA6731">
        <w:rPr>
          <w:rFonts w:ascii="Times New Roman" w:hAnsi="Times New Roman" w:cs="Times New Roman"/>
          <w:sz w:val="28"/>
          <w:szCs w:val="28"/>
        </w:rPr>
        <w:t>г. № 1032-</w:t>
      </w:r>
      <w:r w:rsidR="00EC0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731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</w:t>
      </w:r>
      <w:r w:rsidRPr="00EA6731">
        <w:rPr>
          <w:rFonts w:ascii="Times New Roman" w:hAnsi="Times New Roman" w:cs="Times New Roman"/>
          <w:sz w:val="28"/>
          <w:szCs w:val="28"/>
        </w:rPr>
        <w:t>е</w:t>
      </w:r>
      <w:r w:rsidR="00EC0D6A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Pr="00EA67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EC0D6A">
        <w:rPr>
          <w:rFonts w:ascii="Times New Roman" w:hAnsi="Times New Roman" w:cs="Times New Roman"/>
          <w:sz w:val="28"/>
          <w:szCs w:val="28"/>
        </w:rPr>
        <w:t xml:space="preserve"> Федерации от 15 апреля </w:t>
      </w:r>
      <w:r w:rsidR="00BC19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D6A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EA6731">
        <w:rPr>
          <w:rFonts w:ascii="Times New Roman" w:hAnsi="Times New Roman" w:cs="Times New Roman"/>
          <w:sz w:val="28"/>
          <w:szCs w:val="28"/>
        </w:rPr>
        <w:t>№ 298 «Об утверждении государственной программы Российской Федер</w:t>
      </w:r>
      <w:r w:rsidRPr="00EA6731">
        <w:rPr>
          <w:rFonts w:ascii="Times New Roman" w:hAnsi="Times New Roman" w:cs="Times New Roman"/>
          <w:sz w:val="28"/>
          <w:szCs w:val="28"/>
        </w:rPr>
        <w:t>а</w:t>
      </w:r>
      <w:r w:rsidRPr="00EA6731">
        <w:rPr>
          <w:rFonts w:ascii="Times New Roman" w:hAnsi="Times New Roman" w:cs="Times New Roman"/>
          <w:sz w:val="28"/>
          <w:szCs w:val="28"/>
        </w:rPr>
        <w:t>ции «Со</w:t>
      </w:r>
      <w:r w:rsidR="00EC0D6A">
        <w:rPr>
          <w:rFonts w:ascii="Times New Roman" w:hAnsi="Times New Roman" w:cs="Times New Roman"/>
          <w:sz w:val="28"/>
          <w:szCs w:val="28"/>
        </w:rPr>
        <w:t xml:space="preserve">действие занятости населения», </w:t>
      </w:r>
      <w:r w:rsidRPr="00EA673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22 ноября 2019</w:t>
      </w:r>
      <w:r w:rsidR="00BC198C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C0D6A">
        <w:rPr>
          <w:rFonts w:ascii="Times New Roman" w:hAnsi="Times New Roman" w:cs="Times New Roman"/>
          <w:sz w:val="28"/>
          <w:szCs w:val="28"/>
        </w:rPr>
        <w:t>5</w:t>
      </w:r>
      <w:r w:rsidR="00BC198C">
        <w:rPr>
          <w:rFonts w:ascii="Times New Roman" w:hAnsi="Times New Roman" w:cs="Times New Roman"/>
          <w:sz w:val="28"/>
          <w:szCs w:val="28"/>
        </w:rPr>
        <w:t>6</w:t>
      </w:r>
      <w:r w:rsidR="00EC0D6A">
        <w:rPr>
          <w:rFonts w:ascii="Times New Roman" w:hAnsi="Times New Roman" w:cs="Times New Roman"/>
          <w:sz w:val="28"/>
          <w:szCs w:val="28"/>
        </w:rPr>
        <w:t xml:space="preserve">1 </w:t>
      </w:r>
      <w:r w:rsidRPr="00EA6731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</w:t>
      </w:r>
      <w:r w:rsidR="00BC198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A6731">
        <w:rPr>
          <w:rFonts w:ascii="Times New Roman" w:hAnsi="Times New Roman" w:cs="Times New Roman"/>
          <w:sz w:val="28"/>
          <w:szCs w:val="28"/>
        </w:rPr>
        <w:t xml:space="preserve"> «Содействие занятос</w:t>
      </w:r>
      <w:r w:rsidR="00EC0D6A">
        <w:rPr>
          <w:rFonts w:ascii="Times New Roman" w:hAnsi="Times New Roman" w:cs="Times New Roman"/>
          <w:sz w:val="28"/>
          <w:szCs w:val="28"/>
        </w:rPr>
        <w:t>ти населения на 2020-2022 годы».</w:t>
      </w:r>
    </w:p>
    <w:p w:rsidR="00680CAF" w:rsidRPr="00EA6731" w:rsidRDefault="00680CAF" w:rsidP="0086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31">
        <w:rPr>
          <w:rFonts w:ascii="Times New Roman" w:hAnsi="Times New Roman" w:cs="Times New Roman"/>
          <w:sz w:val="28"/>
          <w:szCs w:val="28"/>
        </w:rPr>
        <w:t xml:space="preserve">1.3. </w:t>
      </w:r>
      <w:r w:rsidR="004A0137" w:rsidRPr="00EA6731">
        <w:rPr>
          <w:rFonts w:ascii="Times New Roman" w:hAnsi="Times New Roman" w:cs="Times New Roman"/>
          <w:sz w:val="28"/>
          <w:szCs w:val="28"/>
        </w:rPr>
        <w:t xml:space="preserve">Переобучение и повышение квалификации работников предприятий </w:t>
      </w:r>
      <w:r w:rsidRPr="00EA6731">
        <w:rPr>
          <w:rFonts w:ascii="Times New Roman" w:hAnsi="Times New Roman" w:cs="Times New Roman"/>
          <w:sz w:val="28"/>
          <w:szCs w:val="28"/>
        </w:rPr>
        <w:t>(д</w:t>
      </w:r>
      <w:r w:rsidRPr="00EA6731">
        <w:rPr>
          <w:rFonts w:ascii="Times New Roman" w:hAnsi="Times New Roman" w:cs="Times New Roman"/>
          <w:sz w:val="28"/>
          <w:szCs w:val="28"/>
        </w:rPr>
        <w:t>а</w:t>
      </w:r>
      <w:r w:rsidRPr="00EA6731">
        <w:rPr>
          <w:rFonts w:ascii="Times New Roman" w:hAnsi="Times New Roman" w:cs="Times New Roman"/>
          <w:sz w:val="28"/>
          <w:szCs w:val="28"/>
        </w:rPr>
        <w:t xml:space="preserve">лее </w:t>
      </w:r>
      <w:r w:rsidR="00BC198C">
        <w:rPr>
          <w:rFonts w:ascii="Times New Roman" w:hAnsi="Times New Roman" w:cs="Times New Roman"/>
          <w:sz w:val="28"/>
          <w:szCs w:val="28"/>
        </w:rPr>
        <w:t>–</w:t>
      </w:r>
      <w:r w:rsidRPr="00EA673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A0137" w:rsidRPr="00EA673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A6731">
        <w:rPr>
          <w:rFonts w:ascii="Times New Roman" w:hAnsi="Times New Roman" w:cs="Times New Roman"/>
          <w:sz w:val="28"/>
          <w:szCs w:val="28"/>
        </w:rPr>
        <w:t>) осуществляется в целях поддержки их занятости в части обеспечения конкурентоспособности на рынке труда.</w:t>
      </w:r>
    </w:p>
    <w:p w:rsidR="00D328F3" w:rsidRPr="00EA6731" w:rsidRDefault="00D53794" w:rsidP="00866A73">
      <w:pPr>
        <w:pStyle w:val="1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EA6731">
        <w:rPr>
          <w:sz w:val="28"/>
          <w:szCs w:val="28"/>
        </w:rPr>
        <w:t xml:space="preserve">1.4. </w:t>
      </w:r>
      <w:r w:rsidR="00D328F3" w:rsidRPr="00EA6731">
        <w:rPr>
          <w:sz w:val="28"/>
          <w:szCs w:val="28"/>
        </w:rPr>
        <w:t xml:space="preserve">Понятия, используемые для целей настоящего </w:t>
      </w:r>
      <w:r w:rsidR="00BC198C">
        <w:rPr>
          <w:sz w:val="28"/>
          <w:szCs w:val="28"/>
        </w:rPr>
        <w:t>Положения:</w:t>
      </w:r>
    </w:p>
    <w:p w:rsidR="00D328F3" w:rsidRPr="0017147C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EA6731">
        <w:rPr>
          <w:sz w:val="28"/>
          <w:szCs w:val="28"/>
        </w:rPr>
        <w:t xml:space="preserve">работодатели </w:t>
      </w:r>
      <w:r>
        <w:rPr>
          <w:sz w:val="28"/>
          <w:szCs w:val="28"/>
        </w:rPr>
        <w:t>–</w:t>
      </w:r>
      <w:r w:rsidR="00D328F3" w:rsidRPr="00EA6731">
        <w:rPr>
          <w:sz w:val="28"/>
          <w:szCs w:val="28"/>
        </w:rPr>
        <w:t xml:space="preserve"> юридические лица (за исключением</w:t>
      </w:r>
      <w:r w:rsidR="00D328F3" w:rsidRPr="0017147C">
        <w:rPr>
          <w:sz w:val="28"/>
          <w:szCs w:val="28"/>
        </w:rPr>
        <w:t xml:space="preserve"> государственных (м</w:t>
      </w:r>
      <w:r w:rsidR="00D328F3" w:rsidRPr="0017147C">
        <w:rPr>
          <w:sz w:val="28"/>
          <w:szCs w:val="28"/>
        </w:rPr>
        <w:t>у</w:t>
      </w:r>
      <w:r w:rsidR="00D328F3" w:rsidRPr="0017147C">
        <w:rPr>
          <w:sz w:val="28"/>
          <w:szCs w:val="28"/>
        </w:rPr>
        <w:t>ници</w:t>
      </w:r>
      <w:r w:rsidR="00D328F3" w:rsidRPr="0017147C">
        <w:rPr>
          <w:sz w:val="28"/>
          <w:szCs w:val="28"/>
        </w:rPr>
        <w:softHyphen/>
        <w:t>пальных) учреждений), являющиеся участниками регионального проекта «Под</w:t>
      </w:r>
      <w:r w:rsidR="00D328F3" w:rsidRPr="0017147C">
        <w:rPr>
          <w:sz w:val="28"/>
          <w:szCs w:val="28"/>
        </w:rPr>
        <w:softHyphen/>
        <w:t>держка занятости и повышение эффективности рынка труда для обеспечения роста производительности труда Республик</w:t>
      </w:r>
      <w:r w:rsidR="009F3FA7">
        <w:rPr>
          <w:sz w:val="28"/>
          <w:szCs w:val="28"/>
        </w:rPr>
        <w:t>и</w:t>
      </w:r>
      <w:r w:rsidR="00D328F3" w:rsidRPr="0017147C">
        <w:rPr>
          <w:sz w:val="28"/>
          <w:szCs w:val="28"/>
        </w:rPr>
        <w:t xml:space="preserve"> </w:t>
      </w:r>
      <w:r w:rsidR="009B664B" w:rsidRPr="0017147C">
        <w:rPr>
          <w:sz w:val="28"/>
          <w:szCs w:val="28"/>
        </w:rPr>
        <w:t>Тыва</w:t>
      </w:r>
      <w:r w:rsidR="00D328F3" w:rsidRPr="0017147C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 Региональ</w:t>
      </w:r>
      <w:r w:rsidR="00D328F3" w:rsidRPr="0017147C">
        <w:rPr>
          <w:sz w:val="28"/>
          <w:szCs w:val="28"/>
        </w:rPr>
        <w:t>ный проект) в ра</w:t>
      </w:r>
      <w:r w:rsidR="00D328F3" w:rsidRPr="0017147C">
        <w:rPr>
          <w:sz w:val="28"/>
          <w:szCs w:val="28"/>
        </w:rPr>
        <w:t>м</w:t>
      </w:r>
      <w:r w:rsidR="00D328F3" w:rsidRPr="0017147C">
        <w:rPr>
          <w:sz w:val="28"/>
          <w:szCs w:val="28"/>
        </w:rPr>
        <w:t>ках реализации федерального пр</w:t>
      </w:r>
      <w:r>
        <w:rPr>
          <w:sz w:val="28"/>
          <w:szCs w:val="28"/>
        </w:rPr>
        <w:t>оекта «Поддержка занятости и по</w:t>
      </w:r>
      <w:r w:rsidR="00D328F3" w:rsidRPr="0017147C">
        <w:rPr>
          <w:sz w:val="28"/>
          <w:szCs w:val="28"/>
        </w:rPr>
        <w:t>вышение эффе</w:t>
      </w:r>
      <w:r w:rsidR="00D328F3" w:rsidRPr="0017147C">
        <w:rPr>
          <w:sz w:val="28"/>
          <w:szCs w:val="28"/>
        </w:rPr>
        <w:t>к</w:t>
      </w:r>
      <w:r w:rsidR="00D328F3" w:rsidRPr="0017147C">
        <w:rPr>
          <w:sz w:val="28"/>
          <w:szCs w:val="28"/>
        </w:rPr>
        <w:t>тивности рынка труда для обеспечения роста производительности труда» наци</w:t>
      </w:r>
      <w:r w:rsidR="00D328F3" w:rsidRPr="0017147C">
        <w:rPr>
          <w:sz w:val="28"/>
          <w:szCs w:val="28"/>
        </w:rPr>
        <w:t>о</w:t>
      </w:r>
      <w:r w:rsidR="00D328F3" w:rsidRPr="0017147C">
        <w:rPr>
          <w:sz w:val="28"/>
          <w:szCs w:val="28"/>
        </w:rPr>
        <w:t>нального проекта «Производительность труда и поддержка занятости»;</w:t>
      </w:r>
    </w:p>
    <w:p w:rsidR="00D328F3" w:rsidRPr="0017147C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17147C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–</w:t>
      </w:r>
      <w:r w:rsidR="00D328F3" w:rsidRPr="0017147C">
        <w:rPr>
          <w:sz w:val="28"/>
          <w:szCs w:val="28"/>
        </w:rPr>
        <w:t xml:space="preserve"> лица, состоящие в трудовых отношениях с работодателями, опре</w:t>
      </w:r>
      <w:r w:rsidR="00D328F3" w:rsidRPr="0017147C">
        <w:rPr>
          <w:sz w:val="28"/>
          <w:szCs w:val="28"/>
        </w:rPr>
        <w:softHyphen/>
        <w:t>деленные работодателем в категории требующих дополнительного обучения в целях повышения производительности труда;</w:t>
      </w:r>
    </w:p>
    <w:p w:rsidR="00E805C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328F3" w:rsidRPr="0017147C">
        <w:rPr>
          <w:sz w:val="28"/>
          <w:szCs w:val="28"/>
        </w:rPr>
        <w:t xml:space="preserve">центры занятости населения </w:t>
      </w:r>
      <w:r>
        <w:rPr>
          <w:sz w:val="28"/>
          <w:szCs w:val="28"/>
        </w:rPr>
        <w:t>–</w:t>
      </w:r>
      <w:r w:rsidR="00D328F3" w:rsidRPr="0017147C">
        <w:rPr>
          <w:sz w:val="28"/>
          <w:szCs w:val="28"/>
        </w:rPr>
        <w:t xml:space="preserve"> государственные учреждения службы занят</w:t>
      </w:r>
      <w:r w:rsidR="00D328F3" w:rsidRPr="0017147C">
        <w:rPr>
          <w:sz w:val="28"/>
          <w:szCs w:val="28"/>
        </w:rPr>
        <w:t>о</w:t>
      </w:r>
      <w:r w:rsidR="00D328F3" w:rsidRPr="0017147C">
        <w:rPr>
          <w:sz w:val="28"/>
          <w:szCs w:val="28"/>
        </w:rPr>
        <w:t xml:space="preserve">сти населения Республики </w:t>
      </w:r>
      <w:r w:rsidR="009B664B" w:rsidRPr="0017147C">
        <w:rPr>
          <w:sz w:val="28"/>
          <w:szCs w:val="28"/>
        </w:rPr>
        <w:t>Тыва</w:t>
      </w:r>
      <w:r w:rsidR="00E805C6">
        <w:rPr>
          <w:sz w:val="28"/>
          <w:szCs w:val="28"/>
        </w:rPr>
        <w:t>;</w:t>
      </w:r>
    </w:p>
    <w:p w:rsidR="00D328F3" w:rsidRPr="0017147C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E805C6">
        <w:rPr>
          <w:sz w:val="28"/>
          <w:szCs w:val="28"/>
        </w:rPr>
        <w:t>инистерство труда и социальной политики Республики Тыва</w:t>
      </w:r>
      <w:r w:rsidR="00D328F3" w:rsidRPr="0017147C">
        <w:rPr>
          <w:sz w:val="28"/>
          <w:szCs w:val="28"/>
        </w:rPr>
        <w:t>.</w:t>
      </w:r>
    </w:p>
    <w:p w:rsidR="00D328F3" w:rsidRPr="007C0526" w:rsidRDefault="00D53794" w:rsidP="00866A73">
      <w:pPr>
        <w:pStyle w:val="11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D328F3" w:rsidRPr="0017147C">
        <w:rPr>
          <w:sz w:val="28"/>
          <w:szCs w:val="28"/>
        </w:rPr>
        <w:t xml:space="preserve">Субсидии за счет средств бюджета Республики </w:t>
      </w:r>
      <w:r w:rsidR="009B664B" w:rsidRPr="0017147C">
        <w:rPr>
          <w:sz w:val="28"/>
          <w:szCs w:val="28"/>
        </w:rPr>
        <w:t>Тыва</w:t>
      </w:r>
      <w:r w:rsidR="00D328F3" w:rsidRPr="0017147C">
        <w:rPr>
          <w:sz w:val="28"/>
          <w:szCs w:val="28"/>
        </w:rPr>
        <w:t xml:space="preserve"> и </w:t>
      </w:r>
      <w:r w:rsidR="00825649" w:rsidRPr="0017147C">
        <w:rPr>
          <w:sz w:val="28"/>
          <w:szCs w:val="28"/>
        </w:rPr>
        <w:t>субсидии</w:t>
      </w:r>
      <w:r w:rsidR="00D328F3" w:rsidRPr="0017147C">
        <w:rPr>
          <w:sz w:val="28"/>
          <w:szCs w:val="28"/>
        </w:rPr>
        <w:t xml:space="preserve"> из фед</w:t>
      </w:r>
      <w:r w:rsidR="00D328F3" w:rsidRPr="0017147C">
        <w:rPr>
          <w:sz w:val="28"/>
          <w:szCs w:val="28"/>
        </w:rPr>
        <w:t>е</w:t>
      </w:r>
      <w:r w:rsidR="00D328F3" w:rsidRPr="0017147C">
        <w:rPr>
          <w:sz w:val="28"/>
          <w:szCs w:val="28"/>
        </w:rPr>
        <w:t xml:space="preserve">рального бюджета бюджету Республики </w:t>
      </w:r>
      <w:r w:rsidR="009B664B" w:rsidRPr="0017147C">
        <w:rPr>
          <w:sz w:val="28"/>
          <w:szCs w:val="28"/>
        </w:rPr>
        <w:t>Тыва</w:t>
      </w:r>
      <w:r w:rsidR="00D328F3" w:rsidRPr="0017147C">
        <w:rPr>
          <w:sz w:val="28"/>
          <w:szCs w:val="28"/>
        </w:rPr>
        <w:t xml:space="preserve"> предо</w:t>
      </w:r>
      <w:r w:rsidR="00D328F3" w:rsidRPr="0017147C">
        <w:rPr>
          <w:sz w:val="28"/>
          <w:szCs w:val="28"/>
        </w:rPr>
        <w:softHyphen/>
        <w:t>ставляются работодателям в ц</w:t>
      </w:r>
      <w:r w:rsidR="00D328F3" w:rsidRPr="0017147C">
        <w:rPr>
          <w:sz w:val="28"/>
          <w:szCs w:val="28"/>
        </w:rPr>
        <w:t>е</w:t>
      </w:r>
      <w:r w:rsidR="00D328F3" w:rsidRPr="0017147C">
        <w:rPr>
          <w:sz w:val="28"/>
          <w:szCs w:val="28"/>
        </w:rPr>
        <w:t>лях финансового обеспечения их затрат на реализацию мероприятий по обучению работников, состоящих в трудовых отношениях с данными работодателями, в ра</w:t>
      </w:r>
      <w:r w:rsidR="00D328F3" w:rsidRPr="0017147C">
        <w:rPr>
          <w:sz w:val="28"/>
          <w:szCs w:val="28"/>
        </w:rPr>
        <w:t>м</w:t>
      </w:r>
      <w:r w:rsidR="00D328F3" w:rsidRPr="0017147C">
        <w:rPr>
          <w:sz w:val="28"/>
          <w:szCs w:val="28"/>
        </w:rPr>
        <w:t xml:space="preserve">ках Регионального проекта в соответствии с государственной программой </w:t>
      </w:r>
      <w:r w:rsidR="00BC198C">
        <w:rPr>
          <w:sz w:val="28"/>
          <w:szCs w:val="28"/>
        </w:rPr>
        <w:t>Респу</w:t>
      </w:r>
      <w:r w:rsidR="00BC198C">
        <w:rPr>
          <w:sz w:val="28"/>
          <w:szCs w:val="28"/>
        </w:rPr>
        <w:t>б</w:t>
      </w:r>
      <w:r w:rsidR="00BC198C">
        <w:rPr>
          <w:sz w:val="28"/>
          <w:szCs w:val="28"/>
        </w:rPr>
        <w:t>лики Тыва «Со</w:t>
      </w:r>
      <w:r w:rsidR="00D328F3" w:rsidRPr="007C0526">
        <w:rPr>
          <w:sz w:val="28"/>
          <w:szCs w:val="28"/>
        </w:rPr>
        <w:t xml:space="preserve">действие занятости населения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на 20</w:t>
      </w:r>
      <w:r w:rsidR="00EC0D6A">
        <w:rPr>
          <w:sz w:val="28"/>
          <w:szCs w:val="28"/>
        </w:rPr>
        <w:t>20-</w:t>
      </w:r>
      <w:r w:rsidR="00D328F3" w:rsidRPr="007C0526">
        <w:rPr>
          <w:sz w:val="28"/>
          <w:szCs w:val="28"/>
        </w:rPr>
        <w:t>202</w:t>
      </w:r>
      <w:r w:rsidR="00825649" w:rsidRPr="007C0526">
        <w:rPr>
          <w:sz w:val="28"/>
          <w:szCs w:val="28"/>
        </w:rPr>
        <w:t>2</w:t>
      </w:r>
      <w:r w:rsidR="00EC0D6A">
        <w:rPr>
          <w:sz w:val="28"/>
          <w:szCs w:val="28"/>
        </w:rPr>
        <w:t xml:space="preserve"> годы», утвер</w:t>
      </w:r>
      <w:r w:rsidR="00D328F3" w:rsidRPr="007C0526">
        <w:rPr>
          <w:sz w:val="28"/>
          <w:szCs w:val="28"/>
        </w:rPr>
        <w:t xml:space="preserve">жденной постановлением </w:t>
      </w:r>
      <w:r w:rsidR="00825649" w:rsidRPr="007C0526">
        <w:rPr>
          <w:sz w:val="28"/>
          <w:szCs w:val="28"/>
        </w:rPr>
        <w:t xml:space="preserve">Правительства Республики Тыва от </w:t>
      </w:r>
      <w:r w:rsidR="006E6D0A" w:rsidRPr="007C0526">
        <w:rPr>
          <w:sz w:val="28"/>
          <w:szCs w:val="28"/>
        </w:rPr>
        <w:t xml:space="preserve">22 ноября </w:t>
      </w:r>
      <w:r w:rsidR="00825649" w:rsidRPr="007C0526">
        <w:rPr>
          <w:sz w:val="28"/>
          <w:szCs w:val="28"/>
        </w:rPr>
        <w:t>2019</w:t>
      </w:r>
      <w:r w:rsidR="009F3FA7" w:rsidRPr="007C0526">
        <w:rPr>
          <w:sz w:val="28"/>
          <w:szCs w:val="28"/>
        </w:rPr>
        <w:t xml:space="preserve"> </w:t>
      </w:r>
      <w:r w:rsidR="006E6D0A" w:rsidRPr="007C0526">
        <w:rPr>
          <w:sz w:val="28"/>
          <w:szCs w:val="28"/>
        </w:rPr>
        <w:t>г.</w:t>
      </w:r>
      <w:r w:rsidR="00825649" w:rsidRPr="007C0526">
        <w:rPr>
          <w:sz w:val="28"/>
          <w:szCs w:val="28"/>
        </w:rPr>
        <w:t xml:space="preserve"> </w:t>
      </w:r>
      <w:r w:rsidR="006E6D0A" w:rsidRPr="007C0526">
        <w:rPr>
          <w:sz w:val="28"/>
          <w:szCs w:val="28"/>
        </w:rPr>
        <w:t xml:space="preserve">№ </w:t>
      </w:r>
      <w:r w:rsidR="00825649" w:rsidRPr="007C0526">
        <w:rPr>
          <w:sz w:val="28"/>
          <w:szCs w:val="28"/>
        </w:rPr>
        <w:t>5</w:t>
      </w:r>
      <w:r w:rsidR="00BC198C">
        <w:rPr>
          <w:sz w:val="28"/>
          <w:szCs w:val="28"/>
        </w:rPr>
        <w:t>6</w:t>
      </w:r>
      <w:r w:rsidR="00825649" w:rsidRPr="007C0526">
        <w:rPr>
          <w:sz w:val="28"/>
          <w:szCs w:val="28"/>
        </w:rPr>
        <w:t xml:space="preserve">1 </w:t>
      </w:r>
      <w:r w:rsidR="00D328F3" w:rsidRPr="007C0526">
        <w:rPr>
          <w:sz w:val="28"/>
          <w:szCs w:val="28"/>
        </w:rPr>
        <w:t xml:space="preserve">(далее </w:t>
      </w:r>
      <w:r w:rsidR="00EC0D6A">
        <w:rPr>
          <w:sz w:val="28"/>
          <w:szCs w:val="28"/>
        </w:rPr>
        <w:t>– Государственная про</w:t>
      </w:r>
      <w:r w:rsidR="00D328F3" w:rsidRPr="007C0526">
        <w:rPr>
          <w:sz w:val="28"/>
          <w:szCs w:val="28"/>
        </w:rPr>
        <w:t>грамма).</w:t>
      </w:r>
    </w:p>
    <w:p w:rsidR="00D328F3" w:rsidRPr="007C0526" w:rsidRDefault="00D53794" w:rsidP="00866A73">
      <w:pPr>
        <w:pStyle w:val="1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1.6. </w:t>
      </w:r>
      <w:r w:rsidR="00D328F3" w:rsidRPr="007C0526">
        <w:rPr>
          <w:sz w:val="28"/>
          <w:szCs w:val="28"/>
        </w:rPr>
        <w:t>Субсидии работодателям предоставляются центрами занятости населения,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</w:t>
      </w:r>
      <w:r w:rsidR="00D328F3" w:rsidRPr="007C0526">
        <w:rPr>
          <w:sz w:val="28"/>
          <w:szCs w:val="28"/>
        </w:rPr>
        <w:softHyphen/>
        <w:t>жетных обязательств на предоставление субсидий на соответствующий фина</w:t>
      </w:r>
      <w:r w:rsidR="00D328F3" w:rsidRPr="007C0526">
        <w:rPr>
          <w:sz w:val="28"/>
          <w:szCs w:val="28"/>
        </w:rPr>
        <w:t>н</w:t>
      </w:r>
      <w:r w:rsidR="00D328F3" w:rsidRPr="007C0526">
        <w:rPr>
          <w:sz w:val="28"/>
          <w:szCs w:val="28"/>
        </w:rPr>
        <w:t>совый год, на основании договора о предоставлении субсидии на текущий год, з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>ключае</w:t>
      </w:r>
      <w:r w:rsidR="00D328F3" w:rsidRPr="007C0526">
        <w:rPr>
          <w:sz w:val="28"/>
          <w:szCs w:val="28"/>
        </w:rPr>
        <w:softHyphen/>
        <w:t xml:space="preserve">мого между центром занятости населения и работодателем (далее </w:t>
      </w:r>
      <w:r w:rsidR="00EC0D6A">
        <w:rPr>
          <w:sz w:val="28"/>
          <w:szCs w:val="28"/>
        </w:rPr>
        <w:t>–</w:t>
      </w:r>
      <w:r w:rsidR="00D328F3" w:rsidRPr="007C0526">
        <w:rPr>
          <w:sz w:val="28"/>
          <w:szCs w:val="28"/>
        </w:rPr>
        <w:t xml:space="preserve"> договор о предо</w:t>
      </w:r>
      <w:r w:rsidR="00D328F3" w:rsidRPr="007C0526">
        <w:rPr>
          <w:sz w:val="28"/>
          <w:szCs w:val="28"/>
        </w:rPr>
        <w:softHyphen/>
        <w:t xml:space="preserve">ставлении субсидии) в соответствии с типовой формой, установленной </w:t>
      </w:r>
      <w:r w:rsidR="00EC0D6A">
        <w:rPr>
          <w:sz w:val="28"/>
          <w:szCs w:val="28"/>
        </w:rPr>
        <w:t>М</w:t>
      </w:r>
      <w:r w:rsidR="00EC0D6A">
        <w:rPr>
          <w:sz w:val="28"/>
          <w:szCs w:val="28"/>
        </w:rPr>
        <w:t>и</w:t>
      </w:r>
      <w:r w:rsidR="00EC0D6A">
        <w:rPr>
          <w:sz w:val="28"/>
          <w:szCs w:val="28"/>
        </w:rPr>
        <w:t>нистерством труда и социальной политики Республики Тыва</w:t>
      </w:r>
      <w:r w:rsidR="00D328F3" w:rsidRPr="007C0526">
        <w:rPr>
          <w:sz w:val="28"/>
          <w:szCs w:val="28"/>
        </w:rPr>
        <w:t>.</w:t>
      </w:r>
    </w:p>
    <w:p w:rsidR="00D328F3" w:rsidRPr="007C0526" w:rsidRDefault="00D53794" w:rsidP="00866A73">
      <w:pPr>
        <w:pStyle w:val="1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1.7. </w:t>
      </w:r>
      <w:r w:rsidR="00D328F3" w:rsidRPr="007C0526">
        <w:rPr>
          <w:sz w:val="28"/>
          <w:szCs w:val="28"/>
        </w:rPr>
        <w:t>Право на получение субсидии имеют работодатели, зарегистрированные в установленном порядке и осуществляющие свою деятельность на территории Ре</w:t>
      </w:r>
      <w:r w:rsidR="00D328F3" w:rsidRPr="007C0526">
        <w:rPr>
          <w:sz w:val="28"/>
          <w:szCs w:val="28"/>
        </w:rPr>
        <w:t>с</w:t>
      </w:r>
      <w:r w:rsidR="00EC0D6A">
        <w:rPr>
          <w:sz w:val="28"/>
          <w:szCs w:val="28"/>
        </w:rPr>
        <w:t>пуб</w:t>
      </w:r>
      <w:r w:rsidR="00D328F3" w:rsidRPr="007C0526">
        <w:rPr>
          <w:sz w:val="28"/>
          <w:szCs w:val="28"/>
        </w:rPr>
        <w:t xml:space="preserve">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>, являющиеся участниками Регионального проекта в рамках реализа</w:t>
      </w:r>
      <w:r w:rsidR="00D328F3" w:rsidRPr="007C0526">
        <w:rPr>
          <w:sz w:val="28"/>
          <w:szCs w:val="28"/>
        </w:rPr>
        <w:softHyphen/>
        <w:t>ции федерального проекта «Поддержка занятости и повышение эффективности рынка труда для обеспечения роста производительности труда» национального про</w:t>
      </w:r>
      <w:r w:rsidR="00D328F3" w:rsidRPr="007C0526">
        <w:rPr>
          <w:sz w:val="28"/>
          <w:szCs w:val="28"/>
        </w:rPr>
        <w:softHyphen/>
        <w:t xml:space="preserve">екта «Производительность труда и поддержка занятости» в Республике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>, пре</w:t>
      </w:r>
      <w:r w:rsidR="00D328F3" w:rsidRPr="007C0526">
        <w:rPr>
          <w:sz w:val="28"/>
          <w:szCs w:val="28"/>
        </w:rPr>
        <w:t>д</w:t>
      </w:r>
      <w:r w:rsidR="00D328F3" w:rsidRPr="007C0526">
        <w:rPr>
          <w:sz w:val="28"/>
          <w:szCs w:val="28"/>
        </w:rPr>
        <w:t xml:space="preserve">ставившие в центры занятости населения заявки в соответствии с разделом </w:t>
      </w:r>
      <w:r w:rsidR="00EC0D6A">
        <w:rPr>
          <w:sz w:val="28"/>
          <w:szCs w:val="28"/>
        </w:rPr>
        <w:t>2</w:t>
      </w:r>
      <w:r w:rsidR="00D328F3" w:rsidRPr="007C0526">
        <w:rPr>
          <w:sz w:val="28"/>
          <w:szCs w:val="28"/>
        </w:rPr>
        <w:t xml:space="preserve"> н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>стоящего 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 xml:space="preserve"> (далее </w:t>
      </w:r>
      <w:r w:rsidR="00EC0D6A">
        <w:rPr>
          <w:sz w:val="28"/>
          <w:szCs w:val="28"/>
        </w:rPr>
        <w:t>–</w:t>
      </w:r>
      <w:r w:rsidR="00D328F3" w:rsidRPr="007C0526">
        <w:rPr>
          <w:sz w:val="28"/>
          <w:szCs w:val="28"/>
        </w:rPr>
        <w:t xml:space="preserve"> </w:t>
      </w:r>
      <w:r w:rsidR="00BC198C">
        <w:rPr>
          <w:sz w:val="28"/>
          <w:szCs w:val="28"/>
        </w:rPr>
        <w:t xml:space="preserve">соответственно </w:t>
      </w:r>
      <w:r w:rsidR="00D328F3" w:rsidRPr="007C0526">
        <w:rPr>
          <w:sz w:val="28"/>
          <w:szCs w:val="28"/>
        </w:rPr>
        <w:t>работодатели, получатели субсидии).</w:t>
      </w:r>
    </w:p>
    <w:p w:rsidR="00D328F3" w:rsidRPr="007C0526" w:rsidRDefault="00D53794" w:rsidP="00866A73">
      <w:pPr>
        <w:pStyle w:val="11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1.8. </w:t>
      </w:r>
      <w:r w:rsidR="00D328F3" w:rsidRPr="007C0526">
        <w:rPr>
          <w:sz w:val="28"/>
          <w:szCs w:val="28"/>
        </w:rPr>
        <w:t xml:space="preserve">Требования, которым должны соответствовать </w:t>
      </w:r>
      <w:r w:rsidR="00EC0D6A">
        <w:rPr>
          <w:sz w:val="28"/>
          <w:szCs w:val="28"/>
        </w:rPr>
        <w:t>получатели субсидии на пер</w:t>
      </w:r>
      <w:r w:rsidR="00D328F3" w:rsidRPr="007C0526">
        <w:rPr>
          <w:sz w:val="28"/>
          <w:szCs w:val="28"/>
        </w:rPr>
        <w:t>вое число</w:t>
      </w:r>
      <w:r w:rsidR="00EC0D6A">
        <w:rPr>
          <w:sz w:val="28"/>
          <w:szCs w:val="28"/>
        </w:rPr>
        <w:t xml:space="preserve"> месяца, предшествующего месяцу</w:t>
      </w:r>
      <w:r w:rsidR="00D328F3" w:rsidRPr="007C0526">
        <w:rPr>
          <w:sz w:val="28"/>
          <w:szCs w:val="28"/>
        </w:rPr>
        <w:t xml:space="preserve"> в ко</w:t>
      </w:r>
      <w:r w:rsidR="00EC0D6A">
        <w:rPr>
          <w:sz w:val="28"/>
          <w:szCs w:val="28"/>
        </w:rPr>
        <w:t>тором планируется заключение до</w:t>
      </w:r>
      <w:r w:rsidR="00D328F3" w:rsidRPr="007C0526">
        <w:rPr>
          <w:sz w:val="28"/>
          <w:szCs w:val="28"/>
        </w:rPr>
        <w:t>говора о предоставлении субсидии: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7C0526">
        <w:rPr>
          <w:sz w:val="28"/>
          <w:szCs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</w:t>
      </w:r>
      <w:r w:rsidR="00D328F3" w:rsidRPr="007C0526">
        <w:rPr>
          <w:sz w:val="28"/>
          <w:szCs w:val="28"/>
        </w:rPr>
        <w:softHyphen/>
        <w:t>тельством Российской Федерации о налогах и сборах;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7C0526">
        <w:rPr>
          <w:sz w:val="28"/>
          <w:szCs w:val="28"/>
        </w:rPr>
        <w:t xml:space="preserve">не имеют просроченной задолженности по возврату в бюджет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субсидий, бюджетных инвестиций, предоставленных в том числе в соответ</w:t>
      </w:r>
      <w:r w:rsidR="00D328F3" w:rsidRPr="007C0526">
        <w:rPr>
          <w:sz w:val="28"/>
          <w:szCs w:val="28"/>
        </w:rPr>
        <w:softHyphen/>
        <w:t>ствии с иными правовыми актами, и иной просроченной задолженности перед бюд</w:t>
      </w:r>
      <w:r w:rsidR="00D328F3" w:rsidRPr="007C0526">
        <w:rPr>
          <w:sz w:val="28"/>
          <w:szCs w:val="28"/>
        </w:rPr>
        <w:softHyphen/>
        <w:t xml:space="preserve">жетом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>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328F3" w:rsidRPr="007C0526">
        <w:rPr>
          <w:sz w:val="28"/>
          <w:szCs w:val="28"/>
        </w:rPr>
        <w:t>не находятся в процессе реорганизации, ликвидации, банкротства;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328F3" w:rsidRPr="007C0526">
        <w:rPr>
          <w:sz w:val="28"/>
          <w:szCs w:val="28"/>
        </w:rPr>
        <w:t xml:space="preserve">не являются иностранными юридическими </w:t>
      </w:r>
      <w:r>
        <w:rPr>
          <w:sz w:val="28"/>
          <w:szCs w:val="28"/>
        </w:rPr>
        <w:t>лицами, а также российскими юри</w:t>
      </w:r>
      <w:r w:rsidR="00D328F3" w:rsidRPr="007C0526">
        <w:rPr>
          <w:sz w:val="28"/>
          <w:szCs w:val="28"/>
        </w:rPr>
        <w:t>дическими лицами, в уставном (складочном) капитале которых доля участия ино</w:t>
      </w:r>
      <w:r w:rsidR="00D328F3" w:rsidRPr="007C0526">
        <w:rPr>
          <w:sz w:val="28"/>
          <w:szCs w:val="28"/>
        </w:rPr>
        <w:softHyphen/>
        <w:t>странных юридических лиц, местом регистрации которых является государство или территория, включенные в утверждаемый Минис</w:t>
      </w:r>
      <w:r>
        <w:rPr>
          <w:sz w:val="28"/>
          <w:szCs w:val="28"/>
        </w:rPr>
        <w:t>терством финансов Российской Фе</w:t>
      </w:r>
      <w:r w:rsidR="00D328F3" w:rsidRPr="007C0526">
        <w:rPr>
          <w:sz w:val="28"/>
          <w:szCs w:val="28"/>
        </w:rPr>
        <w:t>дерации перечень государств и территорий, предоставляющих льготный налог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вый режим налогообложения и (или) не предусматривающих раскрытия и предо</w:t>
      </w:r>
      <w:r w:rsidR="00D328F3" w:rsidRPr="007C0526">
        <w:rPr>
          <w:sz w:val="28"/>
          <w:szCs w:val="28"/>
        </w:rPr>
        <w:t>с</w:t>
      </w:r>
      <w:r w:rsidR="00D328F3" w:rsidRPr="007C0526">
        <w:rPr>
          <w:sz w:val="28"/>
          <w:szCs w:val="28"/>
        </w:rPr>
        <w:t>тавления информации при проведении финансовых операций (</w:t>
      </w:r>
      <w:proofErr w:type="spellStart"/>
      <w:r w:rsidR="00D328F3" w:rsidRPr="007C0526">
        <w:rPr>
          <w:sz w:val="28"/>
          <w:szCs w:val="28"/>
        </w:rPr>
        <w:t>офшорные</w:t>
      </w:r>
      <w:proofErr w:type="spellEnd"/>
      <w:r w:rsidR="00D328F3" w:rsidRPr="007C0526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328F3" w:rsidRPr="007C0526">
        <w:rPr>
          <w:sz w:val="28"/>
          <w:szCs w:val="28"/>
        </w:rPr>
        <w:t xml:space="preserve">не являются получателями средств из бюджета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в соот</w:t>
      </w:r>
      <w:r w:rsidR="00D328F3" w:rsidRPr="007C0526">
        <w:rPr>
          <w:sz w:val="28"/>
          <w:szCs w:val="28"/>
        </w:rPr>
        <w:softHyphen/>
        <w:t xml:space="preserve">ветствии с иными нормативными правовыми актами на цели, указанные в пункте 3 </w:t>
      </w:r>
      <w:r w:rsidR="00D328F3" w:rsidRPr="007C0526">
        <w:rPr>
          <w:sz w:val="28"/>
          <w:szCs w:val="28"/>
        </w:rPr>
        <w:lastRenderedPageBreak/>
        <w:t>настоящего Порядка.</w:t>
      </w:r>
    </w:p>
    <w:p w:rsidR="00D328F3" w:rsidRPr="007C0526" w:rsidRDefault="00D53794" w:rsidP="00866A73">
      <w:pPr>
        <w:pStyle w:val="11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1.9. </w:t>
      </w:r>
      <w:r w:rsidR="00D328F3" w:rsidRPr="007C0526">
        <w:rPr>
          <w:sz w:val="28"/>
          <w:szCs w:val="28"/>
        </w:rPr>
        <w:t>Обучение работников за счет средств субсидии осуществляется по осно</w:t>
      </w:r>
      <w:r w:rsidR="00D328F3" w:rsidRPr="007C0526">
        <w:rPr>
          <w:sz w:val="28"/>
          <w:szCs w:val="28"/>
        </w:rPr>
        <w:t>в</w:t>
      </w:r>
      <w:r w:rsidR="00D328F3" w:rsidRPr="007C0526">
        <w:rPr>
          <w:sz w:val="28"/>
          <w:szCs w:val="28"/>
        </w:rPr>
        <w:t>ным образовательным программам профессионального обучения и д</w:t>
      </w:r>
      <w:r w:rsidR="00EC0D6A">
        <w:rPr>
          <w:sz w:val="28"/>
          <w:szCs w:val="28"/>
        </w:rPr>
        <w:t>ополнительным про</w:t>
      </w:r>
      <w:r w:rsidR="00D328F3" w:rsidRPr="007C0526">
        <w:rPr>
          <w:sz w:val="28"/>
          <w:szCs w:val="28"/>
        </w:rPr>
        <w:t>фессиональным образовательным программам профессиональной переподгото</w:t>
      </w:r>
      <w:r w:rsidR="00D328F3" w:rsidRPr="007C0526">
        <w:rPr>
          <w:sz w:val="28"/>
          <w:szCs w:val="28"/>
        </w:rPr>
        <w:t>в</w:t>
      </w:r>
      <w:r w:rsidR="00D328F3" w:rsidRPr="007C0526">
        <w:rPr>
          <w:sz w:val="28"/>
          <w:szCs w:val="28"/>
        </w:rPr>
        <w:t>ки и повышения квалификации.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Обучение работников осуществляется в соответствии с Федеральным законом от 29 декабря 2012 г</w:t>
      </w:r>
      <w:r w:rsidR="00EC0D6A">
        <w:rPr>
          <w:sz w:val="28"/>
          <w:szCs w:val="28"/>
        </w:rPr>
        <w:t>.</w:t>
      </w:r>
      <w:r w:rsidRPr="007C0526">
        <w:rPr>
          <w:sz w:val="28"/>
          <w:szCs w:val="28"/>
        </w:rPr>
        <w:t xml:space="preserve"> № 273-ФЗ «Об образовании в Российской Федерации», при</w:t>
      </w:r>
      <w:r w:rsidRPr="007C0526">
        <w:rPr>
          <w:sz w:val="28"/>
          <w:szCs w:val="28"/>
        </w:rPr>
        <w:softHyphen/>
        <w:t xml:space="preserve">казами Министерства образования и науки Российской Федерации от 18 апреля </w:t>
      </w:r>
      <w:r w:rsidR="00BC198C">
        <w:rPr>
          <w:sz w:val="28"/>
          <w:szCs w:val="28"/>
        </w:rPr>
        <w:t xml:space="preserve">  </w:t>
      </w:r>
      <w:r w:rsidRPr="007C0526">
        <w:rPr>
          <w:sz w:val="28"/>
          <w:szCs w:val="28"/>
        </w:rPr>
        <w:t>2013 г. № 292 «Об утверждении Порядка организац</w:t>
      </w:r>
      <w:r w:rsidR="00EC0D6A">
        <w:rPr>
          <w:sz w:val="28"/>
          <w:szCs w:val="28"/>
        </w:rPr>
        <w:t>ии и осуществления образов</w:t>
      </w:r>
      <w:r w:rsidR="00EC0D6A">
        <w:rPr>
          <w:sz w:val="28"/>
          <w:szCs w:val="28"/>
        </w:rPr>
        <w:t>а</w:t>
      </w:r>
      <w:r w:rsidR="00EC0D6A">
        <w:rPr>
          <w:sz w:val="28"/>
          <w:szCs w:val="28"/>
        </w:rPr>
        <w:t>тель</w:t>
      </w:r>
      <w:r w:rsidRPr="007C0526">
        <w:rPr>
          <w:sz w:val="28"/>
          <w:szCs w:val="28"/>
        </w:rPr>
        <w:t>ной деятельности по основным программам профессионального обучения», от 1 июля 2013 г. № 499 «Об утверждении Порядка организации и осуществления обр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зовательной деятельности по дополнительным профессиональным программам», от 2 июля 2013 г. № 513 «Об утверждении перечня профессий рабочих, должностей служащих, по которым осуществляется профессиональное обучение» и иными нор</w:t>
      </w:r>
      <w:r w:rsidRPr="007C0526">
        <w:rPr>
          <w:sz w:val="28"/>
          <w:szCs w:val="28"/>
        </w:rPr>
        <w:softHyphen/>
        <w:t>мативными правовыми актами в сфере образования.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Обучение проводится в организациях, осуществляющих образовательную дея</w:t>
      </w:r>
      <w:r w:rsidRPr="007C0526">
        <w:rPr>
          <w:sz w:val="28"/>
          <w:szCs w:val="28"/>
        </w:rPr>
        <w:softHyphen/>
        <w:t>тельность, имеющих лицензию на осуществление образовательной деятельности по основным образовательным программам профессионального обучения, дополн</w:t>
      </w:r>
      <w:r w:rsidRPr="007C0526">
        <w:rPr>
          <w:sz w:val="28"/>
          <w:szCs w:val="28"/>
        </w:rPr>
        <w:t>и</w:t>
      </w:r>
      <w:r w:rsidR="00EC0D6A">
        <w:rPr>
          <w:sz w:val="28"/>
          <w:szCs w:val="28"/>
        </w:rPr>
        <w:t>тель</w:t>
      </w:r>
      <w:r w:rsidRPr="007C0526">
        <w:rPr>
          <w:sz w:val="28"/>
          <w:szCs w:val="28"/>
        </w:rPr>
        <w:t>ным профессиональным образовательным программам.</w:t>
      </w:r>
    </w:p>
    <w:p w:rsidR="00E805C6" w:rsidRPr="007C0526" w:rsidRDefault="00E805C6" w:rsidP="00866A73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D328F3" w:rsidRDefault="00EC0D6A" w:rsidP="00EC0D6A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28F3" w:rsidRPr="007C0526">
        <w:rPr>
          <w:sz w:val="28"/>
          <w:szCs w:val="28"/>
        </w:rPr>
        <w:t>. Условия и порядок предоставления субсидии</w:t>
      </w:r>
    </w:p>
    <w:p w:rsidR="00EC0D6A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D328F3" w:rsidRPr="007C0526" w:rsidRDefault="00B91EE4" w:rsidP="00866A73">
      <w:pPr>
        <w:pStyle w:val="1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2.1. </w:t>
      </w:r>
      <w:r w:rsidR="00D328F3" w:rsidRPr="007C0526">
        <w:rPr>
          <w:sz w:val="28"/>
          <w:szCs w:val="28"/>
        </w:rPr>
        <w:t xml:space="preserve">Для получения субсидии работодатель не позднее 1 декабря текущего года представляет в </w:t>
      </w:r>
      <w:r w:rsidR="00EC0D6A">
        <w:rPr>
          <w:sz w:val="28"/>
          <w:szCs w:val="28"/>
        </w:rPr>
        <w:t>ЦЗН РТ</w:t>
      </w:r>
      <w:r w:rsidR="00D328F3" w:rsidRPr="007C0526">
        <w:rPr>
          <w:sz w:val="28"/>
          <w:szCs w:val="28"/>
        </w:rPr>
        <w:t xml:space="preserve"> по месту осуществления своей основной деятельности зая</w:t>
      </w:r>
      <w:r w:rsidR="00D328F3" w:rsidRPr="007C0526">
        <w:rPr>
          <w:sz w:val="28"/>
          <w:szCs w:val="28"/>
        </w:rPr>
        <w:t>в</w:t>
      </w:r>
      <w:r w:rsidR="00D328F3" w:rsidRPr="007C0526">
        <w:rPr>
          <w:sz w:val="28"/>
          <w:szCs w:val="28"/>
        </w:rPr>
        <w:t>ку на получение субсидии на текущий год по форме, утвержденной Министерством</w:t>
      </w:r>
      <w:r w:rsidR="00EC0D6A">
        <w:rPr>
          <w:sz w:val="28"/>
          <w:szCs w:val="28"/>
        </w:rPr>
        <w:t xml:space="preserve"> труда и социальной политики Республики Тыва</w:t>
      </w:r>
      <w:r w:rsidR="00D328F3" w:rsidRPr="007C0526">
        <w:rPr>
          <w:sz w:val="28"/>
          <w:szCs w:val="28"/>
        </w:rPr>
        <w:t xml:space="preserve"> (далее </w:t>
      </w:r>
      <w:r w:rsidR="00EC0D6A">
        <w:rPr>
          <w:sz w:val="28"/>
          <w:szCs w:val="28"/>
        </w:rPr>
        <w:t>–</w:t>
      </w:r>
      <w:r w:rsidR="00D328F3" w:rsidRPr="007C0526">
        <w:rPr>
          <w:sz w:val="28"/>
          <w:szCs w:val="28"/>
        </w:rPr>
        <w:t xml:space="preserve"> заявка), на бумажном нос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>теле, содержащую:</w:t>
      </w:r>
    </w:p>
    <w:p w:rsidR="00D328F3" w:rsidRPr="007C0526" w:rsidRDefault="00D328F3" w:rsidP="00866A73">
      <w:pPr>
        <w:pStyle w:val="1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а)</w:t>
      </w:r>
      <w:r w:rsidRPr="007C0526">
        <w:rPr>
          <w:sz w:val="28"/>
          <w:szCs w:val="28"/>
        </w:rPr>
        <w:tab/>
        <w:t xml:space="preserve">расчет размера субсидии, произведенный в соответствии с пунктом </w:t>
      </w:r>
      <w:r w:rsidR="005A63F7" w:rsidRPr="007C0526">
        <w:rPr>
          <w:sz w:val="28"/>
          <w:szCs w:val="28"/>
        </w:rPr>
        <w:t>2.5.</w:t>
      </w:r>
      <w:r w:rsidRPr="007C0526">
        <w:rPr>
          <w:sz w:val="28"/>
          <w:szCs w:val="28"/>
        </w:rPr>
        <w:t xml:space="preserve"> н</w:t>
      </w:r>
      <w:r w:rsidRPr="007C0526">
        <w:rPr>
          <w:sz w:val="28"/>
          <w:szCs w:val="28"/>
        </w:rPr>
        <w:t>а</w:t>
      </w:r>
      <w:r w:rsidR="00EC0D6A">
        <w:rPr>
          <w:sz w:val="28"/>
          <w:szCs w:val="28"/>
        </w:rPr>
        <w:t>сто</w:t>
      </w:r>
      <w:r w:rsidRPr="007C0526">
        <w:rPr>
          <w:sz w:val="28"/>
          <w:szCs w:val="28"/>
        </w:rPr>
        <w:t xml:space="preserve">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Pr="007C0526">
        <w:rPr>
          <w:sz w:val="28"/>
          <w:szCs w:val="28"/>
        </w:rPr>
        <w:t>;</w:t>
      </w:r>
    </w:p>
    <w:p w:rsidR="00BC198C" w:rsidRDefault="00D328F3" w:rsidP="00866A73">
      <w:pPr>
        <w:pStyle w:val="1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б)</w:t>
      </w:r>
      <w:r w:rsidRPr="007C0526">
        <w:rPr>
          <w:sz w:val="28"/>
          <w:szCs w:val="28"/>
        </w:rPr>
        <w:tab/>
        <w:t>списки работников, направляемых на обучение в текущем году, с указан</w:t>
      </w:r>
      <w:r w:rsidRPr="007C0526">
        <w:rPr>
          <w:sz w:val="28"/>
          <w:szCs w:val="28"/>
        </w:rPr>
        <w:t>и</w:t>
      </w:r>
      <w:r w:rsidRPr="007C0526">
        <w:rPr>
          <w:sz w:val="28"/>
          <w:szCs w:val="28"/>
        </w:rPr>
        <w:t>ем</w:t>
      </w:r>
      <w:r w:rsidR="00BC198C">
        <w:rPr>
          <w:sz w:val="28"/>
          <w:szCs w:val="28"/>
        </w:rPr>
        <w:t>:</w:t>
      </w:r>
      <w:r w:rsidRPr="007C0526">
        <w:rPr>
          <w:sz w:val="28"/>
          <w:szCs w:val="28"/>
        </w:rPr>
        <w:t xml:space="preserve"> </w:t>
      </w:r>
    </w:p>
    <w:p w:rsidR="00D328F3" w:rsidRPr="007C0526" w:rsidRDefault="00D328F3" w:rsidP="00866A73">
      <w:pPr>
        <w:pStyle w:val="1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фамилии, имени, отчества (при наличии);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страхового номера индивидуального лицевого счета;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даты рождения;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наименования профессии рабочих или занимаемой должност</w:t>
      </w:r>
      <w:r w:rsidR="00EC0D6A">
        <w:rPr>
          <w:sz w:val="28"/>
          <w:szCs w:val="28"/>
        </w:rPr>
        <w:t>и служащих по по</w:t>
      </w:r>
      <w:r w:rsidRPr="007C0526">
        <w:rPr>
          <w:sz w:val="28"/>
          <w:szCs w:val="28"/>
        </w:rPr>
        <w:t>следнему месту работы;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сведений о наличии среднего профессионального или высшего образования;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наименования образовательной программы, по которой будет организовано обучение работников.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К заявке прилагаются следующие документы на бумажном носителе: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7C0526">
        <w:rPr>
          <w:sz w:val="28"/>
          <w:szCs w:val="28"/>
        </w:rPr>
        <w:t>копия свидетельства о постановке на учет в налоговом органе;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7C0526">
        <w:rPr>
          <w:sz w:val="28"/>
          <w:szCs w:val="28"/>
        </w:rPr>
        <w:t>копия листа записи Единого государственного реестра юридических лиц;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328F3" w:rsidRPr="007C0526">
        <w:rPr>
          <w:sz w:val="28"/>
          <w:szCs w:val="28"/>
        </w:rPr>
        <w:t xml:space="preserve">справка по форме, установленной приказом Федеральной налоговой службы от </w:t>
      </w:r>
      <w:r w:rsidR="006E6D0A" w:rsidRPr="007C0526">
        <w:rPr>
          <w:sz w:val="28"/>
          <w:szCs w:val="28"/>
        </w:rPr>
        <w:t xml:space="preserve">20 января 2017 г. № ММВ-7-8/20 </w:t>
      </w:r>
      <w:r w:rsidR="00D328F3" w:rsidRPr="007C0526">
        <w:rPr>
          <w:sz w:val="28"/>
          <w:szCs w:val="28"/>
        </w:rPr>
        <w:t>«Об утверждении формы справки об исполн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t xml:space="preserve">нии налогоплательщиком (плательщиком сбора, плательщиком страховых взносов, </w:t>
      </w:r>
      <w:r w:rsidR="00D328F3" w:rsidRPr="007C0526">
        <w:rPr>
          <w:sz w:val="28"/>
          <w:szCs w:val="28"/>
        </w:rPr>
        <w:lastRenderedPageBreak/>
        <w:t>налоговым агентом) обязанности по уплате налогов, сборов, страховых взносов, п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t>ней, штрафов, процентов, порядка ее заполнения и формата ее представления в электронной форме», по состоянию на первое число месяца, предшествующего м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t>сяцу, в котором планируется заключение договора о предоставлении субсидии;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328F3" w:rsidRPr="007C0526">
        <w:rPr>
          <w:sz w:val="28"/>
          <w:szCs w:val="28"/>
        </w:rPr>
        <w:t>справка об отсутствии просроченной задолже</w:t>
      </w:r>
      <w:r w:rsidR="003965AD">
        <w:rPr>
          <w:sz w:val="28"/>
          <w:szCs w:val="28"/>
        </w:rPr>
        <w:t>нности по возврату в бюджет Рес</w:t>
      </w:r>
      <w:r w:rsidR="00D328F3" w:rsidRPr="007C0526">
        <w:rPr>
          <w:sz w:val="28"/>
          <w:szCs w:val="28"/>
        </w:rPr>
        <w:t xml:space="preserve">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</w:t>
      </w:r>
      <w:r w:rsidR="00D328F3" w:rsidRPr="007C0526">
        <w:rPr>
          <w:sz w:val="28"/>
          <w:szCs w:val="28"/>
        </w:rPr>
        <w:softHyphen/>
        <w:t xml:space="preserve">ред бюджетом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(в свободной</w:t>
      </w:r>
      <w:r>
        <w:rPr>
          <w:sz w:val="28"/>
          <w:szCs w:val="28"/>
        </w:rPr>
        <w:t xml:space="preserve"> форме), подписанная руководите</w:t>
      </w:r>
      <w:r w:rsidR="00D328F3" w:rsidRPr="007C0526">
        <w:rPr>
          <w:sz w:val="28"/>
          <w:szCs w:val="28"/>
        </w:rPr>
        <w:t>лем и главным бухгалтером работодателя, скрепленная печатью (п</w:t>
      </w:r>
      <w:r>
        <w:rPr>
          <w:sz w:val="28"/>
          <w:szCs w:val="28"/>
        </w:rPr>
        <w:t>ри наличии пе</w:t>
      </w:r>
      <w:r w:rsidR="00D328F3" w:rsidRPr="007C0526">
        <w:rPr>
          <w:sz w:val="28"/>
          <w:szCs w:val="28"/>
        </w:rPr>
        <w:t>чати);</w:t>
      </w:r>
    </w:p>
    <w:p w:rsidR="00D328F3" w:rsidRPr="007C0526" w:rsidRDefault="00EC0D6A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328F3" w:rsidRPr="007C0526">
        <w:rPr>
          <w:sz w:val="28"/>
          <w:szCs w:val="28"/>
        </w:rPr>
        <w:t>справка, подтверждающая, что работодатель не находится в процессе рео</w:t>
      </w:r>
      <w:r w:rsidR="00D328F3" w:rsidRPr="007C0526">
        <w:rPr>
          <w:sz w:val="28"/>
          <w:szCs w:val="28"/>
        </w:rPr>
        <w:t>р</w:t>
      </w:r>
      <w:r w:rsidR="00D328F3" w:rsidRPr="007C0526">
        <w:rPr>
          <w:sz w:val="28"/>
          <w:szCs w:val="28"/>
        </w:rPr>
        <w:t>ганизации, ликвидации, банкротства и в отношении него в соответствии с законод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>тельством Российской Федерации о несостоятельности (банкротстве) не возбуждено производство по делу о несостоятельности (банкротстве), подписанная руководит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t>лем работодателя, скрепленная печатью (при наличии печати);</w:t>
      </w:r>
    </w:p>
    <w:p w:rsidR="003965AD" w:rsidRDefault="00EC0D6A" w:rsidP="003965A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328F3" w:rsidRPr="007C0526">
        <w:rPr>
          <w:sz w:val="28"/>
          <w:szCs w:val="28"/>
        </w:rPr>
        <w:t xml:space="preserve">справка, подтверждающая, что работодатель не является получателем средств из бюджета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в соответствии с иными нормативными пр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 xml:space="preserve">вовыми актами на цели, указанные в пункте </w:t>
      </w:r>
      <w:r w:rsidR="005A63F7" w:rsidRPr="007C0526">
        <w:rPr>
          <w:sz w:val="28"/>
          <w:szCs w:val="28"/>
        </w:rPr>
        <w:t xml:space="preserve">1.5. </w:t>
      </w:r>
      <w:r w:rsidR="00D328F3" w:rsidRPr="007C0526">
        <w:rPr>
          <w:sz w:val="28"/>
          <w:szCs w:val="28"/>
        </w:rPr>
        <w:t xml:space="preserve">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>, подписа</w:t>
      </w:r>
      <w:r w:rsidR="00D328F3" w:rsidRPr="007C0526">
        <w:rPr>
          <w:sz w:val="28"/>
          <w:szCs w:val="28"/>
        </w:rPr>
        <w:t>н</w:t>
      </w:r>
      <w:r w:rsidR="00D328F3" w:rsidRPr="007C0526">
        <w:rPr>
          <w:sz w:val="28"/>
          <w:szCs w:val="28"/>
        </w:rPr>
        <w:t>ная руково</w:t>
      </w:r>
      <w:r w:rsidR="003965AD">
        <w:rPr>
          <w:sz w:val="28"/>
          <w:szCs w:val="28"/>
        </w:rPr>
        <w:t>дите</w:t>
      </w:r>
      <w:r w:rsidR="00D328F3" w:rsidRPr="007C0526">
        <w:rPr>
          <w:sz w:val="28"/>
          <w:szCs w:val="28"/>
        </w:rPr>
        <w:t>лем и главным бухгалтером работодателя, скрепленная печатью (при на</w:t>
      </w:r>
      <w:r w:rsidR="003965AD">
        <w:rPr>
          <w:sz w:val="28"/>
          <w:szCs w:val="28"/>
        </w:rPr>
        <w:t>личии пе</w:t>
      </w:r>
      <w:r w:rsidR="00D328F3" w:rsidRPr="007C0526">
        <w:rPr>
          <w:sz w:val="28"/>
          <w:szCs w:val="28"/>
        </w:rPr>
        <w:t>чати).</w:t>
      </w:r>
    </w:p>
    <w:p w:rsidR="00D328F3" w:rsidRPr="007C0526" w:rsidRDefault="00E805C6" w:rsidP="003965A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2.2. </w:t>
      </w:r>
      <w:r w:rsidR="003965AD">
        <w:rPr>
          <w:sz w:val="28"/>
          <w:szCs w:val="28"/>
        </w:rPr>
        <w:t>ЦЗН РТ</w:t>
      </w:r>
      <w:r w:rsidR="00D328F3" w:rsidRPr="007C0526">
        <w:rPr>
          <w:sz w:val="28"/>
          <w:szCs w:val="28"/>
        </w:rPr>
        <w:t>: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регистрирует заявку в день ее поступления с указанием даты и времени пост</w:t>
      </w:r>
      <w:r w:rsidRPr="007C0526">
        <w:rPr>
          <w:sz w:val="28"/>
          <w:szCs w:val="28"/>
        </w:rPr>
        <w:t>у</w:t>
      </w:r>
      <w:r w:rsidR="003965AD">
        <w:rPr>
          <w:sz w:val="28"/>
          <w:szCs w:val="28"/>
        </w:rPr>
        <w:t>п</w:t>
      </w:r>
      <w:r w:rsidRPr="007C0526">
        <w:rPr>
          <w:sz w:val="28"/>
          <w:szCs w:val="28"/>
        </w:rPr>
        <w:t>ления и присвоением заявке порядкового номера регистрации;</w:t>
      </w:r>
    </w:p>
    <w:p w:rsidR="00D328F3" w:rsidRPr="007C0526" w:rsidRDefault="00D328F3" w:rsidP="003965A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рассматривает заявку с приложенными документами в соответствии с оче</w:t>
      </w:r>
      <w:r w:rsidR="003965AD">
        <w:rPr>
          <w:sz w:val="28"/>
          <w:szCs w:val="28"/>
        </w:rPr>
        <w:t>ре</w:t>
      </w:r>
      <w:r w:rsidR="003965AD">
        <w:rPr>
          <w:sz w:val="28"/>
          <w:szCs w:val="28"/>
        </w:rPr>
        <w:t>д</w:t>
      </w:r>
      <w:r w:rsidRPr="007C0526">
        <w:rPr>
          <w:sz w:val="28"/>
          <w:szCs w:val="28"/>
        </w:rPr>
        <w:t>ностью поступления на соответствие требован</w:t>
      </w:r>
      <w:r w:rsidR="003965AD">
        <w:rPr>
          <w:sz w:val="28"/>
          <w:szCs w:val="28"/>
        </w:rPr>
        <w:t xml:space="preserve">иям, установленным настоящим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</w:t>
      </w:r>
      <w:r w:rsidR="00BC198C">
        <w:rPr>
          <w:sz w:val="28"/>
          <w:szCs w:val="28"/>
        </w:rPr>
        <w:t>ложением</w:t>
      </w:r>
      <w:r w:rsidRPr="007C0526">
        <w:rPr>
          <w:sz w:val="28"/>
          <w:szCs w:val="28"/>
        </w:rPr>
        <w:t>, в двухдневный срок, исчисляемый в рабочи</w:t>
      </w:r>
      <w:r w:rsidR="003965AD">
        <w:rPr>
          <w:sz w:val="28"/>
          <w:szCs w:val="28"/>
        </w:rPr>
        <w:t>х днях, со дня регистрации в це</w:t>
      </w:r>
      <w:r w:rsidRPr="007C0526">
        <w:rPr>
          <w:sz w:val="28"/>
          <w:szCs w:val="28"/>
        </w:rPr>
        <w:t xml:space="preserve">лях принятия по поручению Министерства </w:t>
      </w:r>
      <w:r w:rsidR="003965AD">
        <w:rPr>
          <w:sz w:val="28"/>
          <w:szCs w:val="28"/>
        </w:rPr>
        <w:t>труда и социальной политики Респу</w:t>
      </w:r>
      <w:r w:rsidR="003965AD">
        <w:rPr>
          <w:sz w:val="28"/>
          <w:szCs w:val="28"/>
        </w:rPr>
        <w:t>б</w:t>
      </w:r>
      <w:r w:rsidR="003965AD">
        <w:rPr>
          <w:sz w:val="28"/>
          <w:szCs w:val="28"/>
        </w:rPr>
        <w:t xml:space="preserve">лики Тыва </w:t>
      </w:r>
      <w:r w:rsidRPr="007C0526">
        <w:rPr>
          <w:sz w:val="28"/>
          <w:szCs w:val="28"/>
        </w:rPr>
        <w:t>решения о заключении договора о предоставлении субсидии с работод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телем или об отказе в заключении договора о предоставлении субсидии с работод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телем.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ЦЗН РТ</w:t>
      </w:r>
      <w:r w:rsidR="00D328F3" w:rsidRPr="007C0526">
        <w:rPr>
          <w:sz w:val="28"/>
          <w:szCs w:val="28"/>
        </w:rPr>
        <w:t xml:space="preserve"> не принимаются и не рассматриваются заявки, представленные поз</w:t>
      </w:r>
      <w:r w:rsidR="00D328F3" w:rsidRPr="007C0526">
        <w:rPr>
          <w:sz w:val="28"/>
          <w:szCs w:val="28"/>
        </w:rPr>
        <w:t>д</w:t>
      </w:r>
      <w:r w:rsidR="00D328F3" w:rsidRPr="007C0526">
        <w:rPr>
          <w:sz w:val="28"/>
          <w:szCs w:val="28"/>
        </w:rPr>
        <w:t>нее 1 декабря текущего года.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ЦЗН РТ</w:t>
      </w:r>
      <w:r w:rsidR="00D328F3" w:rsidRPr="007C0526">
        <w:rPr>
          <w:sz w:val="28"/>
          <w:szCs w:val="28"/>
        </w:rPr>
        <w:t xml:space="preserve"> не рассматриваются заявки, поступившие после принятия решений по ранее зарегистрированным заявкам, испол</w:t>
      </w:r>
      <w:r>
        <w:rPr>
          <w:sz w:val="28"/>
          <w:szCs w:val="28"/>
        </w:rPr>
        <w:t>нением которых ис</w:t>
      </w:r>
      <w:r w:rsidR="00D328F3" w:rsidRPr="007C0526">
        <w:rPr>
          <w:sz w:val="28"/>
          <w:szCs w:val="28"/>
        </w:rPr>
        <w:t xml:space="preserve">черпывается сумма лимитов бюджетных обязательств, предусмотренных пунктом </w:t>
      </w:r>
      <w:r w:rsidR="005A63F7" w:rsidRPr="007C0526">
        <w:rPr>
          <w:sz w:val="28"/>
          <w:szCs w:val="28"/>
        </w:rPr>
        <w:t xml:space="preserve">1.6. </w:t>
      </w:r>
      <w:r w:rsidR="00D328F3" w:rsidRPr="007C0526">
        <w:rPr>
          <w:sz w:val="28"/>
          <w:szCs w:val="28"/>
        </w:rPr>
        <w:t xml:space="preserve">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</w:t>
      </w:r>
      <w:r w:rsidR="00BC198C">
        <w:rPr>
          <w:sz w:val="28"/>
          <w:szCs w:val="28"/>
        </w:rPr>
        <w:t>ложения</w:t>
      </w:r>
      <w:r w:rsidR="00D328F3" w:rsidRPr="007C0526">
        <w:rPr>
          <w:sz w:val="28"/>
          <w:szCs w:val="28"/>
        </w:rPr>
        <w:t>, и работодателю в течение трех рабочих дней, следующих за днем посту</w:t>
      </w:r>
      <w:r w:rsidR="00D328F3" w:rsidRPr="007C0526">
        <w:rPr>
          <w:sz w:val="28"/>
          <w:szCs w:val="28"/>
        </w:rPr>
        <w:t>п</w:t>
      </w:r>
      <w:r w:rsidR="00D328F3" w:rsidRPr="007C0526">
        <w:rPr>
          <w:sz w:val="28"/>
          <w:szCs w:val="28"/>
        </w:rPr>
        <w:t>ления такой заявки, направляется письменное уведомление об откло</w:t>
      </w:r>
      <w:r>
        <w:rPr>
          <w:sz w:val="28"/>
          <w:szCs w:val="28"/>
        </w:rPr>
        <w:t>не</w:t>
      </w:r>
      <w:r w:rsidR="00D328F3" w:rsidRPr="007C0526">
        <w:rPr>
          <w:sz w:val="28"/>
          <w:szCs w:val="28"/>
        </w:rPr>
        <w:t>нии заявки с указанием причины отклонения.</w:t>
      </w:r>
    </w:p>
    <w:p w:rsidR="003965AD" w:rsidRDefault="00D328F3" w:rsidP="003965A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Заявки работодателям не возвращаются и хранятся в центре занятости населе</w:t>
      </w:r>
      <w:r w:rsidRPr="007C0526">
        <w:rPr>
          <w:sz w:val="28"/>
          <w:szCs w:val="28"/>
        </w:rPr>
        <w:softHyphen/>
        <w:t>ния в установленном порядке.</w:t>
      </w:r>
    </w:p>
    <w:p w:rsidR="00D328F3" w:rsidRPr="007C0526" w:rsidRDefault="00E805C6" w:rsidP="003965A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2.3. </w:t>
      </w:r>
      <w:r w:rsidR="00D328F3" w:rsidRPr="007C0526">
        <w:rPr>
          <w:sz w:val="28"/>
          <w:szCs w:val="28"/>
        </w:rPr>
        <w:t>Основаниями для принятия решения об отказе в заключении договора о предоставлении субсидии являются: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7C0526">
        <w:rPr>
          <w:sz w:val="28"/>
          <w:szCs w:val="28"/>
        </w:rPr>
        <w:t>непредставление (представление не в полном объеме) работодателем док</w:t>
      </w:r>
      <w:r w:rsidR="00D328F3" w:rsidRPr="007C0526">
        <w:rPr>
          <w:sz w:val="28"/>
          <w:szCs w:val="28"/>
        </w:rPr>
        <w:t>у</w:t>
      </w:r>
      <w:r>
        <w:rPr>
          <w:sz w:val="28"/>
          <w:szCs w:val="28"/>
        </w:rPr>
        <w:t>мен</w:t>
      </w:r>
      <w:r w:rsidR="00D328F3" w:rsidRPr="007C0526">
        <w:rPr>
          <w:sz w:val="28"/>
          <w:szCs w:val="28"/>
        </w:rPr>
        <w:t xml:space="preserve">тов, перечисленных в пункте </w:t>
      </w:r>
      <w:r w:rsidR="005A63F7" w:rsidRPr="007C0526">
        <w:rPr>
          <w:sz w:val="28"/>
          <w:szCs w:val="28"/>
        </w:rPr>
        <w:t>2.1.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>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7C0526">
        <w:rPr>
          <w:sz w:val="28"/>
          <w:szCs w:val="28"/>
        </w:rPr>
        <w:t>недостоверность представленной работодателем информации, содержаще</w:t>
      </w:r>
      <w:r w:rsidR="00D328F3" w:rsidRPr="007C0526">
        <w:rPr>
          <w:sz w:val="28"/>
          <w:szCs w:val="28"/>
        </w:rPr>
        <w:t>й</w:t>
      </w:r>
      <w:r w:rsidR="00D328F3" w:rsidRPr="007C0526">
        <w:rPr>
          <w:sz w:val="28"/>
          <w:szCs w:val="28"/>
        </w:rPr>
        <w:t xml:space="preserve">ся в заявке и документах, указанных в пункте </w:t>
      </w:r>
      <w:r w:rsidR="005A63F7" w:rsidRPr="007C0526">
        <w:rPr>
          <w:sz w:val="28"/>
          <w:szCs w:val="28"/>
        </w:rPr>
        <w:t>2.1.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>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D328F3" w:rsidRPr="007C0526">
        <w:rPr>
          <w:sz w:val="28"/>
          <w:szCs w:val="28"/>
        </w:rPr>
        <w:t>несоответствие содержания представленной работодателем заявки требова</w:t>
      </w:r>
      <w:r w:rsidR="00D328F3" w:rsidRPr="007C0526">
        <w:rPr>
          <w:sz w:val="28"/>
          <w:szCs w:val="28"/>
        </w:rPr>
        <w:softHyphen/>
        <w:t xml:space="preserve">ниям, определенным пунктом </w:t>
      </w:r>
      <w:r w:rsidR="005A63F7" w:rsidRPr="007C0526">
        <w:rPr>
          <w:sz w:val="28"/>
          <w:szCs w:val="28"/>
        </w:rPr>
        <w:t>2.1.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>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328F3" w:rsidRPr="007C0526">
        <w:rPr>
          <w:sz w:val="28"/>
          <w:szCs w:val="28"/>
        </w:rPr>
        <w:t xml:space="preserve">несоответствие работодателя требованиям, установленным пунктом </w:t>
      </w:r>
      <w:r w:rsidR="005A63F7" w:rsidRPr="007C0526">
        <w:rPr>
          <w:sz w:val="28"/>
          <w:szCs w:val="28"/>
        </w:rPr>
        <w:t>1.8.</w:t>
      </w:r>
      <w:r w:rsidR="00D328F3" w:rsidRPr="007C0526">
        <w:rPr>
          <w:sz w:val="28"/>
          <w:szCs w:val="28"/>
        </w:rPr>
        <w:t xml:space="preserve"> н</w:t>
      </w:r>
      <w:r w:rsidR="00D328F3" w:rsidRPr="007C0526">
        <w:rPr>
          <w:sz w:val="28"/>
          <w:szCs w:val="28"/>
        </w:rPr>
        <w:t>а</w:t>
      </w:r>
      <w:r>
        <w:rPr>
          <w:sz w:val="28"/>
          <w:szCs w:val="28"/>
        </w:rPr>
        <w:t>стоя</w:t>
      </w:r>
      <w:r w:rsidR="00D328F3" w:rsidRPr="007C0526">
        <w:rPr>
          <w:sz w:val="28"/>
          <w:szCs w:val="28"/>
        </w:rPr>
        <w:t xml:space="preserve">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>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328F3" w:rsidRPr="007C0526">
        <w:rPr>
          <w:sz w:val="28"/>
          <w:szCs w:val="28"/>
        </w:rPr>
        <w:t>исчерпание на дату подачи заявки работодателем лимитов бюджетных об</w:t>
      </w:r>
      <w:r w:rsidR="00D328F3" w:rsidRPr="007C0526">
        <w:rPr>
          <w:sz w:val="28"/>
          <w:szCs w:val="28"/>
        </w:rPr>
        <w:t>я</w:t>
      </w:r>
      <w:r>
        <w:rPr>
          <w:sz w:val="28"/>
          <w:szCs w:val="28"/>
        </w:rPr>
        <w:t>за</w:t>
      </w:r>
      <w:r w:rsidR="00D328F3" w:rsidRPr="007C0526">
        <w:rPr>
          <w:sz w:val="28"/>
          <w:szCs w:val="28"/>
        </w:rPr>
        <w:t>тельств, доведенных до центра занятости населения на предоставление субсидии на текущий финансовый год.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2.4. </w:t>
      </w:r>
      <w:r w:rsidR="00D328F3" w:rsidRPr="007C0526">
        <w:rPr>
          <w:sz w:val="28"/>
          <w:szCs w:val="28"/>
        </w:rPr>
        <w:t>В случае отсутствия оснований для принятия решения об отказе в закл</w:t>
      </w:r>
      <w:r w:rsidR="00D328F3" w:rsidRPr="007C0526">
        <w:rPr>
          <w:sz w:val="28"/>
          <w:szCs w:val="28"/>
        </w:rPr>
        <w:t>ю</w:t>
      </w:r>
      <w:r w:rsidR="003965AD">
        <w:rPr>
          <w:sz w:val="28"/>
          <w:szCs w:val="28"/>
        </w:rPr>
        <w:t>че</w:t>
      </w:r>
      <w:r w:rsidR="00D328F3" w:rsidRPr="007C0526">
        <w:rPr>
          <w:sz w:val="28"/>
          <w:szCs w:val="28"/>
        </w:rPr>
        <w:t>нии договора о предоставлении субсидии центр занят</w:t>
      </w:r>
      <w:r w:rsidR="003965AD">
        <w:rPr>
          <w:sz w:val="28"/>
          <w:szCs w:val="28"/>
        </w:rPr>
        <w:t>ости населения в течение рабо</w:t>
      </w:r>
      <w:r w:rsidR="00D328F3" w:rsidRPr="007C0526">
        <w:rPr>
          <w:sz w:val="28"/>
          <w:szCs w:val="28"/>
        </w:rPr>
        <w:t>чего дня, следующего за днем окончания срока ра</w:t>
      </w:r>
      <w:r w:rsidR="003965AD">
        <w:rPr>
          <w:sz w:val="28"/>
          <w:szCs w:val="28"/>
        </w:rPr>
        <w:t>ссмотрения заявки, принимает ре</w:t>
      </w:r>
      <w:r w:rsidR="00D328F3" w:rsidRPr="007C0526">
        <w:rPr>
          <w:sz w:val="28"/>
          <w:szCs w:val="28"/>
        </w:rPr>
        <w:t>шение о заключении договора о предоставлении субсидии с работодателем и н</w:t>
      </w:r>
      <w:r w:rsidR="00D328F3" w:rsidRPr="007C0526">
        <w:rPr>
          <w:sz w:val="28"/>
          <w:szCs w:val="28"/>
        </w:rPr>
        <w:t>а</w:t>
      </w:r>
      <w:r w:rsidR="003965AD">
        <w:rPr>
          <w:sz w:val="28"/>
          <w:szCs w:val="28"/>
        </w:rPr>
        <w:t>прав</w:t>
      </w:r>
      <w:r w:rsidR="00D328F3" w:rsidRPr="007C0526">
        <w:rPr>
          <w:sz w:val="28"/>
          <w:szCs w:val="28"/>
        </w:rPr>
        <w:t>ляет работодателю письменное уведомление о принятом решении с приложен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>ем проекта договора о предоставлении субсидии в двух экземплярах.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В случае наличия оснований для принятия решения об отказе в заключении до</w:t>
      </w:r>
      <w:r w:rsidRPr="007C0526">
        <w:rPr>
          <w:sz w:val="28"/>
          <w:szCs w:val="28"/>
        </w:rPr>
        <w:softHyphen/>
        <w:t>говора о предоставлении субсидии, центр занятости населения в течение рабочего дня, следующего за днем окончания срока рассмотрения заявки, принимает решение об отказе в заключении договора о предоставлении субсидии и направляет работ</w:t>
      </w:r>
      <w:r w:rsidRPr="007C0526">
        <w:rPr>
          <w:sz w:val="28"/>
          <w:szCs w:val="28"/>
        </w:rPr>
        <w:t>о</w:t>
      </w:r>
      <w:r w:rsidRPr="007C0526">
        <w:rPr>
          <w:sz w:val="28"/>
          <w:szCs w:val="28"/>
        </w:rPr>
        <w:t>да</w:t>
      </w:r>
      <w:r w:rsidRPr="007C0526">
        <w:rPr>
          <w:sz w:val="28"/>
          <w:szCs w:val="28"/>
        </w:rPr>
        <w:softHyphen/>
        <w:t>телю письменное уведомление о принятом решении с указанием причин отказа.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2.5. </w:t>
      </w:r>
      <w:r w:rsidR="00D328F3" w:rsidRPr="007C0526">
        <w:rPr>
          <w:sz w:val="28"/>
          <w:szCs w:val="28"/>
        </w:rPr>
        <w:t xml:space="preserve">Размер субсидии, предоставляемой работодателю </w:t>
      </w:r>
      <w:r w:rsidR="00D328F3" w:rsidRPr="007C0526">
        <w:rPr>
          <w:sz w:val="28"/>
          <w:szCs w:val="28"/>
          <w:lang w:bidi="en-US"/>
        </w:rPr>
        <w:t>(</w:t>
      </w:r>
      <w:r w:rsidR="00D328F3" w:rsidRPr="007C0526">
        <w:rPr>
          <w:sz w:val="28"/>
          <w:szCs w:val="28"/>
          <w:lang w:val="en-US" w:bidi="en-US"/>
        </w:rPr>
        <w:t>S</w:t>
      </w:r>
      <w:proofErr w:type="spellStart"/>
      <w:r w:rsidR="00A63650" w:rsidRPr="007C0526">
        <w:rPr>
          <w:sz w:val="28"/>
          <w:szCs w:val="28"/>
          <w:vertAlign w:val="subscript"/>
          <w:lang w:bidi="en-US"/>
        </w:rPr>
        <w:t>обуч</w:t>
      </w:r>
      <w:proofErr w:type="spellEnd"/>
      <w:r w:rsidR="00D328F3" w:rsidRPr="007C0526">
        <w:rPr>
          <w:sz w:val="28"/>
          <w:szCs w:val="28"/>
          <w:lang w:bidi="en-US"/>
        </w:rPr>
        <w:t xml:space="preserve">) </w:t>
      </w:r>
      <w:r w:rsidR="00D328F3" w:rsidRPr="007C0526">
        <w:rPr>
          <w:sz w:val="28"/>
          <w:szCs w:val="28"/>
        </w:rPr>
        <w:t>в текущем году, рассчитывается по формуле:</w:t>
      </w:r>
    </w:p>
    <w:p w:rsidR="003965AD" w:rsidRDefault="003965AD" w:rsidP="00866A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328F3" w:rsidRPr="007C0526" w:rsidRDefault="00D328F3" w:rsidP="00866A73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965A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65520" cy="219710"/>
            <wp:effectExtent l="19050" t="19050" r="11430" b="2794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5" cstate="print">
                      <a:lum bright="-10000" contrast="40000"/>
                    </a:blip>
                    <a:stretch/>
                  </pic:blipFill>
                  <pic:spPr>
                    <a:xfrm>
                      <a:off x="0" y="0"/>
                      <a:ext cx="6065520" cy="21971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328F3" w:rsidRPr="007C0526" w:rsidRDefault="00D328F3" w:rsidP="00866A73">
      <w:pPr>
        <w:spacing w:after="0" w:line="240" w:lineRule="auto"/>
        <w:ind w:firstLine="709"/>
        <w:rPr>
          <w:sz w:val="28"/>
          <w:szCs w:val="28"/>
        </w:rPr>
      </w:pP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где: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N</w:t>
      </w:r>
      <w:proofErr w:type="spellStart"/>
      <w:r w:rsidR="00730EF6" w:rsidRPr="007C0526">
        <w:rPr>
          <w:sz w:val="28"/>
          <w:szCs w:val="28"/>
        </w:rPr>
        <w:t>обуч</w:t>
      </w:r>
      <w:proofErr w:type="spellEnd"/>
      <w:r w:rsidRPr="007C0526">
        <w:rPr>
          <w:sz w:val="28"/>
          <w:szCs w:val="28"/>
          <w:lang w:bidi="en-US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прогнозируемая численность работников, предполагаемых к обуч</w:t>
      </w:r>
      <w:r w:rsidRPr="007C0526">
        <w:rPr>
          <w:sz w:val="28"/>
          <w:szCs w:val="28"/>
        </w:rPr>
        <w:t>е</w:t>
      </w:r>
      <w:r w:rsidRPr="007C0526">
        <w:rPr>
          <w:sz w:val="28"/>
          <w:szCs w:val="28"/>
        </w:rPr>
        <w:t>нию в регионе проживания, человек;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C0526">
        <w:rPr>
          <w:sz w:val="28"/>
          <w:szCs w:val="28"/>
        </w:rPr>
        <w:t>Робуч</w:t>
      </w:r>
      <w:proofErr w:type="spellEnd"/>
      <w:r w:rsidRPr="007C0526">
        <w:rPr>
          <w:sz w:val="28"/>
          <w:szCs w:val="28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средний период обучения;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C0526">
        <w:rPr>
          <w:sz w:val="28"/>
          <w:szCs w:val="28"/>
        </w:rPr>
        <w:t>Собуч</w:t>
      </w:r>
      <w:proofErr w:type="spellEnd"/>
      <w:r w:rsidRPr="007C0526">
        <w:rPr>
          <w:sz w:val="28"/>
          <w:szCs w:val="28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средняя стоимость обучения одного работника за один месяц, рублей;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C0526">
        <w:rPr>
          <w:sz w:val="28"/>
          <w:szCs w:val="28"/>
        </w:rPr>
        <w:t>С</w:t>
      </w:r>
      <w:r w:rsidRPr="007C0526">
        <w:rPr>
          <w:sz w:val="28"/>
          <w:szCs w:val="28"/>
          <w:vertAlign w:val="subscript"/>
        </w:rPr>
        <w:t>ст</w:t>
      </w:r>
      <w:proofErr w:type="spellEnd"/>
      <w:r w:rsidRPr="007C0526">
        <w:rPr>
          <w:sz w:val="28"/>
          <w:szCs w:val="28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размер стипендии, выплачиваемой в период обучения, равный величине минимального размера оплаты труда, установленного Федеральным законом от 19 июня 2000 г</w:t>
      </w:r>
      <w:r w:rsidR="003965AD">
        <w:rPr>
          <w:sz w:val="28"/>
          <w:szCs w:val="28"/>
        </w:rPr>
        <w:t>.</w:t>
      </w:r>
      <w:r w:rsidRPr="007C0526">
        <w:rPr>
          <w:sz w:val="28"/>
          <w:szCs w:val="28"/>
        </w:rPr>
        <w:t xml:space="preserve"> № 82-ФЗ «О минимальном размере оплаты труда». Стипендия выпл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чивается работникам, находящимся в режиме неполного рабочего дня (смены) и (или) неполной рабочей недели, приостановки работ, предоставления отпусков без сохранения заработной платы;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N</w:t>
      </w:r>
      <w:proofErr w:type="spellStart"/>
      <w:r w:rsidR="00F01852" w:rsidRPr="007C0526">
        <w:rPr>
          <w:sz w:val="28"/>
          <w:szCs w:val="28"/>
        </w:rPr>
        <w:t>обуч</w:t>
      </w:r>
      <w:proofErr w:type="spellEnd"/>
      <w:r w:rsidRPr="007C0526">
        <w:rPr>
          <w:sz w:val="28"/>
          <w:szCs w:val="28"/>
          <w:lang w:bidi="en-US"/>
        </w:rPr>
        <w:t xml:space="preserve"> </w:t>
      </w:r>
      <w:r w:rsidRPr="007C0526">
        <w:rPr>
          <w:sz w:val="28"/>
          <w:szCs w:val="28"/>
        </w:rPr>
        <w:t xml:space="preserve">пер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прогнозируемая численность работников, предполагаемых к об</w:t>
      </w:r>
      <w:r w:rsidRPr="007C0526">
        <w:rPr>
          <w:sz w:val="28"/>
          <w:szCs w:val="28"/>
        </w:rPr>
        <w:t>у</w:t>
      </w:r>
      <w:r w:rsidRPr="007C0526">
        <w:rPr>
          <w:sz w:val="28"/>
          <w:szCs w:val="28"/>
        </w:rPr>
        <w:t>чению в другой местности, человек;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R</w:t>
      </w:r>
      <w:proofErr w:type="spellStart"/>
      <w:r w:rsidR="00A63650" w:rsidRPr="007C0526">
        <w:rPr>
          <w:sz w:val="28"/>
          <w:szCs w:val="28"/>
          <w:lang w:bidi="en-US"/>
        </w:rPr>
        <w:t>пр</w:t>
      </w:r>
      <w:proofErr w:type="spellEnd"/>
      <w:r w:rsidRPr="007C0526">
        <w:rPr>
          <w:sz w:val="28"/>
          <w:szCs w:val="28"/>
          <w:lang w:bidi="en-US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расходы на 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</w:t>
      </w:r>
      <w:r w:rsidR="006E6D0A" w:rsidRPr="007C0526">
        <w:rPr>
          <w:sz w:val="28"/>
          <w:szCs w:val="28"/>
        </w:rPr>
        <w:t>спортом, рублей (не более 10 000</w:t>
      </w:r>
      <w:r w:rsidRPr="007C0526">
        <w:rPr>
          <w:sz w:val="28"/>
          <w:szCs w:val="28"/>
        </w:rPr>
        <w:t xml:space="preserve"> руб</w:t>
      </w:r>
      <w:r w:rsidR="00BC198C">
        <w:rPr>
          <w:sz w:val="28"/>
          <w:szCs w:val="28"/>
        </w:rPr>
        <w:t>.</w:t>
      </w:r>
      <w:r w:rsidRPr="007C0526">
        <w:rPr>
          <w:sz w:val="28"/>
          <w:szCs w:val="28"/>
        </w:rPr>
        <w:t>);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C0526">
        <w:rPr>
          <w:sz w:val="28"/>
          <w:szCs w:val="28"/>
          <w:lang w:val="en-US" w:bidi="en-US"/>
        </w:rPr>
        <w:t>Rcy</w:t>
      </w:r>
      <w:proofErr w:type="spellEnd"/>
      <w:r w:rsidR="00F01852" w:rsidRPr="007C0526">
        <w:rPr>
          <w:sz w:val="28"/>
          <w:szCs w:val="28"/>
          <w:lang w:bidi="en-US"/>
        </w:rPr>
        <w:t>т</w:t>
      </w:r>
      <w:r w:rsidRPr="007C0526">
        <w:rPr>
          <w:sz w:val="28"/>
          <w:szCs w:val="28"/>
          <w:lang w:bidi="en-US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расходы на выплату суточных за один месяц обучения в другой мес</w:t>
      </w:r>
      <w:r w:rsidRPr="007C0526">
        <w:rPr>
          <w:sz w:val="28"/>
          <w:szCs w:val="28"/>
        </w:rPr>
        <w:t>т</w:t>
      </w:r>
      <w:r w:rsidRPr="007C0526">
        <w:rPr>
          <w:sz w:val="28"/>
          <w:szCs w:val="28"/>
        </w:rPr>
        <w:t>ности, равные 3 000 руб</w:t>
      </w:r>
      <w:r w:rsidR="00BC198C">
        <w:rPr>
          <w:sz w:val="28"/>
          <w:szCs w:val="28"/>
        </w:rPr>
        <w:t>.</w:t>
      </w:r>
      <w:proofErr w:type="gramEnd"/>
      <w:r w:rsidRPr="007C0526">
        <w:rPr>
          <w:sz w:val="28"/>
          <w:szCs w:val="28"/>
        </w:rPr>
        <w:t xml:space="preserve"> (из расчета 100 руб</w:t>
      </w:r>
      <w:r w:rsidR="00BC198C">
        <w:rPr>
          <w:sz w:val="28"/>
          <w:szCs w:val="28"/>
        </w:rPr>
        <w:t>.</w:t>
      </w:r>
      <w:r w:rsidRPr="007C0526">
        <w:rPr>
          <w:sz w:val="28"/>
          <w:szCs w:val="28"/>
        </w:rPr>
        <w:t xml:space="preserve"> в сутки в течение 30 дней);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C0526">
        <w:rPr>
          <w:sz w:val="28"/>
          <w:szCs w:val="28"/>
          <w:lang w:val="en-US" w:bidi="en-US"/>
        </w:rPr>
        <w:t>R</w:t>
      </w:r>
      <w:proofErr w:type="spellStart"/>
      <w:r w:rsidR="00A63650" w:rsidRPr="007C0526">
        <w:rPr>
          <w:sz w:val="28"/>
          <w:szCs w:val="28"/>
          <w:vertAlign w:val="subscript"/>
          <w:lang w:bidi="en-US"/>
        </w:rPr>
        <w:t>рн</w:t>
      </w:r>
      <w:proofErr w:type="spellEnd"/>
      <w:r w:rsidRPr="007C0526">
        <w:rPr>
          <w:sz w:val="28"/>
          <w:szCs w:val="28"/>
          <w:lang w:bidi="en-US"/>
        </w:rPr>
        <w:t xml:space="preserve"> </w:t>
      </w:r>
      <w:r w:rsidR="003965AD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средние расходы работодателя по найму жилого помещения за время пребывания работников в другой местности в течение одного месяца в период об</w:t>
      </w:r>
      <w:r w:rsidRPr="007C0526">
        <w:rPr>
          <w:sz w:val="28"/>
          <w:szCs w:val="28"/>
        </w:rPr>
        <w:t>у</w:t>
      </w:r>
      <w:r w:rsidRPr="007C0526">
        <w:rPr>
          <w:sz w:val="28"/>
          <w:szCs w:val="28"/>
        </w:rPr>
        <w:lastRenderedPageBreak/>
        <w:t>чения, не более 33 000 руб</w:t>
      </w:r>
      <w:r w:rsidR="00BC198C">
        <w:rPr>
          <w:sz w:val="28"/>
          <w:szCs w:val="28"/>
        </w:rPr>
        <w:t>.</w:t>
      </w:r>
      <w:proofErr w:type="gramEnd"/>
      <w:r w:rsidRPr="007C0526">
        <w:rPr>
          <w:sz w:val="28"/>
          <w:szCs w:val="28"/>
        </w:rPr>
        <w:t xml:space="preserve"> (из расчета 1 100 руб</w:t>
      </w:r>
      <w:r w:rsidR="00BC198C">
        <w:rPr>
          <w:sz w:val="28"/>
          <w:szCs w:val="28"/>
        </w:rPr>
        <w:t>.</w:t>
      </w:r>
      <w:r w:rsidRPr="007C0526">
        <w:rPr>
          <w:sz w:val="28"/>
          <w:szCs w:val="28"/>
        </w:rPr>
        <w:t xml:space="preserve"> в сутки в течение 30 дней).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В стоимость обучения работника включается стоимость затрат на оплату услуг организаций, осуществляющих образовательную деятельность, спецодежды, </w:t>
      </w:r>
      <w:proofErr w:type="spellStart"/>
      <w:r w:rsidRPr="007C0526">
        <w:rPr>
          <w:sz w:val="28"/>
          <w:szCs w:val="28"/>
        </w:rPr>
        <w:t>спе</w:t>
      </w:r>
      <w:r w:rsidRPr="007C0526">
        <w:rPr>
          <w:sz w:val="28"/>
          <w:szCs w:val="28"/>
        </w:rPr>
        <w:t>ц</w:t>
      </w:r>
      <w:r w:rsidRPr="007C0526">
        <w:rPr>
          <w:sz w:val="28"/>
          <w:szCs w:val="28"/>
        </w:rPr>
        <w:t>обуви</w:t>
      </w:r>
      <w:proofErr w:type="spellEnd"/>
      <w:r w:rsidRPr="007C0526">
        <w:rPr>
          <w:sz w:val="28"/>
          <w:szCs w:val="28"/>
        </w:rPr>
        <w:t xml:space="preserve"> и других средств индивидуальной защиты (при необходимости).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2.6. </w:t>
      </w:r>
      <w:r w:rsidR="00D328F3" w:rsidRPr="007C0526">
        <w:rPr>
          <w:sz w:val="28"/>
          <w:szCs w:val="28"/>
        </w:rPr>
        <w:t>В договоре о предоставлении субсидии предусматриваются размер субси</w:t>
      </w:r>
      <w:r w:rsidR="00D328F3" w:rsidRPr="007C0526">
        <w:rPr>
          <w:sz w:val="28"/>
          <w:szCs w:val="28"/>
        </w:rPr>
        <w:softHyphen/>
        <w:t>дии, ее целевое назначение, порядок перечисления, случаи и порядок возврата су</w:t>
      </w:r>
      <w:r w:rsidR="00D328F3" w:rsidRPr="007C0526">
        <w:rPr>
          <w:sz w:val="28"/>
          <w:szCs w:val="28"/>
        </w:rPr>
        <w:t>б</w:t>
      </w:r>
      <w:r w:rsidR="00D328F3" w:rsidRPr="007C0526">
        <w:rPr>
          <w:sz w:val="28"/>
          <w:szCs w:val="28"/>
        </w:rPr>
        <w:t>сидии (остатков субсидии) получателем, запр</w:t>
      </w:r>
      <w:r w:rsidR="003965AD">
        <w:rPr>
          <w:sz w:val="28"/>
          <w:szCs w:val="28"/>
        </w:rPr>
        <w:t>ет приобретения за счет получен</w:t>
      </w:r>
      <w:r w:rsidR="00D328F3" w:rsidRPr="007C0526">
        <w:rPr>
          <w:sz w:val="28"/>
          <w:szCs w:val="28"/>
        </w:rPr>
        <w:t>ных средств иностранной валюты, за исключением операций, осуществляемых в соо</w:t>
      </w:r>
      <w:r w:rsidR="00D328F3" w:rsidRPr="007C0526">
        <w:rPr>
          <w:sz w:val="28"/>
          <w:szCs w:val="28"/>
        </w:rPr>
        <w:t>т</w:t>
      </w:r>
      <w:r w:rsidR="00D328F3" w:rsidRPr="007C0526">
        <w:rPr>
          <w:sz w:val="28"/>
          <w:szCs w:val="28"/>
        </w:rPr>
        <w:t>ветствии с валютным законодательством Российской Федерации при закупке (п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ставке) высокотехнологичного импортного о</w:t>
      </w:r>
      <w:r w:rsidR="003965AD">
        <w:rPr>
          <w:sz w:val="28"/>
          <w:szCs w:val="28"/>
        </w:rPr>
        <w:t>борудования, сырья и комплектую</w:t>
      </w:r>
      <w:r w:rsidR="00D328F3" w:rsidRPr="007C0526">
        <w:rPr>
          <w:sz w:val="28"/>
          <w:szCs w:val="28"/>
        </w:rPr>
        <w:t>щих изделий, а также иных операций, связанны</w:t>
      </w:r>
      <w:r w:rsidR="003965AD">
        <w:rPr>
          <w:sz w:val="28"/>
          <w:szCs w:val="28"/>
        </w:rPr>
        <w:t>х с достижением целей предостав</w:t>
      </w:r>
      <w:r w:rsidR="00D328F3" w:rsidRPr="007C0526">
        <w:rPr>
          <w:sz w:val="28"/>
          <w:szCs w:val="28"/>
        </w:rPr>
        <w:t>ления средств субсидии, значения показателей результативности предоставления субс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 xml:space="preserve">дии, порядок, сроки и формы представления получателем субсидии отчетности о достижении показателей результативности предоставления субсидии, указанных в пункте </w:t>
      </w:r>
      <w:r w:rsidR="005A00D2" w:rsidRPr="007C0526">
        <w:rPr>
          <w:sz w:val="28"/>
          <w:szCs w:val="28"/>
        </w:rPr>
        <w:t>2.8.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 xml:space="preserve">, и об осуществлении расходов, указанных в пункте </w:t>
      </w:r>
      <w:r w:rsidR="005A00D2" w:rsidRPr="007C0526">
        <w:rPr>
          <w:sz w:val="28"/>
          <w:szCs w:val="28"/>
        </w:rPr>
        <w:t>2.5.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 xml:space="preserve">, в том числе обязанность получателя субсидии предоставлять в установленные договором о предоставлении субсидии сроки в </w:t>
      </w:r>
      <w:r w:rsidR="003965AD">
        <w:rPr>
          <w:sz w:val="28"/>
          <w:szCs w:val="28"/>
        </w:rPr>
        <w:t>ЦЗН РТ</w:t>
      </w:r>
      <w:r w:rsidR="00D328F3" w:rsidRPr="007C0526">
        <w:rPr>
          <w:sz w:val="28"/>
          <w:szCs w:val="28"/>
        </w:rPr>
        <w:t xml:space="preserve"> документы, подтверждающие проведение мероприятий по обучению работников (приказы о начале и завершении обучения работников, копии документов о квал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>фикации, табели посещаемости занятий, копии утвержденной в установленном п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рядке учебно-программной документации), согласие получателя субсидии (за и</w:t>
      </w:r>
      <w:r w:rsidR="00D328F3" w:rsidRPr="007C0526">
        <w:rPr>
          <w:sz w:val="28"/>
          <w:szCs w:val="28"/>
        </w:rPr>
        <w:t>с</w:t>
      </w:r>
      <w:r w:rsidR="00D328F3" w:rsidRPr="007C0526">
        <w:rPr>
          <w:sz w:val="28"/>
          <w:szCs w:val="28"/>
        </w:rPr>
        <w:t>ключением государственных (муниципальных) унитарных предприятий, хозяйс</w:t>
      </w:r>
      <w:r w:rsidR="00D328F3" w:rsidRPr="007C0526">
        <w:rPr>
          <w:sz w:val="28"/>
          <w:szCs w:val="28"/>
        </w:rPr>
        <w:t>т</w:t>
      </w:r>
      <w:r w:rsidR="00D328F3" w:rsidRPr="007C0526">
        <w:rPr>
          <w:sz w:val="28"/>
          <w:szCs w:val="28"/>
        </w:rPr>
        <w:t>венных товариществ и обществ с участием публично-правовых образований в их у</w:t>
      </w:r>
      <w:r w:rsidR="00D328F3" w:rsidRPr="007C0526">
        <w:rPr>
          <w:sz w:val="28"/>
          <w:szCs w:val="28"/>
        </w:rPr>
        <w:t>с</w:t>
      </w:r>
      <w:r w:rsidR="00D328F3" w:rsidRPr="007C0526">
        <w:rPr>
          <w:sz w:val="28"/>
          <w:szCs w:val="28"/>
        </w:rPr>
        <w:t>тавных (складочных) капиталах, а также коммерческих организаций с участием т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>ких товариществ и обществ в их уставных (складочных) капиталах) на осуществл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t xml:space="preserve">ние </w:t>
      </w:r>
      <w:r w:rsidR="00BC198C">
        <w:rPr>
          <w:sz w:val="28"/>
          <w:szCs w:val="28"/>
        </w:rPr>
        <w:t>центром занятости населения</w:t>
      </w:r>
      <w:r w:rsidR="00D328F3" w:rsidRPr="007C0526">
        <w:rPr>
          <w:sz w:val="28"/>
          <w:szCs w:val="28"/>
        </w:rPr>
        <w:t>, Министерством</w:t>
      </w:r>
      <w:r w:rsidR="003965AD">
        <w:rPr>
          <w:sz w:val="28"/>
          <w:szCs w:val="28"/>
        </w:rPr>
        <w:t xml:space="preserve"> труда и социальной политики Республики Тыва</w:t>
      </w:r>
      <w:r w:rsidR="00D328F3" w:rsidRPr="007C0526">
        <w:rPr>
          <w:sz w:val="28"/>
          <w:szCs w:val="28"/>
        </w:rPr>
        <w:t>, органами государственного финансового контроля проверок с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блюдения условий, целей и порядка предоставления субсидии, положения о собл</w:t>
      </w:r>
      <w:r w:rsidR="00D328F3" w:rsidRPr="007C0526">
        <w:rPr>
          <w:sz w:val="28"/>
          <w:szCs w:val="28"/>
        </w:rPr>
        <w:t>ю</w:t>
      </w:r>
      <w:r w:rsidR="00D328F3" w:rsidRPr="007C0526">
        <w:rPr>
          <w:sz w:val="28"/>
          <w:szCs w:val="28"/>
        </w:rPr>
        <w:t xml:space="preserve">дении получателем субсидии условий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оложения</w:t>
      </w:r>
      <w:r w:rsidR="00D328F3" w:rsidRPr="007C0526">
        <w:rPr>
          <w:sz w:val="28"/>
          <w:szCs w:val="28"/>
        </w:rPr>
        <w:t xml:space="preserve"> и заключаемого дог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 xml:space="preserve">вора о предоставлении субсидии, обязательства получателя субсидии не допускать расторжения в связи с сокращением численности или штата работников трудовых договоров с работниками, указанными в подпункте «б» пункта </w:t>
      </w:r>
      <w:r w:rsidR="005A00D2" w:rsidRPr="007C0526">
        <w:rPr>
          <w:sz w:val="28"/>
          <w:szCs w:val="28"/>
        </w:rPr>
        <w:t>2.1.</w:t>
      </w:r>
      <w:r w:rsidR="00D328F3" w:rsidRPr="007C0526">
        <w:rPr>
          <w:sz w:val="28"/>
          <w:szCs w:val="28"/>
        </w:rPr>
        <w:t xml:space="preserve"> настоящего </w:t>
      </w:r>
      <w:r w:rsidR="00BC198C" w:rsidRPr="007C0526">
        <w:rPr>
          <w:sz w:val="28"/>
          <w:szCs w:val="28"/>
        </w:rPr>
        <w:t>П</w:t>
      </w:r>
      <w:r w:rsidR="00BC198C">
        <w:rPr>
          <w:sz w:val="28"/>
          <w:szCs w:val="28"/>
        </w:rPr>
        <w:t>о</w:t>
      </w:r>
      <w:r w:rsidR="00BC198C">
        <w:rPr>
          <w:sz w:val="28"/>
          <w:szCs w:val="28"/>
        </w:rPr>
        <w:t>ложения</w:t>
      </w:r>
      <w:r w:rsidR="00D328F3" w:rsidRPr="007C0526">
        <w:rPr>
          <w:sz w:val="28"/>
          <w:szCs w:val="28"/>
        </w:rPr>
        <w:t xml:space="preserve">, в период обучения и до окончания </w:t>
      </w:r>
      <w:r w:rsidR="003965AD">
        <w:rPr>
          <w:sz w:val="28"/>
          <w:szCs w:val="28"/>
          <w:lang w:val="en-US"/>
        </w:rPr>
        <w:t>I</w:t>
      </w:r>
      <w:r w:rsidR="003965AD" w:rsidRPr="003965AD">
        <w:rPr>
          <w:sz w:val="28"/>
          <w:szCs w:val="28"/>
        </w:rPr>
        <w:t xml:space="preserve"> </w:t>
      </w:r>
      <w:r w:rsidR="00D328F3" w:rsidRPr="007C0526">
        <w:rPr>
          <w:sz w:val="28"/>
          <w:szCs w:val="28"/>
        </w:rPr>
        <w:t>квартала года, следующего за отче</w:t>
      </w:r>
      <w:r w:rsidR="00D328F3" w:rsidRPr="007C0526">
        <w:rPr>
          <w:sz w:val="28"/>
          <w:szCs w:val="28"/>
        </w:rPr>
        <w:t>т</w:t>
      </w:r>
      <w:r w:rsidR="00D328F3" w:rsidRPr="007C0526">
        <w:rPr>
          <w:sz w:val="28"/>
          <w:szCs w:val="28"/>
        </w:rPr>
        <w:t>ным годом, ответственность за нарушение условий договора о предоставлении су</w:t>
      </w:r>
      <w:r w:rsidR="00D328F3" w:rsidRPr="007C0526">
        <w:rPr>
          <w:sz w:val="28"/>
          <w:szCs w:val="28"/>
        </w:rPr>
        <w:t>б</w:t>
      </w:r>
      <w:r w:rsidR="00D328F3" w:rsidRPr="007C0526">
        <w:rPr>
          <w:sz w:val="28"/>
          <w:szCs w:val="28"/>
        </w:rPr>
        <w:t>сидии.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2.7. </w:t>
      </w:r>
      <w:r w:rsidR="00D328F3" w:rsidRPr="007C0526">
        <w:rPr>
          <w:sz w:val="28"/>
          <w:szCs w:val="28"/>
        </w:rPr>
        <w:t>Работодатель подписывает и представляет</w:t>
      </w:r>
      <w:r w:rsidR="003965AD">
        <w:rPr>
          <w:sz w:val="28"/>
          <w:szCs w:val="28"/>
        </w:rPr>
        <w:t xml:space="preserve"> в центр занятости населения до</w:t>
      </w:r>
      <w:r w:rsidR="00D328F3" w:rsidRPr="007C0526">
        <w:rPr>
          <w:sz w:val="28"/>
          <w:szCs w:val="28"/>
        </w:rPr>
        <w:t>говор о предоставлении субсидии в двух экземплярах в семидневный срок, исчи</w:t>
      </w:r>
      <w:r w:rsidR="00D328F3" w:rsidRPr="007C0526">
        <w:rPr>
          <w:sz w:val="28"/>
          <w:szCs w:val="28"/>
        </w:rPr>
        <w:t>с</w:t>
      </w:r>
      <w:r w:rsidR="003965AD">
        <w:rPr>
          <w:sz w:val="28"/>
          <w:szCs w:val="28"/>
        </w:rPr>
        <w:t>ля</w:t>
      </w:r>
      <w:r w:rsidR="00D328F3" w:rsidRPr="007C0526">
        <w:rPr>
          <w:sz w:val="28"/>
          <w:szCs w:val="28"/>
        </w:rPr>
        <w:t xml:space="preserve">емый в рабочих днях, со дня получения направленного </w:t>
      </w:r>
      <w:r w:rsidR="00BC198C">
        <w:rPr>
          <w:sz w:val="28"/>
          <w:szCs w:val="28"/>
        </w:rPr>
        <w:t>центром занятости насел</w:t>
      </w:r>
      <w:r w:rsidR="00BC198C">
        <w:rPr>
          <w:sz w:val="28"/>
          <w:szCs w:val="28"/>
        </w:rPr>
        <w:t>е</w:t>
      </w:r>
      <w:r w:rsidR="00BC198C">
        <w:rPr>
          <w:sz w:val="28"/>
          <w:szCs w:val="28"/>
        </w:rPr>
        <w:t>ния</w:t>
      </w:r>
      <w:r w:rsidR="00BC198C" w:rsidRPr="007C0526">
        <w:rPr>
          <w:sz w:val="28"/>
          <w:szCs w:val="28"/>
        </w:rPr>
        <w:t xml:space="preserve"> </w:t>
      </w:r>
      <w:r w:rsidR="00D328F3" w:rsidRPr="007C0526">
        <w:rPr>
          <w:sz w:val="28"/>
          <w:szCs w:val="28"/>
        </w:rPr>
        <w:t>проекта договора о предоставлении субсидии.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В течение одного рабочего дня, следующего за днем получения от работод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 xml:space="preserve">теля подписанного договора о предоставлении субсидии, </w:t>
      </w:r>
      <w:r w:rsidR="00BC198C">
        <w:rPr>
          <w:sz w:val="28"/>
          <w:szCs w:val="28"/>
        </w:rPr>
        <w:t xml:space="preserve">центр занятости населения </w:t>
      </w:r>
      <w:r w:rsidR="003965AD">
        <w:rPr>
          <w:sz w:val="28"/>
          <w:szCs w:val="28"/>
        </w:rPr>
        <w:t>под</w:t>
      </w:r>
      <w:r w:rsidRPr="007C0526">
        <w:rPr>
          <w:sz w:val="28"/>
          <w:szCs w:val="28"/>
        </w:rPr>
        <w:t>писывает данный договор и направляет один экзе</w:t>
      </w:r>
      <w:r w:rsidR="003965AD">
        <w:rPr>
          <w:sz w:val="28"/>
          <w:szCs w:val="28"/>
        </w:rPr>
        <w:t>мпляр подписанного сторонами до</w:t>
      </w:r>
      <w:r w:rsidRPr="007C0526">
        <w:rPr>
          <w:sz w:val="28"/>
          <w:szCs w:val="28"/>
        </w:rPr>
        <w:t>говора о предоставлении субсидии работодателю.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В случае если в срок, указанный в абзаце первом настоящего пункта, работ</w:t>
      </w:r>
      <w:r w:rsidRPr="007C0526">
        <w:rPr>
          <w:sz w:val="28"/>
          <w:szCs w:val="28"/>
        </w:rPr>
        <w:t>о</w:t>
      </w:r>
      <w:r w:rsidR="003965AD">
        <w:rPr>
          <w:sz w:val="28"/>
          <w:szCs w:val="28"/>
        </w:rPr>
        <w:t>да</w:t>
      </w:r>
      <w:r w:rsidRPr="007C0526">
        <w:rPr>
          <w:sz w:val="28"/>
          <w:szCs w:val="28"/>
        </w:rPr>
        <w:t xml:space="preserve">телем не представлен в </w:t>
      </w:r>
      <w:r w:rsidR="00BC198C">
        <w:rPr>
          <w:sz w:val="28"/>
          <w:szCs w:val="28"/>
        </w:rPr>
        <w:t xml:space="preserve">цент занятости населения </w:t>
      </w:r>
      <w:r w:rsidR="003965AD">
        <w:rPr>
          <w:sz w:val="28"/>
          <w:szCs w:val="28"/>
        </w:rPr>
        <w:t>подписанный работодателем д</w:t>
      </w:r>
      <w:r w:rsidR="003965AD">
        <w:rPr>
          <w:sz w:val="28"/>
          <w:szCs w:val="28"/>
        </w:rPr>
        <w:t>о</w:t>
      </w:r>
      <w:r w:rsidR="003965AD">
        <w:rPr>
          <w:sz w:val="28"/>
          <w:szCs w:val="28"/>
        </w:rPr>
        <w:lastRenderedPageBreak/>
        <w:t>го</w:t>
      </w:r>
      <w:r w:rsidRPr="007C0526">
        <w:rPr>
          <w:sz w:val="28"/>
          <w:szCs w:val="28"/>
        </w:rPr>
        <w:t>вор о предоставлении субсидии, центр занятости населения в течение двух раб</w:t>
      </w:r>
      <w:r w:rsidRPr="007C0526">
        <w:rPr>
          <w:sz w:val="28"/>
          <w:szCs w:val="28"/>
        </w:rPr>
        <w:t>о</w:t>
      </w:r>
      <w:r w:rsidRPr="007C0526">
        <w:rPr>
          <w:sz w:val="28"/>
          <w:szCs w:val="28"/>
        </w:rPr>
        <w:t>чих дней после истечения данного срока отменяет решение о заключении договора о предоставлении субсидии с работодателем и направляет работодателю уведомление об отмене данного решения с указанием причины отмены.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2.8. </w:t>
      </w:r>
      <w:r w:rsidR="00D328F3" w:rsidRPr="007C0526">
        <w:rPr>
          <w:sz w:val="28"/>
          <w:szCs w:val="28"/>
        </w:rPr>
        <w:t>Показателями результативности предоставления субсидии работодателю являются: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7C0526">
        <w:rPr>
          <w:sz w:val="28"/>
          <w:szCs w:val="28"/>
        </w:rPr>
        <w:t>численность работников, прошедших опережающее профессиональное об</w:t>
      </w:r>
      <w:r w:rsidR="00D328F3" w:rsidRPr="007C0526">
        <w:rPr>
          <w:sz w:val="28"/>
          <w:szCs w:val="28"/>
        </w:rPr>
        <w:t>у</w:t>
      </w:r>
      <w:r>
        <w:rPr>
          <w:sz w:val="28"/>
          <w:szCs w:val="28"/>
        </w:rPr>
        <w:t>че</w:t>
      </w:r>
      <w:r w:rsidR="00D328F3" w:rsidRPr="007C0526">
        <w:rPr>
          <w:sz w:val="28"/>
          <w:szCs w:val="28"/>
        </w:rPr>
        <w:t>ние или дополнительное профессиональное образование в целях повышения пр</w:t>
      </w:r>
      <w:r w:rsidR="00D328F3" w:rsidRPr="007C0526">
        <w:rPr>
          <w:sz w:val="28"/>
          <w:szCs w:val="28"/>
        </w:rPr>
        <w:t>о</w:t>
      </w:r>
      <w:r>
        <w:rPr>
          <w:sz w:val="28"/>
          <w:szCs w:val="28"/>
        </w:rPr>
        <w:t>из</w:t>
      </w:r>
      <w:r w:rsidR="00D328F3" w:rsidRPr="007C0526">
        <w:rPr>
          <w:sz w:val="28"/>
          <w:szCs w:val="28"/>
        </w:rPr>
        <w:t>водительности труда;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7C0526">
        <w:rPr>
          <w:sz w:val="28"/>
          <w:szCs w:val="28"/>
        </w:rPr>
        <w:t>доля занятых в численности работников, прошедших опережающее профе</w:t>
      </w:r>
      <w:r w:rsidR="00D328F3" w:rsidRPr="007C0526"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 w:rsidR="00D328F3" w:rsidRPr="007C0526">
        <w:rPr>
          <w:sz w:val="28"/>
          <w:szCs w:val="28"/>
        </w:rPr>
        <w:t>ональное обучение или дополнительное професси</w:t>
      </w:r>
      <w:r>
        <w:rPr>
          <w:sz w:val="28"/>
          <w:szCs w:val="28"/>
        </w:rPr>
        <w:t>ональное образование в целях по</w:t>
      </w:r>
      <w:r w:rsidR="00D328F3" w:rsidRPr="007C0526">
        <w:rPr>
          <w:sz w:val="28"/>
          <w:szCs w:val="28"/>
        </w:rPr>
        <w:t>вышения производительности труда.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По соглашению сторон договора о предоставлении субсидии допускается вне</w:t>
      </w:r>
      <w:r w:rsidRPr="007C0526">
        <w:rPr>
          <w:sz w:val="28"/>
          <w:szCs w:val="28"/>
        </w:rPr>
        <w:softHyphen/>
        <w:t>сение в договор о предоставлении субсидии изменений, предусматривающих увели</w:t>
      </w:r>
      <w:r w:rsidRPr="007C0526">
        <w:rPr>
          <w:sz w:val="28"/>
          <w:szCs w:val="28"/>
        </w:rPr>
        <w:softHyphen/>
        <w:t>чение значений показателей результативности предоставления субсидии, без увели</w:t>
      </w:r>
      <w:r w:rsidRPr="007C0526">
        <w:rPr>
          <w:sz w:val="28"/>
          <w:szCs w:val="28"/>
        </w:rPr>
        <w:softHyphen/>
        <w:t>чения размера субсидии.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2.9. </w:t>
      </w:r>
      <w:r w:rsidR="00BC198C">
        <w:rPr>
          <w:sz w:val="28"/>
          <w:szCs w:val="28"/>
        </w:rPr>
        <w:t>Центр занятости населения</w:t>
      </w:r>
      <w:r w:rsidR="00BC198C" w:rsidRPr="007C0526">
        <w:rPr>
          <w:sz w:val="28"/>
          <w:szCs w:val="28"/>
        </w:rPr>
        <w:t xml:space="preserve"> </w:t>
      </w:r>
      <w:r w:rsidR="00BC198C">
        <w:rPr>
          <w:sz w:val="28"/>
          <w:szCs w:val="28"/>
        </w:rPr>
        <w:t xml:space="preserve">перечисляет субсидию на основании договора о представлении субсидии на </w:t>
      </w:r>
      <w:r w:rsidR="00D328F3" w:rsidRPr="007C0526">
        <w:rPr>
          <w:sz w:val="28"/>
          <w:szCs w:val="28"/>
        </w:rPr>
        <w:t>расчетный счет работодателя, открытый в учрежден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 xml:space="preserve">ях Центрального банка Российской Федерации или кредитных организациях, в </w:t>
      </w:r>
      <w:r w:rsidR="003965AD">
        <w:rPr>
          <w:sz w:val="28"/>
          <w:szCs w:val="28"/>
        </w:rPr>
        <w:t>дес</w:t>
      </w:r>
      <w:r w:rsidR="003965AD">
        <w:rPr>
          <w:sz w:val="28"/>
          <w:szCs w:val="28"/>
        </w:rPr>
        <w:t>я</w:t>
      </w:r>
      <w:r w:rsidR="003965AD">
        <w:rPr>
          <w:sz w:val="28"/>
          <w:szCs w:val="28"/>
        </w:rPr>
        <w:t>ти</w:t>
      </w:r>
      <w:r w:rsidR="00D328F3" w:rsidRPr="007C0526">
        <w:rPr>
          <w:sz w:val="28"/>
          <w:szCs w:val="28"/>
        </w:rPr>
        <w:t>дневный срок, исчисляемый в рабочих днях, со дня поступления денежных средств на его счет.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Работодатель ведет раздельный бухгалтерский учет по поступлению и расх</w:t>
      </w:r>
      <w:r w:rsidRPr="007C0526">
        <w:rPr>
          <w:sz w:val="28"/>
          <w:szCs w:val="28"/>
        </w:rPr>
        <w:t>о</w:t>
      </w:r>
      <w:r w:rsidRPr="007C0526">
        <w:rPr>
          <w:sz w:val="28"/>
          <w:szCs w:val="28"/>
        </w:rPr>
        <w:t>дованию субсидии.</w:t>
      </w:r>
    </w:p>
    <w:p w:rsidR="00D328F3" w:rsidRPr="007C0526" w:rsidRDefault="00E805C6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2.10. </w:t>
      </w:r>
      <w:r w:rsidR="00D328F3" w:rsidRPr="007C0526">
        <w:rPr>
          <w:sz w:val="28"/>
          <w:szCs w:val="28"/>
        </w:rPr>
        <w:t>Организация обучения работников осуществляется работодателем сам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стоятельно с учетом обоснованности стоимости затрат на обучение.</w:t>
      </w:r>
    </w:p>
    <w:p w:rsidR="003965AD" w:rsidRDefault="003965AD" w:rsidP="00866A73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D328F3" w:rsidRDefault="003965AD" w:rsidP="003965AD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328F3" w:rsidRPr="007C0526">
        <w:rPr>
          <w:sz w:val="28"/>
          <w:szCs w:val="28"/>
        </w:rPr>
        <w:t>. Заключительные положения</w:t>
      </w:r>
    </w:p>
    <w:p w:rsidR="003965AD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A00D2" w:rsidRPr="007C0526" w:rsidRDefault="0080712A" w:rsidP="00866A73">
      <w:pPr>
        <w:pStyle w:val="11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.1. </w:t>
      </w:r>
      <w:r w:rsidR="003965AD" w:rsidRPr="007C0526">
        <w:rPr>
          <w:sz w:val="28"/>
          <w:szCs w:val="28"/>
        </w:rPr>
        <w:t>Министерство</w:t>
      </w:r>
      <w:r w:rsidR="003965AD">
        <w:rPr>
          <w:sz w:val="28"/>
          <w:szCs w:val="28"/>
        </w:rPr>
        <w:t xml:space="preserve"> труда и социальной политики Республики Тыва</w:t>
      </w:r>
      <w:r w:rsidR="003965AD" w:rsidRPr="007C0526">
        <w:rPr>
          <w:sz w:val="28"/>
          <w:szCs w:val="28"/>
        </w:rPr>
        <w:t xml:space="preserve"> </w:t>
      </w:r>
      <w:r w:rsidR="00D328F3" w:rsidRPr="007C0526">
        <w:rPr>
          <w:sz w:val="28"/>
          <w:szCs w:val="28"/>
        </w:rPr>
        <w:t>и Мин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 xml:space="preserve">стерство финансов Республики </w:t>
      </w:r>
      <w:r w:rsidR="009B664B" w:rsidRPr="007C0526">
        <w:rPr>
          <w:sz w:val="28"/>
          <w:szCs w:val="28"/>
        </w:rPr>
        <w:t>Тыва</w:t>
      </w:r>
      <w:r w:rsidR="003965AD">
        <w:rPr>
          <w:sz w:val="28"/>
          <w:szCs w:val="28"/>
        </w:rPr>
        <w:t xml:space="preserve"> осуществ</w:t>
      </w:r>
      <w:r w:rsidR="00D328F3" w:rsidRPr="007C0526">
        <w:rPr>
          <w:sz w:val="28"/>
          <w:szCs w:val="28"/>
        </w:rPr>
        <w:t>ляют проверку соблюдения условий, целей и поря</w:t>
      </w:r>
      <w:r w:rsidR="003965AD">
        <w:rPr>
          <w:sz w:val="28"/>
          <w:szCs w:val="28"/>
        </w:rPr>
        <w:t xml:space="preserve">дка предоставления субсидий </w:t>
      </w:r>
      <w:r w:rsidR="00BC198C">
        <w:rPr>
          <w:sz w:val="28"/>
          <w:szCs w:val="28"/>
        </w:rPr>
        <w:t>центру занятости населения</w:t>
      </w:r>
      <w:r w:rsidR="00BC198C" w:rsidRPr="007C0526">
        <w:rPr>
          <w:sz w:val="28"/>
          <w:szCs w:val="28"/>
        </w:rPr>
        <w:t xml:space="preserve"> </w:t>
      </w:r>
      <w:r w:rsidR="00D328F3" w:rsidRPr="007C0526">
        <w:rPr>
          <w:sz w:val="28"/>
          <w:szCs w:val="28"/>
        </w:rPr>
        <w:t>получателям субсидий.</w:t>
      </w:r>
      <w:r w:rsidR="005A00D2" w:rsidRPr="007C0526">
        <w:rPr>
          <w:sz w:val="28"/>
          <w:szCs w:val="28"/>
        </w:rPr>
        <w:t xml:space="preserve"> </w:t>
      </w:r>
    </w:p>
    <w:p w:rsidR="00D328F3" w:rsidRPr="007C0526" w:rsidRDefault="00BC198C" w:rsidP="00866A73">
      <w:pPr>
        <w:pStyle w:val="11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занятости населения</w:t>
      </w:r>
      <w:r w:rsidR="00D328F3" w:rsidRPr="007C0526">
        <w:rPr>
          <w:sz w:val="28"/>
          <w:szCs w:val="28"/>
        </w:rPr>
        <w:t xml:space="preserve"> и орган государственного финансового контроля осуществляют обязательную проверку соблюдения</w:t>
      </w:r>
      <w:r w:rsidR="003965AD">
        <w:rPr>
          <w:sz w:val="28"/>
          <w:szCs w:val="28"/>
        </w:rPr>
        <w:t xml:space="preserve"> условий, целей и порядка пр</w:t>
      </w:r>
      <w:r w:rsidR="003965AD">
        <w:rPr>
          <w:sz w:val="28"/>
          <w:szCs w:val="28"/>
        </w:rPr>
        <w:t>е</w:t>
      </w:r>
      <w:r w:rsidR="003965AD">
        <w:rPr>
          <w:sz w:val="28"/>
          <w:szCs w:val="28"/>
        </w:rPr>
        <w:t>до</w:t>
      </w:r>
      <w:r w:rsidR="00D328F3" w:rsidRPr="007C0526">
        <w:rPr>
          <w:sz w:val="28"/>
          <w:szCs w:val="28"/>
        </w:rPr>
        <w:t>ставления субсидий получателями субсидий.</w:t>
      </w:r>
    </w:p>
    <w:p w:rsidR="00D328F3" w:rsidRPr="007C0526" w:rsidRDefault="0080712A" w:rsidP="00866A73">
      <w:pPr>
        <w:pStyle w:val="11"/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.2. </w:t>
      </w:r>
      <w:r w:rsidR="00D328F3" w:rsidRPr="007C0526">
        <w:rPr>
          <w:sz w:val="28"/>
          <w:szCs w:val="28"/>
        </w:rPr>
        <w:t xml:space="preserve">Предоставленные субсидии подлежат возврату получателями субсидий в бюджет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в </w:t>
      </w:r>
      <w:r w:rsidR="003965AD">
        <w:rPr>
          <w:sz w:val="28"/>
          <w:szCs w:val="28"/>
        </w:rPr>
        <w:t>тридцати</w:t>
      </w:r>
      <w:r w:rsidR="00D328F3" w:rsidRPr="007C0526">
        <w:rPr>
          <w:sz w:val="28"/>
          <w:szCs w:val="28"/>
        </w:rPr>
        <w:t xml:space="preserve">дневный срок, исчисляемый в рабочих днях, со дня получения соответствующего требования </w:t>
      </w:r>
      <w:r w:rsidR="00BC198C">
        <w:rPr>
          <w:sz w:val="28"/>
          <w:szCs w:val="28"/>
        </w:rPr>
        <w:t>центра занятости населения</w:t>
      </w:r>
      <w:r w:rsidR="00D328F3" w:rsidRPr="007C0526">
        <w:rPr>
          <w:sz w:val="28"/>
          <w:szCs w:val="28"/>
        </w:rPr>
        <w:t>: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28F3" w:rsidRPr="007C0526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>–</w:t>
      </w:r>
      <w:r w:rsidR="00D328F3" w:rsidRPr="007C0526">
        <w:rPr>
          <w:sz w:val="28"/>
          <w:szCs w:val="28"/>
        </w:rPr>
        <w:t xml:space="preserve"> в случае нарушения получателем субсидии условий, у</w:t>
      </w:r>
      <w:r w:rsidR="00D328F3" w:rsidRPr="007C0526">
        <w:rPr>
          <w:sz w:val="28"/>
          <w:szCs w:val="28"/>
        </w:rPr>
        <w:t>с</w:t>
      </w:r>
      <w:r w:rsidR="00D328F3" w:rsidRPr="007C0526">
        <w:rPr>
          <w:sz w:val="28"/>
          <w:szCs w:val="28"/>
        </w:rPr>
        <w:t>та</w:t>
      </w:r>
      <w:r w:rsidR="00D328F3" w:rsidRPr="007C0526">
        <w:rPr>
          <w:sz w:val="28"/>
          <w:szCs w:val="28"/>
        </w:rPr>
        <w:softHyphen/>
        <w:t>новленных при их предоставлении, выявленного по фактам проверок, проведе</w:t>
      </w:r>
      <w:r w:rsidR="00D328F3" w:rsidRPr="007C0526">
        <w:rPr>
          <w:sz w:val="28"/>
          <w:szCs w:val="28"/>
        </w:rPr>
        <w:t>н</w:t>
      </w:r>
      <w:r w:rsidR="00D328F3" w:rsidRPr="007C0526">
        <w:rPr>
          <w:sz w:val="28"/>
          <w:szCs w:val="28"/>
        </w:rPr>
        <w:t xml:space="preserve">ных центром занятости населения, Министерством </w:t>
      </w:r>
      <w:r>
        <w:rPr>
          <w:sz w:val="28"/>
          <w:szCs w:val="28"/>
        </w:rPr>
        <w:t>труда и социальной политики Республики Тыва</w:t>
      </w:r>
      <w:r w:rsidRPr="007C0526">
        <w:rPr>
          <w:sz w:val="28"/>
          <w:szCs w:val="28"/>
        </w:rPr>
        <w:t xml:space="preserve"> </w:t>
      </w:r>
      <w:r>
        <w:rPr>
          <w:sz w:val="28"/>
          <w:szCs w:val="28"/>
        </w:rPr>
        <w:t>и Министерством финансов Респуб</w:t>
      </w:r>
      <w:r w:rsidR="00D328F3" w:rsidRPr="007C0526">
        <w:rPr>
          <w:sz w:val="28"/>
          <w:szCs w:val="28"/>
        </w:rPr>
        <w:t xml:space="preserve">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>;</w:t>
      </w:r>
    </w:p>
    <w:p w:rsidR="00D328F3" w:rsidRPr="007C0526" w:rsidRDefault="003965AD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28F3" w:rsidRPr="007C0526">
        <w:rPr>
          <w:sz w:val="28"/>
          <w:szCs w:val="28"/>
        </w:rPr>
        <w:t xml:space="preserve">в объеме использованной не по целевому назначению субсидии </w:t>
      </w:r>
      <w:r>
        <w:rPr>
          <w:sz w:val="28"/>
          <w:szCs w:val="28"/>
        </w:rPr>
        <w:t>– в случае вы</w:t>
      </w:r>
      <w:r w:rsidR="00D328F3" w:rsidRPr="007C0526">
        <w:rPr>
          <w:sz w:val="28"/>
          <w:szCs w:val="28"/>
        </w:rPr>
        <w:t>явления нецелевого использования субсидии.</w:t>
      </w:r>
    </w:p>
    <w:p w:rsidR="00D328F3" w:rsidRPr="007C0526" w:rsidRDefault="0080712A" w:rsidP="00866A73">
      <w:pPr>
        <w:pStyle w:val="11"/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.3. </w:t>
      </w:r>
      <w:r w:rsidR="00D328F3" w:rsidRPr="007C0526">
        <w:rPr>
          <w:sz w:val="28"/>
          <w:szCs w:val="28"/>
        </w:rPr>
        <w:t>В случае если получателем субсидии по состоянию на 31 декабря текущ</w:t>
      </w:r>
      <w:r w:rsidR="00D328F3" w:rsidRPr="007C0526">
        <w:rPr>
          <w:sz w:val="28"/>
          <w:szCs w:val="28"/>
        </w:rPr>
        <w:t>е</w:t>
      </w:r>
      <w:r w:rsidR="00D328F3" w:rsidRPr="007C0526">
        <w:rPr>
          <w:sz w:val="28"/>
          <w:szCs w:val="28"/>
        </w:rPr>
        <w:lastRenderedPageBreak/>
        <w:t>го года допущены нарушения обязательств по дос</w:t>
      </w:r>
      <w:r w:rsidR="00F33865">
        <w:rPr>
          <w:sz w:val="28"/>
          <w:szCs w:val="28"/>
        </w:rPr>
        <w:t>тижению значений показателей ре</w:t>
      </w:r>
      <w:r w:rsidR="00D328F3" w:rsidRPr="007C0526">
        <w:rPr>
          <w:sz w:val="28"/>
          <w:szCs w:val="28"/>
        </w:rPr>
        <w:t xml:space="preserve">зультативности предоставления субсидии, указанных в пункте </w:t>
      </w:r>
      <w:r w:rsidRPr="007C0526">
        <w:rPr>
          <w:sz w:val="28"/>
          <w:szCs w:val="28"/>
        </w:rPr>
        <w:t>2.8</w:t>
      </w:r>
      <w:r w:rsidR="00F33865">
        <w:rPr>
          <w:sz w:val="28"/>
          <w:szCs w:val="28"/>
        </w:rPr>
        <w:t xml:space="preserve"> настоящего П</w:t>
      </w:r>
      <w:r w:rsidR="00F33865">
        <w:rPr>
          <w:sz w:val="28"/>
          <w:szCs w:val="28"/>
        </w:rPr>
        <w:t>о</w:t>
      </w:r>
      <w:r w:rsidR="00BC198C">
        <w:rPr>
          <w:sz w:val="28"/>
          <w:szCs w:val="28"/>
        </w:rPr>
        <w:t>ложения</w:t>
      </w:r>
      <w:r w:rsidR="00D328F3" w:rsidRPr="007C0526">
        <w:rPr>
          <w:sz w:val="28"/>
          <w:szCs w:val="28"/>
        </w:rPr>
        <w:t>, и до первой даты представления отчетности о достижении значений пок</w:t>
      </w:r>
      <w:r w:rsidR="00D328F3" w:rsidRPr="007C0526">
        <w:rPr>
          <w:sz w:val="28"/>
          <w:szCs w:val="28"/>
        </w:rPr>
        <w:t>а</w:t>
      </w:r>
      <w:r w:rsidR="00F33865">
        <w:rPr>
          <w:sz w:val="28"/>
          <w:szCs w:val="28"/>
        </w:rPr>
        <w:t>зате</w:t>
      </w:r>
      <w:r w:rsidR="00D328F3" w:rsidRPr="007C0526">
        <w:rPr>
          <w:sz w:val="28"/>
          <w:szCs w:val="28"/>
        </w:rPr>
        <w:t xml:space="preserve">лей результативности предоставления субсидии, указанных в пункте </w:t>
      </w:r>
      <w:r w:rsidRPr="007C0526">
        <w:rPr>
          <w:sz w:val="28"/>
          <w:szCs w:val="28"/>
        </w:rPr>
        <w:t>2.8</w:t>
      </w:r>
      <w:r w:rsidR="00D328F3" w:rsidRPr="007C0526">
        <w:rPr>
          <w:sz w:val="28"/>
          <w:szCs w:val="28"/>
        </w:rPr>
        <w:t xml:space="preserve"> н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>стоящего По</w:t>
      </w:r>
      <w:r w:rsidR="00BC198C">
        <w:rPr>
          <w:sz w:val="28"/>
          <w:szCs w:val="28"/>
        </w:rPr>
        <w:t>ложения</w:t>
      </w:r>
      <w:r w:rsidR="00D328F3" w:rsidRPr="007C0526">
        <w:rPr>
          <w:sz w:val="28"/>
          <w:szCs w:val="28"/>
        </w:rPr>
        <w:t>, в соответствии с договором о предоставлении субсидии в г</w:t>
      </w:r>
      <w:r w:rsidR="00D328F3" w:rsidRPr="007C0526">
        <w:rPr>
          <w:sz w:val="28"/>
          <w:szCs w:val="28"/>
        </w:rPr>
        <w:t>о</w:t>
      </w:r>
      <w:r w:rsidR="00D328F3" w:rsidRPr="007C0526">
        <w:rPr>
          <w:sz w:val="28"/>
          <w:szCs w:val="28"/>
        </w:rPr>
        <w:t>ду, следующем за годом предоставления субсидии, указанные нарушения не устр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 xml:space="preserve">нены, объем средств, подлежащий возврату в бюджет Республики </w:t>
      </w:r>
      <w:r w:rsidR="009B664B" w:rsidRPr="007C0526">
        <w:rPr>
          <w:sz w:val="28"/>
          <w:szCs w:val="28"/>
        </w:rPr>
        <w:t>Тыва</w:t>
      </w:r>
      <w:r w:rsidR="00F33865">
        <w:rPr>
          <w:sz w:val="28"/>
          <w:szCs w:val="28"/>
        </w:rPr>
        <w:t xml:space="preserve"> до 1 июня года, сле</w:t>
      </w:r>
      <w:r w:rsidR="00D328F3" w:rsidRPr="007C0526">
        <w:rPr>
          <w:sz w:val="28"/>
          <w:szCs w:val="28"/>
        </w:rPr>
        <w:t>дующего за годом предоставления субсидии (</w:t>
      </w:r>
      <w:proofErr w:type="spellStart"/>
      <w:r w:rsidR="00D328F3" w:rsidRPr="007C0526">
        <w:rPr>
          <w:sz w:val="28"/>
          <w:szCs w:val="28"/>
        </w:rPr>
        <w:t>У</w:t>
      </w:r>
      <w:r w:rsidR="00A63650" w:rsidRPr="007C0526">
        <w:rPr>
          <w:sz w:val="28"/>
          <w:szCs w:val="28"/>
          <w:vertAlign w:val="subscript"/>
        </w:rPr>
        <w:t>возврата</w:t>
      </w:r>
      <w:proofErr w:type="spellEnd"/>
      <w:r w:rsidR="00D328F3" w:rsidRPr="007C0526">
        <w:rPr>
          <w:sz w:val="28"/>
          <w:szCs w:val="28"/>
        </w:rPr>
        <w:t>), рассчитывается по формуле:</w:t>
      </w:r>
    </w:p>
    <w:p w:rsidR="00F33865" w:rsidRDefault="00F33865" w:rsidP="00866A73">
      <w:pPr>
        <w:pStyle w:val="11"/>
        <w:shd w:val="clear" w:color="auto" w:fill="auto"/>
        <w:tabs>
          <w:tab w:val="left" w:pos="116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F01852" w:rsidRPr="007C0526" w:rsidRDefault="00A63650" w:rsidP="00F33865">
      <w:pPr>
        <w:pStyle w:val="11"/>
        <w:shd w:val="clear" w:color="auto" w:fill="auto"/>
        <w:tabs>
          <w:tab w:val="left" w:pos="1164"/>
        </w:tabs>
        <w:spacing w:line="240" w:lineRule="auto"/>
        <w:ind w:firstLine="0"/>
        <w:jc w:val="center"/>
        <w:rPr>
          <w:sz w:val="28"/>
          <w:szCs w:val="28"/>
        </w:rPr>
      </w:pPr>
      <w:r w:rsidRPr="007C0526">
        <w:rPr>
          <w:sz w:val="28"/>
          <w:szCs w:val="28"/>
        </w:rPr>
        <w:t>У</w:t>
      </w:r>
      <w:r w:rsidRPr="007C0526">
        <w:rPr>
          <w:sz w:val="28"/>
          <w:szCs w:val="28"/>
          <w:vertAlign w:val="subscript"/>
        </w:rPr>
        <w:t xml:space="preserve"> </w:t>
      </w:r>
      <w:proofErr w:type="spellStart"/>
      <w:r w:rsidRPr="007C0526">
        <w:rPr>
          <w:sz w:val="28"/>
          <w:szCs w:val="28"/>
          <w:vertAlign w:val="subscript"/>
        </w:rPr>
        <w:t>возврата</w:t>
      </w:r>
      <w:r w:rsidR="00F01852" w:rsidRPr="007C0526">
        <w:rPr>
          <w:sz w:val="28"/>
          <w:szCs w:val="28"/>
        </w:rPr>
        <w:t>=</w:t>
      </w:r>
      <w:proofErr w:type="spellEnd"/>
      <w:r w:rsidR="00F01852" w:rsidRPr="007C0526">
        <w:rPr>
          <w:sz w:val="28"/>
          <w:szCs w:val="28"/>
        </w:rPr>
        <w:t xml:space="preserve">( </w:t>
      </w:r>
      <w:r w:rsidRPr="007C0526">
        <w:rPr>
          <w:sz w:val="28"/>
          <w:szCs w:val="28"/>
        </w:rPr>
        <w:t>У</w:t>
      </w:r>
      <w:r w:rsidRPr="007C0526">
        <w:rPr>
          <w:sz w:val="28"/>
          <w:szCs w:val="28"/>
          <w:vertAlign w:val="subscript"/>
        </w:rPr>
        <w:t xml:space="preserve"> субсидии</w:t>
      </w:r>
      <w:r w:rsidR="00F01852" w:rsidRPr="007C0526">
        <w:rPr>
          <w:sz w:val="28"/>
          <w:szCs w:val="28"/>
        </w:rPr>
        <w:t>*к*</w:t>
      </w:r>
      <w:r w:rsidR="00F01852" w:rsidRPr="007C0526">
        <w:rPr>
          <w:sz w:val="28"/>
          <w:szCs w:val="28"/>
          <w:lang w:val="en-US"/>
        </w:rPr>
        <w:t>m</w:t>
      </w:r>
      <w:r w:rsidR="00F01852" w:rsidRPr="007C0526">
        <w:rPr>
          <w:sz w:val="28"/>
          <w:szCs w:val="28"/>
        </w:rPr>
        <w:t>/</w:t>
      </w:r>
      <w:r w:rsidR="00F01852" w:rsidRPr="007C0526">
        <w:rPr>
          <w:sz w:val="28"/>
          <w:szCs w:val="28"/>
          <w:lang w:val="en-US"/>
        </w:rPr>
        <w:t>n</w:t>
      </w:r>
      <w:r w:rsidR="00F01852" w:rsidRPr="007C0526">
        <w:rPr>
          <w:sz w:val="28"/>
          <w:szCs w:val="28"/>
        </w:rPr>
        <w:t>)*0,1</w:t>
      </w:r>
      <w:r w:rsidR="00BC198C">
        <w:rPr>
          <w:sz w:val="28"/>
          <w:szCs w:val="28"/>
        </w:rPr>
        <w:t>,</w:t>
      </w:r>
    </w:p>
    <w:p w:rsidR="00F33865" w:rsidRDefault="00F33865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где: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V субсидии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размер субсидии, предоставленной получателю субсидии в о</w:t>
      </w:r>
      <w:r w:rsidRPr="007C0526">
        <w:rPr>
          <w:sz w:val="28"/>
          <w:szCs w:val="28"/>
        </w:rPr>
        <w:t>т</w:t>
      </w:r>
      <w:r w:rsidRPr="007C0526">
        <w:rPr>
          <w:sz w:val="28"/>
          <w:szCs w:val="28"/>
        </w:rPr>
        <w:t>четном финансовом году;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к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коэффициент возврата субсидии;</w:t>
      </w:r>
    </w:p>
    <w:p w:rsidR="00F33865" w:rsidRDefault="00D328F3" w:rsidP="00F33865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m</w:t>
      </w:r>
      <w:r w:rsidRPr="007C0526">
        <w:rPr>
          <w:sz w:val="28"/>
          <w:szCs w:val="28"/>
          <w:lang w:bidi="en-US"/>
        </w:rPr>
        <w:t xml:space="preserve">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</w:t>
      </w:r>
      <w:proofErr w:type="gramStart"/>
      <w:r w:rsidRPr="007C0526">
        <w:rPr>
          <w:sz w:val="28"/>
          <w:szCs w:val="28"/>
        </w:rPr>
        <w:t>количество</w:t>
      </w:r>
      <w:proofErr w:type="gramEnd"/>
      <w:r w:rsidRPr="007C0526">
        <w:rPr>
          <w:sz w:val="28"/>
          <w:szCs w:val="28"/>
        </w:rPr>
        <w:t xml:space="preserve"> показателей результативности</w:t>
      </w:r>
      <w:r w:rsidR="00F33865">
        <w:rPr>
          <w:sz w:val="28"/>
          <w:szCs w:val="28"/>
        </w:rPr>
        <w:t xml:space="preserve"> предоставления субсидии, по ко</w:t>
      </w:r>
      <w:r w:rsidRPr="007C0526">
        <w:rPr>
          <w:sz w:val="28"/>
          <w:szCs w:val="28"/>
        </w:rPr>
        <w:t xml:space="preserve">торым индекс, отражающий уровень </w:t>
      </w:r>
      <w:proofErr w:type="spellStart"/>
      <w:r w:rsidRPr="007C0526">
        <w:rPr>
          <w:sz w:val="28"/>
          <w:szCs w:val="28"/>
        </w:rPr>
        <w:t>недостижения</w:t>
      </w:r>
      <w:proofErr w:type="spellEnd"/>
      <w:r w:rsidRPr="007C0526">
        <w:rPr>
          <w:sz w:val="28"/>
          <w:szCs w:val="28"/>
        </w:rPr>
        <w:t xml:space="preserve"> значения </w:t>
      </w:r>
      <w:r w:rsidR="00F33865">
        <w:rPr>
          <w:sz w:val="28"/>
          <w:szCs w:val="28"/>
          <w:lang w:val="en-US"/>
        </w:rPr>
        <w:t>n</w:t>
      </w:r>
      <w:r w:rsidRPr="007C0526">
        <w:rPr>
          <w:sz w:val="28"/>
          <w:szCs w:val="28"/>
        </w:rPr>
        <w:t>-го показателя р</w:t>
      </w:r>
      <w:r w:rsidRPr="007C0526">
        <w:rPr>
          <w:sz w:val="28"/>
          <w:szCs w:val="28"/>
        </w:rPr>
        <w:t>е</w:t>
      </w:r>
      <w:r w:rsidR="00F33865">
        <w:rPr>
          <w:sz w:val="28"/>
          <w:szCs w:val="28"/>
        </w:rPr>
        <w:t>зуль</w:t>
      </w:r>
      <w:r w:rsidRPr="007C0526">
        <w:rPr>
          <w:sz w:val="28"/>
          <w:szCs w:val="28"/>
        </w:rPr>
        <w:t>тативности предоставления субсидии, имеет положительное значение;</w:t>
      </w:r>
    </w:p>
    <w:p w:rsidR="00D328F3" w:rsidRDefault="00F01852" w:rsidP="00F33865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/>
        </w:rPr>
        <w:t>n</w:t>
      </w:r>
      <w:r w:rsidR="00D328F3" w:rsidRPr="007C0526">
        <w:rPr>
          <w:sz w:val="28"/>
          <w:szCs w:val="28"/>
        </w:rPr>
        <w:t xml:space="preserve"> </w:t>
      </w:r>
      <w:r w:rsidR="00F33865">
        <w:rPr>
          <w:sz w:val="28"/>
          <w:szCs w:val="28"/>
        </w:rPr>
        <w:t>–</w:t>
      </w:r>
      <w:r w:rsidR="00D328F3" w:rsidRPr="007C0526">
        <w:rPr>
          <w:sz w:val="28"/>
          <w:szCs w:val="28"/>
        </w:rPr>
        <w:t xml:space="preserve"> </w:t>
      </w:r>
      <w:proofErr w:type="gramStart"/>
      <w:r w:rsidR="00D328F3" w:rsidRPr="007C0526">
        <w:rPr>
          <w:sz w:val="28"/>
          <w:szCs w:val="28"/>
        </w:rPr>
        <w:t>общее</w:t>
      </w:r>
      <w:proofErr w:type="gramEnd"/>
      <w:r w:rsidR="00D328F3" w:rsidRPr="007C0526">
        <w:rPr>
          <w:sz w:val="28"/>
          <w:szCs w:val="28"/>
        </w:rPr>
        <w:t xml:space="preserve"> количество показателей результативности предоставления субс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>дии. Коэффициент возврата субсидии (к) определяется по формуле:</w:t>
      </w:r>
    </w:p>
    <w:p w:rsidR="00F33865" w:rsidRPr="007C0526" w:rsidRDefault="00F33865" w:rsidP="00F33865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328F3" w:rsidRPr="00BC198C" w:rsidRDefault="00D328F3" w:rsidP="00025498">
      <w:pPr>
        <w:pStyle w:val="1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SUM</w:t>
      </w:r>
      <w:r w:rsidRPr="007C0526">
        <w:rPr>
          <w:sz w:val="28"/>
          <w:szCs w:val="28"/>
          <w:lang w:bidi="en-US"/>
        </w:rPr>
        <w:t xml:space="preserve"> </w:t>
      </w:r>
      <w:r w:rsidRPr="007C0526">
        <w:rPr>
          <w:sz w:val="28"/>
          <w:szCs w:val="28"/>
          <w:lang w:val="en-US" w:bidi="en-US"/>
        </w:rPr>
        <w:t>D</w:t>
      </w:r>
      <w:r w:rsidR="00BC198C">
        <w:rPr>
          <w:sz w:val="28"/>
          <w:szCs w:val="28"/>
          <w:lang w:val="en-US" w:bidi="en-US"/>
        </w:rPr>
        <w:t>i</w:t>
      </w:r>
    </w:p>
    <w:p w:rsidR="00D328F3" w:rsidRPr="007C0526" w:rsidRDefault="00D328F3" w:rsidP="00025498">
      <w:pPr>
        <w:pStyle w:val="11"/>
        <w:shd w:val="clear" w:color="auto" w:fill="auto"/>
        <w:tabs>
          <w:tab w:val="left" w:leader="hyphen" w:pos="1286"/>
        </w:tabs>
        <w:spacing w:line="240" w:lineRule="exact"/>
        <w:ind w:firstLine="0"/>
        <w:jc w:val="center"/>
        <w:rPr>
          <w:sz w:val="28"/>
          <w:szCs w:val="28"/>
        </w:rPr>
      </w:pPr>
      <w:r w:rsidRPr="007C0526">
        <w:rPr>
          <w:sz w:val="28"/>
          <w:szCs w:val="28"/>
        </w:rPr>
        <w:t>к =</w:t>
      </w:r>
      <w:r w:rsidRPr="007C0526">
        <w:rPr>
          <w:sz w:val="28"/>
          <w:szCs w:val="28"/>
        </w:rPr>
        <w:tab/>
      </w:r>
      <w:r w:rsidR="00BC198C">
        <w:rPr>
          <w:sz w:val="28"/>
          <w:szCs w:val="28"/>
        </w:rPr>
        <w:t>,</w:t>
      </w:r>
    </w:p>
    <w:p w:rsidR="00D328F3" w:rsidRPr="007C0526" w:rsidRDefault="00D328F3" w:rsidP="00025498">
      <w:pPr>
        <w:pStyle w:val="1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proofErr w:type="gramStart"/>
      <w:r w:rsidRPr="007C0526">
        <w:rPr>
          <w:sz w:val="28"/>
          <w:szCs w:val="28"/>
          <w:lang w:val="en-US" w:bidi="en-US"/>
        </w:rPr>
        <w:t>m</w:t>
      </w:r>
      <w:proofErr w:type="gramEnd"/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где</w:t>
      </w:r>
      <w:r w:rsidR="00025498">
        <w:rPr>
          <w:sz w:val="28"/>
          <w:szCs w:val="28"/>
        </w:rPr>
        <w:t xml:space="preserve"> </w:t>
      </w:r>
      <w:r w:rsidRPr="007C0526">
        <w:rPr>
          <w:sz w:val="28"/>
          <w:szCs w:val="28"/>
          <w:lang w:val="en-US" w:bidi="en-US"/>
        </w:rPr>
        <w:t>Di</w:t>
      </w:r>
      <w:r w:rsidRPr="007C0526">
        <w:rPr>
          <w:sz w:val="28"/>
          <w:szCs w:val="28"/>
          <w:lang w:bidi="en-US"/>
        </w:rPr>
        <w:t xml:space="preserve">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индекс, отражающий уровень </w:t>
      </w:r>
      <w:proofErr w:type="spellStart"/>
      <w:r w:rsidRPr="007C0526">
        <w:rPr>
          <w:sz w:val="28"/>
          <w:szCs w:val="28"/>
        </w:rPr>
        <w:t>недостижения</w:t>
      </w:r>
      <w:proofErr w:type="spellEnd"/>
      <w:r w:rsidRPr="007C0526">
        <w:rPr>
          <w:sz w:val="28"/>
          <w:szCs w:val="28"/>
        </w:rPr>
        <w:t xml:space="preserve"> значения </w:t>
      </w:r>
      <w:r w:rsidR="00F33865">
        <w:rPr>
          <w:sz w:val="28"/>
          <w:szCs w:val="28"/>
          <w:lang w:val="en-US"/>
        </w:rPr>
        <w:t>n</w:t>
      </w:r>
      <w:r w:rsidRPr="007C0526">
        <w:rPr>
          <w:sz w:val="28"/>
          <w:szCs w:val="28"/>
        </w:rPr>
        <w:t>-го показателя результативности предоставления субсидии.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При расчете коэффициента возврата субсидии используются только положи</w:t>
      </w:r>
      <w:r w:rsidRPr="007C0526">
        <w:rPr>
          <w:sz w:val="28"/>
          <w:szCs w:val="28"/>
        </w:rPr>
        <w:softHyphen/>
        <w:t xml:space="preserve">тельные значения индекса, отражающего уровень </w:t>
      </w:r>
      <w:proofErr w:type="spellStart"/>
      <w:r w:rsidRPr="007C0526">
        <w:rPr>
          <w:sz w:val="28"/>
          <w:szCs w:val="28"/>
        </w:rPr>
        <w:t>недостижения</w:t>
      </w:r>
      <w:proofErr w:type="spellEnd"/>
      <w:r w:rsidRPr="007C0526">
        <w:rPr>
          <w:sz w:val="28"/>
          <w:szCs w:val="28"/>
        </w:rPr>
        <w:t xml:space="preserve"> значения </w:t>
      </w:r>
      <w:r w:rsidR="00F33865">
        <w:rPr>
          <w:sz w:val="28"/>
          <w:szCs w:val="28"/>
          <w:lang w:val="en-US"/>
        </w:rPr>
        <w:t>n</w:t>
      </w:r>
      <w:r w:rsidRPr="007C0526">
        <w:rPr>
          <w:sz w:val="28"/>
          <w:szCs w:val="28"/>
        </w:rPr>
        <w:t>-го пок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зателя результативности предоставления субсидии.</w:t>
      </w:r>
    </w:p>
    <w:p w:rsidR="00D328F3" w:rsidRPr="00BC198C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 xml:space="preserve">Индекс, отражающий уровень </w:t>
      </w:r>
      <w:proofErr w:type="spellStart"/>
      <w:r w:rsidRPr="007C0526">
        <w:rPr>
          <w:sz w:val="28"/>
          <w:szCs w:val="28"/>
        </w:rPr>
        <w:t>недостижения</w:t>
      </w:r>
      <w:proofErr w:type="spellEnd"/>
      <w:r w:rsidRPr="007C0526">
        <w:rPr>
          <w:sz w:val="28"/>
          <w:szCs w:val="28"/>
        </w:rPr>
        <w:t xml:space="preserve"> значения </w:t>
      </w:r>
      <w:r w:rsidR="00F33865">
        <w:rPr>
          <w:sz w:val="28"/>
          <w:szCs w:val="28"/>
          <w:lang w:val="en-US"/>
        </w:rPr>
        <w:t>n</w:t>
      </w:r>
      <w:r w:rsidRPr="007C0526">
        <w:rPr>
          <w:sz w:val="28"/>
          <w:szCs w:val="28"/>
        </w:rPr>
        <w:t>-го показателя резуль</w:t>
      </w:r>
      <w:r w:rsidRPr="007C0526">
        <w:rPr>
          <w:sz w:val="28"/>
          <w:szCs w:val="28"/>
        </w:rPr>
        <w:softHyphen/>
        <w:t xml:space="preserve">тативности предоставления субсидии </w:t>
      </w:r>
      <w:r w:rsidRPr="007C0526">
        <w:rPr>
          <w:sz w:val="28"/>
          <w:szCs w:val="28"/>
          <w:lang w:bidi="en-US"/>
        </w:rPr>
        <w:t>(</w:t>
      </w:r>
      <w:r w:rsidRPr="007C0526">
        <w:rPr>
          <w:sz w:val="28"/>
          <w:szCs w:val="28"/>
          <w:lang w:val="en-US" w:bidi="en-US"/>
        </w:rPr>
        <w:t>Di</w:t>
      </w:r>
      <w:r w:rsidRPr="007C0526">
        <w:rPr>
          <w:sz w:val="28"/>
          <w:szCs w:val="28"/>
          <w:lang w:bidi="en-US"/>
        </w:rPr>
        <w:t xml:space="preserve">), </w:t>
      </w:r>
      <w:r w:rsidRPr="007C0526">
        <w:rPr>
          <w:sz w:val="28"/>
          <w:szCs w:val="28"/>
        </w:rPr>
        <w:t>определяется для показателей результ</w:t>
      </w:r>
      <w:r w:rsidRPr="007C0526">
        <w:rPr>
          <w:sz w:val="28"/>
          <w:szCs w:val="28"/>
        </w:rPr>
        <w:t>а</w:t>
      </w:r>
      <w:r w:rsidR="00F33865">
        <w:rPr>
          <w:sz w:val="28"/>
          <w:szCs w:val="28"/>
        </w:rPr>
        <w:t>тив</w:t>
      </w:r>
      <w:r w:rsidRPr="007C0526">
        <w:rPr>
          <w:sz w:val="28"/>
          <w:szCs w:val="28"/>
        </w:rPr>
        <w:t>ности, по которым большее значение фактически достигнутого значения отраж</w:t>
      </w:r>
      <w:r w:rsidRPr="007C0526">
        <w:rPr>
          <w:sz w:val="28"/>
          <w:szCs w:val="28"/>
        </w:rPr>
        <w:t>а</w:t>
      </w:r>
      <w:r w:rsidRPr="007C0526">
        <w:rPr>
          <w:sz w:val="28"/>
          <w:szCs w:val="28"/>
        </w:rPr>
        <w:t>ет большую эффективность использования субсидии, по формуле:</w:t>
      </w:r>
    </w:p>
    <w:p w:rsidR="00F33865" w:rsidRPr="00BC198C" w:rsidRDefault="00F33865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25498" w:rsidRPr="00025498" w:rsidRDefault="00025498" w:rsidP="00025498">
      <w:pPr>
        <w:pStyle w:val="1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0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400F3">
        <w:rPr>
          <w:sz w:val="28"/>
          <w:szCs w:val="28"/>
        </w:rPr>
        <w:t xml:space="preserve"> </w:t>
      </w:r>
      <w:r w:rsidRPr="00025498">
        <w:rPr>
          <w:sz w:val="28"/>
          <w:szCs w:val="28"/>
          <w:lang w:val="en-US"/>
        </w:rPr>
        <w:t>Ti</w:t>
      </w:r>
      <w:r w:rsidRPr="00025498">
        <w:rPr>
          <w:sz w:val="28"/>
          <w:szCs w:val="28"/>
        </w:rPr>
        <w:t xml:space="preserve">                                    </w:t>
      </w:r>
    </w:p>
    <w:p w:rsidR="00025498" w:rsidRPr="00025498" w:rsidRDefault="00025498" w:rsidP="00025498">
      <w:pPr>
        <w:pStyle w:val="11"/>
        <w:shd w:val="clear" w:color="auto" w:fill="auto"/>
        <w:tabs>
          <w:tab w:val="left" w:leader="hyphen" w:pos="1286"/>
        </w:tabs>
        <w:spacing w:line="240" w:lineRule="exact"/>
        <w:ind w:firstLine="0"/>
        <w:jc w:val="center"/>
        <w:rPr>
          <w:sz w:val="28"/>
          <w:szCs w:val="28"/>
        </w:rPr>
      </w:pPr>
      <w:proofErr w:type="spellStart"/>
      <w:r w:rsidRPr="00025498">
        <w:rPr>
          <w:sz w:val="28"/>
          <w:szCs w:val="28"/>
        </w:rPr>
        <w:t>Di</w:t>
      </w:r>
      <w:proofErr w:type="spellEnd"/>
      <w:r w:rsidRPr="00025498">
        <w:rPr>
          <w:sz w:val="28"/>
          <w:szCs w:val="28"/>
        </w:rPr>
        <w:t xml:space="preserve"> =1</w:t>
      </w:r>
      <w:r>
        <w:rPr>
          <w:sz w:val="28"/>
          <w:szCs w:val="28"/>
        </w:rPr>
        <w:t>------</w:t>
      </w:r>
      <w:r w:rsidRPr="00025498">
        <w:rPr>
          <w:sz w:val="28"/>
          <w:szCs w:val="28"/>
        </w:rPr>
        <w:t>,</w:t>
      </w:r>
    </w:p>
    <w:p w:rsidR="00025498" w:rsidRPr="008400F3" w:rsidRDefault="00025498" w:rsidP="00025498">
      <w:pPr>
        <w:pStyle w:val="1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025498">
        <w:rPr>
          <w:sz w:val="28"/>
          <w:szCs w:val="28"/>
        </w:rPr>
        <w:t xml:space="preserve">         </w:t>
      </w:r>
      <w:r w:rsidRPr="00025498">
        <w:rPr>
          <w:sz w:val="28"/>
          <w:szCs w:val="28"/>
          <w:lang w:val="en-US"/>
        </w:rPr>
        <w:t>Si</w:t>
      </w:r>
    </w:p>
    <w:p w:rsidR="00F33865" w:rsidRPr="00025498" w:rsidRDefault="00F33865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где: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  <w:lang w:val="en-US" w:bidi="en-US"/>
        </w:rPr>
        <w:t>Ti</w:t>
      </w:r>
      <w:r w:rsidRPr="007C0526">
        <w:rPr>
          <w:sz w:val="28"/>
          <w:szCs w:val="28"/>
          <w:lang w:bidi="en-US"/>
        </w:rPr>
        <w:t xml:space="preserve">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фактически достигнутое значение </w:t>
      </w:r>
      <w:r w:rsidRPr="007C0526">
        <w:rPr>
          <w:sz w:val="28"/>
          <w:szCs w:val="28"/>
          <w:lang w:val="en-US" w:bidi="en-US"/>
        </w:rPr>
        <w:t>z</w:t>
      </w:r>
      <w:r w:rsidRPr="007C0526">
        <w:rPr>
          <w:sz w:val="28"/>
          <w:szCs w:val="28"/>
        </w:rPr>
        <w:t>-го показателя результативности пр</w:t>
      </w:r>
      <w:r w:rsidRPr="007C0526">
        <w:rPr>
          <w:sz w:val="28"/>
          <w:szCs w:val="28"/>
        </w:rPr>
        <w:t>е</w:t>
      </w:r>
      <w:r w:rsidRPr="007C0526">
        <w:rPr>
          <w:sz w:val="28"/>
          <w:szCs w:val="28"/>
        </w:rPr>
        <w:t>до</w:t>
      </w:r>
      <w:r w:rsidRPr="007C0526">
        <w:rPr>
          <w:sz w:val="28"/>
          <w:szCs w:val="28"/>
        </w:rPr>
        <w:softHyphen/>
        <w:t>ставления субсидии на отчетную дату;</w:t>
      </w:r>
    </w:p>
    <w:p w:rsidR="00D328F3" w:rsidRPr="007C0526" w:rsidRDefault="00D328F3" w:rsidP="00866A73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C0526">
        <w:rPr>
          <w:sz w:val="28"/>
          <w:szCs w:val="28"/>
          <w:lang w:val="en-US" w:bidi="en-US"/>
        </w:rPr>
        <w:t>Si</w:t>
      </w:r>
      <w:r w:rsidRPr="007C0526">
        <w:rPr>
          <w:sz w:val="28"/>
          <w:szCs w:val="28"/>
          <w:lang w:bidi="en-US"/>
        </w:rPr>
        <w:t xml:space="preserve"> </w:t>
      </w:r>
      <w:r w:rsidR="00F33865">
        <w:rPr>
          <w:sz w:val="28"/>
          <w:szCs w:val="28"/>
        </w:rPr>
        <w:t>–</w:t>
      </w:r>
      <w:r w:rsidRPr="007C0526">
        <w:rPr>
          <w:sz w:val="28"/>
          <w:szCs w:val="28"/>
        </w:rPr>
        <w:t xml:space="preserve"> плановое значение </w:t>
      </w:r>
      <w:r w:rsidRPr="007C0526">
        <w:rPr>
          <w:sz w:val="28"/>
          <w:szCs w:val="28"/>
          <w:lang w:val="en-US" w:bidi="en-US"/>
        </w:rPr>
        <w:t>z</w:t>
      </w:r>
      <w:r w:rsidRPr="007C0526">
        <w:rPr>
          <w:sz w:val="28"/>
          <w:szCs w:val="28"/>
        </w:rPr>
        <w:t>-го показателя результативности предоставления суб</w:t>
      </w:r>
      <w:r w:rsidRPr="007C0526">
        <w:rPr>
          <w:sz w:val="28"/>
          <w:szCs w:val="28"/>
        </w:rPr>
        <w:softHyphen/>
        <w:t>сидии, установленное договором.</w:t>
      </w:r>
      <w:proofErr w:type="gramEnd"/>
    </w:p>
    <w:p w:rsidR="00D328F3" w:rsidRPr="007C0526" w:rsidRDefault="0080712A" w:rsidP="00866A73">
      <w:pPr>
        <w:pStyle w:val="11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.4. </w:t>
      </w:r>
      <w:r w:rsidR="00D328F3" w:rsidRPr="007C0526">
        <w:rPr>
          <w:sz w:val="28"/>
          <w:szCs w:val="28"/>
        </w:rPr>
        <w:t>В случаях, предусмотренных договором о предоставлении субсидии, о</w:t>
      </w:r>
      <w:r w:rsidR="00D328F3" w:rsidRPr="007C0526">
        <w:rPr>
          <w:sz w:val="28"/>
          <w:szCs w:val="28"/>
        </w:rPr>
        <w:t>с</w:t>
      </w:r>
      <w:r w:rsidR="00D328F3" w:rsidRPr="007C0526">
        <w:rPr>
          <w:sz w:val="28"/>
          <w:szCs w:val="28"/>
        </w:rPr>
        <w:t>татки субсидии, не использованные в отчетном финансовом году, подлежат возвр</w:t>
      </w:r>
      <w:r w:rsidR="00D328F3" w:rsidRPr="007C0526">
        <w:rPr>
          <w:sz w:val="28"/>
          <w:szCs w:val="28"/>
        </w:rPr>
        <w:t>а</w:t>
      </w:r>
      <w:r w:rsidR="00D328F3" w:rsidRPr="007C0526">
        <w:rPr>
          <w:sz w:val="28"/>
          <w:szCs w:val="28"/>
        </w:rPr>
        <w:t xml:space="preserve">ту получателем субсидии в доход бюджета Республики </w:t>
      </w:r>
      <w:r w:rsidR="009B664B" w:rsidRPr="007C0526">
        <w:rPr>
          <w:sz w:val="28"/>
          <w:szCs w:val="28"/>
        </w:rPr>
        <w:t>Тыва</w:t>
      </w:r>
      <w:r w:rsidR="00D328F3" w:rsidRPr="007C0526">
        <w:rPr>
          <w:sz w:val="28"/>
          <w:szCs w:val="28"/>
        </w:rPr>
        <w:t xml:space="preserve"> в финансовом году, </w:t>
      </w:r>
      <w:r w:rsidR="00D328F3" w:rsidRPr="007C0526">
        <w:rPr>
          <w:sz w:val="28"/>
          <w:szCs w:val="28"/>
        </w:rPr>
        <w:lastRenderedPageBreak/>
        <w:t>следующем за отчетным, в течение 30 дней со дня окончания срока обучения рабо</w:t>
      </w:r>
      <w:r w:rsidR="00D328F3" w:rsidRPr="007C0526">
        <w:rPr>
          <w:sz w:val="28"/>
          <w:szCs w:val="28"/>
        </w:rPr>
        <w:t>т</w:t>
      </w:r>
      <w:r w:rsidR="00D328F3" w:rsidRPr="007C0526">
        <w:rPr>
          <w:sz w:val="28"/>
          <w:szCs w:val="28"/>
        </w:rPr>
        <w:t>ников, но не позднее 1 июня финансового года, следующего за отчетным.</w:t>
      </w:r>
    </w:p>
    <w:p w:rsidR="00D328F3" w:rsidRPr="007C0526" w:rsidRDefault="0080712A" w:rsidP="00866A73">
      <w:pPr>
        <w:pStyle w:val="1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.5. </w:t>
      </w:r>
      <w:r w:rsidR="00D328F3" w:rsidRPr="007C0526">
        <w:rPr>
          <w:sz w:val="28"/>
          <w:szCs w:val="28"/>
        </w:rPr>
        <w:t xml:space="preserve">В случаях, предусмотренных пунктами </w:t>
      </w:r>
      <w:r w:rsidR="00F33865">
        <w:rPr>
          <w:sz w:val="28"/>
          <w:szCs w:val="28"/>
        </w:rPr>
        <w:t>3.2</w:t>
      </w:r>
      <w:r w:rsidR="00F33865" w:rsidRPr="00F33865">
        <w:rPr>
          <w:sz w:val="28"/>
          <w:szCs w:val="28"/>
        </w:rPr>
        <w:t>-</w:t>
      </w:r>
      <w:r w:rsidR="000B36E5" w:rsidRPr="007C0526">
        <w:rPr>
          <w:sz w:val="28"/>
          <w:szCs w:val="28"/>
        </w:rPr>
        <w:t>3.4</w:t>
      </w:r>
      <w:r w:rsidR="00BD481F">
        <w:rPr>
          <w:sz w:val="28"/>
          <w:szCs w:val="28"/>
        </w:rPr>
        <w:t xml:space="preserve"> настоящего По</w:t>
      </w:r>
      <w:r w:rsidR="00BC198C">
        <w:rPr>
          <w:sz w:val="28"/>
          <w:szCs w:val="28"/>
        </w:rPr>
        <w:t>ложения</w:t>
      </w:r>
      <w:r w:rsidR="00D328F3" w:rsidRPr="007C0526">
        <w:rPr>
          <w:sz w:val="28"/>
          <w:szCs w:val="28"/>
        </w:rPr>
        <w:t>, при нарушении получателем субсидии сроков добровольного возврата денежных средств, установленных данными пунктами, центр занятости населения в семидне</w:t>
      </w:r>
      <w:r w:rsidR="00D328F3" w:rsidRPr="007C0526">
        <w:rPr>
          <w:sz w:val="28"/>
          <w:szCs w:val="28"/>
        </w:rPr>
        <w:t>в</w:t>
      </w:r>
      <w:r w:rsidR="00D328F3" w:rsidRPr="007C0526">
        <w:rPr>
          <w:sz w:val="28"/>
          <w:szCs w:val="28"/>
        </w:rPr>
        <w:t>ный срок, исчисляемый в рабочих днях, со дня истечения указанных сроков прин</w:t>
      </w:r>
      <w:r w:rsidR="00D328F3" w:rsidRPr="007C0526">
        <w:rPr>
          <w:sz w:val="28"/>
          <w:szCs w:val="28"/>
        </w:rPr>
        <w:t>и</w:t>
      </w:r>
      <w:r w:rsidR="00D328F3" w:rsidRPr="007C0526">
        <w:rPr>
          <w:sz w:val="28"/>
          <w:szCs w:val="28"/>
        </w:rPr>
        <w:t>мает меры по возврату указанных средств в порядке, установленном законодател</w:t>
      </w:r>
      <w:r w:rsidR="00D328F3" w:rsidRPr="007C0526">
        <w:rPr>
          <w:sz w:val="28"/>
          <w:szCs w:val="28"/>
        </w:rPr>
        <w:t>ь</w:t>
      </w:r>
      <w:r w:rsidR="00D328F3" w:rsidRPr="007C0526">
        <w:rPr>
          <w:sz w:val="28"/>
          <w:szCs w:val="28"/>
        </w:rPr>
        <w:t>ством. При этом получатель субсидии помимо возврата средств уплачивает пени в разме</w:t>
      </w:r>
      <w:r w:rsidR="00F33865">
        <w:rPr>
          <w:sz w:val="28"/>
          <w:szCs w:val="28"/>
        </w:rPr>
        <w:t>ре 0,03 про</w:t>
      </w:r>
      <w:r w:rsidR="00D328F3" w:rsidRPr="007C0526">
        <w:rPr>
          <w:sz w:val="28"/>
          <w:szCs w:val="28"/>
        </w:rPr>
        <w:t>цента от суммы задолженности за каждый день пр</w:t>
      </w:r>
      <w:r w:rsidR="00F33865">
        <w:rPr>
          <w:sz w:val="28"/>
          <w:szCs w:val="28"/>
        </w:rPr>
        <w:t>осрочки, начиная со дня, следую</w:t>
      </w:r>
      <w:r w:rsidR="00D328F3" w:rsidRPr="007C0526">
        <w:rPr>
          <w:sz w:val="28"/>
          <w:szCs w:val="28"/>
        </w:rPr>
        <w:t>щего за днем получения субсидии, по день ее возврата включительно.</w:t>
      </w:r>
    </w:p>
    <w:p w:rsidR="00CE30E2" w:rsidRDefault="0080712A" w:rsidP="00866A73">
      <w:pPr>
        <w:pStyle w:val="11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7C0526">
        <w:rPr>
          <w:sz w:val="28"/>
          <w:szCs w:val="28"/>
        </w:rPr>
        <w:t>3</w:t>
      </w:r>
      <w:r w:rsidR="00E805C6" w:rsidRPr="007C0526">
        <w:rPr>
          <w:sz w:val="28"/>
          <w:szCs w:val="28"/>
        </w:rPr>
        <w:t xml:space="preserve">.6. </w:t>
      </w:r>
      <w:r w:rsidR="00D328F3" w:rsidRPr="007C0526">
        <w:rPr>
          <w:sz w:val="28"/>
          <w:szCs w:val="28"/>
        </w:rPr>
        <w:t>Работодатели несут ответственность за достоверность сведений, представ</w:t>
      </w:r>
      <w:r w:rsidR="00D328F3" w:rsidRPr="007C0526">
        <w:rPr>
          <w:sz w:val="28"/>
          <w:szCs w:val="28"/>
        </w:rPr>
        <w:softHyphen/>
        <w:t xml:space="preserve">ленных в </w:t>
      </w:r>
      <w:r w:rsidR="00BC198C">
        <w:rPr>
          <w:sz w:val="28"/>
          <w:szCs w:val="28"/>
        </w:rPr>
        <w:t>центр занятости населения</w:t>
      </w:r>
      <w:r w:rsidR="00AF2F30">
        <w:rPr>
          <w:sz w:val="28"/>
          <w:szCs w:val="28"/>
        </w:rPr>
        <w:t>,</w:t>
      </w:r>
      <w:r w:rsidR="00BC198C" w:rsidRPr="007C0526">
        <w:rPr>
          <w:sz w:val="28"/>
          <w:szCs w:val="28"/>
        </w:rPr>
        <w:t xml:space="preserve"> </w:t>
      </w:r>
      <w:r w:rsidR="00D328F3" w:rsidRPr="007C0526">
        <w:rPr>
          <w:sz w:val="28"/>
          <w:szCs w:val="28"/>
        </w:rPr>
        <w:t>в соответствии с законодательством Росси</w:t>
      </w:r>
      <w:r w:rsidR="00D328F3" w:rsidRPr="007C0526">
        <w:rPr>
          <w:sz w:val="28"/>
          <w:szCs w:val="28"/>
        </w:rPr>
        <w:t>й</w:t>
      </w:r>
      <w:r w:rsidR="00D328F3" w:rsidRPr="007C0526">
        <w:rPr>
          <w:sz w:val="28"/>
          <w:szCs w:val="28"/>
        </w:rPr>
        <w:t>ской Федерации.</w:t>
      </w:r>
    </w:p>
    <w:p w:rsidR="00BC198C" w:rsidRDefault="00BC198C" w:rsidP="00866A73">
      <w:pPr>
        <w:pStyle w:val="11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  <w:sectPr w:rsidR="00BC198C" w:rsidSect="00CE30E2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F33865" w:rsidRPr="00F33865" w:rsidRDefault="00F33865" w:rsidP="00F33865">
      <w:pPr>
        <w:pStyle w:val="ConsPlusNonformat"/>
        <w:ind w:left="595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33865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Утверждено</w:t>
      </w:r>
    </w:p>
    <w:p w:rsidR="00F33865" w:rsidRPr="00F33865" w:rsidRDefault="00250403" w:rsidP="00F33865">
      <w:pPr>
        <w:pStyle w:val="ConsPlusNonformat"/>
        <w:ind w:left="595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33865">
        <w:rPr>
          <w:rFonts w:ascii="Times New Roman" w:hAnsi="Times New Roman" w:cs="Times New Roman"/>
          <w:spacing w:val="2"/>
          <w:sz w:val="28"/>
          <w:szCs w:val="28"/>
        </w:rPr>
        <w:t>постановлени</w:t>
      </w:r>
      <w:r w:rsidR="00F33865" w:rsidRPr="00F33865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F33865">
        <w:rPr>
          <w:rFonts w:ascii="Times New Roman" w:hAnsi="Times New Roman" w:cs="Times New Roman"/>
          <w:spacing w:val="2"/>
          <w:sz w:val="28"/>
          <w:szCs w:val="28"/>
        </w:rPr>
        <w:t xml:space="preserve"> Правительств</w:t>
      </w:r>
      <w:r w:rsidR="00F33865" w:rsidRPr="00F33865">
        <w:rPr>
          <w:rFonts w:ascii="Times New Roman" w:hAnsi="Times New Roman" w:cs="Times New Roman"/>
          <w:spacing w:val="2"/>
          <w:sz w:val="28"/>
          <w:szCs w:val="28"/>
        </w:rPr>
        <w:t>а</w:t>
      </w:r>
    </w:p>
    <w:p w:rsidR="00250403" w:rsidRDefault="00250403" w:rsidP="00F33865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3386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50403" w:rsidRPr="00F33865" w:rsidRDefault="0097317E" w:rsidP="0097317E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от 2 июля 2020 г. № 308</w:t>
      </w:r>
    </w:p>
    <w:p w:rsidR="00E805C6" w:rsidRPr="00F33865" w:rsidRDefault="00E805C6" w:rsidP="00866A7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05C6" w:rsidRDefault="00E805C6" w:rsidP="00866A7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403" w:rsidRPr="00B61842" w:rsidRDefault="00F33865" w:rsidP="00866A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842">
        <w:rPr>
          <w:rFonts w:ascii="Times New Roman" w:hAnsi="Times New Roman" w:cs="Times New Roman"/>
          <w:sz w:val="28"/>
          <w:szCs w:val="28"/>
        </w:rPr>
        <w:t>ПОЛОЖЕНИЕ</w:t>
      </w:r>
    </w:p>
    <w:p w:rsidR="00250403" w:rsidRPr="0017147C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о порядке финансирования мероприятий</w:t>
      </w:r>
      <w:r w:rsidRPr="0017147C">
        <w:rPr>
          <w:rFonts w:ascii="Times New Roman" w:eastAsia="Calibri" w:hAnsi="Times New Roman" w:cs="Times New Roman"/>
          <w:sz w:val="28"/>
          <w:szCs w:val="28"/>
        </w:rPr>
        <w:t>, направленных</w:t>
      </w:r>
    </w:p>
    <w:p w:rsidR="00B61842" w:rsidRDefault="00250403" w:rsidP="00866A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eastAsia="Calibri" w:hAnsi="Times New Roman" w:cs="Times New Roman"/>
          <w:sz w:val="28"/>
          <w:szCs w:val="28"/>
        </w:rPr>
        <w:t>на повышение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147C">
        <w:rPr>
          <w:rFonts w:ascii="Times New Roman" w:eastAsia="Calibri" w:hAnsi="Times New Roman" w:cs="Times New Roman"/>
          <w:sz w:val="28"/>
          <w:szCs w:val="28"/>
        </w:rPr>
        <w:t>эффективности службы занятости</w:t>
      </w:r>
      <w:r w:rsidR="00BC198C">
        <w:rPr>
          <w:rFonts w:ascii="Times New Roman" w:eastAsia="Calibri" w:hAnsi="Times New Roman" w:cs="Times New Roman"/>
          <w:sz w:val="28"/>
          <w:szCs w:val="28"/>
        </w:rPr>
        <w:t>,</w:t>
      </w:r>
      <w:r w:rsidRPr="00171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42" w:rsidRDefault="00250403" w:rsidP="00866A73">
      <w:pPr>
        <w:shd w:val="clear" w:color="auto" w:fill="FFFFFF"/>
        <w:spacing w:after="0" w:line="240" w:lineRule="auto"/>
        <w:ind w:firstLine="709"/>
        <w:jc w:val="center"/>
      </w:pPr>
      <w:r w:rsidRPr="0017147C">
        <w:rPr>
          <w:rFonts w:ascii="Times New Roman" w:hAnsi="Times New Roman" w:cs="Times New Roman"/>
          <w:sz w:val="28"/>
          <w:szCs w:val="28"/>
        </w:rPr>
        <w:t>подпрограммы «</w:t>
      </w:r>
      <w:hyperlink r:id="rId26" w:history="1">
        <w:r w:rsidRPr="0017147C">
          <w:rPr>
            <w:rFonts w:ascii="Times New Roman" w:hAnsi="Times New Roman" w:cs="Times New Roman"/>
            <w:sz w:val="28"/>
            <w:szCs w:val="28"/>
          </w:rPr>
          <w:t>Производительность труда и поддержка занятости»</w:t>
        </w:r>
      </w:hyperlink>
    </w:p>
    <w:p w:rsidR="00B61842" w:rsidRDefault="00250403" w:rsidP="00866A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 xml:space="preserve">  государственной программы Республики Тыва </w:t>
      </w:r>
    </w:p>
    <w:p w:rsidR="00250403" w:rsidRDefault="00250403" w:rsidP="00866A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7C">
        <w:rPr>
          <w:rFonts w:ascii="Times New Roman" w:hAnsi="Times New Roman" w:cs="Times New Roman"/>
          <w:sz w:val="28"/>
          <w:szCs w:val="28"/>
        </w:rPr>
        <w:t>«Содействие занятости населения на 2020-2022 годы»</w:t>
      </w:r>
    </w:p>
    <w:p w:rsidR="00B61842" w:rsidRPr="0017147C" w:rsidRDefault="00B61842" w:rsidP="00866A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403" w:rsidRDefault="00250403" w:rsidP="00B61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84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B61842" w:rsidRPr="00B61842" w:rsidRDefault="00B61842" w:rsidP="00B61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42" w:rsidRDefault="00250403" w:rsidP="00B6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BC198C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 порядке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расходования средств на реализацию </w:t>
      </w:r>
      <w:r w:rsidRPr="0017147C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повышение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147C">
        <w:rPr>
          <w:rFonts w:ascii="Times New Roman" w:eastAsia="Calibri" w:hAnsi="Times New Roman" w:cs="Times New Roman"/>
          <w:sz w:val="28"/>
          <w:szCs w:val="28"/>
        </w:rPr>
        <w:t>эффективности службы занятости</w:t>
      </w:r>
      <w:r w:rsidR="00BC198C">
        <w:rPr>
          <w:rFonts w:ascii="Times New Roman" w:eastAsia="Calibri" w:hAnsi="Times New Roman" w:cs="Times New Roman"/>
          <w:sz w:val="28"/>
          <w:szCs w:val="28"/>
        </w:rPr>
        <w:t>,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«Поддержка занятости и повышение эффективности рынка труда для обеспечения роста производительности труда», направленного на достижение целей и целевых показателей соответствующего федерального проекта, входящего в структуру национального проекта «Производительность труда и по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держка занятости» (далее – Порядок), разработан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региональн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>го проекта «Поддержка занятости и повы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>шение эффективности рынка труда</w:t>
      </w:r>
      <w:r w:rsidRPr="0017147C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роста производительности труда»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государственной программы Ре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147C">
        <w:rPr>
          <w:rFonts w:ascii="Times New Roman" w:eastAsia="Times New Roman" w:hAnsi="Times New Roman" w:cs="Times New Roman"/>
          <w:bCs/>
          <w:sz w:val="28"/>
          <w:szCs w:val="28"/>
        </w:rPr>
        <w:t>публики Тыва «Содействие занятости населения на 2020-2022 года», утвержденной постановлением Правите</w:t>
      </w:r>
      <w:r w:rsidR="002F2E79">
        <w:rPr>
          <w:rFonts w:ascii="Times New Roman" w:eastAsia="Times New Roman" w:hAnsi="Times New Roman" w:cs="Times New Roman"/>
          <w:bCs/>
          <w:sz w:val="28"/>
          <w:szCs w:val="28"/>
        </w:rPr>
        <w:t xml:space="preserve">льства Республики Тыва </w:t>
      </w:r>
      <w:r w:rsidR="002F2E79"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 ноября 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B618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E79" w:rsidRPr="007C052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561.</w:t>
      </w:r>
    </w:p>
    <w:p w:rsidR="00250403" w:rsidRPr="007C0526" w:rsidRDefault="00B61842" w:rsidP="00B6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расходования средств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мероприятий, направленных на повышение эффективности службы з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403" w:rsidRPr="007C0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в рамках региональног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проекта «Поддержка занятости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и повышение э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фективности рынка труда для обеспечения роста производительности труда», н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правленного на достижение целей и целевых показателей соответствующего фед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рального проекта, входящего в</w:t>
      </w:r>
      <w:r w:rsidR="00393DA0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структуру национального проекта «Производител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ность труда и поддержка занятости» (далее – мероприятия).</w:t>
      </w:r>
    </w:p>
    <w:p w:rsidR="00250403" w:rsidRPr="007C0526" w:rsidRDefault="00250403" w:rsidP="00866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1.3. </w:t>
      </w:r>
      <w:r w:rsidRPr="007C0526">
        <w:rPr>
          <w:rFonts w:ascii="Times New Roman" w:eastAsia="Calibri" w:hAnsi="Times New Roman" w:cs="Times New Roman"/>
          <w:sz w:val="28"/>
          <w:szCs w:val="28"/>
        </w:rPr>
        <w:t>Финансирование расходов на реализацию мероприятий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из средств бюджета Ре</w:t>
      </w:r>
      <w:r w:rsidR="00B6184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спублики Тыва, предоставленных 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в виде субсидии из федерал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ного б</w:t>
      </w:r>
      <w:r w:rsidR="00B61842">
        <w:rPr>
          <w:rFonts w:ascii="Times New Roman" w:eastAsia="Times New Roman" w:hAnsi="Times New Roman" w:cs="Times New Roman"/>
          <w:bCs/>
          <w:sz w:val="28"/>
          <w:szCs w:val="28"/>
        </w:rPr>
        <w:t xml:space="preserve">юджета бюджету Республики Тыва 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по повыш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нию эффективности службы занятости,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средств бюджета Республики Тыва, выд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ленных на указанные цели.</w:t>
      </w:r>
    </w:p>
    <w:p w:rsidR="00250403" w:rsidRPr="007C0526" w:rsidRDefault="00250403" w:rsidP="00866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1.4. Расходование финансовых средств на реализацию мероприятий осущест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ляют государственные казенные учреждения </w:t>
      </w:r>
      <w:r w:rsidR="00BC198C">
        <w:rPr>
          <w:rFonts w:ascii="Times New Roman" w:eastAsia="Times New Roman" w:hAnsi="Times New Roman" w:cs="Times New Roman"/>
          <w:bCs/>
          <w:sz w:val="28"/>
          <w:szCs w:val="28"/>
        </w:rPr>
        <w:t>– ц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 w:rsidR="00BC198C">
        <w:rPr>
          <w:rFonts w:ascii="Times New Roman" w:eastAsia="Times New Roman" w:hAnsi="Times New Roman" w:cs="Times New Roman"/>
          <w:bCs/>
          <w:sz w:val="28"/>
          <w:szCs w:val="28"/>
        </w:rPr>
        <w:t>ы занятости населения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лики Тыва (далее –</w:t>
      </w:r>
      <w:r w:rsidR="00BC19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ЦЗН</w:t>
      </w:r>
      <w:r w:rsidR="00BC19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РТ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3DA0" w:rsidRPr="007C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0526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 и лимитов бю</w:t>
      </w:r>
      <w:r w:rsidRPr="007C0526">
        <w:rPr>
          <w:rFonts w:ascii="Times New Roman" w:eastAsia="Calibri" w:hAnsi="Times New Roman" w:cs="Times New Roman"/>
          <w:sz w:val="28"/>
          <w:szCs w:val="28"/>
        </w:rPr>
        <w:t>д</w:t>
      </w:r>
      <w:r w:rsidRPr="007C0526">
        <w:rPr>
          <w:rFonts w:ascii="Times New Roman" w:eastAsia="Calibri" w:hAnsi="Times New Roman" w:cs="Times New Roman"/>
          <w:sz w:val="28"/>
          <w:szCs w:val="28"/>
        </w:rPr>
        <w:t>жетных обязательств, доведенных на указанные цели,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процедур закупок в соотве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 xml:space="preserve">тствии </w:t>
      </w:r>
      <w:r w:rsidR="002F2E79" w:rsidRPr="007C0526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18 июля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E79" w:rsidRPr="007C05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№ 223-ФЗ «О з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купке товаров, работ, услуг отдельными видами юридических лиц»</w:t>
      </w:r>
      <w:r w:rsidRPr="007C05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198C" w:rsidRDefault="00BC198C" w:rsidP="00B61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403" w:rsidRDefault="00250403" w:rsidP="00B61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Расходы на реализацию мероприятий</w:t>
      </w:r>
    </w:p>
    <w:p w:rsidR="00BC198C" w:rsidRPr="00B61842" w:rsidRDefault="00BC198C" w:rsidP="00B61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403" w:rsidRPr="007C0526" w:rsidRDefault="00250403" w:rsidP="00866A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>2.1. Финансовые средства на реа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 xml:space="preserve">лизацию мероприятий направлены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на пов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шение эффективности службы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путем внедрения Единых треб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ваний к организации деятельности органов службы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жденных приказом </w:t>
      </w:r>
      <w:r w:rsidRPr="007C0526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защиты Российской Федер</w:t>
      </w:r>
      <w:r w:rsidRPr="007C0526">
        <w:rPr>
          <w:rFonts w:ascii="Times New Roman" w:eastAsia="Calibri" w:hAnsi="Times New Roman" w:cs="Times New Roman"/>
          <w:sz w:val="28"/>
          <w:szCs w:val="28"/>
        </w:rPr>
        <w:t>а</w:t>
      </w:r>
      <w:r w:rsidRPr="007C0526">
        <w:rPr>
          <w:rFonts w:ascii="Times New Roman" w:eastAsia="Calibri" w:hAnsi="Times New Roman" w:cs="Times New Roman"/>
          <w:sz w:val="28"/>
          <w:szCs w:val="28"/>
        </w:rPr>
        <w:t>ции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 xml:space="preserve"> от 29 апреля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№ 302 (далее – единые требования).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>2.2. Внедрение единых требований предусматривает:</w:t>
      </w:r>
    </w:p>
    <w:p w:rsidR="00250403" w:rsidRPr="007C0526" w:rsidRDefault="00B61842" w:rsidP="00866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обучение работников ЦЗН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РТ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, которые осуществляют внедрение единых требований, в соответствии с рекомендуемыми направлениями программ профе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сиональной переподготовки и повышения квалификации;</w:t>
      </w:r>
    </w:p>
    <w:p w:rsidR="00250403" w:rsidRPr="007C0526" w:rsidRDefault="00B61842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текущий и капитальный ремонт здани</w:t>
      </w:r>
      <w:r>
        <w:rPr>
          <w:rFonts w:ascii="Times New Roman" w:eastAsia="Times New Roman" w:hAnsi="Times New Roman" w:cs="Times New Roman"/>
          <w:sz w:val="28"/>
          <w:szCs w:val="28"/>
        </w:rPr>
        <w:t>й и помещений ЦЗН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в которых реализуются проекты по модернизации (далее –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пилотные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) (не более 67 процентов размера субсидии, предоставляемой бюджету Ре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публики Тыва);</w:t>
      </w:r>
    </w:p>
    <w:p w:rsidR="00250403" w:rsidRPr="007C0526" w:rsidRDefault="00B61842" w:rsidP="00866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оснащение рабочих мест работников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, включающее обеспечение уровня комфортности;</w:t>
      </w:r>
    </w:p>
    <w:p w:rsidR="00250403" w:rsidRPr="007C0526" w:rsidRDefault="00B61842" w:rsidP="00866A7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внедрение фирменного стиля оформления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служб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250403" w:rsidRPr="007C0526">
        <w:rPr>
          <w:rFonts w:ascii="Times New Roman" w:hAnsi="Times New Roman" w:cs="Times New Roman"/>
          <w:sz w:val="28"/>
          <w:szCs w:val="28"/>
        </w:rPr>
        <w:t>изготовление полиграфической продукции, предназначенной для информирования гражда</w:t>
      </w:r>
      <w:r>
        <w:rPr>
          <w:rFonts w:ascii="Times New Roman" w:hAnsi="Times New Roman" w:cs="Times New Roman"/>
          <w:sz w:val="28"/>
          <w:szCs w:val="28"/>
        </w:rPr>
        <w:t xml:space="preserve">н и работодателей об услугах </w:t>
      </w:r>
      <w:r w:rsidR="00250403" w:rsidRPr="007C0526">
        <w:rPr>
          <w:rFonts w:ascii="Times New Roman" w:hAnsi="Times New Roman" w:cs="Times New Roman"/>
          <w:sz w:val="28"/>
          <w:szCs w:val="28"/>
        </w:rPr>
        <w:t>и мерах поддержки, предо</w:t>
      </w:r>
      <w:r w:rsidR="00250403" w:rsidRPr="007C0526">
        <w:rPr>
          <w:rFonts w:ascii="Times New Roman" w:hAnsi="Times New Roman" w:cs="Times New Roman"/>
          <w:sz w:val="28"/>
          <w:szCs w:val="28"/>
        </w:rPr>
        <w:t>с</w:t>
      </w:r>
      <w:r w:rsidR="00250403" w:rsidRPr="007C0526">
        <w:rPr>
          <w:rFonts w:ascii="Times New Roman" w:hAnsi="Times New Roman" w:cs="Times New Roman"/>
          <w:sz w:val="28"/>
          <w:szCs w:val="28"/>
        </w:rPr>
        <w:t xml:space="preserve">тавляемых в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службах занятости населения</w:t>
      </w:r>
      <w:r w:rsidR="00250403" w:rsidRPr="007C0526">
        <w:rPr>
          <w:rFonts w:ascii="Times New Roman" w:hAnsi="Times New Roman" w:cs="Times New Roman"/>
          <w:sz w:val="28"/>
          <w:szCs w:val="28"/>
        </w:rPr>
        <w:t xml:space="preserve"> средств навигации, табличек и вывесок, обеспечение работников </w:t>
      </w:r>
      <w:proofErr w:type="spellStart"/>
      <w:r w:rsidR="00250403" w:rsidRPr="007C0526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BC198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50403" w:rsidRPr="007C0526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BC198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50403" w:rsidRPr="007C0526">
        <w:rPr>
          <w:rFonts w:ascii="Times New Roman" w:hAnsi="Times New Roman" w:cs="Times New Roman"/>
          <w:sz w:val="28"/>
          <w:szCs w:val="28"/>
        </w:rPr>
        <w:t>униформой;</w:t>
      </w:r>
    </w:p>
    <w:p w:rsidR="00250403" w:rsidRPr="007C0526" w:rsidRDefault="00B61842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0403" w:rsidRPr="007C0526">
        <w:rPr>
          <w:rFonts w:ascii="Times New Roman" w:hAnsi="Times New Roman" w:cs="Times New Roman"/>
          <w:sz w:val="28"/>
          <w:szCs w:val="28"/>
        </w:rPr>
        <w:t>внедрение принципов и инструментов «бережливого производства», опт</w:t>
      </w:r>
      <w:r w:rsidR="00250403" w:rsidRPr="007C0526">
        <w:rPr>
          <w:rFonts w:ascii="Times New Roman" w:hAnsi="Times New Roman" w:cs="Times New Roman"/>
          <w:sz w:val="28"/>
          <w:szCs w:val="28"/>
        </w:rPr>
        <w:t>и</w:t>
      </w:r>
      <w:r w:rsidR="00250403" w:rsidRPr="007C0526">
        <w:rPr>
          <w:rFonts w:ascii="Times New Roman" w:hAnsi="Times New Roman" w:cs="Times New Roman"/>
          <w:sz w:val="28"/>
          <w:szCs w:val="28"/>
        </w:rPr>
        <w:t>мизацию процессов, разработку и внедрение технологических схем предоставления услуг с уче</w:t>
      </w:r>
      <w:r>
        <w:rPr>
          <w:rFonts w:ascii="Times New Roman" w:hAnsi="Times New Roman" w:cs="Times New Roman"/>
          <w:sz w:val="28"/>
          <w:szCs w:val="28"/>
        </w:rPr>
        <w:t xml:space="preserve">том жизненных ситуаций граждан </w:t>
      </w:r>
      <w:r w:rsidR="00250403" w:rsidRPr="007C05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0403" w:rsidRPr="007C0526">
        <w:rPr>
          <w:rFonts w:ascii="Times New Roman" w:hAnsi="Times New Roman" w:cs="Times New Roman"/>
          <w:sz w:val="28"/>
          <w:szCs w:val="28"/>
        </w:rPr>
        <w:t>бизнес-ситуаций</w:t>
      </w:r>
      <w:proofErr w:type="spellEnd"/>
      <w:r w:rsidR="00250403" w:rsidRPr="007C0526">
        <w:rPr>
          <w:rFonts w:ascii="Times New Roman" w:hAnsi="Times New Roman" w:cs="Times New Roman"/>
          <w:sz w:val="28"/>
          <w:szCs w:val="28"/>
        </w:rPr>
        <w:t xml:space="preserve"> работодателей;</w:t>
      </w:r>
    </w:p>
    <w:p w:rsidR="00250403" w:rsidRPr="007C0526" w:rsidRDefault="00B61842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организационное и методи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ческое сопровождение внедрения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и распростр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нения единых требований на территории Республики Тыва, включая в том числе разработку, внедрение и организационно-методическое сопровождение функцион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рования автоматизированных информационных систем, задействованных в деятел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, создание и обеспечение работы кан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лов связи (за исключением их текущего содержания), используемых </w:t>
      </w:r>
      <w:proofErr w:type="spellStart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пилотными</w:t>
      </w:r>
      <w:proofErr w:type="spellEnd"/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службами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, защищенных в соответствии с законодательством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>в сфере защиты информации;</w:t>
      </w:r>
    </w:p>
    <w:p w:rsidR="00250403" w:rsidRPr="007C0526" w:rsidRDefault="00B61842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50403" w:rsidRPr="007C0526">
        <w:rPr>
          <w:rFonts w:ascii="Times New Roman" w:hAnsi="Times New Roman" w:cs="Times New Roman"/>
          <w:sz w:val="28"/>
          <w:szCs w:val="28"/>
        </w:rPr>
        <w:t>формирование системы контроля и оценки качества предоставления гос</w:t>
      </w:r>
      <w:r w:rsidR="00250403" w:rsidRPr="007C0526">
        <w:rPr>
          <w:rFonts w:ascii="Times New Roman" w:hAnsi="Times New Roman" w:cs="Times New Roman"/>
          <w:sz w:val="28"/>
          <w:szCs w:val="28"/>
        </w:rPr>
        <w:t>у</w:t>
      </w:r>
      <w:r w:rsidR="00250403" w:rsidRPr="007C0526">
        <w:rPr>
          <w:rFonts w:ascii="Times New Roman" w:hAnsi="Times New Roman" w:cs="Times New Roman"/>
          <w:sz w:val="28"/>
          <w:szCs w:val="28"/>
        </w:rPr>
        <w:t>дарственных услуг в</w:t>
      </w:r>
      <w:r w:rsidR="00250403" w:rsidRPr="007C0526">
        <w:rPr>
          <w:rFonts w:ascii="Times New Roman" w:eastAsia="Times New Roman" w:hAnsi="Times New Roman" w:cs="Times New Roman"/>
          <w:sz w:val="28"/>
          <w:szCs w:val="28"/>
        </w:rPr>
        <w:t xml:space="preserve"> ЦЗН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РТ</w:t>
      </w:r>
      <w:r w:rsidR="00250403" w:rsidRPr="007C0526">
        <w:rPr>
          <w:rFonts w:ascii="Times New Roman" w:hAnsi="Times New Roman" w:cs="Times New Roman"/>
          <w:sz w:val="28"/>
          <w:szCs w:val="28"/>
        </w:rPr>
        <w:t>.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>2.3. Реализация мероприятий по внедрению единых требований предусматр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вает расходы на мероприятия, 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>указанные в пункте 2.2 П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B61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проведение работ по текущему и капитальному ремон</w:t>
      </w:r>
      <w:r w:rsidR="00B61842">
        <w:rPr>
          <w:rFonts w:ascii="Times New Roman" w:eastAsia="Calibri" w:hAnsi="Times New Roman" w:cs="Times New Roman"/>
          <w:sz w:val="28"/>
          <w:szCs w:val="28"/>
        </w:rPr>
        <w:t xml:space="preserve">ту зданий </w:t>
      </w:r>
      <w:r w:rsidRPr="007C0526">
        <w:rPr>
          <w:rFonts w:ascii="Times New Roman" w:eastAsia="Calibri" w:hAnsi="Times New Roman" w:cs="Times New Roman"/>
          <w:sz w:val="28"/>
          <w:szCs w:val="28"/>
        </w:rPr>
        <w:t>и помещений</w:t>
      </w:r>
      <w:r w:rsidRPr="007C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98C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7C05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spellStart"/>
      <w:r w:rsidRPr="007C0526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разработка проектно-сметной документации с учетом обеспечения условий доступности для инвалидов (включая инвалидов, использующих кресла-коляски);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изготовление, поставка, установка, монтаж (демонтаж) оборудования;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приобретение вешалок для одежды, стоек для буклетов и </w:t>
      </w:r>
      <w:proofErr w:type="spellStart"/>
      <w:r w:rsidRPr="007C0526">
        <w:rPr>
          <w:rFonts w:ascii="Times New Roman" w:eastAsia="Calibri" w:hAnsi="Times New Roman" w:cs="Times New Roman"/>
          <w:sz w:val="28"/>
          <w:szCs w:val="28"/>
        </w:rPr>
        <w:t>демосистем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C0526">
        <w:rPr>
          <w:rFonts w:ascii="Times New Roman" w:eastAsia="Calibri" w:hAnsi="Times New Roman" w:cs="Times New Roman"/>
          <w:sz w:val="28"/>
          <w:szCs w:val="28"/>
        </w:rPr>
        <w:t>кулеров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для воды, аптечки для оказания первой медицинской помощи; 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приобретение, монтаж (демонтаж) </w:t>
      </w:r>
      <w:proofErr w:type="spellStart"/>
      <w:r w:rsidRPr="007C0526">
        <w:rPr>
          <w:rFonts w:ascii="Times New Roman" w:eastAsia="Calibri" w:hAnsi="Times New Roman" w:cs="Times New Roman"/>
          <w:sz w:val="28"/>
          <w:szCs w:val="28"/>
        </w:rPr>
        <w:t>сплит-систем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и систем кондиционирования воздуха;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приобретение, монтаж (демонтаж) детского уголка; 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и монтаж легких моб</w:t>
      </w:r>
      <w:r w:rsidR="00CE30E2">
        <w:rPr>
          <w:rFonts w:ascii="Times New Roman" w:eastAsia="Calibri" w:hAnsi="Times New Roman" w:cs="Times New Roman"/>
          <w:sz w:val="28"/>
          <w:szCs w:val="28"/>
        </w:rPr>
        <w:t xml:space="preserve">ильных перегородок (стеклянных </w:t>
      </w:r>
      <w:r w:rsidRPr="007C0526">
        <w:rPr>
          <w:rFonts w:ascii="Times New Roman" w:eastAsia="Calibri" w:hAnsi="Times New Roman" w:cs="Times New Roman"/>
          <w:sz w:val="28"/>
          <w:szCs w:val="28"/>
        </w:rPr>
        <w:t>с мета</w:t>
      </w:r>
      <w:r w:rsidRPr="007C0526">
        <w:rPr>
          <w:rFonts w:ascii="Times New Roman" w:eastAsia="Calibri" w:hAnsi="Times New Roman" w:cs="Times New Roman"/>
          <w:sz w:val="28"/>
          <w:szCs w:val="28"/>
        </w:rPr>
        <w:t>л</w:t>
      </w:r>
      <w:r w:rsidRPr="007C0526">
        <w:rPr>
          <w:rFonts w:ascii="Times New Roman" w:eastAsia="Calibri" w:hAnsi="Times New Roman" w:cs="Times New Roman"/>
          <w:sz w:val="28"/>
          <w:szCs w:val="28"/>
        </w:rPr>
        <w:t>лическими элементами);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приобретение, поставка, монтаж (демонтаж) оборудования и носителей и</w:t>
      </w:r>
      <w:r w:rsidRPr="007C0526">
        <w:rPr>
          <w:rFonts w:ascii="Times New Roman" w:eastAsia="Calibri" w:hAnsi="Times New Roman" w:cs="Times New Roman"/>
          <w:sz w:val="28"/>
          <w:szCs w:val="28"/>
        </w:rPr>
        <w:t>н</w:t>
      </w: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формации, необходимых для обеспечения </w:t>
      </w:r>
      <w:proofErr w:type="spellStart"/>
      <w:r w:rsidRPr="007C0526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 w:rsidR="00C57AFC" w:rsidRPr="007C0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526">
        <w:rPr>
          <w:rFonts w:ascii="Times New Roman" w:eastAsia="Calibri" w:hAnsi="Times New Roman" w:cs="Times New Roman"/>
          <w:sz w:val="28"/>
          <w:szCs w:val="28"/>
        </w:rPr>
        <w:t>(в том числе накле</w:t>
      </w:r>
      <w:r w:rsidRPr="007C0526">
        <w:rPr>
          <w:rFonts w:ascii="Times New Roman" w:eastAsia="Calibri" w:hAnsi="Times New Roman" w:cs="Times New Roman"/>
          <w:sz w:val="28"/>
          <w:szCs w:val="28"/>
        </w:rPr>
        <w:t>й</w:t>
      </w:r>
      <w:r w:rsidRPr="007C0526">
        <w:rPr>
          <w:rFonts w:ascii="Times New Roman" w:eastAsia="Calibri" w:hAnsi="Times New Roman" w:cs="Times New Roman"/>
          <w:sz w:val="28"/>
          <w:szCs w:val="28"/>
        </w:rPr>
        <w:t>ки, указатели, кнопки вызова);</w:t>
      </w:r>
    </w:p>
    <w:p w:rsidR="00250403" w:rsidRPr="007C0526" w:rsidRDefault="00250403" w:rsidP="00866A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схем эвакуации, средств пожаротушения;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изготовление, поставка, монтаж рекламной продукции и наглядной информ</w:t>
      </w:r>
      <w:r w:rsidRPr="007C0526">
        <w:rPr>
          <w:rFonts w:ascii="Times New Roman" w:eastAsia="Calibri" w:hAnsi="Times New Roman" w:cs="Times New Roman"/>
          <w:sz w:val="28"/>
          <w:szCs w:val="28"/>
        </w:rPr>
        <w:t>а</w:t>
      </w:r>
      <w:r w:rsidRPr="007C0526">
        <w:rPr>
          <w:rFonts w:ascii="Times New Roman" w:eastAsia="Calibri" w:hAnsi="Times New Roman" w:cs="Times New Roman"/>
          <w:sz w:val="28"/>
          <w:szCs w:val="28"/>
        </w:rPr>
        <w:t>ции (наружная реклама, вывески, баннеры, стенды, таблички, указатели, буклеты, плакаты, листовки);</w:t>
      </w:r>
    </w:p>
    <w:p w:rsidR="00250403" w:rsidRPr="007C0526" w:rsidRDefault="00250403" w:rsidP="00866A7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 установка средств навигации, табличек и вывесок; </w:t>
      </w:r>
    </w:p>
    <w:p w:rsidR="00250403" w:rsidRPr="007C0526" w:rsidRDefault="00250403" w:rsidP="00866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работников </w:t>
      </w:r>
      <w:proofErr w:type="spellStart"/>
      <w:r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форменной одеждой;</w:t>
      </w:r>
    </w:p>
    <w:p w:rsidR="00250403" w:rsidRPr="007C0526" w:rsidRDefault="00250403" w:rsidP="00866A7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электронных систем управления очередью;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услуги по установке и настройке электронных систем управления очередью (с возможностью формирования отчетов);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копировальных аппаратов и многофункциональных устройств с функцией копирования;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программно-аппаратных комплексов для самостоятельного до</w:t>
      </w:r>
      <w:r w:rsidRPr="007C0526">
        <w:rPr>
          <w:rFonts w:ascii="Times New Roman" w:eastAsia="Calibri" w:hAnsi="Times New Roman" w:cs="Times New Roman"/>
          <w:sz w:val="28"/>
          <w:szCs w:val="28"/>
        </w:rPr>
        <w:t>с</w:t>
      </w:r>
      <w:r w:rsidRPr="007C0526">
        <w:rPr>
          <w:rFonts w:ascii="Times New Roman" w:eastAsia="Calibri" w:hAnsi="Times New Roman" w:cs="Times New Roman"/>
          <w:sz w:val="28"/>
          <w:szCs w:val="28"/>
        </w:rPr>
        <w:t>тупа клиентов</w:t>
      </w:r>
      <w:r w:rsidRPr="007C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26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 занятости</w:t>
      </w: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98C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Pr="007C0526">
        <w:rPr>
          <w:rFonts w:ascii="Times New Roman" w:eastAsia="Calibri" w:hAnsi="Times New Roman" w:cs="Times New Roman"/>
          <w:sz w:val="28"/>
          <w:szCs w:val="28"/>
        </w:rPr>
        <w:t>к информационным ресурсам;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телевизионных экранов, систем приема эфирного, спутникового телевидения;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услуги по установке телевизионных экранов, систем приема эфирного, спу</w:t>
      </w:r>
      <w:r w:rsidRPr="007C0526">
        <w:rPr>
          <w:rFonts w:ascii="Times New Roman" w:eastAsia="Calibri" w:hAnsi="Times New Roman" w:cs="Times New Roman"/>
          <w:sz w:val="28"/>
          <w:szCs w:val="28"/>
        </w:rPr>
        <w:t>т</w:t>
      </w:r>
      <w:r w:rsidRPr="007C0526">
        <w:rPr>
          <w:rFonts w:ascii="Times New Roman" w:eastAsia="Calibri" w:hAnsi="Times New Roman" w:cs="Times New Roman"/>
          <w:sz w:val="28"/>
          <w:szCs w:val="28"/>
        </w:rPr>
        <w:t>никового телевидения;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приобретение персональных компьютеров, принтеров, сканеров, многофун</w:t>
      </w:r>
      <w:r w:rsidRPr="007C0526">
        <w:rPr>
          <w:rFonts w:ascii="Times New Roman" w:eastAsia="Calibri" w:hAnsi="Times New Roman" w:cs="Times New Roman"/>
          <w:sz w:val="28"/>
          <w:szCs w:val="28"/>
        </w:rPr>
        <w:t>к</w:t>
      </w:r>
      <w:r w:rsidRPr="007C0526">
        <w:rPr>
          <w:rFonts w:ascii="Times New Roman" w:eastAsia="Calibri" w:hAnsi="Times New Roman" w:cs="Times New Roman"/>
          <w:sz w:val="28"/>
          <w:szCs w:val="28"/>
        </w:rPr>
        <w:t>циональных устройств и других средств электронно-вычислительной техники, нео</w:t>
      </w:r>
      <w:r w:rsidRPr="007C0526">
        <w:rPr>
          <w:rFonts w:ascii="Times New Roman" w:eastAsia="Calibri" w:hAnsi="Times New Roman" w:cs="Times New Roman"/>
          <w:sz w:val="28"/>
          <w:szCs w:val="28"/>
        </w:rPr>
        <w:t>б</w:t>
      </w:r>
      <w:r w:rsidRPr="007C0526">
        <w:rPr>
          <w:rFonts w:ascii="Times New Roman" w:eastAsia="Calibri" w:hAnsi="Times New Roman" w:cs="Times New Roman"/>
          <w:sz w:val="28"/>
          <w:szCs w:val="28"/>
        </w:rPr>
        <w:t>ходимых для оказания государственных услуг;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поставка оборудования для организации локальной вычислительной сети и о</w:t>
      </w:r>
      <w:r w:rsidRPr="007C0526">
        <w:rPr>
          <w:rFonts w:ascii="Times New Roman" w:eastAsia="Calibri" w:hAnsi="Times New Roman" w:cs="Times New Roman"/>
          <w:sz w:val="28"/>
          <w:szCs w:val="28"/>
        </w:rPr>
        <w:t>р</w:t>
      </w:r>
      <w:r w:rsidRPr="007C0526">
        <w:rPr>
          <w:rFonts w:ascii="Times New Roman" w:eastAsia="Calibri" w:hAnsi="Times New Roman" w:cs="Times New Roman"/>
          <w:sz w:val="28"/>
          <w:szCs w:val="28"/>
        </w:rPr>
        <w:t>ганизации доступа к информационно-телекоммуникационной сети «Интернет» (д</w:t>
      </w:r>
      <w:r w:rsidRPr="007C0526">
        <w:rPr>
          <w:rFonts w:ascii="Times New Roman" w:eastAsia="Calibri" w:hAnsi="Times New Roman" w:cs="Times New Roman"/>
          <w:sz w:val="28"/>
          <w:szCs w:val="28"/>
        </w:rPr>
        <w:t>а</w:t>
      </w: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лее – сеть </w:t>
      </w:r>
      <w:r w:rsidR="00BC198C">
        <w:rPr>
          <w:rFonts w:ascii="Times New Roman" w:eastAsia="Calibri" w:hAnsi="Times New Roman" w:cs="Times New Roman"/>
          <w:sz w:val="28"/>
          <w:szCs w:val="28"/>
        </w:rPr>
        <w:t>«</w:t>
      </w:r>
      <w:r w:rsidRPr="007C052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C198C">
        <w:rPr>
          <w:rFonts w:ascii="Times New Roman" w:eastAsia="Calibri" w:hAnsi="Times New Roman" w:cs="Times New Roman"/>
          <w:sz w:val="28"/>
          <w:szCs w:val="28"/>
        </w:rPr>
        <w:t>»</w:t>
      </w:r>
      <w:r w:rsidRPr="007C05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>выполнение работ по монтажу структурированной кабельной сети;</w:t>
      </w:r>
    </w:p>
    <w:p w:rsidR="00250403" w:rsidRPr="007C0526" w:rsidRDefault="00250403" w:rsidP="00866A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услуги предоставления доступа к сети </w:t>
      </w:r>
      <w:r w:rsidR="00BC198C">
        <w:rPr>
          <w:rFonts w:ascii="Times New Roman" w:eastAsia="Calibri" w:hAnsi="Times New Roman" w:cs="Times New Roman"/>
          <w:sz w:val="28"/>
          <w:szCs w:val="28"/>
        </w:rPr>
        <w:t>«</w:t>
      </w:r>
      <w:r w:rsidRPr="007C052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C198C">
        <w:rPr>
          <w:rFonts w:ascii="Times New Roman" w:eastAsia="Calibri" w:hAnsi="Times New Roman" w:cs="Times New Roman"/>
          <w:sz w:val="28"/>
          <w:szCs w:val="28"/>
        </w:rPr>
        <w:t>»</w:t>
      </w:r>
      <w:r w:rsidRPr="007C05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403" w:rsidRPr="007C0526" w:rsidRDefault="00250403" w:rsidP="00866A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поставка, установка и настройка систем аудио и видеоконтроля, </w:t>
      </w:r>
      <w:r w:rsidRPr="007C0526">
        <w:rPr>
          <w:rFonts w:ascii="Times New Roman" w:hAnsi="Times New Roman" w:cs="Times New Roman"/>
          <w:sz w:val="28"/>
          <w:szCs w:val="28"/>
        </w:rPr>
        <w:t>систем оп</w:t>
      </w:r>
      <w:r w:rsidRPr="007C0526">
        <w:rPr>
          <w:rFonts w:ascii="Times New Roman" w:hAnsi="Times New Roman" w:cs="Times New Roman"/>
          <w:sz w:val="28"/>
          <w:szCs w:val="28"/>
        </w:rPr>
        <w:t>о</w:t>
      </w:r>
      <w:r w:rsidRPr="007C0526">
        <w:rPr>
          <w:rFonts w:ascii="Times New Roman" w:hAnsi="Times New Roman" w:cs="Times New Roman"/>
          <w:sz w:val="28"/>
          <w:szCs w:val="28"/>
        </w:rPr>
        <w:t>вещения о возникновении чрезвычайных ситуаций;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поставка, установка и настройка электронных систем оценки клиентами </w:t>
      </w:r>
      <w:r w:rsidRPr="007C0526">
        <w:rPr>
          <w:rFonts w:ascii="Times New Roman" w:eastAsia="Calibri" w:hAnsi="Times New Roman" w:cs="Times New Roman"/>
          <w:sz w:val="28"/>
          <w:szCs w:val="28"/>
        </w:rPr>
        <w:t>кач</w:t>
      </w:r>
      <w:r w:rsidRPr="007C0526">
        <w:rPr>
          <w:rFonts w:ascii="Times New Roman" w:eastAsia="Calibri" w:hAnsi="Times New Roman" w:cs="Times New Roman"/>
          <w:sz w:val="28"/>
          <w:szCs w:val="28"/>
        </w:rPr>
        <w:t>е</w:t>
      </w:r>
      <w:r w:rsidRPr="007C0526">
        <w:rPr>
          <w:rFonts w:ascii="Times New Roman" w:eastAsia="Calibri" w:hAnsi="Times New Roman" w:cs="Times New Roman"/>
          <w:sz w:val="28"/>
          <w:szCs w:val="28"/>
        </w:rPr>
        <w:t>ства оказанных услуг.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0403" w:rsidRPr="00491526" w:rsidRDefault="00250403" w:rsidP="004915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26">
        <w:rPr>
          <w:rFonts w:ascii="Times New Roman" w:eastAsia="Calibri" w:hAnsi="Times New Roman" w:cs="Times New Roman"/>
          <w:sz w:val="28"/>
          <w:szCs w:val="28"/>
        </w:rPr>
        <w:t>3. Критерии оценки эффективности использования</w:t>
      </w:r>
    </w:p>
    <w:p w:rsidR="00250403" w:rsidRPr="00491526" w:rsidRDefault="00250403" w:rsidP="004915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26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Pr="004915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403" w:rsidRPr="007C0526" w:rsidRDefault="00250403" w:rsidP="00866A7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3.1. Критериями оценки эффективности использования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бюджетных ассигн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ваний </w:t>
      </w:r>
      <w:r w:rsidRPr="007C0526">
        <w:rPr>
          <w:rFonts w:ascii="Times New Roman" w:eastAsia="Calibri" w:hAnsi="Times New Roman" w:cs="Times New Roman"/>
          <w:sz w:val="28"/>
          <w:szCs w:val="28"/>
        </w:rPr>
        <w:t>является достижение показателей эффективности, установленных Соглаш</w:t>
      </w:r>
      <w:r w:rsidRPr="007C0526">
        <w:rPr>
          <w:rFonts w:ascii="Times New Roman" w:eastAsia="Calibri" w:hAnsi="Times New Roman" w:cs="Times New Roman"/>
          <w:sz w:val="28"/>
          <w:szCs w:val="28"/>
        </w:rPr>
        <w:t>е</w:t>
      </w:r>
      <w:r w:rsidRPr="007C0526">
        <w:rPr>
          <w:rFonts w:ascii="Times New Roman" w:eastAsia="Calibri" w:hAnsi="Times New Roman" w:cs="Times New Roman"/>
          <w:sz w:val="28"/>
          <w:szCs w:val="28"/>
        </w:rPr>
        <w:t>нием</w:t>
      </w:r>
      <w:r w:rsidRPr="007C0526">
        <w:rPr>
          <w:rFonts w:ascii="Times New Roman" w:hAnsi="Times New Roman" w:cs="Times New Roman"/>
          <w:sz w:val="28"/>
          <w:szCs w:val="28"/>
        </w:rPr>
        <w:t xml:space="preserve"> о предоставлении субсидии  из федерального бюджета бюджету Республики </w:t>
      </w:r>
      <w:r w:rsidRPr="007C0526">
        <w:rPr>
          <w:rFonts w:ascii="Times New Roman" w:hAnsi="Times New Roman" w:cs="Times New Roman"/>
          <w:sz w:val="28"/>
          <w:szCs w:val="28"/>
        </w:rPr>
        <w:lastRenderedPageBreak/>
        <w:t>Тыва на повышение эффективности службы занятости</w:t>
      </w:r>
      <w:r w:rsidR="00BC198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C0526">
        <w:rPr>
          <w:rFonts w:ascii="Times New Roman" w:hAnsi="Times New Roman" w:cs="Times New Roman"/>
          <w:sz w:val="28"/>
          <w:szCs w:val="28"/>
        </w:rPr>
        <w:t>, обеспечивающей достижение целей, показателей и результатов федерального проекта «Поддержка занятости и повышение эффективности рынка труда для обеспечения роста прои</w:t>
      </w:r>
      <w:r w:rsidRPr="007C0526">
        <w:rPr>
          <w:rFonts w:ascii="Times New Roman" w:hAnsi="Times New Roman" w:cs="Times New Roman"/>
          <w:sz w:val="28"/>
          <w:szCs w:val="28"/>
        </w:rPr>
        <w:t>з</w:t>
      </w:r>
      <w:r w:rsidRPr="007C0526">
        <w:rPr>
          <w:rFonts w:ascii="Times New Roman" w:hAnsi="Times New Roman" w:cs="Times New Roman"/>
          <w:sz w:val="28"/>
          <w:szCs w:val="28"/>
        </w:rPr>
        <w:t>водительности труда», входящего в состав национального проекта «Производител</w:t>
      </w:r>
      <w:r w:rsidRPr="007C0526">
        <w:rPr>
          <w:rFonts w:ascii="Times New Roman" w:hAnsi="Times New Roman" w:cs="Times New Roman"/>
          <w:sz w:val="28"/>
          <w:szCs w:val="28"/>
        </w:rPr>
        <w:t>ь</w:t>
      </w:r>
      <w:r w:rsidRPr="007C0526">
        <w:rPr>
          <w:rFonts w:ascii="Times New Roman" w:hAnsi="Times New Roman" w:cs="Times New Roman"/>
          <w:sz w:val="28"/>
          <w:szCs w:val="28"/>
        </w:rPr>
        <w:t>ность труда и поддержка занятости»</w:t>
      </w:r>
      <w:r w:rsidRPr="007C0526">
        <w:rPr>
          <w:rFonts w:ascii="Times New Roman" w:eastAsia="Calibri" w:hAnsi="Times New Roman" w:cs="Times New Roman"/>
          <w:sz w:val="28"/>
          <w:szCs w:val="28"/>
        </w:rPr>
        <w:t>, заключенным между Федеральной службой по труду и за</w:t>
      </w:r>
      <w:r w:rsidR="00491526">
        <w:rPr>
          <w:rFonts w:ascii="Times New Roman" w:eastAsia="Calibri" w:hAnsi="Times New Roman" w:cs="Times New Roman"/>
          <w:sz w:val="28"/>
          <w:szCs w:val="28"/>
        </w:rPr>
        <w:t xml:space="preserve">нятости </w:t>
      </w:r>
      <w:r w:rsidRPr="007C0526">
        <w:rPr>
          <w:rFonts w:ascii="Times New Roman" w:eastAsia="Calibri" w:hAnsi="Times New Roman" w:cs="Times New Roman"/>
          <w:sz w:val="28"/>
          <w:szCs w:val="28"/>
        </w:rPr>
        <w:t>и Правит</w:t>
      </w:r>
      <w:r w:rsidR="002F2E79" w:rsidRPr="007C0526">
        <w:rPr>
          <w:rFonts w:ascii="Times New Roman" w:eastAsia="Calibri" w:hAnsi="Times New Roman" w:cs="Times New Roman"/>
          <w:sz w:val="28"/>
          <w:szCs w:val="28"/>
        </w:rPr>
        <w:t>ельством Республики Тыва от 20 декабря 2019 г.</w:t>
      </w:r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C0526">
        <w:rPr>
          <w:rFonts w:ascii="Times New Roman" w:hAnsi="Times New Roman" w:cs="Times New Roman"/>
          <w:sz w:val="28"/>
          <w:szCs w:val="28"/>
        </w:rPr>
        <w:t>150-09-2020-259 (далее – Соглашение)</w:t>
      </w:r>
      <w:r w:rsidRPr="007C0526">
        <w:rPr>
          <w:rFonts w:ascii="Times New Roman" w:eastAsia="Calibri" w:hAnsi="Times New Roman" w:cs="Times New Roman"/>
          <w:sz w:val="28"/>
          <w:szCs w:val="28"/>
        </w:rPr>
        <w:t>, по итогам отчетного финансового года:</w:t>
      </w:r>
      <w:r w:rsidRPr="007C0526">
        <w:t xml:space="preserve"> </w:t>
      </w:r>
    </w:p>
    <w:p w:rsidR="00250403" w:rsidRPr="007C0526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количество центров занятости населения в субъектах Российской Федерации</w:t>
      </w:r>
      <w:r w:rsidRPr="007C0526">
        <w:rPr>
          <w:rStyle w:val="affb"/>
          <w:rFonts w:ascii="Times New Roman" w:eastAsia="Calibri" w:hAnsi="Times New Roman" w:cs="Times New Roman"/>
          <w:bCs/>
          <w:sz w:val="28"/>
          <w:szCs w:val="28"/>
        </w:rPr>
        <w:footnoteReference w:id="1"/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в которых реали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 xml:space="preserve">зуются или реализованы проекты по модернизации, – 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C198C">
        <w:rPr>
          <w:rFonts w:ascii="Times New Roman" w:eastAsia="Calibri" w:hAnsi="Times New Roman" w:cs="Times New Roman"/>
          <w:bCs/>
          <w:sz w:val="28"/>
          <w:szCs w:val="28"/>
        </w:rPr>
        <w:t xml:space="preserve"> ед.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доля соискателей 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 получателей услуг по подбору вакансий центров занятости населения, в которых реализованы проекты по модернизации, удовлетворенных п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лученными услугами, – не менее 65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процентов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0403" w:rsidRDefault="00250403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доля работодателей </w:t>
      </w:r>
      <w:r w:rsidR="00BC198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 получателей услуг по подбору работников центров зан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тости населения, 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 xml:space="preserve">в которых реализованы проекты 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по модернизации, удовлетворе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ных полу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>ченными услугами, – не менее 65 процентов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1526" w:rsidRPr="007C0526" w:rsidRDefault="00491526" w:rsidP="00866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1526" w:rsidRDefault="00250403" w:rsidP="00491526">
      <w:pPr>
        <w:spacing w:after="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526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Порядок предоставления отчетности и контроль </w:t>
      </w:r>
    </w:p>
    <w:p w:rsidR="00250403" w:rsidRDefault="00250403" w:rsidP="00491526">
      <w:pPr>
        <w:spacing w:after="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526">
        <w:rPr>
          <w:rFonts w:ascii="Times New Roman" w:eastAsia="Times New Roman" w:hAnsi="Times New Roman" w:cs="Times New Roman"/>
          <w:bCs/>
          <w:sz w:val="28"/>
          <w:szCs w:val="28"/>
        </w:rPr>
        <w:t>за расходованием средств на реализацию мероприятий</w:t>
      </w:r>
    </w:p>
    <w:p w:rsidR="00491526" w:rsidRPr="00491526" w:rsidRDefault="00491526" w:rsidP="00866A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526">
        <w:rPr>
          <w:rFonts w:ascii="Times New Roman" w:eastAsia="Calibri" w:hAnsi="Times New Roman" w:cs="Times New Roman"/>
          <w:bCs/>
          <w:sz w:val="28"/>
          <w:szCs w:val="28"/>
        </w:rPr>
        <w:t>4.1. Отчет об использовании средств на реализацию мероприятий представл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C0526">
        <w:rPr>
          <w:rFonts w:ascii="Times New Roman" w:eastAsia="Calibri" w:hAnsi="Times New Roman" w:cs="Times New Roman"/>
          <w:bCs/>
          <w:sz w:val="28"/>
          <w:szCs w:val="28"/>
        </w:rPr>
        <w:t>ется в Министерство труда и социальной политики Республики в порядке, срок</w:t>
      </w:r>
      <w:r w:rsidR="00491526">
        <w:rPr>
          <w:rFonts w:ascii="Times New Roman" w:eastAsia="Calibri" w:hAnsi="Times New Roman" w:cs="Times New Roman"/>
          <w:bCs/>
          <w:sz w:val="28"/>
          <w:szCs w:val="28"/>
        </w:rPr>
        <w:t>ах и по форме</w:t>
      </w:r>
      <w:r w:rsidR="00BC198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198C" w:rsidRPr="00BC19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198C" w:rsidRPr="007C0526">
        <w:rPr>
          <w:rFonts w:ascii="Times New Roman" w:eastAsia="Calibri" w:hAnsi="Times New Roman" w:cs="Times New Roman"/>
          <w:bCs/>
          <w:sz w:val="28"/>
          <w:szCs w:val="28"/>
        </w:rPr>
        <w:t>установленные</w:t>
      </w:r>
      <w:r w:rsidR="00BC198C" w:rsidRPr="00BC19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198C" w:rsidRPr="007C0526">
        <w:rPr>
          <w:rFonts w:ascii="Times New Roman" w:eastAsia="Calibri" w:hAnsi="Times New Roman" w:cs="Times New Roman"/>
          <w:bCs/>
          <w:sz w:val="28"/>
          <w:szCs w:val="28"/>
        </w:rPr>
        <w:t>Министерство</w:t>
      </w:r>
      <w:r w:rsidR="00BC198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C198C" w:rsidRPr="007C0526">
        <w:rPr>
          <w:rFonts w:ascii="Times New Roman" w:eastAsia="Calibri" w:hAnsi="Times New Roman" w:cs="Times New Roman"/>
          <w:bCs/>
          <w:sz w:val="28"/>
          <w:szCs w:val="28"/>
        </w:rPr>
        <w:t xml:space="preserve"> труда и социальной политики Республики</w:t>
      </w:r>
      <w:r w:rsidR="00BC198C">
        <w:rPr>
          <w:rFonts w:ascii="Times New Roman" w:eastAsia="Calibri" w:hAnsi="Times New Roman" w:cs="Times New Roman"/>
          <w:bCs/>
          <w:sz w:val="28"/>
          <w:szCs w:val="28"/>
        </w:rPr>
        <w:t xml:space="preserve"> Тыва</w:t>
      </w:r>
      <w:r w:rsidR="00AF2F3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0403" w:rsidRPr="007C0526" w:rsidRDefault="00250403" w:rsidP="00866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4.2. ЦЗН </w:t>
      </w:r>
      <w:r w:rsidR="00BC198C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несет предусмотренную федеральным законодательством и зак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нодательством Р</w:t>
      </w:r>
      <w:r w:rsidR="00491526">
        <w:rPr>
          <w:rFonts w:ascii="Times New Roman" w:eastAsia="Times New Roman" w:hAnsi="Times New Roman" w:cs="Times New Roman"/>
          <w:sz w:val="28"/>
          <w:szCs w:val="28"/>
        </w:rPr>
        <w:t xml:space="preserve">еспублики Тыва ответственность 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за нецелевое использование ф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 xml:space="preserve">нансовых средств, а также за </w:t>
      </w:r>
      <w:proofErr w:type="spellStart"/>
      <w:r w:rsidRPr="007C0526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7C0526">
        <w:rPr>
          <w:rFonts w:ascii="Times New Roman" w:eastAsia="Calibri" w:hAnsi="Times New Roman" w:cs="Times New Roman"/>
          <w:sz w:val="28"/>
          <w:szCs w:val="28"/>
        </w:rPr>
        <w:t xml:space="preserve"> показателей эффективности, устано</w:t>
      </w:r>
      <w:r w:rsidRPr="007C0526">
        <w:rPr>
          <w:rFonts w:ascii="Times New Roman" w:eastAsia="Calibri" w:hAnsi="Times New Roman" w:cs="Times New Roman"/>
          <w:sz w:val="28"/>
          <w:szCs w:val="28"/>
        </w:rPr>
        <w:t>в</w:t>
      </w:r>
      <w:r w:rsidRPr="007C0526">
        <w:rPr>
          <w:rFonts w:ascii="Times New Roman" w:eastAsia="Calibri" w:hAnsi="Times New Roman" w:cs="Times New Roman"/>
          <w:sz w:val="28"/>
          <w:szCs w:val="28"/>
        </w:rPr>
        <w:t>ленных Соглашением</w:t>
      </w:r>
      <w:r w:rsidRPr="007C0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403" w:rsidRPr="007C0526" w:rsidRDefault="00250403" w:rsidP="00866A7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C0526">
        <w:rPr>
          <w:sz w:val="28"/>
          <w:szCs w:val="28"/>
        </w:rPr>
        <w:t xml:space="preserve">4.3. </w:t>
      </w:r>
      <w:r w:rsidR="00491526" w:rsidRPr="007C0526">
        <w:rPr>
          <w:rFonts w:eastAsia="Calibri"/>
          <w:bCs/>
          <w:sz w:val="28"/>
          <w:szCs w:val="28"/>
        </w:rPr>
        <w:t>Министерство труда и социальной политики Республики</w:t>
      </w:r>
      <w:r w:rsidR="00491526" w:rsidRPr="007C0526">
        <w:rPr>
          <w:color w:val="auto"/>
          <w:sz w:val="28"/>
          <w:szCs w:val="28"/>
        </w:rPr>
        <w:t xml:space="preserve"> </w:t>
      </w:r>
      <w:r w:rsidRPr="007C0526">
        <w:rPr>
          <w:color w:val="auto"/>
          <w:sz w:val="28"/>
          <w:szCs w:val="28"/>
        </w:rPr>
        <w:t>в пределах своих полномочий осуществляют контроль за целевым и эффективным использованием бюджетных средств, выделенных на мероприятия по внедрению единых требов</w:t>
      </w:r>
      <w:r w:rsidRPr="007C0526">
        <w:rPr>
          <w:color w:val="auto"/>
          <w:sz w:val="28"/>
          <w:szCs w:val="28"/>
        </w:rPr>
        <w:t>а</w:t>
      </w:r>
      <w:r w:rsidRPr="007C0526">
        <w:rPr>
          <w:color w:val="auto"/>
          <w:sz w:val="28"/>
          <w:szCs w:val="28"/>
        </w:rPr>
        <w:t xml:space="preserve">ний, за деятельностью </w:t>
      </w:r>
      <w:r w:rsidR="00491526">
        <w:rPr>
          <w:color w:val="auto"/>
          <w:sz w:val="28"/>
          <w:szCs w:val="28"/>
        </w:rPr>
        <w:t>ЦЗН</w:t>
      </w:r>
      <w:r w:rsidRPr="007C0526">
        <w:rPr>
          <w:color w:val="auto"/>
          <w:sz w:val="28"/>
          <w:szCs w:val="28"/>
        </w:rPr>
        <w:t xml:space="preserve"> </w:t>
      </w:r>
      <w:r w:rsidR="00BC198C">
        <w:rPr>
          <w:color w:val="auto"/>
          <w:sz w:val="28"/>
          <w:szCs w:val="28"/>
        </w:rPr>
        <w:t xml:space="preserve">РТ </w:t>
      </w:r>
      <w:r w:rsidRPr="007C0526">
        <w:rPr>
          <w:color w:val="auto"/>
          <w:sz w:val="28"/>
          <w:szCs w:val="28"/>
        </w:rPr>
        <w:t>по осуществлению мероприятий по внедрению ед</w:t>
      </w:r>
      <w:r w:rsidRPr="007C0526">
        <w:rPr>
          <w:color w:val="auto"/>
          <w:sz w:val="28"/>
          <w:szCs w:val="28"/>
        </w:rPr>
        <w:t>и</w:t>
      </w:r>
      <w:r w:rsidRPr="007C0526">
        <w:rPr>
          <w:color w:val="auto"/>
          <w:sz w:val="28"/>
          <w:szCs w:val="28"/>
        </w:rPr>
        <w:t xml:space="preserve">ных требований. </w:t>
      </w:r>
    </w:p>
    <w:p w:rsidR="00250403" w:rsidRPr="007C0526" w:rsidRDefault="00491526" w:rsidP="00866A73">
      <w:pPr>
        <w:pStyle w:val="Default"/>
        <w:widowControl w:val="0"/>
        <w:ind w:firstLine="709"/>
        <w:jc w:val="both"/>
        <w:rPr>
          <w:strike/>
          <w:color w:val="auto"/>
          <w:sz w:val="28"/>
          <w:szCs w:val="28"/>
        </w:rPr>
      </w:pPr>
      <w:r w:rsidRPr="007C0526">
        <w:rPr>
          <w:rFonts w:eastAsia="Calibri"/>
          <w:bCs/>
          <w:sz w:val="28"/>
          <w:szCs w:val="28"/>
        </w:rPr>
        <w:t>Министерство труда и социальной политики Республики</w:t>
      </w:r>
      <w:r w:rsidRPr="007C0526">
        <w:rPr>
          <w:color w:val="auto"/>
          <w:sz w:val="28"/>
          <w:szCs w:val="28"/>
        </w:rPr>
        <w:t xml:space="preserve"> </w:t>
      </w:r>
      <w:r w:rsidR="00250403" w:rsidRPr="007C0526">
        <w:rPr>
          <w:color w:val="auto"/>
          <w:sz w:val="28"/>
          <w:szCs w:val="28"/>
        </w:rPr>
        <w:t>населения несет о</w:t>
      </w:r>
      <w:r w:rsidR="00250403" w:rsidRPr="007C0526">
        <w:rPr>
          <w:color w:val="auto"/>
          <w:sz w:val="28"/>
          <w:szCs w:val="28"/>
        </w:rPr>
        <w:t>т</w:t>
      </w:r>
      <w:r w:rsidR="00250403" w:rsidRPr="007C0526">
        <w:rPr>
          <w:color w:val="auto"/>
          <w:sz w:val="28"/>
          <w:szCs w:val="28"/>
        </w:rPr>
        <w:t>ветственность за достижение результатов федерального проекта.</w:t>
      </w:r>
    </w:p>
    <w:p w:rsidR="00250403" w:rsidRDefault="00250403" w:rsidP="00866A7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7C0526">
        <w:rPr>
          <w:color w:val="auto"/>
          <w:sz w:val="28"/>
          <w:szCs w:val="28"/>
        </w:rPr>
        <w:t xml:space="preserve">4.4. </w:t>
      </w:r>
      <w:r w:rsidR="00491526" w:rsidRPr="007C0526">
        <w:rPr>
          <w:rFonts w:eastAsia="Calibri"/>
          <w:bCs/>
          <w:sz w:val="28"/>
          <w:szCs w:val="28"/>
        </w:rPr>
        <w:t>Министерство труда и социальной политики Республики</w:t>
      </w:r>
      <w:r w:rsidR="00491526" w:rsidRPr="007C0526">
        <w:rPr>
          <w:color w:val="auto"/>
          <w:sz w:val="28"/>
          <w:szCs w:val="28"/>
        </w:rPr>
        <w:t xml:space="preserve"> </w:t>
      </w:r>
      <w:r w:rsidRPr="007C0526">
        <w:rPr>
          <w:color w:val="auto"/>
          <w:sz w:val="28"/>
          <w:szCs w:val="28"/>
        </w:rPr>
        <w:t xml:space="preserve">ежеквартально, не позднее 15 числа месяца, следующего за отчетным периодом (за год </w:t>
      </w:r>
      <w:r w:rsidR="00BC198C">
        <w:rPr>
          <w:color w:val="auto"/>
          <w:sz w:val="28"/>
          <w:szCs w:val="28"/>
        </w:rPr>
        <w:t xml:space="preserve">– </w:t>
      </w:r>
      <w:r w:rsidRPr="007C0526">
        <w:rPr>
          <w:color w:val="auto"/>
          <w:sz w:val="28"/>
          <w:szCs w:val="28"/>
        </w:rPr>
        <w:t>до 25 янв</w:t>
      </w:r>
      <w:r w:rsidRPr="007C0526">
        <w:rPr>
          <w:color w:val="auto"/>
          <w:sz w:val="28"/>
          <w:szCs w:val="28"/>
        </w:rPr>
        <w:t>а</w:t>
      </w:r>
      <w:r w:rsidRPr="007C0526">
        <w:rPr>
          <w:color w:val="auto"/>
          <w:sz w:val="28"/>
          <w:szCs w:val="28"/>
        </w:rPr>
        <w:t xml:space="preserve">ря очередного финансового года), представляет в Федеральную службу по труду и занятости отчет об осуществлении расходов </w:t>
      </w:r>
      <w:r w:rsidR="00C76DD5" w:rsidRPr="007C0526">
        <w:rPr>
          <w:color w:val="auto"/>
          <w:sz w:val="28"/>
          <w:szCs w:val="28"/>
        </w:rPr>
        <w:t>республиканского</w:t>
      </w:r>
      <w:r w:rsidRPr="007C0526">
        <w:rPr>
          <w:color w:val="auto"/>
          <w:sz w:val="28"/>
          <w:szCs w:val="28"/>
        </w:rPr>
        <w:t xml:space="preserve"> бюджета</w:t>
      </w:r>
      <w:r w:rsidR="00BC198C">
        <w:rPr>
          <w:color w:val="auto"/>
          <w:sz w:val="28"/>
          <w:szCs w:val="28"/>
        </w:rPr>
        <w:t xml:space="preserve"> Республики Тыва</w:t>
      </w:r>
      <w:r w:rsidRPr="007C0526">
        <w:rPr>
          <w:color w:val="auto"/>
          <w:sz w:val="28"/>
          <w:szCs w:val="28"/>
        </w:rPr>
        <w:t>, источником финансового обеспечения которых является субсидия, и о дост</w:t>
      </w:r>
      <w:r w:rsidRPr="007C0526">
        <w:rPr>
          <w:color w:val="auto"/>
          <w:sz w:val="28"/>
          <w:szCs w:val="28"/>
        </w:rPr>
        <w:t>и</w:t>
      </w:r>
      <w:r w:rsidRPr="007C0526">
        <w:rPr>
          <w:color w:val="auto"/>
          <w:sz w:val="28"/>
          <w:szCs w:val="28"/>
        </w:rPr>
        <w:t>жении результатов предоставления субсидии.</w:t>
      </w:r>
    </w:p>
    <w:p w:rsidR="00BC198C" w:rsidRDefault="00BC198C" w:rsidP="00866A7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866A73" w:rsidRPr="001D7EFD" w:rsidRDefault="00BC198C" w:rsidP="00BC198C">
      <w:pPr>
        <w:pStyle w:val="Default"/>
        <w:widowControl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_________</w:t>
      </w:r>
    </w:p>
    <w:sectPr w:rsidR="00866A73" w:rsidRPr="001D7EFD" w:rsidSect="00CE30E2">
      <w:pgSz w:w="11906" w:h="16838" w:code="9"/>
      <w:pgMar w:top="1134" w:right="567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30" w:rsidRDefault="00D26130">
      <w:pPr>
        <w:spacing w:after="0" w:line="240" w:lineRule="auto"/>
      </w:pPr>
      <w:r>
        <w:separator/>
      </w:r>
    </w:p>
  </w:endnote>
  <w:endnote w:type="continuationSeparator" w:id="0">
    <w:p w:rsidR="00D26130" w:rsidRDefault="00D2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72" w:rsidRDefault="00347572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72" w:rsidRDefault="00347572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72" w:rsidRDefault="0034757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30" w:rsidRDefault="00D26130">
      <w:pPr>
        <w:spacing w:after="0" w:line="240" w:lineRule="auto"/>
      </w:pPr>
      <w:r>
        <w:separator/>
      </w:r>
    </w:p>
  </w:footnote>
  <w:footnote w:type="continuationSeparator" w:id="0">
    <w:p w:rsidR="00D26130" w:rsidRDefault="00D26130">
      <w:pPr>
        <w:spacing w:after="0" w:line="240" w:lineRule="auto"/>
      </w:pPr>
      <w:r>
        <w:continuationSeparator/>
      </w:r>
    </w:p>
  </w:footnote>
  <w:footnote w:id="1">
    <w:p w:rsidR="00347572" w:rsidRPr="00BC198C" w:rsidRDefault="00347572" w:rsidP="00250403">
      <w:pPr>
        <w:pStyle w:val="aff1"/>
        <w:rPr>
          <w:sz w:val="18"/>
          <w:szCs w:val="18"/>
        </w:rPr>
      </w:pPr>
      <w:r>
        <w:rPr>
          <w:rStyle w:val="affb"/>
        </w:rPr>
        <w:footnoteRef/>
      </w:r>
      <w:r>
        <w:t xml:space="preserve"> </w:t>
      </w:r>
      <w:r w:rsidRPr="00624727">
        <w:rPr>
          <w:sz w:val="18"/>
          <w:szCs w:val="18"/>
        </w:rPr>
        <w:t xml:space="preserve">Под центрами занятости следует считать </w:t>
      </w:r>
      <w:r>
        <w:rPr>
          <w:sz w:val="18"/>
          <w:szCs w:val="18"/>
        </w:rPr>
        <w:t>государственные казенные учреждения – центры занятости населения Республики Тыва</w:t>
      </w:r>
      <w:r w:rsidRPr="00624727">
        <w:rPr>
          <w:sz w:val="18"/>
          <w:szCs w:val="18"/>
        </w:rPr>
        <w:t xml:space="preserve">, где реализуются проекты по модернизации,  адреса которых на соответствующий год утверждаются </w:t>
      </w:r>
      <w:r>
        <w:rPr>
          <w:sz w:val="18"/>
          <w:szCs w:val="18"/>
        </w:rPr>
        <w:t>приказом</w:t>
      </w:r>
      <w:r w:rsidRPr="00624727">
        <w:rPr>
          <w:sz w:val="18"/>
          <w:szCs w:val="18"/>
        </w:rPr>
        <w:t xml:space="preserve"> </w:t>
      </w:r>
      <w:r w:rsidRPr="00BC198C">
        <w:rPr>
          <w:rFonts w:eastAsia="Calibri"/>
          <w:bCs/>
          <w:sz w:val="18"/>
          <w:szCs w:val="18"/>
        </w:rPr>
        <w:t>Министерст</w:t>
      </w:r>
      <w:r>
        <w:rPr>
          <w:rFonts w:eastAsia="Calibri"/>
          <w:bCs/>
          <w:sz w:val="18"/>
          <w:szCs w:val="18"/>
        </w:rPr>
        <w:t>ва</w:t>
      </w:r>
      <w:r w:rsidRPr="00BC198C">
        <w:rPr>
          <w:rFonts w:eastAsia="Calibri"/>
          <w:bCs/>
          <w:sz w:val="18"/>
          <w:szCs w:val="18"/>
        </w:rPr>
        <w:t xml:space="preserve"> труда и социальной политики Республики Тыва</w:t>
      </w:r>
      <w:r>
        <w:rPr>
          <w:rFonts w:eastAsia="Calibri"/>
          <w:b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72" w:rsidRDefault="0034757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413"/>
    </w:sdtPr>
    <w:sdtContent>
      <w:p w:rsidR="00347572" w:rsidRDefault="00347572">
        <w:pPr>
          <w:pStyle w:val="ae"/>
          <w:jc w:val="right"/>
        </w:pPr>
        <w:r w:rsidRPr="00DF6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B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E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572" w:rsidRDefault="00347572">
    <w:pPr>
      <w:pStyle w:val="a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405"/>
    </w:sdtPr>
    <w:sdtContent>
      <w:p w:rsidR="00347572" w:rsidRDefault="00347572">
        <w:pPr>
          <w:pStyle w:val="ae"/>
          <w:jc w:val="right"/>
        </w:pPr>
      </w:p>
    </w:sdtContent>
  </w:sdt>
  <w:p w:rsidR="00347572" w:rsidRPr="00434199" w:rsidRDefault="00347572" w:rsidP="00434199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409"/>
    </w:sdtPr>
    <w:sdtContent>
      <w:p w:rsidR="00347572" w:rsidRDefault="00347572">
        <w:pPr>
          <w:pStyle w:val="ae"/>
          <w:jc w:val="right"/>
        </w:pPr>
        <w:r w:rsidRPr="00DF6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B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3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572" w:rsidRPr="00434199" w:rsidRDefault="00347572" w:rsidP="00434199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377"/>
    </w:sdtPr>
    <w:sdtContent>
      <w:p w:rsidR="00347572" w:rsidRDefault="00347572">
        <w:pPr>
          <w:pStyle w:val="ae"/>
          <w:jc w:val="right"/>
        </w:pPr>
        <w:r w:rsidRPr="00DF6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B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3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F6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572" w:rsidRDefault="003475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5F0"/>
    <w:multiLevelType w:val="hybridMultilevel"/>
    <w:tmpl w:val="17101742"/>
    <w:lvl w:ilvl="0" w:tplc="DA4C262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E41140"/>
    <w:multiLevelType w:val="multilevel"/>
    <w:tmpl w:val="F0A8E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17E6E"/>
    <w:multiLevelType w:val="hybridMultilevel"/>
    <w:tmpl w:val="A4EA0D70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475"/>
    <w:multiLevelType w:val="hybridMultilevel"/>
    <w:tmpl w:val="BE0441FA"/>
    <w:lvl w:ilvl="0" w:tplc="6CE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DE9"/>
    <w:multiLevelType w:val="hybridMultilevel"/>
    <w:tmpl w:val="81341450"/>
    <w:lvl w:ilvl="0" w:tplc="CBB2F25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15275"/>
    <w:multiLevelType w:val="multilevel"/>
    <w:tmpl w:val="2CD8D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B336D"/>
    <w:multiLevelType w:val="multilevel"/>
    <w:tmpl w:val="C47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B6495"/>
    <w:multiLevelType w:val="hybridMultilevel"/>
    <w:tmpl w:val="4D8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710D"/>
    <w:multiLevelType w:val="hybridMultilevel"/>
    <w:tmpl w:val="DD0E233C"/>
    <w:lvl w:ilvl="0" w:tplc="853A9D8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3D3A4A"/>
    <w:multiLevelType w:val="multilevel"/>
    <w:tmpl w:val="F1C0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D811E1F"/>
    <w:multiLevelType w:val="hybridMultilevel"/>
    <w:tmpl w:val="146E2320"/>
    <w:lvl w:ilvl="0" w:tplc="A1FA9C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1E167B2F"/>
    <w:multiLevelType w:val="hybridMultilevel"/>
    <w:tmpl w:val="6C24FDE6"/>
    <w:lvl w:ilvl="0" w:tplc="CD8C2D7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>
    <w:nsid w:val="1FA93C99"/>
    <w:multiLevelType w:val="multilevel"/>
    <w:tmpl w:val="09BE3C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4D6300"/>
    <w:multiLevelType w:val="multilevel"/>
    <w:tmpl w:val="8ECCCB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F6296"/>
    <w:multiLevelType w:val="multilevel"/>
    <w:tmpl w:val="18025BDC"/>
    <w:lvl w:ilvl="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B7C649B"/>
    <w:multiLevelType w:val="hybridMultilevel"/>
    <w:tmpl w:val="6C187158"/>
    <w:lvl w:ilvl="0" w:tplc="15D27A96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>
    <w:nsid w:val="2C6E311F"/>
    <w:multiLevelType w:val="multilevel"/>
    <w:tmpl w:val="BF2699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7">
    <w:nsid w:val="2EAA5C72"/>
    <w:multiLevelType w:val="hybridMultilevel"/>
    <w:tmpl w:val="B8B45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3688D"/>
    <w:multiLevelType w:val="multilevel"/>
    <w:tmpl w:val="6518D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E685A"/>
    <w:multiLevelType w:val="hybridMultilevel"/>
    <w:tmpl w:val="42760186"/>
    <w:lvl w:ilvl="0" w:tplc="90FEC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456EC"/>
    <w:multiLevelType w:val="hybridMultilevel"/>
    <w:tmpl w:val="17101742"/>
    <w:lvl w:ilvl="0" w:tplc="DA4C262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843EC9"/>
    <w:multiLevelType w:val="hybridMultilevel"/>
    <w:tmpl w:val="CDF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579C7"/>
    <w:multiLevelType w:val="hybridMultilevel"/>
    <w:tmpl w:val="98C06498"/>
    <w:lvl w:ilvl="0" w:tplc="F5F6860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41053B"/>
    <w:multiLevelType w:val="multilevel"/>
    <w:tmpl w:val="A9D00A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42EB6891"/>
    <w:multiLevelType w:val="hybridMultilevel"/>
    <w:tmpl w:val="C5D295D6"/>
    <w:lvl w:ilvl="0" w:tplc="C0E4A4E8">
      <w:start w:val="1"/>
      <w:numFmt w:val="decimal"/>
      <w:lvlText w:val="%1."/>
      <w:lvlJc w:val="left"/>
      <w:pPr>
        <w:ind w:left="1234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E8206A"/>
    <w:multiLevelType w:val="hybridMultilevel"/>
    <w:tmpl w:val="FFE20BC8"/>
    <w:lvl w:ilvl="0" w:tplc="09A431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ECF12B1"/>
    <w:multiLevelType w:val="hybridMultilevel"/>
    <w:tmpl w:val="ED28E0B4"/>
    <w:lvl w:ilvl="0" w:tplc="DE863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D2FF0"/>
    <w:multiLevelType w:val="multilevel"/>
    <w:tmpl w:val="75C0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712"/>
    <w:multiLevelType w:val="multilevel"/>
    <w:tmpl w:val="DC32F35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AB0BDC"/>
    <w:multiLevelType w:val="multilevel"/>
    <w:tmpl w:val="ED543F7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B837363"/>
    <w:multiLevelType w:val="hybridMultilevel"/>
    <w:tmpl w:val="0FB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C0F36"/>
    <w:multiLevelType w:val="hybridMultilevel"/>
    <w:tmpl w:val="75BE5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115C1B"/>
    <w:multiLevelType w:val="hybridMultilevel"/>
    <w:tmpl w:val="8EC0C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1947"/>
    <w:multiLevelType w:val="hybridMultilevel"/>
    <w:tmpl w:val="17101742"/>
    <w:lvl w:ilvl="0" w:tplc="DA4C262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A15FB1"/>
    <w:multiLevelType w:val="hybridMultilevel"/>
    <w:tmpl w:val="16B0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F6D"/>
    <w:multiLevelType w:val="hybridMultilevel"/>
    <w:tmpl w:val="52AE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2875EA"/>
    <w:multiLevelType w:val="hybridMultilevel"/>
    <w:tmpl w:val="F85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E32B3"/>
    <w:multiLevelType w:val="hybridMultilevel"/>
    <w:tmpl w:val="83EC85A4"/>
    <w:lvl w:ilvl="0" w:tplc="1FAAFD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6E46992"/>
    <w:multiLevelType w:val="hybridMultilevel"/>
    <w:tmpl w:val="20387C38"/>
    <w:lvl w:ilvl="0" w:tplc="03C8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0"/>
  </w:num>
  <w:num w:numId="5">
    <w:abstractNumId w:val="5"/>
  </w:num>
  <w:num w:numId="6">
    <w:abstractNumId w:val="14"/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7"/>
  </w:num>
  <w:num w:numId="11">
    <w:abstractNumId w:val="25"/>
  </w:num>
  <w:num w:numId="12">
    <w:abstractNumId w:val="15"/>
  </w:num>
  <w:num w:numId="13">
    <w:abstractNumId w:val="27"/>
  </w:num>
  <w:num w:numId="14">
    <w:abstractNumId w:val="2"/>
  </w:num>
  <w:num w:numId="15">
    <w:abstractNumId w:val="32"/>
  </w:num>
  <w:num w:numId="16">
    <w:abstractNumId w:val="33"/>
  </w:num>
  <w:num w:numId="17">
    <w:abstractNumId w:val="22"/>
  </w:num>
  <w:num w:numId="18">
    <w:abstractNumId w:val="6"/>
  </w:num>
  <w:num w:numId="19">
    <w:abstractNumId w:val="11"/>
  </w:num>
  <w:num w:numId="20">
    <w:abstractNumId w:val="23"/>
  </w:num>
  <w:num w:numId="21">
    <w:abstractNumId w:val="28"/>
  </w:num>
  <w:num w:numId="22">
    <w:abstractNumId w:val="39"/>
  </w:num>
  <w:num w:numId="23">
    <w:abstractNumId w:val="3"/>
  </w:num>
  <w:num w:numId="24">
    <w:abstractNumId w:val="10"/>
  </w:num>
  <w:num w:numId="25">
    <w:abstractNumId w:val="1"/>
  </w:num>
  <w:num w:numId="26">
    <w:abstractNumId w:val="31"/>
  </w:num>
  <w:num w:numId="27">
    <w:abstractNumId w:val="21"/>
  </w:num>
  <w:num w:numId="28">
    <w:abstractNumId w:val="38"/>
  </w:num>
  <w:num w:numId="29">
    <w:abstractNumId w:val="34"/>
  </w:num>
  <w:num w:numId="30">
    <w:abstractNumId w:val="7"/>
  </w:num>
  <w:num w:numId="31">
    <w:abstractNumId w:val="35"/>
  </w:num>
  <w:num w:numId="32">
    <w:abstractNumId w:val="9"/>
  </w:num>
  <w:num w:numId="33">
    <w:abstractNumId w:val="0"/>
  </w:num>
  <w:num w:numId="34">
    <w:abstractNumId w:val="36"/>
  </w:num>
  <w:num w:numId="35">
    <w:abstractNumId w:val="26"/>
  </w:num>
  <w:num w:numId="36">
    <w:abstractNumId w:val="24"/>
  </w:num>
  <w:num w:numId="37">
    <w:abstractNumId w:val="18"/>
  </w:num>
  <w:num w:numId="38">
    <w:abstractNumId w:val="13"/>
  </w:num>
  <w:num w:numId="39">
    <w:abstractNumId w:val="12"/>
  </w:num>
  <w:num w:numId="40">
    <w:abstractNumId w:val="4"/>
  </w:num>
  <w:num w:numId="41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ed3e7f-15cc-47df-96d2-202e6999d4d3"/>
  </w:docVars>
  <w:rsids>
    <w:rsidRoot w:val="00670486"/>
    <w:rsid w:val="00001345"/>
    <w:rsid w:val="00001F24"/>
    <w:rsid w:val="00004091"/>
    <w:rsid w:val="00007AA1"/>
    <w:rsid w:val="0001695E"/>
    <w:rsid w:val="0002121A"/>
    <w:rsid w:val="000226A0"/>
    <w:rsid w:val="000230DE"/>
    <w:rsid w:val="00025498"/>
    <w:rsid w:val="00031539"/>
    <w:rsid w:val="000350C6"/>
    <w:rsid w:val="00036485"/>
    <w:rsid w:val="00045D51"/>
    <w:rsid w:val="00047798"/>
    <w:rsid w:val="000558C2"/>
    <w:rsid w:val="00055CE2"/>
    <w:rsid w:val="0006045D"/>
    <w:rsid w:val="00062997"/>
    <w:rsid w:val="00070600"/>
    <w:rsid w:val="00075B38"/>
    <w:rsid w:val="000764E1"/>
    <w:rsid w:val="00076965"/>
    <w:rsid w:val="00077B6C"/>
    <w:rsid w:val="00080B40"/>
    <w:rsid w:val="0008442C"/>
    <w:rsid w:val="00084637"/>
    <w:rsid w:val="00085F34"/>
    <w:rsid w:val="00086D36"/>
    <w:rsid w:val="00090669"/>
    <w:rsid w:val="00096A37"/>
    <w:rsid w:val="000B36E5"/>
    <w:rsid w:val="000B64A3"/>
    <w:rsid w:val="000C087E"/>
    <w:rsid w:val="000C368A"/>
    <w:rsid w:val="000C39C8"/>
    <w:rsid w:val="000D0CA6"/>
    <w:rsid w:val="000D1E6E"/>
    <w:rsid w:val="000D2CEB"/>
    <w:rsid w:val="000D3A13"/>
    <w:rsid w:val="000D7377"/>
    <w:rsid w:val="000E1162"/>
    <w:rsid w:val="000E1321"/>
    <w:rsid w:val="000E1390"/>
    <w:rsid w:val="000E26FA"/>
    <w:rsid w:val="000E2A65"/>
    <w:rsid w:val="000E3208"/>
    <w:rsid w:val="000E449D"/>
    <w:rsid w:val="000F13CC"/>
    <w:rsid w:val="000F156A"/>
    <w:rsid w:val="000F3494"/>
    <w:rsid w:val="000F493D"/>
    <w:rsid w:val="000F5B1B"/>
    <w:rsid w:val="00100DB5"/>
    <w:rsid w:val="00104FDA"/>
    <w:rsid w:val="00105852"/>
    <w:rsid w:val="001065D3"/>
    <w:rsid w:val="00115950"/>
    <w:rsid w:val="00121626"/>
    <w:rsid w:val="0012635F"/>
    <w:rsid w:val="0012741D"/>
    <w:rsid w:val="00127B4C"/>
    <w:rsid w:val="001321F8"/>
    <w:rsid w:val="00143437"/>
    <w:rsid w:val="00143471"/>
    <w:rsid w:val="00147323"/>
    <w:rsid w:val="00147F01"/>
    <w:rsid w:val="001546A7"/>
    <w:rsid w:val="001610F8"/>
    <w:rsid w:val="00165298"/>
    <w:rsid w:val="0016546A"/>
    <w:rsid w:val="001668EC"/>
    <w:rsid w:val="00166D8C"/>
    <w:rsid w:val="0017147C"/>
    <w:rsid w:val="00171CB4"/>
    <w:rsid w:val="00172F86"/>
    <w:rsid w:val="001741B2"/>
    <w:rsid w:val="00175F99"/>
    <w:rsid w:val="00177293"/>
    <w:rsid w:val="0018111F"/>
    <w:rsid w:val="00182633"/>
    <w:rsid w:val="00182A31"/>
    <w:rsid w:val="00187570"/>
    <w:rsid w:val="001A17AB"/>
    <w:rsid w:val="001A4304"/>
    <w:rsid w:val="001B126E"/>
    <w:rsid w:val="001B15FF"/>
    <w:rsid w:val="001C1B35"/>
    <w:rsid w:val="001C2E34"/>
    <w:rsid w:val="001D4980"/>
    <w:rsid w:val="001D64D7"/>
    <w:rsid w:val="001D7236"/>
    <w:rsid w:val="001D7EFD"/>
    <w:rsid w:val="001E22DE"/>
    <w:rsid w:val="001E2C7E"/>
    <w:rsid w:val="001E44C5"/>
    <w:rsid w:val="001E5E4F"/>
    <w:rsid w:val="001E725C"/>
    <w:rsid w:val="001F0CFA"/>
    <w:rsid w:val="001F33C9"/>
    <w:rsid w:val="0021120B"/>
    <w:rsid w:val="00211D29"/>
    <w:rsid w:val="00211FC3"/>
    <w:rsid w:val="002136A9"/>
    <w:rsid w:val="00215956"/>
    <w:rsid w:val="00220A1B"/>
    <w:rsid w:val="00220F0A"/>
    <w:rsid w:val="00221464"/>
    <w:rsid w:val="0024173F"/>
    <w:rsid w:val="00247A5E"/>
    <w:rsid w:val="00250403"/>
    <w:rsid w:val="00253E2C"/>
    <w:rsid w:val="002564A3"/>
    <w:rsid w:val="0026461F"/>
    <w:rsid w:val="00264922"/>
    <w:rsid w:val="00264D0B"/>
    <w:rsid w:val="00264DB6"/>
    <w:rsid w:val="00265366"/>
    <w:rsid w:val="00272135"/>
    <w:rsid w:val="00272489"/>
    <w:rsid w:val="00275A21"/>
    <w:rsid w:val="0028180D"/>
    <w:rsid w:val="00285B14"/>
    <w:rsid w:val="00291D4E"/>
    <w:rsid w:val="002961C9"/>
    <w:rsid w:val="00297A44"/>
    <w:rsid w:val="002A15FF"/>
    <w:rsid w:val="002B30B4"/>
    <w:rsid w:val="002B783D"/>
    <w:rsid w:val="002C0D7B"/>
    <w:rsid w:val="002C1B6E"/>
    <w:rsid w:val="002C429E"/>
    <w:rsid w:val="002D424D"/>
    <w:rsid w:val="002E0AA3"/>
    <w:rsid w:val="002E0D3E"/>
    <w:rsid w:val="002E2767"/>
    <w:rsid w:val="002E2A01"/>
    <w:rsid w:val="002E4CEF"/>
    <w:rsid w:val="002E7965"/>
    <w:rsid w:val="002E7989"/>
    <w:rsid w:val="002F2868"/>
    <w:rsid w:val="002F2E79"/>
    <w:rsid w:val="00304A62"/>
    <w:rsid w:val="003106CD"/>
    <w:rsid w:val="00311B5C"/>
    <w:rsid w:val="00311BDB"/>
    <w:rsid w:val="00313E0B"/>
    <w:rsid w:val="0031621B"/>
    <w:rsid w:val="0032409C"/>
    <w:rsid w:val="00324AC7"/>
    <w:rsid w:val="00324C03"/>
    <w:rsid w:val="00332752"/>
    <w:rsid w:val="00335BEE"/>
    <w:rsid w:val="00335EB6"/>
    <w:rsid w:val="00342B13"/>
    <w:rsid w:val="00345FFF"/>
    <w:rsid w:val="00346B93"/>
    <w:rsid w:val="00347572"/>
    <w:rsid w:val="00352A36"/>
    <w:rsid w:val="00357418"/>
    <w:rsid w:val="00361620"/>
    <w:rsid w:val="00364A05"/>
    <w:rsid w:val="00367274"/>
    <w:rsid w:val="0037461F"/>
    <w:rsid w:val="003772F9"/>
    <w:rsid w:val="00377EED"/>
    <w:rsid w:val="00381383"/>
    <w:rsid w:val="0038164A"/>
    <w:rsid w:val="00382170"/>
    <w:rsid w:val="00382E51"/>
    <w:rsid w:val="003838DB"/>
    <w:rsid w:val="003860D7"/>
    <w:rsid w:val="003869FD"/>
    <w:rsid w:val="003873DD"/>
    <w:rsid w:val="00390F7B"/>
    <w:rsid w:val="00392908"/>
    <w:rsid w:val="003929D8"/>
    <w:rsid w:val="00393DA0"/>
    <w:rsid w:val="00395034"/>
    <w:rsid w:val="003965AD"/>
    <w:rsid w:val="003A125A"/>
    <w:rsid w:val="003A42DF"/>
    <w:rsid w:val="003A60E5"/>
    <w:rsid w:val="003A623E"/>
    <w:rsid w:val="003A6BAA"/>
    <w:rsid w:val="003B360A"/>
    <w:rsid w:val="003C02F0"/>
    <w:rsid w:val="003C3888"/>
    <w:rsid w:val="003C48AF"/>
    <w:rsid w:val="003C7B76"/>
    <w:rsid w:val="003D131C"/>
    <w:rsid w:val="003D156B"/>
    <w:rsid w:val="003D2B8B"/>
    <w:rsid w:val="003D30FA"/>
    <w:rsid w:val="003E1F35"/>
    <w:rsid w:val="003E43FF"/>
    <w:rsid w:val="003F3A9D"/>
    <w:rsid w:val="003F3F75"/>
    <w:rsid w:val="003F57EB"/>
    <w:rsid w:val="003F6C86"/>
    <w:rsid w:val="0040607A"/>
    <w:rsid w:val="004121A5"/>
    <w:rsid w:val="00414693"/>
    <w:rsid w:val="004152AD"/>
    <w:rsid w:val="0042373B"/>
    <w:rsid w:val="004239B3"/>
    <w:rsid w:val="00426173"/>
    <w:rsid w:val="0043057B"/>
    <w:rsid w:val="004306B3"/>
    <w:rsid w:val="004320CB"/>
    <w:rsid w:val="00434199"/>
    <w:rsid w:val="00435695"/>
    <w:rsid w:val="00436578"/>
    <w:rsid w:val="00440BB5"/>
    <w:rsid w:val="00441C73"/>
    <w:rsid w:val="00442FC1"/>
    <w:rsid w:val="0044434B"/>
    <w:rsid w:val="004567AC"/>
    <w:rsid w:val="0047455F"/>
    <w:rsid w:val="00484172"/>
    <w:rsid w:val="00484D44"/>
    <w:rsid w:val="00491526"/>
    <w:rsid w:val="00491C0F"/>
    <w:rsid w:val="00492EBF"/>
    <w:rsid w:val="004956F0"/>
    <w:rsid w:val="004977DB"/>
    <w:rsid w:val="004A0137"/>
    <w:rsid w:val="004A0D5C"/>
    <w:rsid w:val="004A1327"/>
    <w:rsid w:val="004A2168"/>
    <w:rsid w:val="004A24C4"/>
    <w:rsid w:val="004A3152"/>
    <w:rsid w:val="004A6B53"/>
    <w:rsid w:val="004B093E"/>
    <w:rsid w:val="004B48AA"/>
    <w:rsid w:val="004B55A5"/>
    <w:rsid w:val="004C1EB1"/>
    <w:rsid w:val="004C61F5"/>
    <w:rsid w:val="004C7C3E"/>
    <w:rsid w:val="004D15C7"/>
    <w:rsid w:val="004D65F9"/>
    <w:rsid w:val="004E04C2"/>
    <w:rsid w:val="004E2B60"/>
    <w:rsid w:val="004E6362"/>
    <w:rsid w:val="00503ABF"/>
    <w:rsid w:val="00523788"/>
    <w:rsid w:val="00530252"/>
    <w:rsid w:val="00533BEC"/>
    <w:rsid w:val="00534FE0"/>
    <w:rsid w:val="0054681D"/>
    <w:rsid w:val="005569C7"/>
    <w:rsid w:val="0056013A"/>
    <w:rsid w:val="005609A5"/>
    <w:rsid w:val="00561967"/>
    <w:rsid w:val="0056399A"/>
    <w:rsid w:val="0057016B"/>
    <w:rsid w:val="005707EA"/>
    <w:rsid w:val="00572F6D"/>
    <w:rsid w:val="00573581"/>
    <w:rsid w:val="00575BD2"/>
    <w:rsid w:val="00575C17"/>
    <w:rsid w:val="0057604A"/>
    <w:rsid w:val="00587ED2"/>
    <w:rsid w:val="005901E8"/>
    <w:rsid w:val="0059270D"/>
    <w:rsid w:val="00594065"/>
    <w:rsid w:val="00594BBA"/>
    <w:rsid w:val="005A00D2"/>
    <w:rsid w:val="005A0D9F"/>
    <w:rsid w:val="005A1197"/>
    <w:rsid w:val="005A34A0"/>
    <w:rsid w:val="005A3F92"/>
    <w:rsid w:val="005A63F7"/>
    <w:rsid w:val="005A6592"/>
    <w:rsid w:val="005A7AAD"/>
    <w:rsid w:val="005B407A"/>
    <w:rsid w:val="005B4CC1"/>
    <w:rsid w:val="005C217A"/>
    <w:rsid w:val="005C3642"/>
    <w:rsid w:val="005C5752"/>
    <w:rsid w:val="005D116E"/>
    <w:rsid w:val="005D181A"/>
    <w:rsid w:val="005D2A0E"/>
    <w:rsid w:val="005E0348"/>
    <w:rsid w:val="005E13A7"/>
    <w:rsid w:val="005E37D7"/>
    <w:rsid w:val="005E4ED7"/>
    <w:rsid w:val="005E6329"/>
    <w:rsid w:val="005F0296"/>
    <w:rsid w:val="005F17E5"/>
    <w:rsid w:val="005F35ED"/>
    <w:rsid w:val="005F4D46"/>
    <w:rsid w:val="005F62D0"/>
    <w:rsid w:val="00601883"/>
    <w:rsid w:val="00602A14"/>
    <w:rsid w:val="00604D65"/>
    <w:rsid w:val="00617D24"/>
    <w:rsid w:val="00625979"/>
    <w:rsid w:val="006308F7"/>
    <w:rsid w:val="0063455F"/>
    <w:rsid w:val="00634B8C"/>
    <w:rsid w:val="00635D12"/>
    <w:rsid w:val="0063669B"/>
    <w:rsid w:val="006415B2"/>
    <w:rsid w:val="006423FB"/>
    <w:rsid w:val="00643944"/>
    <w:rsid w:val="0064704B"/>
    <w:rsid w:val="006529EB"/>
    <w:rsid w:val="00652AFB"/>
    <w:rsid w:val="00654366"/>
    <w:rsid w:val="00664200"/>
    <w:rsid w:val="006672D7"/>
    <w:rsid w:val="00670486"/>
    <w:rsid w:val="00671756"/>
    <w:rsid w:val="00677E14"/>
    <w:rsid w:val="00680CAF"/>
    <w:rsid w:val="006948B1"/>
    <w:rsid w:val="006A0AB0"/>
    <w:rsid w:val="006A0D3D"/>
    <w:rsid w:val="006A37DB"/>
    <w:rsid w:val="006A5393"/>
    <w:rsid w:val="006A5B2C"/>
    <w:rsid w:val="006A77CC"/>
    <w:rsid w:val="006B145A"/>
    <w:rsid w:val="006B14A5"/>
    <w:rsid w:val="006C3ED9"/>
    <w:rsid w:val="006C62C8"/>
    <w:rsid w:val="006C7240"/>
    <w:rsid w:val="006C7EEF"/>
    <w:rsid w:val="006D099B"/>
    <w:rsid w:val="006D1238"/>
    <w:rsid w:val="006D5640"/>
    <w:rsid w:val="006E4843"/>
    <w:rsid w:val="006E5167"/>
    <w:rsid w:val="006E6D0A"/>
    <w:rsid w:val="006F6798"/>
    <w:rsid w:val="00703FB7"/>
    <w:rsid w:val="00712494"/>
    <w:rsid w:val="00721BB9"/>
    <w:rsid w:val="00722BE3"/>
    <w:rsid w:val="007277D8"/>
    <w:rsid w:val="00727E93"/>
    <w:rsid w:val="00730EF6"/>
    <w:rsid w:val="0073149C"/>
    <w:rsid w:val="007327C8"/>
    <w:rsid w:val="007335BD"/>
    <w:rsid w:val="00733712"/>
    <w:rsid w:val="00733DBB"/>
    <w:rsid w:val="00736CF8"/>
    <w:rsid w:val="00740122"/>
    <w:rsid w:val="0074045F"/>
    <w:rsid w:val="00741016"/>
    <w:rsid w:val="00742023"/>
    <w:rsid w:val="00744478"/>
    <w:rsid w:val="00751196"/>
    <w:rsid w:val="0075147C"/>
    <w:rsid w:val="00752FDD"/>
    <w:rsid w:val="0075589E"/>
    <w:rsid w:val="00756A80"/>
    <w:rsid w:val="007572F2"/>
    <w:rsid w:val="007664E6"/>
    <w:rsid w:val="00766FC5"/>
    <w:rsid w:val="00770493"/>
    <w:rsid w:val="00770821"/>
    <w:rsid w:val="00771B17"/>
    <w:rsid w:val="00776FC0"/>
    <w:rsid w:val="0078432F"/>
    <w:rsid w:val="0078790F"/>
    <w:rsid w:val="00791B1A"/>
    <w:rsid w:val="00795583"/>
    <w:rsid w:val="00796DEE"/>
    <w:rsid w:val="007A2A94"/>
    <w:rsid w:val="007A4447"/>
    <w:rsid w:val="007A7C81"/>
    <w:rsid w:val="007C0526"/>
    <w:rsid w:val="007D195B"/>
    <w:rsid w:val="007D24D3"/>
    <w:rsid w:val="007D52EB"/>
    <w:rsid w:val="007F24A5"/>
    <w:rsid w:val="008043B3"/>
    <w:rsid w:val="00804A57"/>
    <w:rsid w:val="0080712A"/>
    <w:rsid w:val="00807D65"/>
    <w:rsid w:val="00811CE4"/>
    <w:rsid w:val="00812A40"/>
    <w:rsid w:val="00820968"/>
    <w:rsid w:val="00823F90"/>
    <w:rsid w:val="00825649"/>
    <w:rsid w:val="00826459"/>
    <w:rsid w:val="00826486"/>
    <w:rsid w:val="00830ED8"/>
    <w:rsid w:val="00830F06"/>
    <w:rsid w:val="008343C7"/>
    <w:rsid w:val="00834D63"/>
    <w:rsid w:val="00835CB5"/>
    <w:rsid w:val="00843291"/>
    <w:rsid w:val="008467A3"/>
    <w:rsid w:val="0084778A"/>
    <w:rsid w:val="00852112"/>
    <w:rsid w:val="0085269B"/>
    <w:rsid w:val="008569E0"/>
    <w:rsid w:val="008611B2"/>
    <w:rsid w:val="008634BA"/>
    <w:rsid w:val="008652AD"/>
    <w:rsid w:val="00866A73"/>
    <w:rsid w:val="00867CC8"/>
    <w:rsid w:val="00872785"/>
    <w:rsid w:val="00884094"/>
    <w:rsid w:val="00884A3E"/>
    <w:rsid w:val="00884B50"/>
    <w:rsid w:val="00891940"/>
    <w:rsid w:val="00892A60"/>
    <w:rsid w:val="00893275"/>
    <w:rsid w:val="00894238"/>
    <w:rsid w:val="008A28FF"/>
    <w:rsid w:val="008A479F"/>
    <w:rsid w:val="008A5B9A"/>
    <w:rsid w:val="008A686D"/>
    <w:rsid w:val="008A6B10"/>
    <w:rsid w:val="008B556B"/>
    <w:rsid w:val="008C1F67"/>
    <w:rsid w:val="008C3B98"/>
    <w:rsid w:val="008C61BD"/>
    <w:rsid w:val="008D6E9B"/>
    <w:rsid w:val="008F16E6"/>
    <w:rsid w:val="008F2B76"/>
    <w:rsid w:val="008F2E81"/>
    <w:rsid w:val="0090156D"/>
    <w:rsid w:val="0091245F"/>
    <w:rsid w:val="00920B39"/>
    <w:rsid w:val="00921BB6"/>
    <w:rsid w:val="009327DA"/>
    <w:rsid w:val="00941854"/>
    <w:rsid w:val="00946F99"/>
    <w:rsid w:val="00955F7C"/>
    <w:rsid w:val="00956F61"/>
    <w:rsid w:val="009600C8"/>
    <w:rsid w:val="00963EBC"/>
    <w:rsid w:val="0096444C"/>
    <w:rsid w:val="009647DC"/>
    <w:rsid w:val="00972C53"/>
    <w:rsid w:val="0097317E"/>
    <w:rsid w:val="00974B8E"/>
    <w:rsid w:val="00976DA3"/>
    <w:rsid w:val="00977994"/>
    <w:rsid w:val="00982468"/>
    <w:rsid w:val="00984EB9"/>
    <w:rsid w:val="009858CC"/>
    <w:rsid w:val="009A01D3"/>
    <w:rsid w:val="009A0E09"/>
    <w:rsid w:val="009A2421"/>
    <w:rsid w:val="009A7697"/>
    <w:rsid w:val="009B44A2"/>
    <w:rsid w:val="009B664B"/>
    <w:rsid w:val="009C5334"/>
    <w:rsid w:val="009D1F8B"/>
    <w:rsid w:val="009D2607"/>
    <w:rsid w:val="009D2BAE"/>
    <w:rsid w:val="009D6B26"/>
    <w:rsid w:val="009E06AF"/>
    <w:rsid w:val="009E3092"/>
    <w:rsid w:val="009E5A0D"/>
    <w:rsid w:val="009E5D7B"/>
    <w:rsid w:val="009F2C23"/>
    <w:rsid w:val="009F3FA7"/>
    <w:rsid w:val="009F4283"/>
    <w:rsid w:val="009F616B"/>
    <w:rsid w:val="009F7F17"/>
    <w:rsid w:val="00A03560"/>
    <w:rsid w:val="00A03652"/>
    <w:rsid w:val="00A0517E"/>
    <w:rsid w:val="00A05473"/>
    <w:rsid w:val="00A05D31"/>
    <w:rsid w:val="00A0657F"/>
    <w:rsid w:val="00A142D5"/>
    <w:rsid w:val="00A16D03"/>
    <w:rsid w:val="00A221EC"/>
    <w:rsid w:val="00A241E8"/>
    <w:rsid w:val="00A24F70"/>
    <w:rsid w:val="00A26CE3"/>
    <w:rsid w:val="00A32D9D"/>
    <w:rsid w:val="00A32DCF"/>
    <w:rsid w:val="00A335E0"/>
    <w:rsid w:val="00A344CA"/>
    <w:rsid w:val="00A34C43"/>
    <w:rsid w:val="00A353DA"/>
    <w:rsid w:val="00A42722"/>
    <w:rsid w:val="00A4456C"/>
    <w:rsid w:val="00A45608"/>
    <w:rsid w:val="00A457D5"/>
    <w:rsid w:val="00A461DF"/>
    <w:rsid w:val="00A5246B"/>
    <w:rsid w:val="00A5473F"/>
    <w:rsid w:val="00A61429"/>
    <w:rsid w:val="00A6356D"/>
    <w:rsid w:val="00A63650"/>
    <w:rsid w:val="00A65E97"/>
    <w:rsid w:val="00A75BA4"/>
    <w:rsid w:val="00A77DC8"/>
    <w:rsid w:val="00A83895"/>
    <w:rsid w:val="00A85BB3"/>
    <w:rsid w:val="00A91485"/>
    <w:rsid w:val="00A9168B"/>
    <w:rsid w:val="00A9602A"/>
    <w:rsid w:val="00AA0B0E"/>
    <w:rsid w:val="00AA1312"/>
    <w:rsid w:val="00AA1CCC"/>
    <w:rsid w:val="00AA224B"/>
    <w:rsid w:val="00AA3CFE"/>
    <w:rsid w:val="00AA3F40"/>
    <w:rsid w:val="00AA4907"/>
    <w:rsid w:val="00AA4FFF"/>
    <w:rsid w:val="00AA50D6"/>
    <w:rsid w:val="00AA513A"/>
    <w:rsid w:val="00AB02B1"/>
    <w:rsid w:val="00AB5227"/>
    <w:rsid w:val="00AC0148"/>
    <w:rsid w:val="00AC0A59"/>
    <w:rsid w:val="00AC33DB"/>
    <w:rsid w:val="00AC6579"/>
    <w:rsid w:val="00AD5B09"/>
    <w:rsid w:val="00AE22EC"/>
    <w:rsid w:val="00AE56A8"/>
    <w:rsid w:val="00AE5D7F"/>
    <w:rsid w:val="00AF03A9"/>
    <w:rsid w:val="00AF0E67"/>
    <w:rsid w:val="00AF17DB"/>
    <w:rsid w:val="00AF1B48"/>
    <w:rsid w:val="00AF21F0"/>
    <w:rsid w:val="00AF2F30"/>
    <w:rsid w:val="00B04826"/>
    <w:rsid w:val="00B061C2"/>
    <w:rsid w:val="00B1341C"/>
    <w:rsid w:val="00B15D41"/>
    <w:rsid w:val="00B1703D"/>
    <w:rsid w:val="00B2360D"/>
    <w:rsid w:val="00B24424"/>
    <w:rsid w:val="00B31B5E"/>
    <w:rsid w:val="00B36149"/>
    <w:rsid w:val="00B43D1E"/>
    <w:rsid w:val="00B43EE6"/>
    <w:rsid w:val="00B45FBE"/>
    <w:rsid w:val="00B47988"/>
    <w:rsid w:val="00B5586F"/>
    <w:rsid w:val="00B57AB3"/>
    <w:rsid w:val="00B60526"/>
    <w:rsid w:val="00B61842"/>
    <w:rsid w:val="00B664DA"/>
    <w:rsid w:val="00B7076F"/>
    <w:rsid w:val="00B71062"/>
    <w:rsid w:val="00B72794"/>
    <w:rsid w:val="00B73BCF"/>
    <w:rsid w:val="00B74352"/>
    <w:rsid w:val="00B830B9"/>
    <w:rsid w:val="00B8477D"/>
    <w:rsid w:val="00B85347"/>
    <w:rsid w:val="00B91928"/>
    <w:rsid w:val="00B91EE4"/>
    <w:rsid w:val="00B92EEB"/>
    <w:rsid w:val="00B93AA0"/>
    <w:rsid w:val="00B93CD0"/>
    <w:rsid w:val="00B94AC5"/>
    <w:rsid w:val="00B96B6C"/>
    <w:rsid w:val="00BA2940"/>
    <w:rsid w:val="00BA32BC"/>
    <w:rsid w:val="00BA39E9"/>
    <w:rsid w:val="00BA3ED6"/>
    <w:rsid w:val="00BA60EB"/>
    <w:rsid w:val="00BA70F6"/>
    <w:rsid w:val="00BB0A6D"/>
    <w:rsid w:val="00BB258C"/>
    <w:rsid w:val="00BB31ED"/>
    <w:rsid w:val="00BB4BBB"/>
    <w:rsid w:val="00BC198C"/>
    <w:rsid w:val="00BC26E8"/>
    <w:rsid w:val="00BC28C2"/>
    <w:rsid w:val="00BC5C85"/>
    <w:rsid w:val="00BC6E31"/>
    <w:rsid w:val="00BD04C4"/>
    <w:rsid w:val="00BD16ED"/>
    <w:rsid w:val="00BD3105"/>
    <w:rsid w:val="00BD481F"/>
    <w:rsid w:val="00BD51C3"/>
    <w:rsid w:val="00BF4620"/>
    <w:rsid w:val="00BF5274"/>
    <w:rsid w:val="00C0460D"/>
    <w:rsid w:val="00C0650C"/>
    <w:rsid w:val="00C06DCD"/>
    <w:rsid w:val="00C1105A"/>
    <w:rsid w:val="00C1407F"/>
    <w:rsid w:val="00C16451"/>
    <w:rsid w:val="00C16C13"/>
    <w:rsid w:val="00C17311"/>
    <w:rsid w:val="00C17783"/>
    <w:rsid w:val="00C17895"/>
    <w:rsid w:val="00C20FA3"/>
    <w:rsid w:val="00C2303D"/>
    <w:rsid w:val="00C35475"/>
    <w:rsid w:val="00C4258E"/>
    <w:rsid w:val="00C457E5"/>
    <w:rsid w:val="00C45E1A"/>
    <w:rsid w:val="00C51B97"/>
    <w:rsid w:val="00C51D9D"/>
    <w:rsid w:val="00C57AFC"/>
    <w:rsid w:val="00C608CC"/>
    <w:rsid w:val="00C62710"/>
    <w:rsid w:val="00C67444"/>
    <w:rsid w:val="00C712FB"/>
    <w:rsid w:val="00C71C66"/>
    <w:rsid w:val="00C71CDB"/>
    <w:rsid w:val="00C72019"/>
    <w:rsid w:val="00C744D6"/>
    <w:rsid w:val="00C76C45"/>
    <w:rsid w:val="00C76DD5"/>
    <w:rsid w:val="00C80EC6"/>
    <w:rsid w:val="00C83011"/>
    <w:rsid w:val="00C8355F"/>
    <w:rsid w:val="00C86848"/>
    <w:rsid w:val="00C9146F"/>
    <w:rsid w:val="00C94B90"/>
    <w:rsid w:val="00CA08E2"/>
    <w:rsid w:val="00CA0CD4"/>
    <w:rsid w:val="00CA153A"/>
    <w:rsid w:val="00CA369B"/>
    <w:rsid w:val="00CA6761"/>
    <w:rsid w:val="00CA67CC"/>
    <w:rsid w:val="00CB6226"/>
    <w:rsid w:val="00CB788E"/>
    <w:rsid w:val="00CC2CEB"/>
    <w:rsid w:val="00CC2F9C"/>
    <w:rsid w:val="00CC522B"/>
    <w:rsid w:val="00CC559F"/>
    <w:rsid w:val="00CC565B"/>
    <w:rsid w:val="00CD1B06"/>
    <w:rsid w:val="00CD2510"/>
    <w:rsid w:val="00CD5814"/>
    <w:rsid w:val="00CD62E1"/>
    <w:rsid w:val="00CD6A27"/>
    <w:rsid w:val="00CD6CC4"/>
    <w:rsid w:val="00CE24C1"/>
    <w:rsid w:val="00CE30E2"/>
    <w:rsid w:val="00CE4F1B"/>
    <w:rsid w:val="00CF62A9"/>
    <w:rsid w:val="00CF7888"/>
    <w:rsid w:val="00D01E6A"/>
    <w:rsid w:val="00D02CC7"/>
    <w:rsid w:val="00D037FD"/>
    <w:rsid w:val="00D0594B"/>
    <w:rsid w:val="00D06965"/>
    <w:rsid w:val="00D12517"/>
    <w:rsid w:val="00D13FBC"/>
    <w:rsid w:val="00D14A35"/>
    <w:rsid w:val="00D2222A"/>
    <w:rsid w:val="00D22E9A"/>
    <w:rsid w:val="00D26130"/>
    <w:rsid w:val="00D328F3"/>
    <w:rsid w:val="00D3614D"/>
    <w:rsid w:val="00D406DD"/>
    <w:rsid w:val="00D409E5"/>
    <w:rsid w:val="00D4214B"/>
    <w:rsid w:val="00D4287A"/>
    <w:rsid w:val="00D44895"/>
    <w:rsid w:val="00D4582E"/>
    <w:rsid w:val="00D5126D"/>
    <w:rsid w:val="00D527B2"/>
    <w:rsid w:val="00D5362E"/>
    <w:rsid w:val="00D53794"/>
    <w:rsid w:val="00D57183"/>
    <w:rsid w:val="00D575C1"/>
    <w:rsid w:val="00D61A08"/>
    <w:rsid w:val="00D62AC2"/>
    <w:rsid w:val="00D62EAB"/>
    <w:rsid w:val="00D62EF5"/>
    <w:rsid w:val="00D67017"/>
    <w:rsid w:val="00D71A8F"/>
    <w:rsid w:val="00D7230B"/>
    <w:rsid w:val="00D80FE8"/>
    <w:rsid w:val="00D84EAB"/>
    <w:rsid w:val="00D87273"/>
    <w:rsid w:val="00D94D19"/>
    <w:rsid w:val="00D952EA"/>
    <w:rsid w:val="00DA0B68"/>
    <w:rsid w:val="00DA27CD"/>
    <w:rsid w:val="00DA3B9D"/>
    <w:rsid w:val="00DA3CC0"/>
    <w:rsid w:val="00DA5C15"/>
    <w:rsid w:val="00DA649F"/>
    <w:rsid w:val="00DB2162"/>
    <w:rsid w:val="00DB23A1"/>
    <w:rsid w:val="00DB24B5"/>
    <w:rsid w:val="00DB2DC3"/>
    <w:rsid w:val="00DB622E"/>
    <w:rsid w:val="00DB6FBC"/>
    <w:rsid w:val="00DC2373"/>
    <w:rsid w:val="00DC297E"/>
    <w:rsid w:val="00DC3A3A"/>
    <w:rsid w:val="00DD01C7"/>
    <w:rsid w:val="00DD1D53"/>
    <w:rsid w:val="00DD2E92"/>
    <w:rsid w:val="00DD3674"/>
    <w:rsid w:val="00DD6AE1"/>
    <w:rsid w:val="00DE4A9D"/>
    <w:rsid w:val="00DF0DF5"/>
    <w:rsid w:val="00DF1C62"/>
    <w:rsid w:val="00DF2DE3"/>
    <w:rsid w:val="00DF2ED5"/>
    <w:rsid w:val="00DF4B79"/>
    <w:rsid w:val="00DF5838"/>
    <w:rsid w:val="00DF6B30"/>
    <w:rsid w:val="00E0176C"/>
    <w:rsid w:val="00E03255"/>
    <w:rsid w:val="00E1235B"/>
    <w:rsid w:val="00E162D9"/>
    <w:rsid w:val="00E309F7"/>
    <w:rsid w:val="00E335B9"/>
    <w:rsid w:val="00E34188"/>
    <w:rsid w:val="00E360FF"/>
    <w:rsid w:val="00E3688B"/>
    <w:rsid w:val="00E405FC"/>
    <w:rsid w:val="00E415B6"/>
    <w:rsid w:val="00E43718"/>
    <w:rsid w:val="00E43DD3"/>
    <w:rsid w:val="00E47085"/>
    <w:rsid w:val="00E56546"/>
    <w:rsid w:val="00E56783"/>
    <w:rsid w:val="00E57F77"/>
    <w:rsid w:val="00E622BA"/>
    <w:rsid w:val="00E67407"/>
    <w:rsid w:val="00E71362"/>
    <w:rsid w:val="00E729C1"/>
    <w:rsid w:val="00E76466"/>
    <w:rsid w:val="00E7725B"/>
    <w:rsid w:val="00E805C6"/>
    <w:rsid w:val="00E846E7"/>
    <w:rsid w:val="00E8653E"/>
    <w:rsid w:val="00EA00C3"/>
    <w:rsid w:val="00EA6731"/>
    <w:rsid w:val="00EB3A8F"/>
    <w:rsid w:val="00EB5783"/>
    <w:rsid w:val="00EB6F59"/>
    <w:rsid w:val="00EB77FD"/>
    <w:rsid w:val="00EC0D6A"/>
    <w:rsid w:val="00EC3E89"/>
    <w:rsid w:val="00EC6489"/>
    <w:rsid w:val="00ED141F"/>
    <w:rsid w:val="00ED1EE8"/>
    <w:rsid w:val="00EE0E13"/>
    <w:rsid w:val="00EE6FF8"/>
    <w:rsid w:val="00EE7885"/>
    <w:rsid w:val="00EF1C74"/>
    <w:rsid w:val="00EF3BD7"/>
    <w:rsid w:val="00F01852"/>
    <w:rsid w:val="00F07A6C"/>
    <w:rsid w:val="00F07DFB"/>
    <w:rsid w:val="00F11027"/>
    <w:rsid w:val="00F123B2"/>
    <w:rsid w:val="00F20E14"/>
    <w:rsid w:val="00F21099"/>
    <w:rsid w:val="00F2342C"/>
    <w:rsid w:val="00F24281"/>
    <w:rsid w:val="00F254F4"/>
    <w:rsid w:val="00F279F7"/>
    <w:rsid w:val="00F33865"/>
    <w:rsid w:val="00F35F31"/>
    <w:rsid w:val="00F361EE"/>
    <w:rsid w:val="00F3737E"/>
    <w:rsid w:val="00F40090"/>
    <w:rsid w:val="00F426EB"/>
    <w:rsid w:val="00F42958"/>
    <w:rsid w:val="00F46100"/>
    <w:rsid w:val="00F50742"/>
    <w:rsid w:val="00F5361B"/>
    <w:rsid w:val="00F56F15"/>
    <w:rsid w:val="00F609CD"/>
    <w:rsid w:val="00F61B4B"/>
    <w:rsid w:val="00F64F4D"/>
    <w:rsid w:val="00F67612"/>
    <w:rsid w:val="00F74531"/>
    <w:rsid w:val="00F75F96"/>
    <w:rsid w:val="00F770C7"/>
    <w:rsid w:val="00F85426"/>
    <w:rsid w:val="00F90C26"/>
    <w:rsid w:val="00F91CBA"/>
    <w:rsid w:val="00F92F02"/>
    <w:rsid w:val="00F93065"/>
    <w:rsid w:val="00F940D5"/>
    <w:rsid w:val="00FA154D"/>
    <w:rsid w:val="00FA1D09"/>
    <w:rsid w:val="00FA55C6"/>
    <w:rsid w:val="00FA6574"/>
    <w:rsid w:val="00FA6B92"/>
    <w:rsid w:val="00FA6E74"/>
    <w:rsid w:val="00FA7B01"/>
    <w:rsid w:val="00FC2F27"/>
    <w:rsid w:val="00FC4693"/>
    <w:rsid w:val="00FC6F23"/>
    <w:rsid w:val="00FD43BE"/>
    <w:rsid w:val="00FD54C3"/>
    <w:rsid w:val="00FE4582"/>
    <w:rsid w:val="00FE6D21"/>
    <w:rsid w:val="00FE79AA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нак Знак,1,заголовок 1,caaieiaie 1,çàãîëîâîê 1,caaiei™ff2ie 1"/>
    <w:basedOn w:val="a"/>
    <w:next w:val="a"/>
    <w:link w:val="10"/>
    <w:uiPriority w:val="99"/>
    <w:qFormat/>
    <w:rsid w:val="00791B1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6965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0696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6965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D06965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D06965"/>
    <w:pPr>
      <w:keepNext/>
      <w:tabs>
        <w:tab w:val="left" w:pos="1620"/>
      </w:tabs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06965"/>
    <w:pPr>
      <w:widowControl w:val="0"/>
      <w:spacing w:before="240" w:after="60" w:line="280" w:lineRule="auto"/>
      <w:ind w:left="40" w:firstLine="70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A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Exact">
    <w:name w:val="Основной текст (3) Exact"/>
    <w:basedOn w:val="a0"/>
    <w:rsid w:val="00642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3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23FB"/>
    <w:pPr>
      <w:widowControl w:val="0"/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1A17AB"/>
    <w:rPr>
      <w:color w:val="0066CC"/>
      <w:u w:val="single"/>
    </w:rPr>
  </w:style>
  <w:style w:type="character" w:customStyle="1" w:styleId="23">
    <w:name w:val="Основной текст (2) + Курсив"/>
    <w:basedOn w:val="21"/>
    <w:rsid w:val="001A43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85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F0DF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Подпись к таблице_"/>
    <w:basedOn w:val="a0"/>
    <w:link w:val="aa"/>
    <w:rsid w:val="00DF0D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DF0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1pt">
    <w:name w:val="Основной текст (2) + 11 pt;Полужирный"/>
    <w:basedOn w:val="21"/>
    <w:rsid w:val="00DF0D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DF0DF5"/>
    <w:pPr>
      <w:widowControl w:val="0"/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rsid w:val="00DF0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41"/>
    <w:locked/>
    <w:rsid w:val="00352A3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352A36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eastAsiaTheme="minorHAnsi"/>
      <w:sz w:val="27"/>
      <w:szCs w:val="27"/>
      <w:lang w:eastAsia="en-US"/>
    </w:rPr>
  </w:style>
  <w:style w:type="paragraph" w:styleId="ac">
    <w:name w:val="Block Text"/>
    <w:basedOn w:val="a"/>
    <w:unhideWhenUsed/>
    <w:rsid w:val="00272135"/>
    <w:pPr>
      <w:spacing w:after="0" w:line="240" w:lineRule="auto"/>
      <w:ind w:left="-567" w:right="-476" w:firstLine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EF1C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2E7965"/>
    <w:rPr>
      <w:color w:val="954F72"/>
      <w:u w:val="single"/>
    </w:rPr>
  </w:style>
  <w:style w:type="paragraph" w:customStyle="1" w:styleId="msonormal0">
    <w:name w:val="msonormal"/>
    <w:basedOn w:val="a"/>
    <w:rsid w:val="002E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E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E7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3">
    <w:name w:val="xl83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4">
    <w:name w:val="xl84"/>
    <w:basedOn w:val="a"/>
    <w:rsid w:val="00D02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D02C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D02C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D02C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D02C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D02C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D02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D02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D02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D02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D02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a"/>
    <w:rsid w:val="00D02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a"/>
    <w:rsid w:val="00D02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a"/>
    <w:rsid w:val="00D02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D02C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D02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D02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D02C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D02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D02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5">
    <w:name w:val="xl115"/>
    <w:basedOn w:val="a"/>
    <w:rsid w:val="00D02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6">
    <w:name w:val="xl116"/>
    <w:basedOn w:val="a"/>
    <w:rsid w:val="00D02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7">
    <w:name w:val="xl117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8">
    <w:name w:val="xl118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9">
    <w:name w:val="xl119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20">
    <w:name w:val="xl120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21">
    <w:name w:val="xl121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22">
    <w:name w:val="xl122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23">
    <w:name w:val="xl123"/>
    <w:basedOn w:val="a"/>
    <w:rsid w:val="00D02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65">
    <w:name w:val="xl65"/>
    <w:basedOn w:val="a"/>
    <w:rsid w:val="005A7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A7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5A7A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4D65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D65F9"/>
  </w:style>
  <w:style w:type="paragraph" w:styleId="af0">
    <w:name w:val="Revision"/>
    <w:hidden/>
    <w:uiPriority w:val="99"/>
    <w:semiHidden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Знак Знак Знак,1 Знак,заголовок 1 Знак,caaieiaie 1 Знак,çàãîëîâîê 1 Знак,caaiei™ff2ie 1 Знак"/>
    <w:basedOn w:val="a0"/>
    <w:link w:val="1"/>
    <w:uiPriority w:val="99"/>
    <w:rsid w:val="00791B1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pc">
    <w:name w:val="pc"/>
    <w:basedOn w:val="a"/>
    <w:rsid w:val="003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736CF8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06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696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696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0696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D069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696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ody Text"/>
    <w:aliases w:val="заг_табл"/>
    <w:basedOn w:val="a"/>
    <w:link w:val="af2"/>
    <w:uiPriority w:val="99"/>
    <w:rsid w:val="00D069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2">
    <w:name w:val="Основной текст Знак"/>
    <w:aliases w:val="заг_табл Знак"/>
    <w:basedOn w:val="a0"/>
    <w:link w:val="af1"/>
    <w:uiPriority w:val="99"/>
    <w:rsid w:val="00D069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D06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D06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06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D06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06965"/>
    <w:pPr>
      <w:widowControl w:val="0"/>
      <w:spacing w:after="120" w:line="280" w:lineRule="auto"/>
      <w:ind w:left="40" w:firstLine="70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6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D06965"/>
    <w:pPr>
      <w:widowControl w:val="0"/>
      <w:spacing w:after="120" w:line="280" w:lineRule="auto"/>
      <w:ind w:left="283"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0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D06965"/>
    <w:pPr>
      <w:widowControl w:val="0"/>
      <w:spacing w:after="120" w:line="480" w:lineRule="auto"/>
      <w:ind w:left="283"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0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06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uiPriority w:val="99"/>
    <w:rsid w:val="00D06965"/>
    <w:rPr>
      <w:rFonts w:cs="Times New Roman"/>
    </w:rPr>
  </w:style>
  <w:style w:type="paragraph" w:styleId="33">
    <w:name w:val="Body Text Indent 3"/>
    <w:basedOn w:val="a"/>
    <w:link w:val="34"/>
    <w:uiPriority w:val="99"/>
    <w:rsid w:val="00D06965"/>
    <w:pPr>
      <w:overflowPunct w:val="0"/>
      <w:autoSpaceDE w:val="0"/>
      <w:autoSpaceDN w:val="0"/>
      <w:adjustRightInd w:val="0"/>
      <w:spacing w:after="0" w:line="36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6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1">
    <w:name w:val="xl31"/>
    <w:basedOn w:val="a"/>
    <w:uiPriority w:val="99"/>
    <w:rsid w:val="00D069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FF"/>
      <w:sz w:val="24"/>
      <w:szCs w:val="24"/>
    </w:rPr>
  </w:style>
  <w:style w:type="character" w:customStyle="1" w:styleId="af7">
    <w:name w:val="Текст макроса Знак"/>
    <w:link w:val="af8"/>
    <w:uiPriority w:val="99"/>
    <w:semiHidden/>
    <w:rsid w:val="00D06965"/>
    <w:rPr>
      <w:rFonts w:ascii="Courier New" w:eastAsia="Times New Roman" w:hAnsi="Courier New"/>
      <w:lang w:eastAsia="ru-RU"/>
    </w:rPr>
  </w:style>
  <w:style w:type="paragraph" w:styleId="af8">
    <w:name w:val="macro"/>
    <w:link w:val="af7"/>
    <w:uiPriority w:val="99"/>
    <w:semiHidden/>
    <w:rsid w:val="00D06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lang w:eastAsia="ru-RU"/>
    </w:rPr>
  </w:style>
  <w:style w:type="character" w:customStyle="1" w:styleId="13">
    <w:name w:val="Текст макроса Знак1"/>
    <w:basedOn w:val="a0"/>
    <w:uiPriority w:val="99"/>
    <w:semiHidden/>
    <w:rsid w:val="00D06965"/>
    <w:rPr>
      <w:rFonts w:ascii="Consolas" w:eastAsiaTheme="minorEastAsia" w:hAnsi="Consolas"/>
      <w:sz w:val="20"/>
      <w:szCs w:val="20"/>
      <w:lang w:eastAsia="ru-RU"/>
    </w:rPr>
  </w:style>
  <w:style w:type="paragraph" w:customStyle="1" w:styleId="BodyText24">
    <w:name w:val="Body Text 24"/>
    <w:basedOn w:val="a"/>
    <w:uiPriority w:val="99"/>
    <w:rsid w:val="00D069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Обычный текс"/>
    <w:basedOn w:val="a"/>
    <w:uiPriority w:val="99"/>
    <w:rsid w:val="00D0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Таблица"/>
    <w:basedOn w:val="afb"/>
    <w:uiPriority w:val="99"/>
    <w:rsid w:val="00D06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709"/>
      <w:jc w:val="both"/>
    </w:pPr>
    <w:rPr>
      <w:szCs w:val="20"/>
    </w:rPr>
  </w:style>
  <w:style w:type="paragraph" w:styleId="afb">
    <w:name w:val="Message Header"/>
    <w:basedOn w:val="a"/>
    <w:link w:val="afc"/>
    <w:uiPriority w:val="99"/>
    <w:rsid w:val="00D06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afc">
    <w:name w:val="Шапка Знак"/>
    <w:basedOn w:val="a0"/>
    <w:link w:val="afb"/>
    <w:uiPriority w:val="99"/>
    <w:rsid w:val="00D0696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d">
    <w:name w:val="Title"/>
    <w:basedOn w:val="a"/>
    <w:link w:val="afe"/>
    <w:uiPriority w:val="99"/>
    <w:qFormat/>
    <w:rsid w:val="00D069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Название Знак"/>
    <w:basedOn w:val="a0"/>
    <w:link w:val="afd"/>
    <w:uiPriority w:val="99"/>
    <w:rsid w:val="00D0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rsid w:val="00D06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D06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semiHidden/>
    <w:rsid w:val="00D0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D0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D069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D0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Strong"/>
    <w:uiPriority w:val="22"/>
    <w:qFormat/>
    <w:rsid w:val="00D06965"/>
    <w:rPr>
      <w:b/>
      <w:bCs/>
    </w:rPr>
  </w:style>
  <w:style w:type="character" w:customStyle="1" w:styleId="apple-converted-space">
    <w:name w:val="apple-converted-space"/>
    <w:basedOn w:val="a0"/>
    <w:rsid w:val="00D06965"/>
  </w:style>
  <w:style w:type="paragraph" w:customStyle="1" w:styleId="212">
    <w:name w:val="Основной текст 21"/>
    <w:basedOn w:val="a"/>
    <w:rsid w:val="00D0696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a"/>
    <w:rsid w:val="00D0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D06965"/>
    <w:pPr>
      <w:widowControl w:val="0"/>
      <w:spacing w:after="60" w:line="280" w:lineRule="auto"/>
      <w:ind w:left="40" w:firstLine="70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D0696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ro-text">
    <w:name w:val="Pro-text Знак"/>
    <w:basedOn w:val="a"/>
    <w:rsid w:val="00D06965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0"/>
      <w:szCs w:val="24"/>
      <w:lang w:val="en-US" w:eastAsia="en-US" w:bidi="en-US"/>
    </w:rPr>
  </w:style>
  <w:style w:type="paragraph" w:customStyle="1" w:styleId="aff6">
    <w:name w:val="Обычный (паспорт)"/>
    <w:basedOn w:val="a"/>
    <w:rsid w:val="00D0696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Plain Text"/>
    <w:basedOn w:val="a"/>
    <w:link w:val="aff8"/>
    <w:unhideWhenUsed/>
    <w:rsid w:val="00D0696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f8">
    <w:name w:val="Текст Знак"/>
    <w:basedOn w:val="a0"/>
    <w:link w:val="aff7"/>
    <w:rsid w:val="00D06965"/>
    <w:rPr>
      <w:rFonts w:ascii="Calibri" w:eastAsia="Calibri" w:hAnsi="Calibri" w:cs="Times New Roman"/>
      <w:szCs w:val="21"/>
    </w:rPr>
  </w:style>
  <w:style w:type="character" w:customStyle="1" w:styleId="z-">
    <w:name w:val="z-Начало формы Знак"/>
    <w:link w:val="z-0"/>
    <w:uiPriority w:val="99"/>
    <w:semiHidden/>
    <w:rsid w:val="00D06965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6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D06965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06965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06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D06965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aff9">
    <w:name w:val="диплом текст"/>
    <w:basedOn w:val="a"/>
    <w:link w:val="affa"/>
    <w:qFormat/>
    <w:rsid w:val="00D06965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a">
    <w:name w:val="диплом текст Знак"/>
    <w:link w:val="aff9"/>
    <w:rsid w:val="00D06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1">
    <w:name w:val="Font Style61"/>
    <w:uiPriority w:val="99"/>
    <w:rsid w:val="00D06965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4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footnote reference"/>
    <w:uiPriority w:val="99"/>
    <w:semiHidden/>
    <w:unhideWhenUsed/>
    <w:rsid w:val="00D06965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D06965"/>
  </w:style>
  <w:style w:type="paragraph" w:customStyle="1" w:styleId="Style13">
    <w:name w:val="Style13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069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D06965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38">
    <w:name w:val="Style38"/>
    <w:basedOn w:val="a"/>
    <w:uiPriority w:val="99"/>
    <w:rsid w:val="00D06965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06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D0696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0696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2" w:lineRule="exact"/>
      <w:ind w:firstLine="25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9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6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4" w:lineRule="exact"/>
      <w:ind w:firstLine="11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D06965"/>
    <w:rPr>
      <w:rFonts w:ascii="Times New Roman" w:hAnsi="Times New Roman" w:cs="Times New Roman"/>
      <w:b/>
      <w:bCs/>
      <w:spacing w:val="-10"/>
      <w:sz w:val="12"/>
      <w:szCs w:val="12"/>
    </w:rPr>
  </w:style>
  <w:style w:type="paragraph" w:customStyle="1" w:styleId="Style12">
    <w:name w:val="Style12"/>
    <w:basedOn w:val="a"/>
    <w:uiPriority w:val="99"/>
    <w:rsid w:val="00D06965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06965"/>
    <w:pPr>
      <w:widowControl w:val="0"/>
      <w:autoSpaceDE w:val="0"/>
      <w:autoSpaceDN w:val="0"/>
      <w:adjustRightInd w:val="0"/>
      <w:spacing w:after="0" w:line="360" w:lineRule="exact"/>
      <w:ind w:firstLine="10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06965"/>
    <w:pPr>
      <w:widowControl w:val="0"/>
      <w:autoSpaceDE w:val="0"/>
      <w:autoSpaceDN w:val="0"/>
      <w:adjustRightInd w:val="0"/>
      <w:spacing w:after="0" w:line="317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06965"/>
    <w:pPr>
      <w:widowControl w:val="0"/>
      <w:autoSpaceDE w:val="0"/>
      <w:autoSpaceDN w:val="0"/>
      <w:adjustRightInd w:val="0"/>
      <w:spacing w:after="0" w:line="324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0696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0696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D069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2">
    <w:name w:val="Font Style72"/>
    <w:uiPriority w:val="99"/>
    <w:rsid w:val="00D0696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D0696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">
    <w:name w:val="Style2"/>
    <w:basedOn w:val="a"/>
    <w:rsid w:val="00D06965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06965"/>
    <w:pPr>
      <w:widowControl w:val="0"/>
      <w:autoSpaceDE w:val="0"/>
      <w:autoSpaceDN w:val="0"/>
      <w:adjustRightInd w:val="0"/>
      <w:spacing w:after="0" w:line="374" w:lineRule="exact"/>
      <w:ind w:firstLine="15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06965"/>
    <w:pPr>
      <w:widowControl w:val="0"/>
      <w:autoSpaceDE w:val="0"/>
      <w:autoSpaceDN w:val="0"/>
      <w:adjustRightInd w:val="0"/>
      <w:spacing w:after="0" w:line="336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069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3">
    <w:name w:val="Font Style73"/>
    <w:uiPriority w:val="99"/>
    <w:rsid w:val="00D06965"/>
    <w:rPr>
      <w:rFonts w:ascii="Bookman Old Style" w:hAnsi="Bookman Old Style" w:cs="Bookman Old Style" w:hint="default"/>
      <w:i/>
      <w:iCs/>
      <w:sz w:val="24"/>
      <w:szCs w:val="24"/>
    </w:rPr>
  </w:style>
  <w:style w:type="character" w:customStyle="1" w:styleId="FontStyle74">
    <w:name w:val="Font Style74"/>
    <w:uiPriority w:val="99"/>
    <w:rsid w:val="00D06965"/>
    <w:rPr>
      <w:rFonts w:ascii="Times New Roman" w:hAnsi="Times New Roman" w:cs="Times New Roman" w:hint="default"/>
      <w:sz w:val="24"/>
      <w:szCs w:val="24"/>
    </w:rPr>
  </w:style>
  <w:style w:type="character" w:customStyle="1" w:styleId="FontStyle75">
    <w:name w:val="Font Style75"/>
    <w:uiPriority w:val="99"/>
    <w:rsid w:val="00D0696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76">
    <w:name w:val="Font Style76"/>
    <w:uiPriority w:val="99"/>
    <w:rsid w:val="00D06965"/>
    <w:rPr>
      <w:rFonts w:ascii="Bookman Old Style" w:hAnsi="Bookman Old Style" w:cs="Bookman Old Style" w:hint="default"/>
      <w:i/>
      <w:iCs/>
      <w:spacing w:val="50"/>
      <w:sz w:val="26"/>
      <w:szCs w:val="26"/>
    </w:rPr>
  </w:style>
  <w:style w:type="character" w:customStyle="1" w:styleId="FontStyle77">
    <w:name w:val="Font Style77"/>
    <w:uiPriority w:val="99"/>
    <w:rsid w:val="00D06965"/>
    <w:rPr>
      <w:rFonts w:ascii="Times New Roman" w:hAnsi="Times New Roman" w:cs="Times New Roman" w:hint="default"/>
      <w:b/>
      <w:bCs/>
      <w:i/>
      <w:iCs/>
      <w:spacing w:val="20"/>
      <w:sz w:val="22"/>
      <w:szCs w:val="22"/>
    </w:rPr>
  </w:style>
  <w:style w:type="character" w:customStyle="1" w:styleId="FontStyle81">
    <w:name w:val="Font Style81"/>
    <w:uiPriority w:val="99"/>
    <w:rsid w:val="00D06965"/>
    <w:rPr>
      <w:rFonts w:ascii="Constantia" w:hAnsi="Constantia" w:cs="Constantia" w:hint="default"/>
      <w:b/>
      <w:bCs/>
      <w:spacing w:val="-20"/>
      <w:sz w:val="24"/>
      <w:szCs w:val="24"/>
    </w:rPr>
  </w:style>
  <w:style w:type="character" w:customStyle="1" w:styleId="FontStyle82">
    <w:name w:val="Font Style82"/>
    <w:uiPriority w:val="99"/>
    <w:rsid w:val="00D06965"/>
    <w:rPr>
      <w:rFonts w:ascii="Constantia" w:hAnsi="Constantia" w:cs="Constantia" w:hint="default"/>
      <w:b/>
      <w:bCs/>
      <w:spacing w:val="-20"/>
      <w:sz w:val="24"/>
      <w:szCs w:val="24"/>
    </w:rPr>
  </w:style>
  <w:style w:type="character" w:customStyle="1" w:styleId="FontStyle83">
    <w:name w:val="Font Style83"/>
    <w:uiPriority w:val="99"/>
    <w:rsid w:val="00D06965"/>
    <w:rPr>
      <w:rFonts w:ascii="Times New Roman" w:hAnsi="Times New Roman" w:cs="Times New Roman" w:hint="default"/>
      <w:b/>
      <w:bCs/>
      <w:i/>
      <w:iCs/>
      <w:spacing w:val="50"/>
      <w:sz w:val="26"/>
      <w:szCs w:val="26"/>
    </w:rPr>
  </w:style>
  <w:style w:type="character" w:styleId="affc">
    <w:name w:val="Placeholder Text"/>
    <w:uiPriority w:val="99"/>
    <w:semiHidden/>
    <w:rsid w:val="00D06965"/>
    <w:rPr>
      <w:color w:val="808080"/>
    </w:rPr>
  </w:style>
  <w:style w:type="paragraph" w:customStyle="1" w:styleId="Style3">
    <w:name w:val="Style3"/>
    <w:basedOn w:val="a"/>
    <w:rsid w:val="00D06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06965"/>
    <w:pPr>
      <w:widowControl w:val="0"/>
      <w:autoSpaceDE w:val="0"/>
      <w:autoSpaceDN w:val="0"/>
      <w:adjustRightInd w:val="0"/>
      <w:spacing w:after="0" w:line="283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06965"/>
    <w:pPr>
      <w:widowControl w:val="0"/>
      <w:autoSpaceDE w:val="0"/>
      <w:autoSpaceDN w:val="0"/>
      <w:adjustRightInd w:val="0"/>
      <w:spacing w:after="0" w:line="336" w:lineRule="exact"/>
      <w:ind w:hanging="16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D06965"/>
    <w:rPr>
      <w:rFonts w:ascii="Times New Roman" w:hAnsi="Times New Roman" w:cs="Times New Roman"/>
      <w:i/>
      <w:iCs/>
      <w:smallCaps/>
      <w:sz w:val="28"/>
      <w:szCs w:val="28"/>
    </w:rPr>
  </w:style>
  <w:style w:type="character" w:customStyle="1" w:styleId="FontStyle11">
    <w:name w:val="Font Style11"/>
    <w:rsid w:val="00D06965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71">
    <w:name w:val="Font Style71"/>
    <w:uiPriority w:val="99"/>
    <w:rsid w:val="00D069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D0696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0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D06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pt">
    <w:name w:val="Основной текст + 10 pt"/>
    <w:rsid w:val="00D0696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06965"/>
    <w:pPr>
      <w:widowControl w:val="0"/>
      <w:shd w:val="clear" w:color="auto" w:fill="FFFFFF"/>
      <w:spacing w:after="0" w:line="209" w:lineRule="exact"/>
      <w:ind w:hanging="540"/>
      <w:jc w:val="center"/>
    </w:pPr>
    <w:rPr>
      <w:rFonts w:ascii="Arial Unicode MS" w:eastAsia="Arial Unicode MS" w:hAnsi="Arial Unicode MS" w:cs="Times New Roman"/>
      <w:sz w:val="15"/>
      <w:szCs w:val="15"/>
    </w:rPr>
  </w:style>
  <w:style w:type="character" w:customStyle="1" w:styleId="35">
    <w:name w:val="Основной текст3"/>
    <w:rsid w:val="00D069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6">
    <w:name w:val="Текст выноски Знак1"/>
    <w:uiPriority w:val="99"/>
    <w:semiHidden/>
    <w:rsid w:val="00D06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Основной текст2"/>
    <w:rsid w:val="00D06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2">
    <w:name w:val="Основной текст (6)_"/>
    <w:link w:val="63"/>
    <w:rsid w:val="00D06965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06965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/>
      <w:lang w:eastAsia="en-US"/>
    </w:rPr>
  </w:style>
  <w:style w:type="paragraph" w:styleId="affd">
    <w:name w:val="endnote text"/>
    <w:basedOn w:val="a"/>
    <w:link w:val="affe"/>
    <w:uiPriority w:val="99"/>
    <w:semiHidden/>
    <w:unhideWhenUsed/>
    <w:rsid w:val="00D06965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D06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uiPriority w:val="99"/>
    <w:semiHidden/>
    <w:unhideWhenUsed/>
    <w:rsid w:val="00D06965"/>
    <w:rPr>
      <w:vertAlign w:val="superscript"/>
    </w:rPr>
  </w:style>
  <w:style w:type="character" w:customStyle="1" w:styleId="ConsPlusNormal0">
    <w:name w:val="ConsPlusNormal Знак"/>
    <w:link w:val="ConsPlusNormal"/>
    <w:rsid w:val="00D06965"/>
    <w:rPr>
      <w:rFonts w:ascii="Calibri" w:eastAsia="Times New Roman" w:hAnsi="Calibri" w:cs="Calibri"/>
      <w:szCs w:val="20"/>
      <w:lang w:eastAsia="ru-RU"/>
    </w:rPr>
  </w:style>
  <w:style w:type="character" w:customStyle="1" w:styleId="29">
    <w:name w:val="Сноска (2)_"/>
    <w:link w:val="2a"/>
    <w:rsid w:val="00D0696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a">
    <w:name w:val="Сноска (2)"/>
    <w:basedOn w:val="a"/>
    <w:link w:val="29"/>
    <w:rsid w:val="00D0696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ext">
    <w:name w:val="text"/>
    <w:basedOn w:val="a"/>
    <w:qFormat/>
    <w:rsid w:val="00D069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240">
    <w:name w:val="Основной текст 24"/>
    <w:basedOn w:val="a"/>
    <w:rsid w:val="00D06965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FontStyle14">
    <w:name w:val="Font Style14"/>
    <w:basedOn w:val="a0"/>
    <w:rsid w:val="0006045D"/>
    <w:rPr>
      <w:rFonts w:ascii="Times New Roman" w:hAnsi="Times New Roman" w:cs="Times New Roman"/>
      <w:sz w:val="18"/>
      <w:szCs w:val="18"/>
    </w:rPr>
  </w:style>
  <w:style w:type="character" w:customStyle="1" w:styleId="2b">
    <w:name w:val="Колонтитул (2)_"/>
    <w:basedOn w:val="a0"/>
    <w:link w:val="2c"/>
    <w:rsid w:val="00D328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c">
    <w:name w:val="Колонтитул (2)"/>
    <w:basedOn w:val="a"/>
    <w:link w:val="2b"/>
    <w:rsid w:val="00D328F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250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EE23CD281C1F08B6400A9397B06E7B4197254DC799BE1F1E1F8CB9E6367EFDBF1514C160F927BB833BA200B3B99E317B665BC2D262AB44F0DAF4FNAD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D7ACA7094FB365759916DC80F82804C44032C0DA9281BBA16B71666C56660CL" TargetMode="External"/><Relationship Id="rId26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ACA7094FB365759916DC80F82804C44032C0DA9281BBA16B71666C56660C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D7ACA7094FB365759916DC80F82804C44032C0DA9281BBA16B71666C56660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19" Type="http://schemas.openxmlformats.org/officeDocument/2006/relationships/hyperlink" Target="consultantplus://offline/ref=6B6947A94F7E47588DC13C601A57F17E20AA4CBFADC457CF5CC01B827026A67FCA0C3EFDF7B84D5C614A4447D3D3A6DA7FDEB6CD3A1B2D7AA495DAs4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9B0C-FD03-4E34-90F2-44CD8783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12287</Words>
  <Characters>70038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Сарыг-оол Айлана Сергеевна</dc:creator>
  <cp:lastModifiedBy>KardiMB</cp:lastModifiedBy>
  <cp:revision>3</cp:revision>
  <cp:lastPrinted>2020-07-03T01:50:00Z</cp:lastPrinted>
  <dcterms:created xsi:type="dcterms:W3CDTF">2020-07-03T01:50:00Z</dcterms:created>
  <dcterms:modified xsi:type="dcterms:W3CDTF">2020-07-03T01:50:00Z</dcterms:modified>
</cp:coreProperties>
</file>