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D3" w:rsidRDefault="00CA03D3" w:rsidP="00CA03D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2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3D3" w:rsidRPr="00CA03D3" w:rsidRDefault="00CA03D3" w:rsidP="00CA03D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620200099/29003(6)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fdSQMAANY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kySX3UkDAADW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CA03D3" w:rsidRPr="00CA03D3" w:rsidRDefault="00CA03D3" w:rsidP="00CA03D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620200099/29003(6)</w:t>
                      </w:r>
                    </w:p>
                  </w:txbxContent>
                </v:textbox>
              </v:rect>
            </w:pict>
          </mc:Fallback>
        </mc:AlternateContent>
      </w:r>
    </w:p>
    <w:p w:rsidR="00CA03D3" w:rsidRDefault="00CA03D3" w:rsidP="00CA03D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A03D3" w:rsidRPr="00CA03D3" w:rsidRDefault="00CA03D3" w:rsidP="00CA03D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03D3" w:rsidRPr="00CA03D3" w:rsidRDefault="00CA03D3" w:rsidP="00CA03D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A03D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A03D3">
        <w:rPr>
          <w:rFonts w:ascii="Times New Roman" w:eastAsia="Calibri" w:hAnsi="Times New Roman" w:cs="Times New Roman"/>
          <w:sz w:val="36"/>
          <w:szCs w:val="36"/>
        </w:rPr>
        <w:br/>
      </w:r>
      <w:r w:rsidRPr="00CA03D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A03D3" w:rsidRPr="00CA03D3" w:rsidRDefault="00CA03D3" w:rsidP="00CA03D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A03D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A03D3">
        <w:rPr>
          <w:rFonts w:ascii="Times New Roman" w:eastAsia="Calibri" w:hAnsi="Times New Roman" w:cs="Times New Roman"/>
          <w:sz w:val="36"/>
          <w:szCs w:val="36"/>
        </w:rPr>
        <w:br/>
      </w:r>
      <w:r w:rsidRPr="00CA03D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CA03D3" w:rsidRDefault="00CA03D3" w:rsidP="007004BD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Default="007004BD" w:rsidP="007004BD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2024 г. № 299</w:t>
      </w:r>
    </w:p>
    <w:p w:rsidR="007004BD" w:rsidRPr="007E1269" w:rsidRDefault="007004BD" w:rsidP="007004BD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A2C88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2C88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>Об утверждении доклада о реализации</w:t>
      </w:r>
    </w:p>
    <w:p w:rsidR="006A2C88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Республики </w:t>
      </w:r>
    </w:p>
    <w:p w:rsidR="006A2C88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560957">
        <w:rPr>
          <w:rFonts w:ascii="Times New Roman" w:hAnsi="Times New Roman" w:cs="Times New Roman"/>
          <w:b/>
          <w:sz w:val="28"/>
          <w:szCs w:val="28"/>
        </w:rPr>
        <w:t>«</w:t>
      </w:r>
      <w:r w:rsidRPr="007E1269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и </w:t>
      </w:r>
    </w:p>
    <w:p w:rsidR="0042045F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>надежности функционирования</w:t>
      </w:r>
    </w:p>
    <w:p w:rsidR="0042045F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 </w:t>
      </w:r>
    </w:p>
    <w:p w:rsidR="00F7558E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>Республики Тыва на 2014-2025 годы</w:t>
      </w:r>
      <w:r w:rsidR="00560957">
        <w:rPr>
          <w:rFonts w:ascii="Times New Roman" w:hAnsi="Times New Roman" w:cs="Times New Roman"/>
          <w:b/>
          <w:sz w:val="28"/>
          <w:szCs w:val="28"/>
        </w:rPr>
        <w:t>»</w:t>
      </w:r>
    </w:p>
    <w:p w:rsidR="00F7558E" w:rsidRPr="007E1269" w:rsidRDefault="006A2C88" w:rsidP="007E126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9">
        <w:rPr>
          <w:rFonts w:ascii="Times New Roman" w:hAnsi="Times New Roman" w:cs="Times New Roman"/>
          <w:b/>
          <w:sz w:val="28"/>
          <w:szCs w:val="28"/>
        </w:rPr>
        <w:t>за период с 2014 по 2023 годы</w:t>
      </w:r>
    </w:p>
    <w:p w:rsidR="00F7558E" w:rsidRPr="007E1269" w:rsidRDefault="00F7558E" w:rsidP="007E126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045F" w:rsidRPr="007E1269" w:rsidRDefault="0042045F" w:rsidP="007E126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Pr="007E1269" w:rsidRDefault="006A2C88" w:rsidP="007E1269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6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7E1269">
        <w:rPr>
          <w:rFonts w:ascii="Times New Roman" w:hAnsi="Times New Roman" w:cs="Times New Roman"/>
          <w:sz w:val="28"/>
          <w:szCs w:val="28"/>
        </w:rPr>
        <w:t>в</w:t>
      </w:r>
      <w:r w:rsidRPr="007E1269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Тыва, утвержденным постано</w:t>
      </w:r>
      <w:r w:rsidRPr="007E1269">
        <w:rPr>
          <w:rFonts w:ascii="Times New Roman" w:hAnsi="Times New Roman" w:cs="Times New Roman"/>
          <w:sz w:val="28"/>
          <w:szCs w:val="28"/>
        </w:rPr>
        <w:t>в</w:t>
      </w:r>
      <w:r w:rsidRPr="007E1269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5 июня 2014 г. № 259, и постано</w:t>
      </w:r>
      <w:r w:rsidRPr="007E1269">
        <w:rPr>
          <w:rFonts w:ascii="Times New Roman" w:hAnsi="Times New Roman" w:cs="Times New Roman"/>
          <w:sz w:val="28"/>
          <w:szCs w:val="28"/>
        </w:rPr>
        <w:t>в</w:t>
      </w:r>
      <w:r w:rsidRPr="007E1269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</w:t>
      </w:r>
      <w:r w:rsidR="007E1269">
        <w:rPr>
          <w:rFonts w:ascii="Times New Roman" w:eastAsia="Calibri" w:hAnsi="Times New Roman" w:cs="Times New Roman"/>
          <w:sz w:val="28"/>
          <w:szCs w:val="28"/>
        </w:rPr>
        <w:t xml:space="preserve">от 6 июня </w:t>
      </w:r>
      <w:r w:rsidRPr="007E1269">
        <w:rPr>
          <w:rFonts w:ascii="Times New Roman" w:eastAsia="Calibri" w:hAnsi="Times New Roman" w:cs="Times New Roman"/>
          <w:sz w:val="28"/>
          <w:szCs w:val="28"/>
        </w:rPr>
        <w:t>2014 г. № 267</w:t>
      </w:r>
      <w:r w:rsidRPr="007E1269">
        <w:rPr>
          <w:rFonts w:ascii="Times New Roman" w:hAnsi="Times New Roman" w:cs="Times New Roman"/>
          <w:sz w:val="28"/>
          <w:szCs w:val="28"/>
        </w:rPr>
        <w:t xml:space="preserve">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7E1269">
        <w:rPr>
          <w:rFonts w:ascii="Times New Roman" w:hAnsi="Times New Roman" w:cs="Times New Roman"/>
          <w:sz w:val="28"/>
          <w:szCs w:val="28"/>
        </w:rPr>
        <w:t>Об утве</w:t>
      </w:r>
      <w:r w:rsidRPr="007E1269">
        <w:rPr>
          <w:rFonts w:ascii="Times New Roman" w:hAnsi="Times New Roman" w:cs="Times New Roman"/>
          <w:sz w:val="28"/>
          <w:szCs w:val="28"/>
        </w:rPr>
        <w:t>р</w:t>
      </w:r>
      <w:r w:rsidRPr="007E1269">
        <w:rPr>
          <w:rFonts w:ascii="Times New Roman" w:hAnsi="Times New Roman" w:cs="Times New Roman"/>
          <w:sz w:val="28"/>
          <w:szCs w:val="28"/>
        </w:rPr>
        <w:t xml:space="preserve">ждении государственной программы Республики Тыва </w:t>
      </w:r>
      <w:r w:rsidR="00560957" w:rsidRPr="00C01452">
        <w:rPr>
          <w:rFonts w:ascii="Times New Roman" w:hAnsi="Times New Roman" w:cs="Times New Roman"/>
          <w:sz w:val="28"/>
          <w:szCs w:val="28"/>
        </w:rPr>
        <w:t>«</w:t>
      </w:r>
      <w:r w:rsidRPr="007E1269">
        <w:rPr>
          <w:rFonts w:ascii="Times New Roman" w:hAnsi="Times New Roman" w:cs="Times New Roman"/>
          <w:sz w:val="28"/>
          <w:szCs w:val="28"/>
        </w:rPr>
        <w:t>Повышение эффекти</w:t>
      </w:r>
      <w:r w:rsidRPr="007E1269">
        <w:rPr>
          <w:rFonts w:ascii="Times New Roman" w:hAnsi="Times New Roman" w:cs="Times New Roman"/>
          <w:sz w:val="28"/>
          <w:szCs w:val="28"/>
        </w:rPr>
        <w:t>в</w:t>
      </w:r>
      <w:r w:rsidRPr="007E1269">
        <w:rPr>
          <w:rFonts w:ascii="Times New Roman" w:hAnsi="Times New Roman" w:cs="Times New Roman"/>
          <w:sz w:val="28"/>
          <w:szCs w:val="28"/>
        </w:rPr>
        <w:t xml:space="preserve">ности и надежности функционирования жилищно-коммунального хозяйства Республики Тыва </w:t>
      </w:r>
      <w:r w:rsidRPr="007E1269">
        <w:rPr>
          <w:rFonts w:ascii="Times New Roman" w:eastAsia="Calibri" w:hAnsi="Times New Roman" w:cs="Times New Roman"/>
          <w:sz w:val="28"/>
          <w:szCs w:val="28"/>
          <w:lang w:eastAsia="en-US"/>
        </w:rPr>
        <w:t>на 2014-2025 годы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7E1269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E12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1269" w:rsidRPr="007E1269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7E1269" w:rsidRPr="007E1269" w:rsidRDefault="007E1269" w:rsidP="007E1269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8E" w:rsidRDefault="006A2C88" w:rsidP="007E1269">
      <w:pPr>
        <w:pStyle w:val="ConsPlusTitle"/>
        <w:numPr>
          <w:ilvl w:val="0"/>
          <w:numId w:val="1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269">
        <w:rPr>
          <w:rFonts w:ascii="Times New Roman" w:hAnsi="Times New Roman" w:cs="Times New Roman"/>
          <w:b w:val="0"/>
          <w:sz w:val="28"/>
          <w:szCs w:val="28"/>
        </w:rPr>
        <w:t>Утвердить прилагаемый доклад о реализации государственной пр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 xml:space="preserve">граммы Республики Тыва 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12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Повышение эффективности и надежности функци</w:t>
      </w:r>
      <w:r w:rsidRPr="007E12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</w:t>
      </w:r>
      <w:r w:rsidRPr="007E12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нирования жилищно-коммунального хозяйства Республики Тыва на 2014-2025 годы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»</w:t>
      </w:r>
      <w:r w:rsidR="00C01452">
        <w:rPr>
          <w:rFonts w:ascii="Times New Roman" w:hAnsi="Times New Roman" w:cs="Times New Roman"/>
          <w:b w:val="0"/>
          <w:sz w:val="28"/>
          <w:szCs w:val="28"/>
        </w:rPr>
        <w:t xml:space="preserve"> за период с 2014 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по 2023 год</w:t>
      </w:r>
      <w:r w:rsidR="00C0145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1269" w:rsidRDefault="007E1269" w:rsidP="00DD1A81">
      <w:pPr>
        <w:pStyle w:val="ConsPlusTitle"/>
        <w:tabs>
          <w:tab w:val="left" w:pos="993"/>
        </w:tabs>
        <w:suppressAutoHyphens w:val="0"/>
        <w:spacing w:line="360" w:lineRule="atLeast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A81" w:rsidRDefault="00DD1A81" w:rsidP="00DD1A81">
      <w:pPr>
        <w:pStyle w:val="ConsPlusTitle"/>
        <w:tabs>
          <w:tab w:val="left" w:pos="993"/>
        </w:tabs>
        <w:suppressAutoHyphens w:val="0"/>
        <w:spacing w:line="360" w:lineRule="atLeast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3D3" w:rsidRDefault="00CA03D3" w:rsidP="00DD1A81">
      <w:pPr>
        <w:pStyle w:val="ConsPlusTitle"/>
        <w:tabs>
          <w:tab w:val="left" w:pos="993"/>
        </w:tabs>
        <w:suppressAutoHyphens w:val="0"/>
        <w:spacing w:line="360" w:lineRule="atLeast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3D3" w:rsidRPr="007E1269" w:rsidRDefault="00CA03D3" w:rsidP="00DD1A81">
      <w:pPr>
        <w:pStyle w:val="ConsPlusTitle"/>
        <w:tabs>
          <w:tab w:val="left" w:pos="993"/>
        </w:tabs>
        <w:suppressAutoHyphens w:val="0"/>
        <w:spacing w:line="360" w:lineRule="atLeast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7558E" w:rsidRPr="007E1269" w:rsidRDefault="006A2C88" w:rsidP="007E1269">
      <w:pPr>
        <w:pStyle w:val="ConsPlusTitle"/>
        <w:tabs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2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Разместить настоящее постановление на 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proofErr w:type="gramStart"/>
      <w:r w:rsidRPr="007E1269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Pr="007E1269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 xml:space="preserve"> (www.pravo.gov.ru) и официальном сайте Ре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 xml:space="preserve">публики Тыва в информационно-телекоммуникационной сети 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5609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12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558E" w:rsidRDefault="00F7558E" w:rsidP="00DD1A81">
      <w:pPr>
        <w:pStyle w:val="ConsPlusTitle"/>
        <w:tabs>
          <w:tab w:val="left" w:pos="993"/>
        </w:tabs>
        <w:suppressAutoHyphens w:val="0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DD1A81" w:rsidRPr="007E1269" w:rsidRDefault="00DD1A81" w:rsidP="00DD1A81">
      <w:pPr>
        <w:pStyle w:val="ConsPlusTitle"/>
        <w:tabs>
          <w:tab w:val="left" w:pos="993"/>
        </w:tabs>
        <w:suppressAutoHyphens w:val="0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F7558E" w:rsidRPr="007E1269" w:rsidRDefault="00F7558E" w:rsidP="00DD1A81">
      <w:pPr>
        <w:pStyle w:val="ConsPlusNormal"/>
        <w:suppressAutoHyphens w:val="0"/>
        <w:spacing w:line="360" w:lineRule="atLeast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045F" w:rsidRPr="007E1269" w:rsidRDefault="0042045F" w:rsidP="00DD1A81">
      <w:pPr>
        <w:suppressAutoHyphens w:val="0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1269">
        <w:rPr>
          <w:rFonts w:ascii="Times New Roman" w:eastAsia="Times New Roman" w:hAnsi="Times New Roman" w:cs="Times New Roman"/>
          <w:sz w:val="28"/>
          <w:szCs w:val="28"/>
        </w:rPr>
        <w:t>Глава Республики Тыва</w:t>
      </w:r>
      <w:r w:rsidRPr="007E1269">
        <w:rPr>
          <w:rFonts w:ascii="Times New Roman" w:eastAsia="Times New Roman" w:hAnsi="Times New Roman" w:cs="Times New Roman"/>
          <w:sz w:val="28"/>
          <w:szCs w:val="28"/>
        </w:rPr>
        <w:tab/>
      </w:r>
      <w:r w:rsidR="00DD1A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E1269">
        <w:rPr>
          <w:rFonts w:ascii="Times New Roman" w:eastAsia="Times New Roman" w:hAnsi="Times New Roman" w:cs="Times New Roman"/>
          <w:sz w:val="28"/>
          <w:szCs w:val="28"/>
        </w:rPr>
        <w:t>В. Ховалыг</w:t>
      </w:r>
    </w:p>
    <w:p w:rsidR="00F7558E" w:rsidRPr="007E1269" w:rsidRDefault="00F7558E" w:rsidP="007E1269">
      <w:pPr>
        <w:suppressAutoHyphens w:val="0"/>
        <w:spacing w:after="16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558E" w:rsidRPr="007E1269" w:rsidRDefault="00F7558E" w:rsidP="007E1269">
      <w:pPr>
        <w:suppressAutoHyphens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A81" w:rsidRDefault="00DD1A81" w:rsidP="007E1269">
      <w:pPr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DD1A81" w:rsidSect="00845791">
          <w:headerReference w:type="default" r:id="rId9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360" w:charSpace="32768"/>
        </w:sectPr>
      </w:pPr>
    </w:p>
    <w:p w:rsidR="00F7558E" w:rsidRPr="00560957" w:rsidRDefault="006A2C88" w:rsidP="0056095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558E" w:rsidRPr="00560957" w:rsidRDefault="006A2C88" w:rsidP="0056095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7558E" w:rsidRPr="00560957" w:rsidRDefault="006A2C88" w:rsidP="0056095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004BD" w:rsidRDefault="007004BD" w:rsidP="007004BD">
      <w:pPr>
        <w:suppressAutoHyphens w:val="0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13 июня 2024 г. № 299</w:t>
      </w:r>
    </w:p>
    <w:p w:rsidR="00F7558E" w:rsidRPr="00560957" w:rsidRDefault="00F7558E" w:rsidP="00560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Pr="00560957" w:rsidRDefault="00560957" w:rsidP="0056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/>
          <w:sz w:val="28"/>
          <w:szCs w:val="28"/>
        </w:rPr>
        <w:t>Д</w:t>
      </w:r>
    </w:p>
    <w:p w:rsidR="00F7558E" w:rsidRP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о реализации государственной программы</w:t>
      </w:r>
    </w:p>
    <w:p w:rsidR="00F7558E" w:rsidRP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Повышение эффективности и</w:t>
      </w:r>
    </w:p>
    <w:p w:rsid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надежности функционирования жилищно-коммунального</w:t>
      </w:r>
    </w:p>
    <w:p w:rsidR="00F7558E" w:rsidRP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 xml:space="preserve"> хозяйства Республики Тыва на 2014-2025 годы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</w:p>
    <w:p w:rsidR="00F7558E" w:rsidRP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F7558E" w:rsidRPr="00560957" w:rsidRDefault="00F7558E" w:rsidP="00560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Pr="00560957" w:rsidRDefault="006A2C88" w:rsidP="0056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F7558E" w:rsidRPr="00560957" w:rsidRDefault="00F7558E" w:rsidP="00560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0957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Республики Тыва </w:t>
      </w:r>
      <w:r w:rsidR="00560957">
        <w:rPr>
          <w:rFonts w:ascii="Times New Roman" w:eastAsia="Calibri" w:hAnsi="Times New Roman" w:cs="Times New Roman"/>
          <w:sz w:val="28"/>
          <w:szCs w:val="28"/>
        </w:rPr>
        <w:t>«</w:t>
      </w:r>
      <w:r w:rsidRPr="00560957">
        <w:rPr>
          <w:rFonts w:ascii="Times New Roman" w:eastAsia="Calibri" w:hAnsi="Times New Roman" w:cs="Times New Roman"/>
          <w:sz w:val="28"/>
          <w:szCs w:val="28"/>
        </w:rPr>
        <w:t>Повышение эффективн</w:t>
      </w:r>
      <w:r w:rsidRPr="00560957">
        <w:rPr>
          <w:rFonts w:ascii="Times New Roman" w:eastAsia="Calibri" w:hAnsi="Times New Roman" w:cs="Times New Roman"/>
          <w:sz w:val="28"/>
          <w:szCs w:val="28"/>
        </w:rPr>
        <w:t>о</w:t>
      </w:r>
      <w:r w:rsidRPr="00560957">
        <w:rPr>
          <w:rFonts w:ascii="Times New Roman" w:eastAsia="Calibri" w:hAnsi="Times New Roman" w:cs="Times New Roman"/>
          <w:sz w:val="28"/>
          <w:szCs w:val="28"/>
        </w:rPr>
        <w:t>сти и надежности функционирования жилищно-коммунального хозяйства Ре</w:t>
      </w:r>
      <w:r w:rsidRPr="00560957">
        <w:rPr>
          <w:rFonts w:ascii="Times New Roman" w:eastAsia="Calibri" w:hAnsi="Times New Roman" w:cs="Times New Roman"/>
          <w:sz w:val="28"/>
          <w:szCs w:val="28"/>
        </w:rPr>
        <w:t>с</w:t>
      </w:r>
      <w:r w:rsidRPr="00560957">
        <w:rPr>
          <w:rFonts w:ascii="Times New Roman" w:eastAsia="Calibri" w:hAnsi="Times New Roman" w:cs="Times New Roman"/>
          <w:sz w:val="28"/>
          <w:szCs w:val="28"/>
        </w:rPr>
        <w:t>публики Тыва на 2014-2025 годы</w:t>
      </w:r>
      <w:r w:rsidR="00560957">
        <w:rPr>
          <w:rFonts w:ascii="Times New Roman" w:eastAsia="Calibri" w:hAnsi="Times New Roman" w:cs="Times New Roman"/>
          <w:sz w:val="28"/>
          <w:szCs w:val="28"/>
        </w:rPr>
        <w:t>»</w:t>
      </w:r>
      <w:r w:rsidRPr="00560957">
        <w:rPr>
          <w:rFonts w:ascii="Times New Roman" w:eastAsia="Calibri" w:hAnsi="Times New Roman" w:cs="Times New Roman"/>
          <w:sz w:val="28"/>
          <w:szCs w:val="28"/>
        </w:rPr>
        <w:t xml:space="preserve"> утверждена постановлением Правите</w:t>
      </w:r>
      <w:r w:rsidR="005C13FA">
        <w:rPr>
          <w:rFonts w:ascii="Times New Roman" w:eastAsia="Calibri" w:hAnsi="Times New Roman" w:cs="Times New Roman"/>
          <w:sz w:val="28"/>
          <w:szCs w:val="28"/>
        </w:rPr>
        <w:t>льства Республики Тыва от 6 июня 2014 г. № 267 (далее –</w:t>
      </w:r>
      <w:r w:rsidRPr="00560957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програ</w:t>
      </w:r>
      <w:r w:rsidRPr="00560957">
        <w:rPr>
          <w:rFonts w:ascii="Times New Roman" w:eastAsia="Calibri" w:hAnsi="Times New Roman" w:cs="Times New Roman"/>
          <w:sz w:val="28"/>
          <w:szCs w:val="28"/>
        </w:rPr>
        <w:t>м</w:t>
      </w:r>
      <w:r w:rsidR="00C01452">
        <w:rPr>
          <w:rFonts w:ascii="Times New Roman" w:eastAsia="Calibri" w:hAnsi="Times New Roman" w:cs="Times New Roman"/>
          <w:sz w:val="28"/>
          <w:szCs w:val="28"/>
        </w:rPr>
        <w:t xml:space="preserve">ма), </w:t>
      </w:r>
      <w:r w:rsidRPr="00560957">
        <w:rPr>
          <w:rFonts w:ascii="Times New Roman" w:eastAsia="Calibri" w:hAnsi="Times New Roman" w:cs="Times New Roman"/>
          <w:sz w:val="28"/>
          <w:szCs w:val="28"/>
        </w:rPr>
        <w:t>г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осударственным заказчиком является Министерство жилищно-коммунального хозяйства Республики Тыва. </w:t>
      </w:r>
      <w:r w:rsidRPr="00560957">
        <w:rPr>
          <w:rFonts w:ascii="Times New Roman" w:eastAsia="Calibri" w:hAnsi="Times New Roman" w:cs="Times New Roman"/>
          <w:sz w:val="28"/>
          <w:szCs w:val="28"/>
        </w:rPr>
        <w:t>Основными исполнителями гос</w:t>
      </w:r>
      <w:r w:rsidRPr="00560957">
        <w:rPr>
          <w:rFonts w:ascii="Times New Roman" w:eastAsia="Calibri" w:hAnsi="Times New Roman" w:cs="Times New Roman"/>
          <w:sz w:val="28"/>
          <w:szCs w:val="28"/>
        </w:rPr>
        <w:t>у</w:t>
      </w:r>
      <w:r w:rsidRPr="00560957">
        <w:rPr>
          <w:rFonts w:ascii="Times New Roman" w:eastAsia="Calibri" w:hAnsi="Times New Roman" w:cs="Times New Roman"/>
          <w:sz w:val="28"/>
          <w:szCs w:val="28"/>
        </w:rPr>
        <w:t>дарственной программы являются Министерство строит</w:t>
      </w:r>
      <w:r w:rsidR="005C13FA">
        <w:rPr>
          <w:rFonts w:ascii="Times New Roman" w:eastAsia="Calibri" w:hAnsi="Times New Roman" w:cs="Times New Roman"/>
          <w:sz w:val="28"/>
          <w:szCs w:val="28"/>
        </w:rPr>
        <w:t>ельство Республики Тыва (далее –</w:t>
      </w:r>
      <w:r w:rsidRPr="00560957">
        <w:rPr>
          <w:rFonts w:ascii="Times New Roman" w:eastAsia="Calibri" w:hAnsi="Times New Roman" w:cs="Times New Roman"/>
          <w:sz w:val="28"/>
          <w:szCs w:val="28"/>
        </w:rPr>
        <w:t xml:space="preserve"> Минстрой РТ) и </w:t>
      </w:r>
      <w:r w:rsidRPr="00560957">
        <w:rPr>
          <w:rFonts w:ascii="Times New Roman" w:hAnsi="Times New Roman" w:cs="Times New Roman"/>
          <w:bCs/>
          <w:sz w:val="28"/>
          <w:szCs w:val="28"/>
        </w:rPr>
        <w:t>Министерство жилищно-коммунального хозя</w:t>
      </w:r>
      <w:r w:rsidRPr="00560957">
        <w:rPr>
          <w:rFonts w:ascii="Times New Roman" w:hAnsi="Times New Roman" w:cs="Times New Roman"/>
          <w:bCs/>
          <w:sz w:val="28"/>
          <w:szCs w:val="28"/>
        </w:rPr>
        <w:t>й</w:t>
      </w:r>
      <w:r w:rsidR="005C13FA">
        <w:rPr>
          <w:rFonts w:ascii="Times New Roman" w:hAnsi="Times New Roman" w:cs="Times New Roman"/>
          <w:bCs/>
          <w:sz w:val="28"/>
          <w:szCs w:val="28"/>
        </w:rPr>
        <w:t>ства Республики Тыва (далее –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Министерство ЖКХ РТ).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Реализация государственной программы осуществляется в рамках </w:t>
      </w:r>
      <w:hyperlink r:id="rId10">
        <w:proofErr w:type="gramStart"/>
        <w:r w:rsidRPr="0056095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пост</w:t>
        </w:r>
        <w:r w:rsidRPr="0056095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а</w:t>
        </w:r>
        <w:r w:rsidRPr="0056095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новлени</w:t>
        </w:r>
      </w:hyperlink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proofErr w:type="gramEnd"/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24 мая 2007 г. </w:t>
      </w:r>
      <w:r w:rsidR="005C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316 </w:t>
      </w:r>
      <w:r w:rsidR="005C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Правил определения условий деятельности организаций коммунального комплекса, объективное изменение которых влияет на сто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мость товаров и услуг этих организаций</w:t>
      </w:r>
      <w:r w:rsid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У</w:t>
      </w:r>
      <w:hyperlink r:id="rId11">
        <w:r w:rsidRPr="0056095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каз</w:t>
        </w:r>
      </w:hyperlink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Президента Российской Фед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рации от 7 мая 2012 г. </w:t>
      </w:r>
      <w:r w:rsidR="005C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600 </w:t>
      </w:r>
      <w:r w:rsid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мерах по обеспечению граждан Российской Федерации доступным и комфортным жильем </w:t>
      </w:r>
      <w:proofErr w:type="gramStart"/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повышению качества жили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щ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но-коммунальных услуг</w:t>
      </w:r>
      <w:r w:rsid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hyperlink r:id="rId12">
        <w:r w:rsidRPr="0056095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Стратегии</w:t>
        </w:r>
      </w:hyperlink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развития жилищно-коммунального хозя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ства в Российской Федерации на период до 2020 года, утвержденная распор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жением Правительства Российской Федерации от 26 января 2016 г. </w:t>
      </w:r>
      <w:r w:rsidR="005C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80-р, п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сланий Президента Российской Федерации, Главы Республики Тыва Верховн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 Хуралу (парламенту) Республики Тыва, приоритетных направлений Мин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5609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стерства ЖКХ РТ и Минстроя РТ на 2014-2023 годы.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>Период реализации государственной программы с 2014 по 2023 годы</w:t>
      </w:r>
      <w:r w:rsidRPr="00560957">
        <w:rPr>
          <w:rFonts w:ascii="Times New Roman" w:hAnsi="Times New Roman" w:cs="Times New Roman"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hAnsi="Times New Roman" w:cs="Times New Roman"/>
          <w:sz w:val="28"/>
          <w:szCs w:val="28"/>
        </w:rPr>
        <w:t>Основными целями государственной программы являются: создание условий для дальнейшего повышения качества предоставляемых жилищно-коммунальных услуг для населения, обеспечения комфортной среды обитания и жизнедеятельности; повышение качества услуг и эффективности оборудов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 xml:space="preserve">ния и материалов, используемых при выработке услуг, уровня обеспеченности населения коммунальными услугами, надежности и качества коммунальных услуг; повышение качества питьевой воды для населения республики до 47,6 </w:t>
      </w:r>
      <w:r w:rsidRPr="00560957">
        <w:rPr>
          <w:rFonts w:ascii="Times New Roman" w:hAnsi="Times New Roman" w:cs="Times New Roman"/>
          <w:sz w:val="28"/>
          <w:szCs w:val="28"/>
        </w:rPr>
        <w:lastRenderedPageBreak/>
        <w:t>процента посредством реконструкции систем водоснабжения;</w:t>
      </w:r>
      <w:proofErr w:type="gramEnd"/>
      <w:r w:rsidRPr="00560957">
        <w:rPr>
          <w:rFonts w:ascii="Times New Roman" w:hAnsi="Times New Roman" w:cs="Times New Roman"/>
          <w:sz w:val="28"/>
          <w:szCs w:val="28"/>
        </w:rPr>
        <w:t xml:space="preserve"> формирование эффективной системы обращения с отходами; </w:t>
      </w:r>
      <w:r w:rsidRPr="00560957">
        <w:rPr>
          <w:rFonts w:ascii="Times New Roman" w:eastAsia="Calibri" w:hAnsi="Times New Roman" w:cs="Times New Roman"/>
          <w:sz w:val="28"/>
          <w:szCs w:val="28"/>
        </w:rPr>
        <w:t>обеспечение населения респу</w:t>
      </w:r>
      <w:r w:rsidRPr="00560957">
        <w:rPr>
          <w:rFonts w:ascii="Times New Roman" w:eastAsia="Calibri" w:hAnsi="Times New Roman" w:cs="Times New Roman"/>
          <w:sz w:val="28"/>
          <w:szCs w:val="28"/>
        </w:rPr>
        <w:t>б</w:t>
      </w:r>
      <w:r w:rsidRPr="00560957">
        <w:rPr>
          <w:rFonts w:ascii="Times New Roman" w:eastAsia="Calibri" w:hAnsi="Times New Roman" w:cs="Times New Roman"/>
          <w:sz w:val="28"/>
          <w:szCs w:val="28"/>
        </w:rPr>
        <w:t>лики и бюджетных учреждений (социальных объектов) в отопительный период твердым топливом (углем).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560957">
        <w:rPr>
          <w:rFonts w:ascii="Times New Roman" w:eastAsia="Calibri" w:hAnsi="Times New Roman" w:cs="Times New Roman"/>
          <w:sz w:val="28"/>
          <w:szCs w:val="28"/>
        </w:rPr>
        <w:t>государственной программы</w:t>
      </w:r>
      <w:r w:rsidRPr="00560957">
        <w:rPr>
          <w:rFonts w:ascii="Times New Roman" w:hAnsi="Times New Roman" w:cs="Times New Roman"/>
          <w:sz w:val="28"/>
          <w:szCs w:val="28"/>
        </w:rPr>
        <w:t>:</w:t>
      </w:r>
      <w:r w:rsidRPr="00560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sz w:val="28"/>
          <w:szCs w:val="28"/>
        </w:rPr>
        <w:t>повышение надежности и эффе</w:t>
      </w:r>
      <w:r w:rsidRPr="00560957">
        <w:rPr>
          <w:rFonts w:ascii="Times New Roman" w:hAnsi="Times New Roman" w:cs="Times New Roman"/>
          <w:sz w:val="28"/>
          <w:szCs w:val="28"/>
        </w:rPr>
        <w:t>к</w:t>
      </w:r>
      <w:r w:rsidRPr="00560957">
        <w:rPr>
          <w:rFonts w:ascii="Times New Roman" w:hAnsi="Times New Roman" w:cs="Times New Roman"/>
          <w:sz w:val="28"/>
          <w:szCs w:val="28"/>
        </w:rPr>
        <w:t>тивности производства и поставки коммунальных ресурсов на базе масштабной модернизации систем коммунальной инфраструктуры на основе использования энергоэффективных и экологически чистых технологий, создания системы пл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>нирования развития и модернизации систем коммунальной инфраструктуры; формирование системы государственной поддержки для развития и модерниз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>ции коммунальной инфраструктуры в городах и сельских поселениях;</w:t>
      </w:r>
      <w:proofErr w:type="gramEnd"/>
      <w:r w:rsidRPr="00560957">
        <w:rPr>
          <w:rFonts w:ascii="Times New Roman" w:hAnsi="Times New Roman" w:cs="Times New Roman"/>
          <w:sz w:val="28"/>
          <w:szCs w:val="28"/>
        </w:rPr>
        <w:t xml:space="preserve"> развитие систем централизованного, автономного и нецентрализованного водоснабж</w:t>
      </w:r>
      <w:r w:rsidRPr="00560957">
        <w:rPr>
          <w:rFonts w:ascii="Times New Roman" w:hAnsi="Times New Roman" w:cs="Times New Roman"/>
          <w:sz w:val="28"/>
          <w:szCs w:val="28"/>
        </w:rPr>
        <w:t>е</w:t>
      </w:r>
      <w:r w:rsidRPr="00560957">
        <w:rPr>
          <w:rFonts w:ascii="Times New Roman" w:hAnsi="Times New Roman" w:cs="Times New Roman"/>
          <w:sz w:val="28"/>
          <w:szCs w:val="28"/>
        </w:rPr>
        <w:t>ния и водоотведения на базе новых технологий и оборудования в городах и п</w:t>
      </w:r>
      <w:r w:rsidRPr="00560957">
        <w:rPr>
          <w:rFonts w:ascii="Times New Roman" w:hAnsi="Times New Roman" w:cs="Times New Roman"/>
          <w:sz w:val="28"/>
          <w:szCs w:val="28"/>
        </w:rPr>
        <w:t>о</w:t>
      </w:r>
      <w:r w:rsidRPr="00560957">
        <w:rPr>
          <w:rFonts w:ascii="Times New Roman" w:hAnsi="Times New Roman" w:cs="Times New Roman"/>
          <w:sz w:val="28"/>
          <w:szCs w:val="28"/>
        </w:rPr>
        <w:t>селениях, где существуют проблемы с обеспечением населения питьевой водой; повышение качества питьевой воды республики до 47,6 процента посредством модернизации систем водоснабжения с использованием перспективных техн</w:t>
      </w:r>
      <w:r w:rsidRPr="00560957">
        <w:rPr>
          <w:rFonts w:ascii="Times New Roman" w:hAnsi="Times New Roman" w:cs="Times New Roman"/>
          <w:sz w:val="28"/>
          <w:szCs w:val="28"/>
        </w:rPr>
        <w:t>о</w:t>
      </w:r>
      <w:r w:rsidRPr="00560957">
        <w:rPr>
          <w:rFonts w:ascii="Times New Roman" w:hAnsi="Times New Roman" w:cs="Times New Roman"/>
          <w:sz w:val="28"/>
          <w:szCs w:val="28"/>
        </w:rPr>
        <w:t>логий; развитие системы по вывозу твердых бытовых отходов, увеличение охвата населенных пунктов республики системой сбора и вывоза твердых б</w:t>
      </w:r>
      <w:r w:rsidRPr="00560957">
        <w:rPr>
          <w:rFonts w:ascii="Times New Roman" w:hAnsi="Times New Roman" w:cs="Times New Roman"/>
          <w:sz w:val="28"/>
          <w:szCs w:val="28"/>
        </w:rPr>
        <w:t>ы</w:t>
      </w:r>
      <w:r w:rsidRPr="00560957">
        <w:rPr>
          <w:rFonts w:ascii="Times New Roman" w:hAnsi="Times New Roman" w:cs="Times New Roman"/>
          <w:sz w:val="28"/>
          <w:szCs w:val="28"/>
        </w:rPr>
        <w:t>товых отходов; ликвидация несанкционированных мест размещения отходов; строительство и обустройство угольных складов на территории республики; приобретение техники, в том числе специализированной.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программа состоит из ше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 xml:space="preserve">сти подпрограмм: </w:t>
      </w:r>
      <w:proofErr w:type="gramStart"/>
      <w:r w:rsidR="005609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Комплек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ное развитие и модернизация систем коммунальной инфраструктуры Республ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5E58">
        <w:rPr>
          <w:rFonts w:ascii="Times New Roman" w:hAnsi="Times New Roman" w:cs="Times New Roman"/>
          <w:color w:val="000000"/>
          <w:sz w:val="28"/>
          <w:szCs w:val="28"/>
        </w:rPr>
        <w:t>ки Тыва на 2014-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5609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09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Снабжение населения Республики Тыва чисто</w:t>
      </w:r>
      <w:r w:rsidR="00385E58">
        <w:rPr>
          <w:rFonts w:ascii="Times New Roman" w:hAnsi="Times New Roman" w:cs="Times New Roman"/>
          <w:sz w:val="28"/>
          <w:szCs w:val="28"/>
        </w:rPr>
        <w:t>й водопроводной водой на 2018-</w:t>
      </w:r>
      <w:r w:rsidRPr="00560957">
        <w:rPr>
          <w:rFonts w:ascii="Times New Roman" w:hAnsi="Times New Roman" w:cs="Times New Roman"/>
          <w:sz w:val="28"/>
          <w:szCs w:val="28"/>
        </w:rPr>
        <w:t>2025 годы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,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Обеспечение организаций жили</w:t>
      </w:r>
      <w:r w:rsidRPr="00560957">
        <w:rPr>
          <w:rFonts w:ascii="Times New Roman" w:hAnsi="Times New Roman" w:cs="Times New Roman"/>
          <w:sz w:val="28"/>
          <w:szCs w:val="28"/>
        </w:rPr>
        <w:t>щ</w:t>
      </w:r>
      <w:r w:rsidRPr="00560957">
        <w:rPr>
          <w:rFonts w:ascii="Times New Roman" w:hAnsi="Times New Roman" w:cs="Times New Roman"/>
          <w:sz w:val="28"/>
          <w:szCs w:val="28"/>
        </w:rPr>
        <w:t>но-коммунального хозяйства Республики Тыва техникой, в том числе специ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="00385E58">
        <w:rPr>
          <w:rFonts w:ascii="Times New Roman" w:hAnsi="Times New Roman" w:cs="Times New Roman"/>
          <w:sz w:val="28"/>
          <w:szCs w:val="28"/>
        </w:rPr>
        <w:t>лизированной, на 2014-</w:t>
      </w:r>
      <w:r w:rsidRPr="00560957">
        <w:rPr>
          <w:rFonts w:ascii="Times New Roman" w:hAnsi="Times New Roman" w:cs="Times New Roman"/>
          <w:sz w:val="28"/>
          <w:szCs w:val="28"/>
        </w:rPr>
        <w:t>2025 годы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,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территориях муниципальных образований Республики Тыва на 2017 год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,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="00385E58">
        <w:rPr>
          <w:rFonts w:ascii="Times New Roman" w:hAnsi="Times New Roman" w:cs="Times New Roman"/>
          <w:sz w:val="28"/>
          <w:szCs w:val="28"/>
        </w:rPr>
        <w:t>Чистая вода на 2019-</w:t>
      </w:r>
      <w:r w:rsidRPr="00560957">
        <w:rPr>
          <w:rFonts w:ascii="Times New Roman" w:hAnsi="Times New Roman" w:cs="Times New Roman"/>
          <w:sz w:val="28"/>
          <w:szCs w:val="28"/>
        </w:rPr>
        <w:t>2024 годы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 и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Модернизация систем коммунальной инфрастру</w:t>
      </w:r>
      <w:r w:rsidR="00033E98">
        <w:rPr>
          <w:rFonts w:ascii="Times New Roman" w:hAnsi="Times New Roman" w:cs="Times New Roman"/>
          <w:color w:val="000000"/>
          <w:sz w:val="28"/>
          <w:szCs w:val="28"/>
        </w:rPr>
        <w:t>ктуры Республики</w:t>
      </w:r>
      <w:proofErr w:type="gramEnd"/>
      <w:r w:rsidR="00033E98">
        <w:rPr>
          <w:rFonts w:ascii="Times New Roman" w:hAnsi="Times New Roman" w:cs="Times New Roman"/>
          <w:color w:val="000000"/>
          <w:sz w:val="28"/>
          <w:szCs w:val="28"/>
        </w:rPr>
        <w:t xml:space="preserve"> Тыва на 2023-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2027 годы</w:t>
      </w:r>
      <w:r w:rsidR="005609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09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58E" w:rsidRPr="005C13FA" w:rsidRDefault="00F7558E" w:rsidP="005C13FA">
      <w:pPr>
        <w:suppressAutoHyphens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58E" w:rsidRPr="005C13FA" w:rsidRDefault="006A2C88" w:rsidP="005C13FA">
      <w:pPr>
        <w:suppressAutoHyphens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13FA">
        <w:rPr>
          <w:rFonts w:ascii="Times New Roman" w:hAnsi="Times New Roman" w:cs="Times New Roman"/>
          <w:sz w:val="28"/>
          <w:szCs w:val="28"/>
        </w:rPr>
        <w:t>2. Результаты реализации</w:t>
      </w:r>
      <w:r w:rsidRPr="005C13FA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</w:t>
      </w:r>
    </w:p>
    <w:p w:rsidR="00F7558E" w:rsidRPr="005C13FA" w:rsidRDefault="00F7558E" w:rsidP="005C13FA">
      <w:pPr>
        <w:suppressAutoHyphens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58E" w:rsidRPr="005C13FA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1 </w:t>
      </w:r>
      <w:r w:rsidR="00560957" w:rsidRPr="005C13FA">
        <w:rPr>
          <w:rFonts w:ascii="Times New Roman" w:hAnsi="Times New Roman" w:cs="Times New Roman"/>
          <w:bCs/>
          <w:sz w:val="28"/>
          <w:szCs w:val="28"/>
        </w:rPr>
        <w:t>«</w:t>
      </w:r>
      <w:r w:rsidRPr="005C13FA">
        <w:rPr>
          <w:rFonts w:ascii="Times New Roman" w:hAnsi="Times New Roman" w:cs="Times New Roman"/>
          <w:bCs/>
          <w:sz w:val="28"/>
          <w:szCs w:val="28"/>
        </w:rPr>
        <w:t>Комплексное развитие и моде</w:t>
      </w:r>
      <w:r w:rsidRPr="005C13FA">
        <w:rPr>
          <w:rFonts w:ascii="Times New Roman" w:hAnsi="Times New Roman" w:cs="Times New Roman"/>
          <w:bCs/>
          <w:sz w:val="28"/>
          <w:szCs w:val="28"/>
        </w:rPr>
        <w:t>р</w:t>
      </w:r>
      <w:r w:rsidRPr="005C13FA">
        <w:rPr>
          <w:rFonts w:ascii="Times New Roman" w:hAnsi="Times New Roman" w:cs="Times New Roman"/>
          <w:bCs/>
          <w:sz w:val="28"/>
          <w:szCs w:val="28"/>
        </w:rPr>
        <w:t>низация систем коммунальной инфраструктуры Республики Тыва на 2014-2025 годы</w:t>
      </w:r>
      <w:r w:rsidR="00560957" w:rsidRPr="005C13FA">
        <w:rPr>
          <w:rFonts w:ascii="Times New Roman" w:hAnsi="Times New Roman" w:cs="Times New Roman"/>
          <w:bCs/>
          <w:sz w:val="28"/>
          <w:szCs w:val="28"/>
        </w:rPr>
        <w:t>»</w:t>
      </w:r>
      <w:r w:rsidRPr="005C13FA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 в период в 2014 по 2023 годы:</w:t>
      </w:r>
    </w:p>
    <w:p w:rsidR="00F7558E" w:rsidRPr="005C13FA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3FA">
        <w:rPr>
          <w:rFonts w:ascii="Times New Roman" w:hAnsi="Times New Roman" w:cs="Times New Roman"/>
          <w:bCs/>
          <w:sz w:val="28"/>
          <w:szCs w:val="28"/>
        </w:rPr>
        <w:t>По линии Минстроя РТ</w:t>
      </w:r>
      <w:r w:rsidRPr="005C13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F7558E" w:rsidRPr="00560957" w:rsidRDefault="00130565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2C88"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комплексному развитию систем водоотведения и очистки сточных вод </w:t>
      </w:r>
      <w:proofErr w:type="gramStart"/>
      <w:r w:rsidR="006A2C88"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ущественно уменьшено</w:t>
      </w:r>
      <w:proofErr w:type="gramEnd"/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не законного слива ЖБО на грунт и в водоемы:</w:t>
      </w:r>
    </w:p>
    <w:p w:rsidR="00F7558E" w:rsidRPr="00560957" w:rsidRDefault="00130565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индивидуальной программе социально-экономического развития с вводом объектов по строительству напорного коллектора г. Кызыл подключ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ны: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восточная часть г. Кызыла к централизованным сетям водоотведения за счет разгрузки сетей водоотведения в центральной части города и ТД 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ТД 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Империал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жилые дома, социальные и другие объекты (здание АО 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Россельхозбанк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ЦУМ, ТД 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строящийся дом по ул. Ленина, </w:t>
      </w:r>
      <w:r w:rsidR="0003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54);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 17 к централизованной системе водоотведения и многокварти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3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дома по ул. Олега Саган-</w:t>
      </w:r>
      <w:proofErr w:type="spellStart"/>
      <w:r w:rsidR="0013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оола</w:t>
      </w:r>
      <w:proofErr w:type="spellEnd"/>
      <w:r w:rsidR="0013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58E" w:rsidRPr="00560957" w:rsidRDefault="00130565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 канализационный коллектор 2-ой очереди </w:t>
      </w:r>
      <w:proofErr w:type="spellStart"/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Энергетиков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Кызыла, подключены к централизованной системе водоотведения многоква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тирные дома в мкрн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2C88"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Энергетиков.</w:t>
      </w:r>
    </w:p>
    <w:p w:rsidR="00F7558E" w:rsidRPr="00130565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0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рамках мероприятия по комплексному развитию систем теплосна</w:t>
      </w:r>
      <w:r w:rsidRPr="00130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130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жения: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реконструкция тепловых сетей в пгт.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Каа-Хем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Кызылского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обеспечена поставка и монтаж модульной котельной в г. Чадане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(жилфонд).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09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рамках мероприятия </w:t>
      </w:r>
      <w:r w:rsidRPr="00560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комплексному развитию систем коммунальной инфраструктуры микрорайонов жилой застройки: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 строительство наружных инженерных сетей электр</w:t>
      </w: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тепло-водоснабжения и водоотведения и их подключение к построенным многоква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тирным домам по ул. 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Убсу-Нурская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24, мкрн. по ул. Московской, </w:t>
      </w:r>
      <w:r w:rsidR="0003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(для многодетных семей);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 дом по ул. Ангарский бульвар, 31а к наружным инженерным сетям и благоустроена </w:t>
      </w:r>
      <w:r w:rsidR="0013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территория, </w:t>
      </w: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заселены</w:t>
      </w:r>
      <w:proofErr w:type="gram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семей или 109 граждан из 13 аварийных домов;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подключены дома по ул. </w:t>
      </w: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Иркутская</w:t>
      </w:r>
      <w:proofErr w:type="gram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11,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к наружным инжене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сетям, заселены 79 семей или 212 граждан из 32 аварийных домов;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по ул. Дружбы, д. 26,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в г. Кызыл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подключены к нару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инженерным сетям, заселены 115 семей или 304 граждан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44 авари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домов;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 ввод в эксплуатацию и функционирование садика по ул. Дру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1/1;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наружные инженерные сети к жилым домам по ул. О.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Саган-</w:t>
      </w:r>
      <w:proofErr w:type="spell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оола</w:t>
      </w:r>
      <w:proofErr w:type="spellEnd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школе № 17;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ул. Дружбы, д. 37а в г. Кызыл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 к наружным инжене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сетям, заселены 80 семей или 205 граждан из 46 аварийных домов;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ул. Дружбы, д. 1/2 в г. Кызыл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 к наружным инжене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сетям, заселены 34 семей или 105 граждан из 13 аварийных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обеспечено строительство водопровода по ул. Красных 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артизан г. Кыз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построены инженерные сети к объекту 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Терапевтический корпус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зыл</w:t>
      </w:r>
      <w:r w:rsid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разработаны технические условия присоединения к сетям инженерно-технического обеспечения, увеличен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потребляем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</w:t>
      </w:r>
      <w:r w:rsidR="003A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корпуса, где организован госпиталь для стабилизации эпидемиологической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ситуации, вызванной новой коронавирусной инфекцией, в котором имеется ч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тыре отделения</w:t>
      </w:r>
      <w:r w:rsidR="009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</w:t>
      </w:r>
      <w:r w:rsidR="009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на 48 коек, неврологическое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30 коек, кл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нической иммунологии на 32 койки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иммунизации и гастроэнтерологии;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 подключение к наружным инженерным сетям здани</w:t>
      </w:r>
      <w:r w:rsidR="009F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ТИГИ;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 ввод и функционирование детского сада на 280 мест по </w:t>
      </w:r>
      <w:r w:rsidR="0081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Дружба г. Кызыл</w:t>
      </w:r>
      <w:r w:rsidR="009F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индивидуальной программе социально-экономического развития по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6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ключены к централизованной системе теплоснабжения 2 дома по ул. Саган-оола, д. 4/1, д. 4/2 в г. Кызыле для переселения граждан из аварийного жилья, обеспечения жильем детей-сирот и коммерческого жилья;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проложены наружные инженерные сети для МКД по ул. </w:t>
      </w:r>
      <w:proofErr w:type="spellStart"/>
      <w:r w:rsidRPr="00560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Лопсанчапа</w:t>
      </w:r>
      <w:proofErr w:type="spellEnd"/>
      <w:r w:rsidRPr="00560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3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60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 37/13, 37/14;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подключены</w:t>
      </w:r>
      <w:proofErr w:type="gramEnd"/>
      <w:r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ХВС и водоотведения (восточная сторона с юга ул. Ангарский бульвар 12,</w:t>
      </w:r>
      <w:r w:rsidR="0081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81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81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>16).</w:t>
      </w:r>
    </w:p>
    <w:p w:rsidR="00F7558E" w:rsidRPr="00560957" w:rsidRDefault="009F212E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</w:t>
      </w:r>
      <w:r w:rsidR="0081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2C88" w:rsidRPr="0056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="006A2C88" w:rsidRPr="00560957">
        <w:rPr>
          <w:rFonts w:ascii="Times New Roman" w:hAnsi="Times New Roman" w:cs="Times New Roman"/>
          <w:sz w:val="28"/>
          <w:szCs w:val="28"/>
        </w:rPr>
        <w:t>Благоустрой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ству многоквартирных домов по программе переселения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 за 2020-2023 гг. благоустроен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 27 прилегающих те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р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риторий построенных домов по программе переселения граждан из аварийного жилья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обеспечения жильем 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детей-сирот, в том числе: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56095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с. Хову-Аксы 7 прилегающих территорий многоквартирных домов;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>б) в г. Кызыл</w:t>
      </w:r>
      <w:r w:rsidR="009F212E">
        <w:rPr>
          <w:rFonts w:ascii="Times New Roman" w:hAnsi="Times New Roman" w:cs="Times New Roman"/>
          <w:bCs/>
          <w:sz w:val="28"/>
          <w:szCs w:val="28"/>
        </w:rPr>
        <w:t>е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20 прилегающих территорий многоквартирных домов.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>За весь период реализации мероприятия создано 63 сезонных рабочих м</w:t>
      </w:r>
      <w:r w:rsidRPr="00560957">
        <w:rPr>
          <w:rFonts w:ascii="Times New Roman" w:hAnsi="Times New Roman" w:cs="Times New Roman"/>
          <w:bCs/>
          <w:sz w:val="28"/>
          <w:szCs w:val="28"/>
        </w:rPr>
        <w:t>е</w:t>
      </w:r>
      <w:r w:rsidRPr="00560957">
        <w:rPr>
          <w:rFonts w:ascii="Times New Roman" w:hAnsi="Times New Roman" w:cs="Times New Roman"/>
          <w:bCs/>
          <w:sz w:val="28"/>
          <w:szCs w:val="28"/>
        </w:rPr>
        <w:t>ст</w:t>
      </w:r>
      <w:r w:rsidR="009F212E">
        <w:rPr>
          <w:rFonts w:ascii="Times New Roman" w:hAnsi="Times New Roman" w:cs="Times New Roman"/>
          <w:bCs/>
          <w:sz w:val="28"/>
          <w:szCs w:val="28"/>
        </w:rPr>
        <w:t>а</w:t>
      </w:r>
      <w:r w:rsidRPr="0056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Разработаны проектно-сметные документации </w:t>
      </w:r>
      <w:r w:rsidR="00EC218E"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Строительство очистного сооружения в г. Кызыл Республики Тыва, положительное заключ</w:t>
      </w:r>
      <w:r w:rsidRPr="00560957">
        <w:rPr>
          <w:rFonts w:ascii="Times New Roman" w:hAnsi="Times New Roman" w:cs="Times New Roman"/>
          <w:bCs/>
          <w:sz w:val="28"/>
          <w:szCs w:val="28"/>
        </w:rPr>
        <w:t>е</w:t>
      </w:r>
      <w:r w:rsidRPr="00560957">
        <w:rPr>
          <w:rFonts w:ascii="Times New Roman" w:hAnsi="Times New Roman" w:cs="Times New Roman"/>
          <w:bCs/>
          <w:sz w:val="28"/>
          <w:szCs w:val="28"/>
        </w:rPr>
        <w:t>ние</w:t>
      </w:r>
      <w:r w:rsidR="00710A6B">
        <w:rPr>
          <w:rFonts w:ascii="Times New Roman" w:hAnsi="Times New Roman" w:cs="Times New Roman"/>
          <w:bCs/>
          <w:sz w:val="28"/>
          <w:szCs w:val="28"/>
        </w:rPr>
        <w:t xml:space="preserve"> государственной экспертизы от 5 декабря </w:t>
      </w:r>
      <w:r w:rsidRPr="00560957">
        <w:rPr>
          <w:rFonts w:ascii="Times New Roman" w:hAnsi="Times New Roman" w:cs="Times New Roman"/>
          <w:bCs/>
          <w:sz w:val="28"/>
          <w:szCs w:val="28"/>
        </w:rPr>
        <w:t>2022 г. №</w:t>
      </w:r>
      <w:r w:rsidR="00710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17-1-1-3-085087-2022,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Строительство очистных сооружений канализации с. Хову-Аксы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Чеди-Хольского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Тыва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Строительство очистных сооружений канализации</w:t>
      </w:r>
      <w:r w:rsidR="00EC218E">
        <w:rPr>
          <w:rFonts w:ascii="Times New Roman" w:hAnsi="Times New Roman" w:cs="Times New Roman"/>
          <w:bCs/>
          <w:sz w:val="28"/>
          <w:szCs w:val="28"/>
        </w:rPr>
        <w:t>,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Шагонар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Улуг-Хемского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Тыва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>В рамках отбора инфраструктурных проектов, финансируемых за счет средств бюджетных кредитов, одобрено 4 инфраструктурных проекта на обе</w:t>
      </w:r>
      <w:r w:rsidRPr="00560957">
        <w:rPr>
          <w:rFonts w:ascii="Times New Roman" w:hAnsi="Times New Roman" w:cs="Times New Roman"/>
          <w:bCs/>
          <w:sz w:val="28"/>
          <w:szCs w:val="28"/>
        </w:rPr>
        <w:t>с</w:t>
      </w:r>
      <w:r w:rsidRPr="00560957">
        <w:rPr>
          <w:rFonts w:ascii="Times New Roman" w:hAnsi="Times New Roman" w:cs="Times New Roman"/>
          <w:bCs/>
          <w:sz w:val="28"/>
          <w:szCs w:val="28"/>
        </w:rPr>
        <w:t>печение наружными инженерными сетями объектов капитального строител</w:t>
      </w:r>
      <w:r w:rsidRPr="00560957">
        <w:rPr>
          <w:rFonts w:ascii="Times New Roman" w:hAnsi="Times New Roman" w:cs="Times New Roman"/>
          <w:bCs/>
          <w:sz w:val="28"/>
          <w:szCs w:val="28"/>
        </w:rPr>
        <w:t>ь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ства в рамках комплексной застройки четырех микрорайонов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Спутник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3 и 4 кварталы,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Монгун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на территории западнее от ул. </w:t>
      </w:r>
      <w:proofErr w:type="gramStart"/>
      <w:r w:rsidRPr="00560957">
        <w:rPr>
          <w:rFonts w:ascii="Times New Roman" w:hAnsi="Times New Roman" w:cs="Times New Roman"/>
          <w:bCs/>
          <w:sz w:val="28"/>
          <w:szCs w:val="28"/>
        </w:rPr>
        <w:t>Полигонная</w:t>
      </w:r>
      <w:proofErr w:type="gram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д. 2 и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Ирку</w:t>
      </w:r>
      <w:r w:rsidRPr="00560957">
        <w:rPr>
          <w:rFonts w:ascii="Times New Roman" w:hAnsi="Times New Roman" w:cs="Times New Roman"/>
          <w:bCs/>
          <w:sz w:val="28"/>
          <w:szCs w:val="28"/>
        </w:rPr>
        <w:t>т</w:t>
      </w:r>
      <w:r w:rsidRPr="00560957">
        <w:rPr>
          <w:rFonts w:ascii="Times New Roman" w:hAnsi="Times New Roman" w:cs="Times New Roman"/>
          <w:bCs/>
          <w:sz w:val="28"/>
          <w:szCs w:val="28"/>
        </w:rPr>
        <w:t>ский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C218E">
        <w:rPr>
          <w:rFonts w:ascii="Times New Roman" w:hAnsi="Times New Roman" w:cs="Times New Roman"/>
          <w:bCs/>
          <w:sz w:val="28"/>
          <w:szCs w:val="28"/>
        </w:rPr>
        <w:t>.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Кызыл</w:t>
      </w:r>
      <w:r w:rsidR="00EC218E">
        <w:rPr>
          <w:rFonts w:ascii="Times New Roman" w:hAnsi="Times New Roman" w:cs="Times New Roman"/>
          <w:bCs/>
          <w:sz w:val="28"/>
          <w:szCs w:val="28"/>
        </w:rPr>
        <w:t>а</w:t>
      </w:r>
      <w:r w:rsidRPr="0056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Соглашение о реализации инфраструктурных проектов, финансируемых из средств бюджетных кредитов, между Правительством Республики Тыва и Минстроем России заключено 27 января 2022 г. </w:t>
      </w:r>
      <w:r w:rsidR="00C45035">
        <w:rPr>
          <w:rFonts w:ascii="Times New Roman" w:hAnsi="Times New Roman" w:cs="Times New Roman"/>
          <w:bCs/>
          <w:sz w:val="28"/>
          <w:szCs w:val="28"/>
        </w:rPr>
        <w:t>№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12-22/С.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>Республике Тыва выделены лимиты на общую сумму 1 331 745,0 тыс. рублей, которые распределены: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- мкрн.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Спутник</w:t>
      </w:r>
      <w:r w:rsidR="00C45035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3-4 кварталы – 384 443,9 тыс. рублей;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- мкрн.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Монгун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="00710A6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300 000,0 тыс. рублей;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- мкрн.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Полигонный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="00710A6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305 111,1 тыс. рублей;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- мкрн.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Иркутский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="00710A6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342 190,0 тыс. рублей.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За весь период реализации мероприятия создано 544 сезонных </w:t>
      </w:r>
      <w:bookmarkStart w:id="1" w:name="_GoBack_Копия_1_Копия_1"/>
      <w:bookmarkEnd w:id="1"/>
      <w:r w:rsidRPr="00560957">
        <w:rPr>
          <w:rFonts w:ascii="Times New Roman" w:hAnsi="Times New Roman" w:cs="Times New Roman"/>
          <w:bCs/>
          <w:sz w:val="28"/>
          <w:szCs w:val="28"/>
        </w:rPr>
        <w:t>рабочих мест</w:t>
      </w:r>
      <w:r w:rsidR="00C45035">
        <w:rPr>
          <w:rFonts w:ascii="Times New Roman" w:hAnsi="Times New Roman" w:cs="Times New Roman"/>
          <w:bCs/>
          <w:sz w:val="28"/>
          <w:szCs w:val="28"/>
        </w:rPr>
        <w:t>а</w:t>
      </w:r>
      <w:r w:rsidRPr="0056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710A6B" w:rsidRDefault="006A2C88" w:rsidP="00560957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A6B">
        <w:rPr>
          <w:rFonts w:ascii="Times New Roman" w:hAnsi="Times New Roman" w:cs="Times New Roman"/>
          <w:bCs/>
          <w:sz w:val="28"/>
          <w:szCs w:val="28"/>
        </w:rPr>
        <w:lastRenderedPageBreak/>
        <w:t>По линии Министерства ЖКХ РТ</w:t>
      </w:r>
      <w:r w:rsidRPr="00710A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выполнены следующие мероприятия:</w:t>
      </w:r>
    </w:p>
    <w:p w:rsidR="00F7558E" w:rsidRPr="00710A6B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6B">
        <w:rPr>
          <w:rFonts w:ascii="Times New Roman" w:hAnsi="Times New Roman" w:cs="Times New Roman"/>
          <w:sz w:val="28"/>
          <w:szCs w:val="28"/>
        </w:rPr>
        <w:t xml:space="preserve">1. Мероприятие по строительству и обустройству угольных складов </w:t>
      </w:r>
      <w:proofErr w:type="gramStart"/>
      <w:r w:rsidRPr="00710A6B">
        <w:rPr>
          <w:rFonts w:ascii="Times New Roman" w:hAnsi="Times New Roman" w:cs="Times New Roman"/>
          <w:sz w:val="28"/>
          <w:szCs w:val="28"/>
        </w:rPr>
        <w:t>ре</w:t>
      </w:r>
      <w:r w:rsidRPr="00710A6B">
        <w:rPr>
          <w:rFonts w:ascii="Times New Roman" w:hAnsi="Times New Roman" w:cs="Times New Roman"/>
          <w:sz w:val="28"/>
          <w:szCs w:val="28"/>
        </w:rPr>
        <w:t>а</w:t>
      </w:r>
      <w:r w:rsidR="00C45035">
        <w:rPr>
          <w:rFonts w:ascii="Times New Roman" w:hAnsi="Times New Roman" w:cs="Times New Roman"/>
          <w:sz w:val="28"/>
          <w:szCs w:val="28"/>
        </w:rPr>
        <w:t>лизована</w:t>
      </w:r>
      <w:proofErr w:type="gramEnd"/>
      <w:r w:rsidR="00C45035">
        <w:rPr>
          <w:rFonts w:ascii="Times New Roman" w:hAnsi="Times New Roman" w:cs="Times New Roman"/>
          <w:sz w:val="28"/>
          <w:szCs w:val="28"/>
        </w:rPr>
        <w:t xml:space="preserve"> в 2022-2023 годы.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710A6B">
        <w:rPr>
          <w:rFonts w:ascii="Times New Roman" w:hAnsi="Times New Roman" w:cs="Times New Roman"/>
          <w:sz w:val="28"/>
          <w:szCs w:val="28"/>
        </w:rPr>
        <w:t>В 2022 году построен 1 угольный</w:t>
      </w:r>
      <w:r w:rsidRPr="00560957">
        <w:rPr>
          <w:rFonts w:ascii="Times New Roman" w:hAnsi="Times New Roman" w:cs="Times New Roman"/>
          <w:sz w:val="28"/>
          <w:szCs w:val="28"/>
        </w:rPr>
        <w:t xml:space="preserve"> склад в г. Кызыле и </w:t>
      </w:r>
      <w:proofErr w:type="gramStart"/>
      <w:r w:rsidRPr="00560957">
        <w:rPr>
          <w:rFonts w:ascii="Times New Roman" w:hAnsi="Times New Roman" w:cs="Times New Roman"/>
          <w:sz w:val="28"/>
          <w:szCs w:val="28"/>
        </w:rPr>
        <w:t>обустроены</w:t>
      </w:r>
      <w:proofErr w:type="gramEnd"/>
      <w:r w:rsidRPr="00560957">
        <w:rPr>
          <w:rFonts w:ascii="Times New Roman" w:hAnsi="Times New Roman" w:cs="Times New Roman"/>
          <w:sz w:val="28"/>
          <w:szCs w:val="28"/>
        </w:rPr>
        <w:t xml:space="preserve"> 7 то</w:t>
      </w:r>
      <w:r w:rsidRPr="00560957">
        <w:rPr>
          <w:rFonts w:ascii="Times New Roman" w:hAnsi="Times New Roman" w:cs="Times New Roman"/>
          <w:sz w:val="28"/>
          <w:szCs w:val="28"/>
        </w:rPr>
        <w:t>п</w:t>
      </w:r>
      <w:r w:rsidRPr="00560957">
        <w:rPr>
          <w:rFonts w:ascii="Times New Roman" w:hAnsi="Times New Roman" w:cs="Times New Roman"/>
          <w:sz w:val="28"/>
          <w:szCs w:val="28"/>
        </w:rPr>
        <w:t xml:space="preserve">ливных (угольных) складов </w:t>
      </w:r>
      <w:r w:rsidRPr="00560957">
        <w:rPr>
          <w:rFonts w:ascii="Times New Roman" w:hAnsi="Times New Roman" w:cs="Times New Roman"/>
          <w:bCs/>
          <w:sz w:val="28"/>
          <w:szCs w:val="28"/>
        </w:rPr>
        <w:t>в Бай-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Тайгинском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Барун-Хемчикском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Монгун-Тайгинском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>, Тес-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Хемском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Тандинском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Овюрском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Эрзинском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5035">
        <w:rPr>
          <w:rFonts w:ascii="Times New Roman" w:hAnsi="Times New Roman" w:cs="Times New Roman"/>
          <w:bCs/>
          <w:sz w:val="28"/>
          <w:szCs w:val="28"/>
        </w:rPr>
        <w:t>кожуунах</w:t>
      </w:r>
      <w:proofErr w:type="spellEnd"/>
      <w:r w:rsidR="00C45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Cs/>
          <w:sz w:val="28"/>
          <w:szCs w:val="28"/>
        </w:rPr>
        <w:t>на общую сумму 76 407,00 тыс. рублей.</w:t>
      </w:r>
      <w:r w:rsidRPr="00560957">
        <w:rPr>
          <w:rStyle w:val="1"/>
          <w:color w:val="000000"/>
        </w:rPr>
        <w:t xml:space="preserve"> Выполнены работы по основанию, огра</w:t>
      </w:r>
      <w:r w:rsidRPr="00560957">
        <w:rPr>
          <w:rStyle w:val="1"/>
          <w:color w:val="000000"/>
        </w:rPr>
        <w:t>ж</w:t>
      </w:r>
      <w:r w:rsidRPr="00560957">
        <w:rPr>
          <w:rStyle w:val="1"/>
          <w:color w:val="000000"/>
        </w:rPr>
        <w:t>дению, косметическому ремонту зданий, устройству металлического препя</w:t>
      </w:r>
      <w:r w:rsidRPr="00560957">
        <w:rPr>
          <w:rStyle w:val="1"/>
          <w:color w:val="000000"/>
        </w:rPr>
        <w:t>т</w:t>
      </w:r>
      <w:r w:rsidRPr="00560957">
        <w:rPr>
          <w:rStyle w:val="1"/>
          <w:color w:val="000000"/>
        </w:rPr>
        <w:t xml:space="preserve">ствия, по отоплению и </w:t>
      </w:r>
      <w:proofErr w:type="gramStart"/>
      <w:r w:rsidRPr="00560957">
        <w:rPr>
          <w:rStyle w:val="1"/>
          <w:color w:val="000000"/>
        </w:rPr>
        <w:t>электрике</w:t>
      </w:r>
      <w:proofErr w:type="gramEnd"/>
      <w:r w:rsidRPr="00560957">
        <w:rPr>
          <w:rStyle w:val="1"/>
          <w:color w:val="000000"/>
        </w:rPr>
        <w:t>. В г. Кызыл</w:t>
      </w:r>
      <w:r w:rsidR="00C45035">
        <w:rPr>
          <w:rStyle w:val="1"/>
          <w:color w:val="000000"/>
        </w:rPr>
        <w:t>е</w:t>
      </w:r>
      <w:r w:rsidRPr="00560957">
        <w:rPr>
          <w:rStyle w:val="1"/>
          <w:color w:val="000000"/>
        </w:rPr>
        <w:t xml:space="preserve"> выполнены работы по асфальт</w:t>
      </w:r>
      <w:r w:rsidRPr="00560957">
        <w:rPr>
          <w:rStyle w:val="1"/>
          <w:color w:val="000000"/>
        </w:rPr>
        <w:t>и</w:t>
      </w:r>
      <w:r w:rsidRPr="00560957">
        <w:rPr>
          <w:rStyle w:val="1"/>
          <w:color w:val="000000"/>
        </w:rPr>
        <w:t xml:space="preserve">рованию площадки под уголь, по площадкам (армирование под фундамент) под автовесы, завершены работы по установке весового оборудования, подключено электроснабжение по договору с АО </w:t>
      </w:r>
      <w:r w:rsidR="00560957">
        <w:rPr>
          <w:rStyle w:val="1"/>
          <w:color w:val="000000"/>
        </w:rPr>
        <w:t>«</w:t>
      </w:r>
      <w:proofErr w:type="spellStart"/>
      <w:r w:rsidRPr="00560957">
        <w:rPr>
          <w:rStyle w:val="1"/>
          <w:color w:val="000000"/>
        </w:rPr>
        <w:t>Россети</w:t>
      </w:r>
      <w:proofErr w:type="spellEnd"/>
      <w:r w:rsidRPr="00560957">
        <w:rPr>
          <w:rStyle w:val="1"/>
          <w:color w:val="000000"/>
        </w:rPr>
        <w:t xml:space="preserve"> Сибирь </w:t>
      </w:r>
      <w:proofErr w:type="spellStart"/>
      <w:r w:rsidRPr="00560957">
        <w:rPr>
          <w:rStyle w:val="1"/>
          <w:color w:val="000000"/>
        </w:rPr>
        <w:t>Тываэнерго</w:t>
      </w:r>
      <w:proofErr w:type="spellEnd"/>
      <w:r w:rsidR="00560957">
        <w:rPr>
          <w:rStyle w:val="1"/>
          <w:color w:val="000000"/>
        </w:rPr>
        <w:t>»</w:t>
      </w:r>
      <w:r w:rsidRPr="00560957">
        <w:rPr>
          <w:rStyle w:val="1"/>
          <w:color w:val="000000"/>
        </w:rPr>
        <w:t>. Выполн</w:t>
      </w:r>
      <w:r w:rsidRPr="00560957">
        <w:rPr>
          <w:rStyle w:val="1"/>
          <w:color w:val="000000"/>
        </w:rPr>
        <w:t>е</w:t>
      </w:r>
      <w:r w:rsidRPr="00560957">
        <w:rPr>
          <w:rStyle w:val="1"/>
          <w:color w:val="000000"/>
        </w:rPr>
        <w:t>ны работы по уличному освещению и установке видеонаблюдения. Общий об</w:t>
      </w:r>
      <w:r w:rsidRPr="00560957">
        <w:rPr>
          <w:rStyle w:val="1"/>
          <w:color w:val="000000"/>
        </w:rPr>
        <w:t>ъ</w:t>
      </w:r>
      <w:r w:rsidRPr="00560957">
        <w:rPr>
          <w:rStyle w:val="1"/>
          <w:color w:val="000000"/>
        </w:rPr>
        <w:t>ем выполненных работ по топливным складам составляет 100</w:t>
      </w:r>
      <w:r w:rsidR="00710A6B">
        <w:rPr>
          <w:rStyle w:val="1"/>
          <w:color w:val="000000"/>
        </w:rPr>
        <w:t xml:space="preserve"> процентов</w:t>
      </w:r>
      <w:r w:rsidRPr="00560957">
        <w:rPr>
          <w:rStyle w:val="1"/>
          <w:color w:val="000000"/>
        </w:rPr>
        <w:t>. По строительству нового топливного склада в г. Кызыле проведены расчеты сто</w:t>
      </w:r>
      <w:r w:rsidRPr="00560957">
        <w:rPr>
          <w:rStyle w:val="1"/>
          <w:color w:val="000000"/>
        </w:rPr>
        <w:t>и</w:t>
      </w:r>
      <w:r w:rsidRPr="00560957">
        <w:rPr>
          <w:rStyle w:val="1"/>
          <w:color w:val="000000"/>
        </w:rPr>
        <w:t>мости строительных материалов. Выполнены работы по асфальтированию площадки под уголь, установке понижающего трансформатора</w:t>
      </w:r>
      <w:r w:rsidR="00987272">
        <w:rPr>
          <w:rStyle w:val="1"/>
          <w:color w:val="000000"/>
        </w:rPr>
        <w:t>,</w:t>
      </w:r>
      <w:r w:rsidRPr="00560957">
        <w:rPr>
          <w:rStyle w:val="1"/>
          <w:color w:val="000000"/>
        </w:rPr>
        <w:t xml:space="preserve"> электро</w:t>
      </w:r>
      <w:r w:rsidR="00987272">
        <w:rPr>
          <w:rStyle w:val="1"/>
          <w:color w:val="000000"/>
        </w:rPr>
        <w:t>сна</w:t>
      </w:r>
      <w:r w:rsidR="00987272">
        <w:rPr>
          <w:rStyle w:val="1"/>
          <w:color w:val="000000"/>
        </w:rPr>
        <w:t>б</w:t>
      </w:r>
      <w:r w:rsidR="00987272">
        <w:rPr>
          <w:rStyle w:val="1"/>
          <w:color w:val="000000"/>
        </w:rPr>
        <w:t>жению</w:t>
      </w:r>
      <w:r w:rsidRPr="00560957">
        <w:rPr>
          <w:rStyle w:val="1"/>
          <w:color w:val="000000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A6B">
        <w:rPr>
          <w:rFonts w:ascii="Times New Roman" w:hAnsi="Times New Roman" w:cs="Times New Roman"/>
          <w:bCs/>
          <w:sz w:val="28"/>
          <w:szCs w:val="28"/>
        </w:rPr>
        <w:t>В 2023 году обустроено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5 топливных (угольных) складов в г. Туране Пий-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Хемского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с. Сарыг-Сеп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Каа-Хемского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Суг-Аксы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Сут-Хольского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7272">
        <w:rPr>
          <w:rFonts w:ascii="Times New Roman" w:hAnsi="Times New Roman" w:cs="Times New Roman"/>
          <w:bCs/>
          <w:sz w:val="28"/>
          <w:szCs w:val="28"/>
        </w:rPr>
        <w:t xml:space="preserve">               г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560957">
        <w:rPr>
          <w:rFonts w:ascii="Times New Roman" w:hAnsi="Times New Roman" w:cs="Times New Roman"/>
          <w:bCs/>
          <w:sz w:val="28"/>
          <w:szCs w:val="28"/>
        </w:rPr>
        <w:t>Шагонаре</w:t>
      </w:r>
      <w:proofErr w:type="spellEnd"/>
      <w:r w:rsidRPr="00560957">
        <w:rPr>
          <w:rFonts w:ascii="Times New Roman" w:hAnsi="Times New Roman" w:cs="Times New Roman"/>
          <w:bCs/>
          <w:sz w:val="28"/>
          <w:szCs w:val="28"/>
        </w:rPr>
        <w:t xml:space="preserve"> и Чадане на общую сумму 69 504,00 тыс. рублей.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 xml:space="preserve">На поставку строительных материалов, выполнение работ, монтаж систем видеонаблюдения, охрану угольных складов, изготовление </w:t>
      </w:r>
      <w:proofErr w:type="gramStart"/>
      <w:r w:rsidRPr="00560957">
        <w:rPr>
          <w:rFonts w:ascii="Times New Roman" w:hAnsi="Times New Roman" w:cs="Times New Roman"/>
          <w:sz w:val="28"/>
          <w:szCs w:val="28"/>
        </w:rPr>
        <w:t>блок-модуля</w:t>
      </w:r>
      <w:proofErr w:type="gramEnd"/>
      <w:r w:rsidRPr="00560957">
        <w:rPr>
          <w:rFonts w:ascii="Times New Roman" w:hAnsi="Times New Roman" w:cs="Times New Roman"/>
          <w:sz w:val="28"/>
          <w:szCs w:val="28"/>
        </w:rPr>
        <w:t xml:space="preserve"> закл</w:t>
      </w:r>
      <w:r w:rsidRPr="00560957">
        <w:rPr>
          <w:rFonts w:ascii="Times New Roman" w:hAnsi="Times New Roman" w:cs="Times New Roman"/>
          <w:sz w:val="28"/>
          <w:szCs w:val="28"/>
        </w:rPr>
        <w:t>ю</w:t>
      </w:r>
      <w:r w:rsidRPr="00560957">
        <w:rPr>
          <w:rFonts w:ascii="Times New Roman" w:hAnsi="Times New Roman" w:cs="Times New Roman"/>
          <w:sz w:val="28"/>
          <w:szCs w:val="28"/>
        </w:rPr>
        <w:t>чено 55 договоров</w:t>
      </w:r>
      <w:r w:rsidR="00062810">
        <w:rPr>
          <w:rFonts w:ascii="Times New Roman" w:hAnsi="Times New Roman" w:cs="Times New Roman"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57">
        <w:rPr>
          <w:rFonts w:ascii="Times New Roman" w:hAnsi="Times New Roman" w:cs="Times New Roman"/>
          <w:sz w:val="28"/>
          <w:szCs w:val="28"/>
        </w:rPr>
        <w:t xml:space="preserve">На поставку, установку и модернизацию автомобильных весов между ГУП </w:t>
      </w:r>
      <w:r w:rsidR="00531065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Транспортный сервис и проект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1065">
        <w:rPr>
          <w:rFonts w:ascii="Times New Roman" w:hAnsi="Times New Roman" w:cs="Times New Roman"/>
          <w:sz w:val="28"/>
          <w:szCs w:val="28"/>
        </w:rPr>
        <w:t>–</w:t>
      </w:r>
      <w:r w:rsidRPr="00560957">
        <w:rPr>
          <w:rFonts w:ascii="Times New Roman" w:hAnsi="Times New Roman" w:cs="Times New Roman"/>
          <w:sz w:val="28"/>
          <w:szCs w:val="28"/>
        </w:rPr>
        <w:t xml:space="preserve"> ГУП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ТСП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) и ООО </w:t>
      </w:r>
      <w:r w:rsidR="00531065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ТТС И</w:t>
      </w:r>
      <w:r w:rsidRPr="00560957">
        <w:rPr>
          <w:rFonts w:ascii="Times New Roman" w:hAnsi="Times New Roman" w:cs="Times New Roman"/>
          <w:sz w:val="28"/>
          <w:szCs w:val="28"/>
        </w:rPr>
        <w:t>н</w:t>
      </w:r>
      <w:r w:rsidRPr="00560957">
        <w:rPr>
          <w:rFonts w:ascii="Times New Roman" w:hAnsi="Times New Roman" w:cs="Times New Roman"/>
          <w:sz w:val="28"/>
          <w:szCs w:val="28"/>
        </w:rPr>
        <w:t>жиниринг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 закл</w:t>
      </w:r>
      <w:r w:rsidR="00531065">
        <w:rPr>
          <w:rFonts w:ascii="Times New Roman" w:hAnsi="Times New Roman" w:cs="Times New Roman"/>
          <w:sz w:val="28"/>
          <w:szCs w:val="28"/>
        </w:rPr>
        <w:t xml:space="preserve">ючен контракт № 1/2023 от 24 мая </w:t>
      </w:r>
      <w:r w:rsidRPr="00560957">
        <w:rPr>
          <w:rFonts w:ascii="Times New Roman" w:hAnsi="Times New Roman" w:cs="Times New Roman"/>
          <w:sz w:val="28"/>
          <w:szCs w:val="28"/>
        </w:rPr>
        <w:t xml:space="preserve">2023 г. Модернизированы старые весы в с. Сарыг-Сеп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и г. Туране, а также уст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 xml:space="preserve">новлены автомобильные весы в с.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и в</w:t>
      </w:r>
      <w:r w:rsidR="005310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2810">
        <w:rPr>
          <w:rFonts w:ascii="Times New Roman" w:hAnsi="Times New Roman" w:cs="Times New Roman"/>
          <w:sz w:val="28"/>
          <w:szCs w:val="28"/>
        </w:rPr>
        <w:t xml:space="preserve"> г. Чадане.</w:t>
      </w:r>
      <w:proofErr w:type="gramEnd"/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 xml:space="preserve">Оформлены правоустанавливающие документы на 5 земельных участков под размещение топливных складов: в </w:t>
      </w:r>
      <w:proofErr w:type="spellStart"/>
      <w:r w:rsidR="0006281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062810">
        <w:rPr>
          <w:rFonts w:ascii="Times New Roman" w:hAnsi="Times New Roman" w:cs="Times New Roman"/>
          <w:sz w:val="28"/>
          <w:szCs w:val="28"/>
        </w:rPr>
        <w:t>. Сарыг-Сеп,</w:t>
      </w:r>
      <w:r w:rsidRPr="0056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, </w:t>
      </w:r>
      <w:r w:rsidR="00062810">
        <w:rPr>
          <w:rFonts w:ascii="Times New Roman" w:hAnsi="Times New Roman" w:cs="Times New Roman"/>
          <w:sz w:val="28"/>
          <w:szCs w:val="28"/>
        </w:rPr>
        <w:t>г</w:t>
      </w:r>
      <w:r w:rsidRPr="00560957">
        <w:rPr>
          <w:rFonts w:ascii="Times New Roman" w:hAnsi="Times New Roman" w:cs="Times New Roman"/>
          <w:sz w:val="28"/>
          <w:szCs w:val="28"/>
        </w:rPr>
        <w:t xml:space="preserve">г. Турана, 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Шагонара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и г. Чадан</w:t>
      </w:r>
      <w:r w:rsidR="00062810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Fonts w:ascii="Times New Roman" w:hAnsi="Times New Roman" w:cs="Times New Roman"/>
          <w:sz w:val="28"/>
          <w:szCs w:val="28"/>
        </w:rPr>
        <w:t>Реализация каменного угля населению на топливных складах осущест</w:t>
      </w:r>
      <w:r w:rsidRPr="00560957">
        <w:rPr>
          <w:rFonts w:ascii="Times New Roman" w:hAnsi="Times New Roman" w:cs="Times New Roman"/>
          <w:sz w:val="28"/>
          <w:szCs w:val="28"/>
        </w:rPr>
        <w:t>в</w:t>
      </w:r>
      <w:r w:rsidRPr="00560957">
        <w:rPr>
          <w:rFonts w:ascii="Times New Roman" w:hAnsi="Times New Roman" w:cs="Times New Roman"/>
          <w:sz w:val="28"/>
          <w:szCs w:val="28"/>
        </w:rPr>
        <w:t>ляется в штатном режиме.</w:t>
      </w:r>
    </w:p>
    <w:p w:rsidR="00F7558E" w:rsidRPr="00560957" w:rsidRDefault="00746ACD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 2022-2023</w:t>
      </w:r>
      <w:r w:rsidRPr="0056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годах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оздан</w:t>
      </w:r>
      <w:r>
        <w:rPr>
          <w:rFonts w:ascii="Times New Roman" w:hAnsi="Times New Roman" w:cs="Times New Roman"/>
          <w:bCs/>
          <w:sz w:val="28"/>
          <w:szCs w:val="28"/>
        </w:rPr>
        <w:t>о 52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 постоянны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 xml:space="preserve"> места в рамках реал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и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зации мероприятия по строительству и обустройству угольных складов в ре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с</w:t>
      </w:r>
      <w:r w:rsidR="006A2C88" w:rsidRPr="00560957">
        <w:rPr>
          <w:rFonts w:ascii="Times New Roman" w:hAnsi="Times New Roman" w:cs="Times New Roman"/>
          <w:bCs/>
          <w:sz w:val="28"/>
          <w:szCs w:val="28"/>
        </w:rPr>
        <w:t>публике.</w:t>
      </w:r>
    </w:p>
    <w:p w:rsidR="00F7558E" w:rsidRPr="00531065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65">
        <w:rPr>
          <w:rFonts w:ascii="Times New Roman" w:hAnsi="Times New Roman" w:cs="Times New Roman"/>
          <w:sz w:val="28"/>
          <w:szCs w:val="28"/>
        </w:rPr>
        <w:t xml:space="preserve">2. Мероприятия по ликвидации несанкционированных свалок и вывоз </w:t>
      </w:r>
      <w:r w:rsidR="00746ACD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(далее – </w:t>
      </w:r>
      <w:r w:rsidRPr="00531065">
        <w:rPr>
          <w:rFonts w:ascii="Times New Roman" w:hAnsi="Times New Roman" w:cs="Times New Roman"/>
          <w:sz w:val="28"/>
          <w:szCs w:val="28"/>
        </w:rPr>
        <w:t>ТКО</w:t>
      </w:r>
      <w:r w:rsidR="00746ACD">
        <w:rPr>
          <w:rFonts w:ascii="Times New Roman" w:hAnsi="Times New Roman" w:cs="Times New Roman"/>
          <w:sz w:val="28"/>
          <w:szCs w:val="28"/>
        </w:rPr>
        <w:t>)</w:t>
      </w:r>
      <w:r w:rsidRPr="00531065">
        <w:rPr>
          <w:rFonts w:ascii="Times New Roman" w:hAnsi="Times New Roman" w:cs="Times New Roman"/>
          <w:sz w:val="28"/>
          <w:szCs w:val="28"/>
        </w:rPr>
        <w:t xml:space="preserve"> на территории республики ре</w:t>
      </w:r>
      <w:r w:rsidRPr="00531065">
        <w:rPr>
          <w:rFonts w:ascii="Times New Roman" w:hAnsi="Times New Roman" w:cs="Times New Roman"/>
          <w:sz w:val="28"/>
          <w:szCs w:val="28"/>
        </w:rPr>
        <w:t>а</w:t>
      </w:r>
      <w:r w:rsidRPr="00531065">
        <w:rPr>
          <w:rFonts w:ascii="Times New Roman" w:hAnsi="Times New Roman" w:cs="Times New Roman"/>
          <w:sz w:val="28"/>
          <w:szCs w:val="28"/>
        </w:rPr>
        <w:t>лизован</w:t>
      </w:r>
      <w:r w:rsidR="007F5F8E">
        <w:rPr>
          <w:rFonts w:ascii="Times New Roman" w:hAnsi="Times New Roman" w:cs="Times New Roman"/>
          <w:sz w:val="28"/>
          <w:szCs w:val="28"/>
        </w:rPr>
        <w:t>ы</w:t>
      </w:r>
      <w:r w:rsidRPr="00531065">
        <w:rPr>
          <w:rFonts w:ascii="Times New Roman" w:hAnsi="Times New Roman" w:cs="Times New Roman"/>
          <w:sz w:val="28"/>
          <w:szCs w:val="28"/>
        </w:rPr>
        <w:t xml:space="preserve"> в 2022-2023 год</w:t>
      </w:r>
      <w:r w:rsidR="007F5F8E">
        <w:rPr>
          <w:rFonts w:ascii="Times New Roman" w:hAnsi="Times New Roman" w:cs="Times New Roman"/>
          <w:sz w:val="28"/>
          <w:szCs w:val="28"/>
        </w:rPr>
        <w:t>ах</w:t>
      </w:r>
      <w:r w:rsidRPr="00531065">
        <w:rPr>
          <w:rFonts w:ascii="Times New Roman" w:hAnsi="Times New Roman" w:cs="Times New Roman"/>
          <w:sz w:val="28"/>
          <w:szCs w:val="28"/>
        </w:rPr>
        <w:t>: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Style w:val="1"/>
          <w:bCs/>
          <w:color w:val="000000"/>
        </w:rPr>
      </w:pPr>
      <w:r w:rsidRPr="00531065">
        <w:rPr>
          <w:rStyle w:val="1"/>
          <w:bCs/>
          <w:color w:val="000000"/>
        </w:rPr>
        <w:t>В 2022 году ликвидированы несанкционированные свалки и вывезен</w:t>
      </w:r>
      <w:r w:rsidR="007F5F8E">
        <w:rPr>
          <w:rStyle w:val="1"/>
          <w:bCs/>
          <w:color w:val="000000"/>
        </w:rPr>
        <w:t>ы</w:t>
      </w:r>
      <w:r w:rsidRPr="00560957">
        <w:rPr>
          <w:rStyle w:val="1"/>
          <w:bCs/>
          <w:color w:val="000000"/>
        </w:rPr>
        <w:t xml:space="preserve"> ТКО в </w:t>
      </w:r>
      <w:proofErr w:type="spellStart"/>
      <w:r w:rsidRPr="00560957">
        <w:rPr>
          <w:rStyle w:val="1"/>
          <w:bCs/>
          <w:color w:val="000000"/>
        </w:rPr>
        <w:t>Тандинском</w:t>
      </w:r>
      <w:proofErr w:type="spellEnd"/>
      <w:r w:rsidRPr="00560957">
        <w:rPr>
          <w:rStyle w:val="1"/>
          <w:bCs/>
          <w:color w:val="000000"/>
        </w:rPr>
        <w:t xml:space="preserve">, </w:t>
      </w:r>
      <w:proofErr w:type="spellStart"/>
      <w:r w:rsidRPr="00560957">
        <w:rPr>
          <w:rStyle w:val="1"/>
          <w:bCs/>
          <w:color w:val="000000"/>
        </w:rPr>
        <w:t>Сут-Хольском</w:t>
      </w:r>
      <w:proofErr w:type="spellEnd"/>
      <w:r w:rsidRPr="00560957">
        <w:rPr>
          <w:rStyle w:val="1"/>
          <w:bCs/>
          <w:color w:val="000000"/>
        </w:rPr>
        <w:t>, Пий-</w:t>
      </w:r>
      <w:proofErr w:type="spellStart"/>
      <w:r w:rsidRPr="00560957">
        <w:rPr>
          <w:rStyle w:val="1"/>
          <w:bCs/>
          <w:color w:val="000000"/>
        </w:rPr>
        <w:t>Хемском</w:t>
      </w:r>
      <w:proofErr w:type="spellEnd"/>
      <w:r w:rsidRPr="00560957">
        <w:rPr>
          <w:rStyle w:val="1"/>
          <w:bCs/>
          <w:color w:val="000000"/>
        </w:rPr>
        <w:t xml:space="preserve">, </w:t>
      </w:r>
      <w:proofErr w:type="spellStart"/>
      <w:r w:rsidRPr="00560957">
        <w:rPr>
          <w:rStyle w:val="1"/>
          <w:bCs/>
          <w:color w:val="000000"/>
        </w:rPr>
        <w:t>Кызылском</w:t>
      </w:r>
      <w:proofErr w:type="spellEnd"/>
      <w:r w:rsidRPr="00560957">
        <w:rPr>
          <w:rStyle w:val="1"/>
          <w:bCs/>
          <w:color w:val="000000"/>
        </w:rPr>
        <w:t xml:space="preserve"> </w:t>
      </w:r>
      <w:proofErr w:type="spellStart"/>
      <w:r w:rsidRPr="00560957">
        <w:rPr>
          <w:rStyle w:val="1"/>
          <w:bCs/>
          <w:color w:val="000000"/>
        </w:rPr>
        <w:t>кожуунах</w:t>
      </w:r>
      <w:proofErr w:type="spellEnd"/>
      <w:r w:rsidRPr="00560957">
        <w:rPr>
          <w:rStyle w:val="1"/>
          <w:bCs/>
          <w:color w:val="000000"/>
        </w:rPr>
        <w:t xml:space="preserve">, в </w:t>
      </w:r>
      <w:r w:rsidR="007F5F8E">
        <w:rPr>
          <w:rStyle w:val="1"/>
          <w:bCs/>
          <w:color w:val="000000"/>
        </w:rPr>
        <w:t xml:space="preserve">            </w:t>
      </w:r>
      <w:r w:rsidRPr="00560957">
        <w:rPr>
          <w:rStyle w:val="1"/>
          <w:bCs/>
          <w:color w:val="000000"/>
        </w:rPr>
        <w:t>г. Чадан</w:t>
      </w:r>
      <w:r w:rsidR="007F5F8E">
        <w:rPr>
          <w:rStyle w:val="1"/>
          <w:bCs/>
          <w:color w:val="000000"/>
        </w:rPr>
        <w:t>е</w:t>
      </w:r>
      <w:r w:rsidRPr="00560957">
        <w:rPr>
          <w:rStyle w:val="1"/>
          <w:bCs/>
          <w:color w:val="000000"/>
        </w:rPr>
        <w:t xml:space="preserve"> </w:t>
      </w:r>
      <w:proofErr w:type="spellStart"/>
      <w:r w:rsidRPr="00560957">
        <w:rPr>
          <w:rStyle w:val="1"/>
          <w:bCs/>
          <w:color w:val="000000"/>
        </w:rPr>
        <w:t>Дзун-Хемчикского</w:t>
      </w:r>
      <w:proofErr w:type="spellEnd"/>
      <w:r w:rsidRPr="00560957">
        <w:rPr>
          <w:rStyle w:val="1"/>
          <w:bCs/>
          <w:color w:val="000000"/>
        </w:rPr>
        <w:t xml:space="preserve"> </w:t>
      </w:r>
      <w:proofErr w:type="spellStart"/>
      <w:r w:rsidRPr="00560957">
        <w:rPr>
          <w:rStyle w:val="1"/>
          <w:bCs/>
          <w:color w:val="000000"/>
        </w:rPr>
        <w:t>кожууна</w:t>
      </w:r>
      <w:proofErr w:type="spellEnd"/>
      <w:r w:rsidRPr="00560957">
        <w:rPr>
          <w:rStyle w:val="1"/>
          <w:bCs/>
          <w:color w:val="000000"/>
        </w:rPr>
        <w:t xml:space="preserve"> и в г. Кызыл</w:t>
      </w:r>
      <w:r w:rsidR="007F5F8E">
        <w:rPr>
          <w:rStyle w:val="1"/>
          <w:bCs/>
          <w:color w:val="000000"/>
        </w:rPr>
        <w:t>е</w:t>
      </w:r>
      <w:r w:rsidRPr="00560957">
        <w:rPr>
          <w:rStyle w:val="1"/>
          <w:bCs/>
          <w:color w:val="000000"/>
        </w:rPr>
        <w:t>. Объем вывезенн</w:t>
      </w:r>
      <w:r w:rsidR="007F5F8E">
        <w:rPr>
          <w:rStyle w:val="1"/>
          <w:bCs/>
          <w:color w:val="000000"/>
        </w:rPr>
        <w:t>ых</w:t>
      </w:r>
      <w:r w:rsidRPr="00560957">
        <w:rPr>
          <w:rStyle w:val="1"/>
          <w:bCs/>
          <w:color w:val="000000"/>
        </w:rPr>
        <w:t xml:space="preserve"> ТКО из мусорных бункеров по республике составляет 59557,00 тонн (397 046,73 </w:t>
      </w:r>
      <w:r w:rsidR="00531065">
        <w:rPr>
          <w:rStyle w:val="1"/>
          <w:bCs/>
          <w:color w:val="000000"/>
        </w:rPr>
        <w:t xml:space="preserve">куб. </w:t>
      </w:r>
      <w:r w:rsidRPr="00560957">
        <w:rPr>
          <w:rStyle w:val="1"/>
          <w:bCs/>
          <w:color w:val="000000"/>
        </w:rPr>
        <w:lastRenderedPageBreak/>
        <w:t xml:space="preserve">м), ликвидировано 15 несанкционированных свалок с общим объемом </w:t>
      </w:r>
      <w:r w:rsidR="007F5F8E">
        <w:rPr>
          <w:rStyle w:val="1"/>
          <w:bCs/>
          <w:color w:val="000000"/>
        </w:rPr>
        <w:t xml:space="preserve">                   </w:t>
      </w:r>
      <w:r w:rsidRPr="00560957">
        <w:rPr>
          <w:rStyle w:val="1"/>
          <w:bCs/>
          <w:color w:val="000000"/>
        </w:rPr>
        <w:t xml:space="preserve">592 388,33 </w:t>
      </w:r>
      <w:r w:rsidR="00531065">
        <w:rPr>
          <w:rStyle w:val="1"/>
          <w:bCs/>
          <w:color w:val="000000"/>
        </w:rPr>
        <w:t xml:space="preserve">куб. </w:t>
      </w:r>
      <w:r w:rsidRPr="00560957">
        <w:rPr>
          <w:rStyle w:val="1"/>
          <w:bCs/>
          <w:color w:val="000000"/>
        </w:rPr>
        <w:t>м на сумму 104 615,00 тыс. рублей.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560957">
        <w:rPr>
          <w:rFonts w:ascii="Times New Roman" w:hAnsi="Times New Roman" w:cs="Times New Roman"/>
          <w:sz w:val="28"/>
          <w:szCs w:val="28"/>
        </w:rPr>
        <w:t>Согласно приказ</w:t>
      </w:r>
      <w:r w:rsidR="007F5F8E">
        <w:rPr>
          <w:rFonts w:ascii="Times New Roman" w:hAnsi="Times New Roman" w:cs="Times New Roman"/>
          <w:sz w:val="28"/>
          <w:szCs w:val="28"/>
        </w:rPr>
        <w:t>у</w:t>
      </w:r>
      <w:r w:rsidRPr="00560957">
        <w:rPr>
          <w:rFonts w:ascii="Times New Roman" w:hAnsi="Times New Roman" w:cs="Times New Roman"/>
          <w:sz w:val="28"/>
          <w:szCs w:val="28"/>
        </w:rPr>
        <w:t xml:space="preserve"> Минприроды</w:t>
      </w:r>
      <w:r w:rsidR="00531065">
        <w:rPr>
          <w:rFonts w:ascii="Times New Roman" w:hAnsi="Times New Roman" w:cs="Times New Roman"/>
          <w:sz w:val="28"/>
          <w:szCs w:val="28"/>
        </w:rPr>
        <w:t xml:space="preserve"> Республики Тыва от 20 декабря </w:t>
      </w:r>
      <w:r w:rsidRPr="00560957">
        <w:rPr>
          <w:rFonts w:ascii="Times New Roman" w:hAnsi="Times New Roman" w:cs="Times New Roman"/>
          <w:sz w:val="28"/>
          <w:szCs w:val="28"/>
        </w:rPr>
        <w:t xml:space="preserve">2021 г. </w:t>
      </w:r>
      <w:r w:rsidR="007F5F8E">
        <w:rPr>
          <w:rFonts w:ascii="Times New Roman" w:hAnsi="Times New Roman" w:cs="Times New Roman"/>
          <w:sz w:val="28"/>
          <w:szCs w:val="28"/>
        </w:rPr>
        <w:t xml:space="preserve">             № 668 </w:t>
      </w:r>
      <w:r w:rsidRPr="00560957">
        <w:rPr>
          <w:rFonts w:ascii="Times New Roman" w:hAnsi="Times New Roman" w:cs="Times New Roman"/>
          <w:sz w:val="28"/>
          <w:szCs w:val="28"/>
        </w:rPr>
        <w:t xml:space="preserve">ГУП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ТСП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 xml:space="preserve"> присвоен статус регионального оператора по обращению с твердыми коммунальными отходами на территории Республики Тыва. ГУП </w:t>
      </w:r>
      <w:r w:rsidR="00560957">
        <w:rPr>
          <w:rFonts w:ascii="Times New Roman" w:hAnsi="Times New Roman" w:cs="Times New Roman"/>
          <w:sz w:val="28"/>
          <w:szCs w:val="28"/>
        </w:rPr>
        <w:t>«</w:t>
      </w:r>
      <w:r w:rsidRPr="00560957">
        <w:rPr>
          <w:rFonts w:ascii="Times New Roman" w:hAnsi="Times New Roman" w:cs="Times New Roman"/>
          <w:sz w:val="28"/>
          <w:szCs w:val="28"/>
        </w:rPr>
        <w:t>ТСП</w:t>
      </w:r>
      <w:r w:rsidR="00560957">
        <w:rPr>
          <w:rFonts w:ascii="Times New Roman" w:hAnsi="Times New Roman" w:cs="Times New Roman"/>
          <w:sz w:val="28"/>
          <w:szCs w:val="28"/>
        </w:rPr>
        <w:t>»</w:t>
      </w:r>
      <w:r w:rsidRPr="00560957">
        <w:rPr>
          <w:rFonts w:ascii="Times New Roman" w:hAnsi="Times New Roman" w:cs="Times New Roman"/>
          <w:sz w:val="28"/>
          <w:szCs w:val="28"/>
        </w:rPr>
        <w:t>, оснащено 55 единицами современной специализированной техники, которые привлекались на выполнение работ по вывозу ТКО и ликвидации н</w:t>
      </w:r>
      <w:r w:rsidRPr="00560957">
        <w:rPr>
          <w:rFonts w:ascii="Times New Roman" w:hAnsi="Times New Roman" w:cs="Times New Roman"/>
          <w:sz w:val="28"/>
          <w:szCs w:val="28"/>
        </w:rPr>
        <w:t>е</w:t>
      </w:r>
      <w:r w:rsidRPr="00560957">
        <w:rPr>
          <w:rFonts w:ascii="Times New Roman" w:hAnsi="Times New Roman" w:cs="Times New Roman"/>
          <w:sz w:val="28"/>
          <w:szCs w:val="28"/>
        </w:rPr>
        <w:t>санкционированных свалок.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Style w:val="1"/>
          <w:color w:val="000000"/>
          <w:shd w:val="clear" w:color="auto" w:fill="81D41A"/>
        </w:rPr>
      </w:pPr>
      <w:r w:rsidRPr="00560957">
        <w:rPr>
          <w:rStyle w:val="1"/>
          <w:color w:val="000000"/>
        </w:rPr>
        <w:t>Заключено 1612 договоров, в том числе с юридическими лицами – 1024</w:t>
      </w:r>
      <w:r w:rsidR="005D5430">
        <w:rPr>
          <w:rStyle w:val="1"/>
          <w:color w:val="000000"/>
        </w:rPr>
        <w:t>, физическими лицами – 330, ИП –</w:t>
      </w:r>
      <w:r w:rsidRPr="00560957">
        <w:rPr>
          <w:rStyle w:val="1"/>
          <w:color w:val="000000"/>
        </w:rPr>
        <w:t xml:space="preserve"> 258.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Style w:val="1"/>
          <w:color w:val="000000"/>
          <w:shd w:val="clear" w:color="auto" w:fill="81D41A"/>
        </w:rPr>
      </w:pPr>
      <w:r w:rsidRPr="00560957">
        <w:rPr>
          <w:rStyle w:val="1"/>
          <w:color w:val="000000"/>
        </w:rPr>
        <w:t xml:space="preserve">Всего по Республике Тыва 124 </w:t>
      </w:r>
      <w:proofErr w:type="gramStart"/>
      <w:r w:rsidRPr="00560957">
        <w:rPr>
          <w:rStyle w:val="1"/>
          <w:color w:val="000000"/>
        </w:rPr>
        <w:t>несанкционированных</w:t>
      </w:r>
      <w:proofErr w:type="gramEnd"/>
      <w:r w:rsidRPr="00560957">
        <w:rPr>
          <w:rStyle w:val="1"/>
          <w:color w:val="000000"/>
        </w:rPr>
        <w:t xml:space="preserve"> свал</w:t>
      </w:r>
      <w:r w:rsidR="00FC2ABD">
        <w:rPr>
          <w:rStyle w:val="1"/>
          <w:color w:val="000000"/>
        </w:rPr>
        <w:t>ки</w:t>
      </w:r>
      <w:r w:rsidRPr="00560957">
        <w:rPr>
          <w:rStyle w:val="1"/>
          <w:color w:val="000000"/>
        </w:rPr>
        <w:t xml:space="preserve"> с общим объемом 3 318 300 </w:t>
      </w:r>
      <w:r w:rsidR="00531065">
        <w:rPr>
          <w:rStyle w:val="1"/>
          <w:color w:val="000000"/>
        </w:rPr>
        <w:t xml:space="preserve">куб. </w:t>
      </w:r>
      <w:r w:rsidRPr="00560957">
        <w:rPr>
          <w:rStyle w:val="1"/>
          <w:color w:val="000000"/>
        </w:rPr>
        <w:t>м.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65">
        <w:rPr>
          <w:rFonts w:ascii="Times New Roman" w:hAnsi="Times New Roman" w:cs="Times New Roman"/>
          <w:bCs/>
          <w:sz w:val="28"/>
          <w:szCs w:val="28"/>
        </w:rPr>
        <w:t>В</w:t>
      </w:r>
      <w:r w:rsidRPr="00531065">
        <w:rPr>
          <w:rFonts w:ascii="Times New Roman" w:hAnsi="Times New Roman" w:cs="Times New Roman"/>
          <w:sz w:val="28"/>
          <w:szCs w:val="28"/>
        </w:rPr>
        <w:t xml:space="preserve"> </w:t>
      </w:r>
      <w:r w:rsidRPr="00531065">
        <w:rPr>
          <w:rFonts w:ascii="Times New Roman" w:hAnsi="Times New Roman" w:cs="Times New Roman"/>
          <w:bCs/>
          <w:sz w:val="28"/>
          <w:szCs w:val="28"/>
        </w:rPr>
        <w:t>2023 году</w:t>
      </w:r>
      <w:r w:rsidRPr="0056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957">
        <w:rPr>
          <w:rFonts w:ascii="Times New Roman" w:hAnsi="Times New Roman" w:cs="Times New Roman"/>
          <w:bCs/>
          <w:sz w:val="28"/>
          <w:szCs w:val="28"/>
        </w:rPr>
        <w:t xml:space="preserve">ГУП </w:t>
      </w:r>
      <w:r w:rsidR="00560957">
        <w:rPr>
          <w:rFonts w:ascii="Times New Roman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hAnsi="Times New Roman" w:cs="Times New Roman"/>
          <w:bCs/>
          <w:sz w:val="28"/>
          <w:szCs w:val="28"/>
        </w:rPr>
        <w:t>ТСП</w:t>
      </w:r>
      <w:r w:rsidR="00560957">
        <w:rPr>
          <w:rFonts w:ascii="Times New Roman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957">
        <w:rPr>
          <w:rStyle w:val="1"/>
          <w:bCs/>
          <w:color w:val="000000"/>
        </w:rPr>
        <w:t>ликвидирова</w:t>
      </w:r>
      <w:r w:rsidR="00FC2ABD">
        <w:rPr>
          <w:rStyle w:val="1"/>
          <w:bCs/>
          <w:color w:val="000000"/>
        </w:rPr>
        <w:t>ны</w:t>
      </w:r>
      <w:r w:rsidRPr="00560957">
        <w:rPr>
          <w:rStyle w:val="1"/>
          <w:bCs/>
          <w:color w:val="000000"/>
        </w:rPr>
        <w:t xml:space="preserve"> несанкционированные свалки, вывезено 69 236 тонн мусора (461 574,0 </w:t>
      </w:r>
      <w:r w:rsidR="00531065">
        <w:rPr>
          <w:rStyle w:val="1"/>
          <w:bCs/>
          <w:color w:val="000000"/>
        </w:rPr>
        <w:t xml:space="preserve">куб. </w:t>
      </w:r>
      <w:r w:rsidRPr="00560957">
        <w:rPr>
          <w:rStyle w:val="1"/>
          <w:bCs/>
          <w:color w:val="000000"/>
        </w:rPr>
        <w:t xml:space="preserve">м) на сумму 48 985,0 тыс. рублей в </w:t>
      </w:r>
      <w:r w:rsidRPr="00560957">
        <w:rPr>
          <w:rStyle w:val="1"/>
          <w:rFonts w:eastAsia="Calibri"/>
          <w:bCs/>
          <w:color w:val="000000"/>
        </w:rPr>
        <w:t>г. Ак-Довурак</w:t>
      </w:r>
      <w:r w:rsidR="00FC2ABD">
        <w:rPr>
          <w:rStyle w:val="1"/>
          <w:rFonts w:eastAsia="Calibri"/>
          <w:bCs/>
          <w:color w:val="000000"/>
        </w:rPr>
        <w:t>е</w:t>
      </w:r>
      <w:r w:rsidRPr="00560957">
        <w:rPr>
          <w:rStyle w:val="1"/>
          <w:rFonts w:eastAsia="Calibri"/>
          <w:bCs/>
          <w:color w:val="000000"/>
        </w:rPr>
        <w:t xml:space="preserve">, </w:t>
      </w:r>
      <w:proofErr w:type="spellStart"/>
      <w:r w:rsidRPr="00560957">
        <w:rPr>
          <w:rStyle w:val="1"/>
          <w:bCs/>
          <w:color w:val="000000"/>
        </w:rPr>
        <w:t>Улуг-Хемском</w:t>
      </w:r>
      <w:proofErr w:type="spellEnd"/>
      <w:r w:rsidRPr="00560957">
        <w:rPr>
          <w:rStyle w:val="1"/>
          <w:bCs/>
          <w:color w:val="000000"/>
        </w:rPr>
        <w:t xml:space="preserve">, </w:t>
      </w:r>
      <w:proofErr w:type="spellStart"/>
      <w:r w:rsidRPr="00560957">
        <w:rPr>
          <w:rStyle w:val="1"/>
          <w:bCs/>
          <w:color w:val="000000"/>
        </w:rPr>
        <w:t>Чаа-Хольском</w:t>
      </w:r>
      <w:proofErr w:type="spellEnd"/>
      <w:r w:rsidRPr="00560957">
        <w:rPr>
          <w:rStyle w:val="1"/>
          <w:bCs/>
          <w:color w:val="000000"/>
        </w:rPr>
        <w:t xml:space="preserve"> и </w:t>
      </w:r>
      <w:proofErr w:type="spellStart"/>
      <w:r w:rsidRPr="00560957">
        <w:rPr>
          <w:rStyle w:val="1"/>
          <w:bCs/>
          <w:color w:val="000000"/>
        </w:rPr>
        <w:t>Дзун-Хемчикском</w:t>
      </w:r>
      <w:proofErr w:type="spellEnd"/>
      <w:r w:rsidRPr="00560957">
        <w:rPr>
          <w:rStyle w:val="1"/>
          <w:bCs/>
          <w:color w:val="000000"/>
        </w:rPr>
        <w:t xml:space="preserve"> </w:t>
      </w:r>
      <w:proofErr w:type="spellStart"/>
      <w:r w:rsidRPr="00560957">
        <w:rPr>
          <w:rStyle w:val="1"/>
          <w:bCs/>
          <w:color w:val="000000"/>
        </w:rPr>
        <w:t>кожуунах</w:t>
      </w:r>
      <w:proofErr w:type="spellEnd"/>
      <w:r w:rsidRPr="00560957">
        <w:rPr>
          <w:rStyle w:val="1"/>
          <w:bCs/>
          <w:color w:val="000000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57">
        <w:rPr>
          <w:rStyle w:val="1"/>
          <w:color w:val="000000"/>
        </w:rPr>
        <w:t xml:space="preserve">ГУП </w:t>
      </w:r>
      <w:r w:rsidR="00560957">
        <w:rPr>
          <w:rStyle w:val="1"/>
          <w:color w:val="000000"/>
        </w:rPr>
        <w:t>«</w:t>
      </w:r>
      <w:r w:rsidRPr="00560957">
        <w:rPr>
          <w:rStyle w:val="1"/>
          <w:color w:val="000000"/>
        </w:rPr>
        <w:t>ТСП</w:t>
      </w:r>
      <w:r w:rsidR="00560957">
        <w:rPr>
          <w:rStyle w:val="1"/>
          <w:color w:val="000000"/>
        </w:rPr>
        <w:t>»</w:t>
      </w:r>
      <w:r w:rsidRPr="00560957">
        <w:rPr>
          <w:rStyle w:val="1"/>
          <w:color w:val="000000"/>
        </w:rPr>
        <w:t xml:space="preserve"> на вывоз ТКО заключено 4503 договор</w:t>
      </w:r>
      <w:r w:rsidR="00FC2ABD">
        <w:rPr>
          <w:rStyle w:val="1"/>
          <w:color w:val="000000"/>
        </w:rPr>
        <w:t>а</w:t>
      </w:r>
      <w:r w:rsidRPr="00560957">
        <w:rPr>
          <w:rStyle w:val="1"/>
          <w:color w:val="000000"/>
        </w:rPr>
        <w:t>, в том числе с юр</w:t>
      </w:r>
      <w:r w:rsidRPr="00560957">
        <w:rPr>
          <w:rStyle w:val="1"/>
          <w:color w:val="000000"/>
        </w:rPr>
        <w:t>и</w:t>
      </w:r>
      <w:r w:rsidRPr="00560957">
        <w:rPr>
          <w:rStyle w:val="1"/>
          <w:color w:val="000000"/>
        </w:rPr>
        <w:t>дическими лицами – 1929,</w:t>
      </w:r>
      <w:r w:rsidR="00DD38AF">
        <w:rPr>
          <w:rStyle w:val="1"/>
          <w:color w:val="000000"/>
        </w:rPr>
        <w:t xml:space="preserve"> физическими лицами – 2090, ИП –</w:t>
      </w:r>
      <w:r w:rsidRPr="00560957">
        <w:rPr>
          <w:rStyle w:val="1"/>
          <w:color w:val="000000"/>
        </w:rPr>
        <w:t xml:space="preserve"> 484.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81D41A"/>
        </w:rPr>
      </w:pP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Фактические расходы ГУП </w:t>
      </w:r>
      <w:r w:rsidR="0056095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ТСП</w:t>
      </w:r>
      <w:r w:rsidR="0056095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указанные объемы несанкционир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ванных свалок в проектно-сметной документации (ПСД) </w:t>
      </w:r>
      <w:r w:rsidRPr="0056095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муниципальных обр</w:t>
      </w:r>
      <w:r w:rsidRPr="0056095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</w:t>
      </w:r>
      <w:r w:rsidRPr="0056095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зовани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й значительно превышены. Согласно ПСД запланированный объем ли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FC2ABD">
        <w:rPr>
          <w:rFonts w:ascii="Times New Roman" w:eastAsia="Calibri" w:hAnsi="Times New Roman" w:cs="Times New Roman"/>
          <w:color w:val="000000"/>
          <w:sz w:val="28"/>
          <w:szCs w:val="28"/>
        </w:rPr>
        <w:t>видации составлял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1543374 куб.</w:t>
      </w:r>
      <w:r w:rsidR="00DD3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м на сумму 15 180,0 тыс. рублей, а фактич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ский объем выполненных работ составляет – 1304720 куб.</w:t>
      </w:r>
      <w:r w:rsidR="00DD3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0957">
        <w:rPr>
          <w:rFonts w:ascii="Times New Roman" w:eastAsia="Calibri" w:hAnsi="Times New Roman" w:cs="Times New Roman"/>
          <w:color w:val="000000"/>
          <w:sz w:val="28"/>
          <w:szCs w:val="28"/>
        </w:rPr>
        <w:t>м на сумму 31 130,0 тыс. рублей</w:t>
      </w:r>
      <w:r w:rsidRPr="00560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558E" w:rsidRPr="00560957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81D41A"/>
        </w:rPr>
      </w:pPr>
      <w:r w:rsidRPr="00560957">
        <w:rPr>
          <w:rFonts w:ascii="Times New Roman" w:eastAsia="Calibri" w:hAnsi="Times New Roman" w:cs="Times New Roman"/>
          <w:bCs/>
          <w:sz w:val="28"/>
          <w:szCs w:val="28"/>
        </w:rPr>
        <w:t>Создан</w:t>
      </w:r>
      <w:r w:rsidR="00B05AD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C2ABD">
        <w:rPr>
          <w:rFonts w:ascii="Times New Roman" w:eastAsia="Calibri" w:hAnsi="Times New Roman" w:cs="Times New Roman"/>
          <w:bCs/>
          <w:sz w:val="28"/>
          <w:szCs w:val="28"/>
        </w:rPr>
        <w:t xml:space="preserve"> более 100</w:t>
      </w:r>
      <w:r w:rsidRPr="00560957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</w:t>
      </w:r>
      <w:r w:rsidR="00FC2ABD">
        <w:rPr>
          <w:rFonts w:ascii="Times New Roman" w:eastAsia="Calibri" w:hAnsi="Times New Roman" w:cs="Times New Roman"/>
          <w:bCs/>
          <w:sz w:val="28"/>
          <w:szCs w:val="28"/>
        </w:rPr>
        <w:t>х мест</w:t>
      </w:r>
      <w:r w:rsidRPr="00560957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реализации мероприятия в 2022-2023 годах в ГУП </w:t>
      </w:r>
      <w:r w:rsidR="0056095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60957">
        <w:rPr>
          <w:rFonts w:ascii="Times New Roman" w:eastAsia="Calibri" w:hAnsi="Times New Roman" w:cs="Times New Roman"/>
          <w:bCs/>
          <w:sz w:val="28"/>
          <w:szCs w:val="28"/>
        </w:rPr>
        <w:t>ТСП</w:t>
      </w:r>
      <w:r w:rsidR="0056095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6095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7558E" w:rsidRPr="00DD38AF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DD38AF">
        <w:rPr>
          <w:rFonts w:ascii="Times New Roman" w:hAnsi="Times New Roman" w:cs="Times New Roman"/>
          <w:sz w:val="28"/>
          <w:szCs w:val="28"/>
        </w:rPr>
        <w:t>3. Приобретение оборудования по сбору ТКО (бункеры 8</w:t>
      </w:r>
      <w:r w:rsidR="00DD38AF">
        <w:rPr>
          <w:rFonts w:ascii="Times New Roman" w:hAnsi="Times New Roman" w:cs="Times New Roman"/>
          <w:sz w:val="28"/>
          <w:szCs w:val="28"/>
        </w:rPr>
        <w:t xml:space="preserve"> куб. </w:t>
      </w:r>
      <w:r w:rsidRPr="00DD38AF">
        <w:rPr>
          <w:rFonts w:ascii="Times New Roman" w:hAnsi="Times New Roman" w:cs="Times New Roman"/>
          <w:sz w:val="28"/>
          <w:szCs w:val="28"/>
        </w:rPr>
        <w:t>м)</w:t>
      </w:r>
      <w:r w:rsidR="00DD38AF">
        <w:rPr>
          <w:rFonts w:ascii="Times New Roman" w:hAnsi="Times New Roman" w:cs="Times New Roman"/>
          <w:sz w:val="28"/>
          <w:szCs w:val="28"/>
        </w:rPr>
        <w:t>.</w:t>
      </w:r>
    </w:p>
    <w:p w:rsidR="00F7558E" w:rsidRPr="00DD38AF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DD38AF">
        <w:rPr>
          <w:rStyle w:val="1"/>
          <w:bCs/>
          <w:color w:val="000000"/>
        </w:rPr>
        <w:t>В 2022 году приобретен</w:t>
      </w:r>
      <w:r w:rsidR="00FC2ABD">
        <w:rPr>
          <w:rStyle w:val="1"/>
          <w:bCs/>
          <w:color w:val="000000"/>
        </w:rPr>
        <w:t>а</w:t>
      </w:r>
      <w:r w:rsidRPr="00DD38AF">
        <w:rPr>
          <w:rStyle w:val="1"/>
          <w:bCs/>
          <w:color w:val="000000"/>
        </w:rPr>
        <w:t xml:space="preserve"> 221 единиц</w:t>
      </w:r>
      <w:r w:rsidR="00FC2ABD">
        <w:rPr>
          <w:rStyle w:val="1"/>
          <w:bCs/>
          <w:color w:val="000000"/>
        </w:rPr>
        <w:t>а</w:t>
      </w:r>
      <w:r w:rsidRPr="00DD38AF">
        <w:rPr>
          <w:rStyle w:val="1"/>
          <w:bCs/>
          <w:color w:val="000000"/>
        </w:rPr>
        <w:t xml:space="preserve"> бункеров для твердых коммунал</w:t>
      </w:r>
      <w:r w:rsidRPr="00DD38AF">
        <w:rPr>
          <w:rStyle w:val="1"/>
          <w:bCs/>
          <w:color w:val="000000"/>
        </w:rPr>
        <w:t>ь</w:t>
      </w:r>
      <w:r w:rsidRPr="00DD38AF">
        <w:rPr>
          <w:rStyle w:val="1"/>
          <w:bCs/>
          <w:color w:val="000000"/>
        </w:rPr>
        <w:t xml:space="preserve">ных отходов объемом 8 </w:t>
      </w:r>
      <w:r w:rsidR="00DD38AF">
        <w:rPr>
          <w:rStyle w:val="1"/>
          <w:bCs/>
          <w:color w:val="000000"/>
        </w:rPr>
        <w:t xml:space="preserve">куб. </w:t>
      </w:r>
      <w:r w:rsidRPr="00DD38AF">
        <w:rPr>
          <w:rStyle w:val="1"/>
          <w:bCs/>
          <w:color w:val="000000"/>
        </w:rPr>
        <w:t>м при плане 150 штук</w:t>
      </w:r>
      <w:r w:rsidR="00DD38AF">
        <w:rPr>
          <w:rStyle w:val="1"/>
          <w:color w:val="000000"/>
        </w:rPr>
        <w:t xml:space="preserve"> по контракту от 4 августа </w:t>
      </w:r>
      <w:r w:rsidRPr="00DD38AF">
        <w:rPr>
          <w:rStyle w:val="1"/>
          <w:color w:val="000000"/>
        </w:rPr>
        <w:t>2022</w:t>
      </w:r>
      <w:r w:rsidR="00DD38AF">
        <w:rPr>
          <w:rStyle w:val="1"/>
          <w:color w:val="000000"/>
        </w:rPr>
        <w:t xml:space="preserve"> </w:t>
      </w:r>
      <w:r w:rsidRPr="00DD38AF">
        <w:rPr>
          <w:rStyle w:val="1"/>
          <w:color w:val="000000"/>
        </w:rPr>
        <w:t>г. №</w:t>
      </w:r>
      <w:r w:rsidR="00DD38AF">
        <w:rPr>
          <w:rStyle w:val="1"/>
          <w:color w:val="000000"/>
        </w:rPr>
        <w:t xml:space="preserve"> </w:t>
      </w:r>
      <w:r w:rsidRPr="00DD38AF">
        <w:rPr>
          <w:rStyle w:val="1"/>
          <w:color w:val="000000"/>
        </w:rPr>
        <w:t xml:space="preserve">1 между ГУП </w:t>
      </w:r>
      <w:r w:rsidR="00560957" w:rsidRPr="00DD38AF">
        <w:rPr>
          <w:rStyle w:val="1"/>
          <w:color w:val="000000"/>
        </w:rPr>
        <w:t>«</w:t>
      </w:r>
      <w:r w:rsidRPr="00DD38AF">
        <w:rPr>
          <w:rStyle w:val="1"/>
          <w:color w:val="000000"/>
        </w:rPr>
        <w:t>ТСП</w:t>
      </w:r>
      <w:r w:rsidR="00560957" w:rsidRPr="00DD38AF">
        <w:rPr>
          <w:rStyle w:val="1"/>
          <w:color w:val="000000"/>
        </w:rPr>
        <w:t>»</w:t>
      </w:r>
      <w:r w:rsidRPr="00DD38AF">
        <w:rPr>
          <w:rStyle w:val="1"/>
          <w:color w:val="000000"/>
        </w:rPr>
        <w:t xml:space="preserve"> </w:t>
      </w:r>
      <w:proofErr w:type="gramStart"/>
      <w:r w:rsidRPr="00DD38AF">
        <w:rPr>
          <w:rStyle w:val="1"/>
          <w:color w:val="000000"/>
        </w:rPr>
        <w:t>и ООО</w:t>
      </w:r>
      <w:proofErr w:type="gramEnd"/>
      <w:r w:rsidRPr="00DD38AF">
        <w:rPr>
          <w:rStyle w:val="1"/>
          <w:color w:val="000000"/>
        </w:rPr>
        <w:t xml:space="preserve"> </w:t>
      </w:r>
      <w:r w:rsidR="00560957" w:rsidRPr="00DD38AF">
        <w:rPr>
          <w:rStyle w:val="1"/>
          <w:color w:val="000000"/>
        </w:rPr>
        <w:t>«</w:t>
      </w:r>
      <w:r w:rsidRPr="00DD38AF">
        <w:rPr>
          <w:rStyle w:val="1"/>
          <w:color w:val="000000"/>
        </w:rPr>
        <w:t>Глобус</w:t>
      </w:r>
      <w:r w:rsidR="00560957" w:rsidRPr="00DD38AF">
        <w:rPr>
          <w:rStyle w:val="1"/>
          <w:color w:val="000000"/>
        </w:rPr>
        <w:t>»</w:t>
      </w:r>
      <w:r w:rsidR="00A11C19">
        <w:rPr>
          <w:rStyle w:val="1"/>
          <w:color w:val="000000"/>
        </w:rPr>
        <w:t>,</w:t>
      </w:r>
      <w:r w:rsidRPr="00DD38AF">
        <w:rPr>
          <w:rStyle w:val="1"/>
          <w:color w:val="000000"/>
        </w:rPr>
        <w:t xml:space="preserve"> г. Красноярск на сумму 10 52 млн. рублей. Мусорные бункер</w:t>
      </w:r>
      <w:r w:rsidR="00A11C19">
        <w:rPr>
          <w:rStyle w:val="1"/>
          <w:color w:val="000000"/>
        </w:rPr>
        <w:t>ы</w:t>
      </w:r>
      <w:r w:rsidRPr="00DD38AF">
        <w:rPr>
          <w:rStyle w:val="1"/>
          <w:color w:val="000000"/>
        </w:rPr>
        <w:t xml:space="preserve"> приобретаются в основном для вывоза мусора, образованного в частных домовладениях. Поставка бункеров осуществлена</w:t>
      </w:r>
      <w:r w:rsidR="00A11C19">
        <w:rPr>
          <w:rStyle w:val="1"/>
          <w:color w:val="000000"/>
        </w:rPr>
        <w:t>,</w:t>
      </w:r>
      <w:r w:rsidRPr="00DD38AF">
        <w:rPr>
          <w:rStyle w:val="1"/>
          <w:color w:val="000000"/>
        </w:rPr>
        <w:t xml:space="preserve"> </w:t>
      </w:r>
      <w:r w:rsidR="00A11C19">
        <w:rPr>
          <w:rStyle w:val="1"/>
          <w:color w:val="000000"/>
        </w:rPr>
        <w:t>он</w:t>
      </w:r>
      <w:r w:rsidRPr="00DD38AF">
        <w:rPr>
          <w:rStyle w:val="1"/>
          <w:color w:val="000000"/>
        </w:rPr>
        <w:t xml:space="preserve">и распределены по г. Кызылу – 163 ед., </w:t>
      </w:r>
      <w:proofErr w:type="spellStart"/>
      <w:r w:rsidRPr="00DD38AF">
        <w:rPr>
          <w:rStyle w:val="1"/>
          <w:color w:val="000000"/>
        </w:rPr>
        <w:t>Кызылск</w:t>
      </w:r>
      <w:r w:rsidR="00A11C19">
        <w:rPr>
          <w:rStyle w:val="1"/>
          <w:color w:val="000000"/>
        </w:rPr>
        <w:t>ому</w:t>
      </w:r>
      <w:proofErr w:type="spellEnd"/>
      <w:r w:rsidRPr="00DD38AF">
        <w:rPr>
          <w:rStyle w:val="1"/>
          <w:color w:val="000000"/>
        </w:rPr>
        <w:t xml:space="preserve"> </w:t>
      </w:r>
      <w:proofErr w:type="spellStart"/>
      <w:r w:rsidRPr="00DD38AF">
        <w:rPr>
          <w:rStyle w:val="1"/>
          <w:color w:val="000000"/>
        </w:rPr>
        <w:t>кожуун</w:t>
      </w:r>
      <w:r w:rsidR="00A11C19">
        <w:rPr>
          <w:rStyle w:val="1"/>
          <w:color w:val="000000"/>
        </w:rPr>
        <w:t>у</w:t>
      </w:r>
      <w:proofErr w:type="spellEnd"/>
      <w:r w:rsidRPr="00DD38AF">
        <w:rPr>
          <w:rStyle w:val="1"/>
          <w:color w:val="000000"/>
        </w:rPr>
        <w:t xml:space="preserve"> – 58 ед.</w:t>
      </w:r>
    </w:p>
    <w:p w:rsidR="00F7558E" w:rsidRPr="00DD38AF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DD38AF">
        <w:rPr>
          <w:rFonts w:ascii="Times New Roman" w:hAnsi="Times New Roman" w:cs="Times New Roman"/>
          <w:bCs/>
          <w:sz w:val="28"/>
          <w:szCs w:val="28"/>
        </w:rPr>
        <w:t>В 2023 году приобретен</w:t>
      </w:r>
      <w:r w:rsidR="00A11C19">
        <w:rPr>
          <w:rFonts w:ascii="Times New Roman" w:hAnsi="Times New Roman" w:cs="Times New Roman"/>
          <w:bCs/>
          <w:sz w:val="28"/>
          <w:szCs w:val="28"/>
        </w:rPr>
        <w:t>о</w:t>
      </w:r>
      <w:r w:rsidRPr="00DD38AF">
        <w:rPr>
          <w:rFonts w:ascii="Times New Roman" w:hAnsi="Times New Roman" w:cs="Times New Roman"/>
          <w:bCs/>
          <w:sz w:val="28"/>
          <w:szCs w:val="28"/>
        </w:rPr>
        <w:t xml:space="preserve"> 170 бункеров и 218 контейнеров</w:t>
      </w:r>
      <w:r w:rsidRPr="00DD38AF">
        <w:rPr>
          <w:rFonts w:ascii="Times New Roman" w:hAnsi="Times New Roman" w:cs="Times New Roman"/>
          <w:sz w:val="28"/>
          <w:szCs w:val="28"/>
        </w:rPr>
        <w:t xml:space="preserve"> для сбора о</w:t>
      </w:r>
      <w:r w:rsidRPr="00DD38AF">
        <w:rPr>
          <w:rFonts w:ascii="Times New Roman" w:hAnsi="Times New Roman" w:cs="Times New Roman"/>
          <w:sz w:val="28"/>
          <w:szCs w:val="28"/>
        </w:rPr>
        <w:t>т</w:t>
      </w:r>
      <w:r w:rsidRPr="00DD38AF">
        <w:rPr>
          <w:rFonts w:ascii="Times New Roman" w:hAnsi="Times New Roman" w:cs="Times New Roman"/>
          <w:sz w:val="28"/>
          <w:szCs w:val="28"/>
        </w:rPr>
        <w:t xml:space="preserve">ходов при плане 143 </w:t>
      </w:r>
      <w:r w:rsidR="00A11C19">
        <w:rPr>
          <w:rFonts w:ascii="Times New Roman" w:hAnsi="Times New Roman" w:cs="Times New Roman"/>
          <w:sz w:val="28"/>
          <w:szCs w:val="28"/>
        </w:rPr>
        <w:t>ед.</w:t>
      </w:r>
      <w:r w:rsidRPr="00DD38AF">
        <w:rPr>
          <w:rFonts w:ascii="Times New Roman" w:hAnsi="Times New Roman" w:cs="Times New Roman"/>
          <w:sz w:val="28"/>
          <w:szCs w:val="28"/>
        </w:rPr>
        <w:t xml:space="preserve"> на сумму 11 445,21 тыс. рублей, которые установлены на отведенных площадках.</w:t>
      </w:r>
    </w:p>
    <w:p w:rsidR="00F7558E" w:rsidRPr="00DD38AF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8AF">
        <w:rPr>
          <w:rFonts w:ascii="Times New Roman" w:hAnsi="Times New Roman" w:cs="Times New Roman"/>
          <w:bCs/>
          <w:sz w:val="28"/>
          <w:szCs w:val="28"/>
        </w:rPr>
        <w:t>4. Субсидии на возмещение понесенных затрат</w:t>
      </w:r>
      <w:r w:rsidR="005229AE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Default="006A2C88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AF">
        <w:rPr>
          <w:rFonts w:ascii="Times New Roman" w:hAnsi="Times New Roman" w:cs="Times New Roman"/>
          <w:bCs/>
          <w:sz w:val="28"/>
          <w:szCs w:val="28"/>
        </w:rPr>
        <w:t>С 2021 по 2023 годы</w:t>
      </w:r>
      <w:r w:rsidRPr="00560957">
        <w:rPr>
          <w:rFonts w:ascii="Times New Roman" w:hAnsi="Times New Roman" w:cs="Times New Roman"/>
          <w:sz w:val="28"/>
          <w:szCs w:val="28"/>
        </w:rPr>
        <w:t xml:space="preserve"> выделены субсидии на возмещение понесенных з</w:t>
      </w:r>
      <w:r w:rsidRPr="00560957">
        <w:rPr>
          <w:rFonts w:ascii="Times New Roman" w:hAnsi="Times New Roman" w:cs="Times New Roman"/>
          <w:sz w:val="28"/>
          <w:szCs w:val="28"/>
        </w:rPr>
        <w:t>а</w:t>
      </w:r>
      <w:r w:rsidRPr="00560957">
        <w:rPr>
          <w:rFonts w:ascii="Times New Roman" w:hAnsi="Times New Roman" w:cs="Times New Roman"/>
          <w:sz w:val="28"/>
          <w:szCs w:val="28"/>
        </w:rPr>
        <w:t>трат, связанных с применением государственных регулируемых цен на тепл</w:t>
      </w:r>
      <w:r w:rsidRPr="00560957">
        <w:rPr>
          <w:rFonts w:ascii="Times New Roman" w:hAnsi="Times New Roman" w:cs="Times New Roman"/>
          <w:sz w:val="28"/>
          <w:szCs w:val="28"/>
        </w:rPr>
        <w:t>о</w:t>
      </w:r>
      <w:r w:rsidRPr="00560957">
        <w:rPr>
          <w:rFonts w:ascii="Times New Roman" w:hAnsi="Times New Roman" w:cs="Times New Roman"/>
          <w:sz w:val="28"/>
          <w:szCs w:val="28"/>
        </w:rPr>
        <w:t>вую и электрическую энергию, водоснабжение и водоотведени</w:t>
      </w:r>
      <w:r w:rsidR="005229AE">
        <w:rPr>
          <w:rFonts w:ascii="Times New Roman" w:hAnsi="Times New Roman" w:cs="Times New Roman"/>
          <w:sz w:val="28"/>
          <w:szCs w:val="28"/>
        </w:rPr>
        <w:t>е</w:t>
      </w:r>
      <w:r w:rsidRPr="00560957">
        <w:rPr>
          <w:rFonts w:ascii="Times New Roman" w:hAnsi="Times New Roman" w:cs="Times New Roman"/>
          <w:sz w:val="28"/>
          <w:szCs w:val="28"/>
        </w:rPr>
        <w:t>, вырабатыва</w:t>
      </w:r>
      <w:r w:rsidRPr="00560957">
        <w:rPr>
          <w:rFonts w:ascii="Times New Roman" w:hAnsi="Times New Roman" w:cs="Times New Roman"/>
          <w:sz w:val="28"/>
          <w:szCs w:val="28"/>
        </w:rPr>
        <w:t>е</w:t>
      </w:r>
      <w:r w:rsidRPr="00560957">
        <w:rPr>
          <w:rFonts w:ascii="Times New Roman" w:hAnsi="Times New Roman" w:cs="Times New Roman"/>
          <w:sz w:val="28"/>
          <w:szCs w:val="28"/>
        </w:rPr>
        <w:t>мы</w:t>
      </w:r>
      <w:r w:rsidR="005229AE">
        <w:rPr>
          <w:rFonts w:ascii="Times New Roman" w:hAnsi="Times New Roman" w:cs="Times New Roman"/>
          <w:sz w:val="28"/>
          <w:szCs w:val="28"/>
        </w:rPr>
        <w:t>е</w:t>
      </w:r>
      <w:r w:rsidRPr="00560957">
        <w:rPr>
          <w:rFonts w:ascii="Times New Roman" w:hAnsi="Times New Roman" w:cs="Times New Roman"/>
          <w:sz w:val="28"/>
          <w:szCs w:val="28"/>
        </w:rPr>
        <w:t xml:space="preserve"> муниципальными организациями коммунального комплекса, понесенных в процессе выработки и (или) транспортировки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теплоресурсов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и воды по следующим </w:t>
      </w:r>
      <w:proofErr w:type="spellStart"/>
      <w:r w:rsidRPr="00560957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560957">
        <w:rPr>
          <w:rFonts w:ascii="Times New Roman" w:hAnsi="Times New Roman" w:cs="Times New Roman"/>
          <w:sz w:val="28"/>
          <w:szCs w:val="28"/>
        </w:rPr>
        <w:t xml:space="preserve"> организациям в счет пога</w:t>
      </w:r>
      <w:bookmarkStart w:id="2" w:name="_GoBack2"/>
      <w:bookmarkEnd w:id="2"/>
      <w:r w:rsidRPr="00560957">
        <w:rPr>
          <w:rFonts w:ascii="Times New Roman" w:hAnsi="Times New Roman" w:cs="Times New Roman"/>
          <w:sz w:val="28"/>
          <w:szCs w:val="28"/>
        </w:rPr>
        <w:t>шения долгов по электроэнергии, налогам и сборам, заработной плате и материалов для ремон</w:t>
      </w:r>
      <w:r w:rsidRPr="00560957">
        <w:rPr>
          <w:rFonts w:ascii="Times New Roman" w:hAnsi="Times New Roman" w:cs="Times New Roman"/>
          <w:sz w:val="28"/>
          <w:szCs w:val="28"/>
        </w:rPr>
        <w:t>т</w:t>
      </w:r>
      <w:r w:rsidRPr="00560957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560957">
        <w:rPr>
          <w:rFonts w:ascii="Times New Roman" w:hAnsi="Times New Roman" w:cs="Times New Roman"/>
          <w:sz w:val="28"/>
          <w:szCs w:val="28"/>
        </w:rPr>
        <w:t xml:space="preserve"> работ объектов ЖКХ, для приобретения угля</w:t>
      </w:r>
      <w:r w:rsidR="00560957">
        <w:rPr>
          <w:rFonts w:ascii="Times New Roman" w:hAnsi="Times New Roman" w:cs="Times New Roman"/>
          <w:sz w:val="28"/>
          <w:szCs w:val="28"/>
        </w:rPr>
        <w:t xml:space="preserve"> и на оплату транспортных услуг</w:t>
      </w:r>
      <w:r w:rsidRPr="00560957">
        <w:rPr>
          <w:rFonts w:ascii="Times New Roman" w:hAnsi="Times New Roman" w:cs="Times New Roman"/>
          <w:sz w:val="28"/>
          <w:szCs w:val="28"/>
        </w:rPr>
        <w:t>:</w:t>
      </w:r>
    </w:p>
    <w:p w:rsidR="00560957" w:rsidRPr="00765F20" w:rsidRDefault="00560957" w:rsidP="00560957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W w:w="96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5033"/>
        <w:gridCol w:w="1425"/>
        <w:gridCol w:w="1384"/>
        <w:gridCol w:w="1254"/>
      </w:tblGrid>
      <w:tr w:rsidR="00F7558E" w:rsidRPr="00DD38AF" w:rsidTr="00EE00D3">
        <w:trPr>
          <w:trHeight w:val="23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понесенных затрат, тыс. рублей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8E" w:rsidRPr="00DD38AF" w:rsidRDefault="00F7558E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58E" w:rsidRPr="00DD38AF" w:rsidRDefault="00F7558E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EE00D3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Хаактепло</w:t>
            </w:r>
            <w:proofErr w:type="spellEnd"/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 w:rsidR="00EE0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7274,0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5303,4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6061,0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890,3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с. Кызыл-Мажалык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Чаа-Холь Источник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2879,5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2574,1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Тепловик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Пий-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2273,8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3734,4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4134,9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Водопроводно-канализационные сети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14837,5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16303,8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16195,84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г. Кызыл 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водоколо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765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5548,0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5258,1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7115,2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, 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Аварийно-ремонтная служба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г. Кызыл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357,4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Услуги ВИС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1654,6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Алды-Шынаа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="00560957" w:rsidRPr="00DD3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sz w:val="24"/>
                <w:szCs w:val="24"/>
              </w:rPr>
              <w:t>5334,9</w:t>
            </w:r>
          </w:p>
        </w:tc>
      </w:tr>
      <w:tr w:rsidR="00F7558E" w:rsidRPr="00DD38AF" w:rsidTr="00EE00D3">
        <w:trPr>
          <w:trHeight w:val="23"/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F7558E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33243,8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35237,0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8E" w:rsidRPr="00DD38AF" w:rsidRDefault="006A2C88" w:rsidP="00DD38AF">
            <w:pPr>
              <w:pStyle w:val="af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AF">
              <w:rPr>
                <w:rFonts w:ascii="Times New Roman" w:hAnsi="Times New Roman" w:cs="Times New Roman"/>
                <w:bCs/>
                <w:sz w:val="24"/>
                <w:szCs w:val="24"/>
              </w:rPr>
              <w:t>44680,54</w:t>
            </w:r>
          </w:p>
        </w:tc>
      </w:tr>
    </w:tbl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 xml:space="preserve">По подпрограмме 2 </w:t>
      </w:r>
      <w:r w:rsidR="00560957" w:rsidRPr="00EE00D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Обеспечение организаций жилищно-коммунального хозяйства Республики Тыва техникой, в том числе специ</w:t>
      </w:r>
      <w:r w:rsidR="00EE00D3">
        <w:rPr>
          <w:rFonts w:ascii="Times New Roman" w:hAnsi="Times New Roman" w:cs="Times New Roman"/>
          <w:bCs/>
          <w:iCs/>
          <w:sz w:val="28"/>
          <w:szCs w:val="28"/>
        </w:rPr>
        <w:t>ализированной, на 2014-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2025 годы</w:t>
      </w:r>
      <w:r w:rsidR="00560957" w:rsidRPr="00EE00D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выполнены следующие мероприятия:</w:t>
      </w:r>
    </w:p>
    <w:p w:rsidR="00F7558E" w:rsidRPr="00EE00D3" w:rsidRDefault="006263E3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>в</w:t>
      </w:r>
      <w:r w:rsidR="006A2C88"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целях оказания поддержки муниципальных образований Республики Тыва в рамках реализации п</w:t>
      </w:r>
      <w:r w:rsidR="006A2C88"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одпрограммы </w:t>
      </w:r>
      <w:r w:rsidR="006A2C88"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>с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убсидии </w:t>
      </w:r>
      <w:r w:rsidR="006A2C88" w:rsidRPr="00EE00D3">
        <w:rPr>
          <w:rStyle w:val="3"/>
          <w:rFonts w:ascii="Times New Roman" w:eastAsia="Calibri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>на софинансирование ра</w:t>
      </w:r>
      <w:r w:rsidR="006A2C88" w:rsidRPr="00EE00D3">
        <w:rPr>
          <w:rStyle w:val="3"/>
          <w:rFonts w:ascii="Times New Roman" w:eastAsia="Calibri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>с</w:t>
      </w:r>
      <w:r w:rsidR="006A2C88" w:rsidRPr="00EE00D3">
        <w:rPr>
          <w:rStyle w:val="3"/>
          <w:rFonts w:ascii="Times New Roman" w:eastAsia="Calibri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ходных обязательств бюджетам муниципальных районов Республики Тыва 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предоставляются с условием </w:t>
      </w:r>
      <w:proofErr w:type="spellStart"/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софинансирования</w:t>
      </w:r>
      <w:proofErr w:type="spellEnd"/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из республиканского бюджета в размере 70</w:t>
      </w:r>
      <w:r w:rsidR="00AD6BE7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процентов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и местных бюджетов в размере не менее 30</w:t>
      </w:r>
      <w:r w:rsidR="00AD6BE7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процентов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З</w:t>
      </w:r>
      <w:r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>а период с 2014 по 2023 год приобретена следующая специализирова</w:t>
      </w:r>
      <w:r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>н</w:t>
      </w:r>
      <w:r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ная техника (далее </w:t>
      </w:r>
      <w:r w:rsidR="00AD6BE7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>–</w:t>
      </w:r>
      <w:r w:rsidRPr="00EE00D3">
        <w:rPr>
          <w:rFonts w:ascii="Times New Roman" w:eastAsia="SimSun;宋体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спецтехника):</w:t>
      </w:r>
    </w:p>
    <w:p w:rsidR="00F7558E" w:rsidRPr="00EE00D3" w:rsidRDefault="006263E3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2014 году Агентством по ЖКХ Республики Тыва было приобретено 4 единиц</w:t>
      </w:r>
      <w:r w:rsidR="00543300">
        <w:rPr>
          <w:rFonts w:ascii="Times New Roman" w:hAnsi="Times New Roman" w:cs="Times New Roman"/>
          <w:sz w:val="28"/>
          <w:szCs w:val="28"/>
        </w:rPr>
        <w:t>ы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спецтехники на сумму 7 734,7 тыс. рублей для нужд </w:t>
      </w:r>
      <w:r w:rsidR="006A2C88" w:rsidRPr="00EE00D3">
        <w:rPr>
          <w:rFonts w:ascii="Times New Roman" w:hAnsi="Times New Roman" w:cs="Times New Roman"/>
          <w:iCs/>
          <w:sz w:val="28"/>
          <w:szCs w:val="28"/>
        </w:rPr>
        <w:t>г. Кызыл</w:t>
      </w:r>
      <w:r w:rsidR="00543300">
        <w:rPr>
          <w:rFonts w:ascii="Times New Roman" w:hAnsi="Times New Roman" w:cs="Times New Roman"/>
          <w:iCs/>
          <w:sz w:val="28"/>
          <w:szCs w:val="28"/>
        </w:rPr>
        <w:t>а</w:t>
      </w:r>
      <w:r w:rsidR="006A2C88" w:rsidRPr="00EE00D3">
        <w:rPr>
          <w:rFonts w:ascii="Times New Roman" w:hAnsi="Times New Roman" w:cs="Times New Roman"/>
          <w:sz w:val="28"/>
          <w:szCs w:val="28"/>
        </w:rPr>
        <w:t>: 3 ед</w:t>
      </w:r>
      <w:r w:rsidR="006A2C88" w:rsidRPr="00EE00D3">
        <w:rPr>
          <w:rFonts w:ascii="Times New Roman" w:hAnsi="Times New Roman" w:cs="Times New Roman"/>
          <w:sz w:val="28"/>
          <w:szCs w:val="28"/>
        </w:rPr>
        <w:t>и</w:t>
      </w:r>
      <w:r w:rsidR="006A2C88" w:rsidRPr="00EE00D3">
        <w:rPr>
          <w:rFonts w:ascii="Times New Roman" w:hAnsi="Times New Roman" w:cs="Times New Roman"/>
          <w:sz w:val="28"/>
          <w:szCs w:val="28"/>
        </w:rPr>
        <w:t>ниц</w:t>
      </w:r>
      <w:r w:rsidR="00543300">
        <w:rPr>
          <w:rFonts w:ascii="Times New Roman" w:hAnsi="Times New Roman" w:cs="Times New Roman"/>
          <w:sz w:val="28"/>
          <w:szCs w:val="28"/>
        </w:rPr>
        <w:t>ы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универсальной машины КО829А1-01, 1 единица мини-погрузчик</w:t>
      </w:r>
      <w:r w:rsidR="00543300">
        <w:rPr>
          <w:rFonts w:ascii="Times New Roman" w:hAnsi="Times New Roman" w:cs="Times New Roman"/>
          <w:sz w:val="28"/>
          <w:szCs w:val="28"/>
        </w:rPr>
        <w:t>а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  <w:lang w:val="en-US"/>
        </w:rPr>
        <w:t>Forway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="006A2C88" w:rsidRPr="00EE00D3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6A2C88" w:rsidRPr="00EE00D3">
        <w:rPr>
          <w:rFonts w:ascii="Times New Roman" w:hAnsi="Times New Roman" w:cs="Times New Roman"/>
          <w:sz w:val="28"/>
          <w:szCs w:val="28"/>
        </w:rPr>
        <w:t>60, также приобретено навесное</w:t>
      </w:r>
      <w:r w:rsidR="00543300">
        <w:rPr>
          <w:rFonts w:ascii="Times New Roman" w:hAnsi="Times New Roman" w:cs="Times New Roman"/>
          <w:sz w:val="28"/>
          <w:szCs w:val="28"/>
        </w:rPr>
        <w:t xml:space="preserve"> оборудование к мини-погрузчику;</w:t>
      </w:r>
    </w:p>
    <w:p w:rsidR="00F7558E" w:rsidRPr="00EE00D3" w:rsidRDefault="006263E3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период с 2015 по 2016 год</w:t>
      </w:r>
      <w:r w:rsidR="00AD6BE7">
        <w:rPr>
          <w:rFonts w:ascii="Times New Roman" w:hAnsi="Times New Roman" w:cs="Times New Roman"/>
          <w:sz w:val="28"/>
          <w:szCs w:val="28"/>
        </w:rPr>
        <w:t>ы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рамках реализации данной подпрограммы не были предусмотрены средс</w:t>
      </w:r>
      <w:r w:rsidR="00543300">
        <w:rPr>
          <w:rFonts w:ascii="Times New Roman" w:hAnsi="Times New Roman" w:cs="Times New Roman"/>
          <w:sz w:val="28"/>
          <w:szCs w:val="28"/>
        </w:rPr>
        <w:t>тва на приобретение спецтехники;</w:t>
      </w:r>
    </w:p>
    <w:p w:rsidR="00F7558E" w:rsidRPr="00EE00D3" w:rsidRDefault="006263E3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2017 году было приобретено 6 единиц спецтехники на сумму 16 001,0 тыс. рублей, из них РБ – 14 072,0 тыс. рублей, МБ – 1 929,0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iCs/>
          <w:sz w:val="28"/>
          <w:szCs w:val="28"/>
        </w:rPr>
        <w:t>- г. Кызыл</w:t>
      </w:r>
      <w:r w:rsidR="00B05AD3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3 единицы: автоцистерна вакуумная 4671И6 на шасси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 xml:space="preserve"> 65115-42, мусоровоз КО-4449-35 с боковой загрузкой на шасси МАЗ 5340В3, эвакуатор на шасси Газ – А21</w:t>
      </w:r>
      <w:r w:rsidRPr="00EE00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00D3">
        <w:rPr>
          <w:rFonts w:ascii="Times New Roman" w:hAnsi="Times New Roman" w:cs="Times New Roman"/>
          <w:sz w:val="28"/>
          <w:szCs w:val="28"/>
        </w:rPr>
        <w:t>22;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Кызылск</w:t>
      </w:r>
      <w:r w:rsidR="00543300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43300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3 единицы: автоцистерна вакуумная (на шасси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К</w:t>
      </w:r>
      <w:r w:rsidR="00543300" w:rsidRPr="00EE00D3">
        <w:rPr>
          <w:rFonts w:ascii="Times New Roman" w:hAnsi="Times New Roman" w:cs="Times New Roman"/>
          <w:sz w:val="28"/>
          <w:szCs w:val="28"/>
        </w:rPr>
        <w:t>а</w:t>
      </w:r>
      <w:r w:rsidR="00543300" w:rsidRPr="00EE00D3">
        <w:rPr>
          <w:rFonts w:ascii="Times New Roman" w:hAnsi="Times New Roman" w:cs="Times New Roman"/>
          <w:sz w:val="28"/>
          <w:szCs w:val="28"/>
        </w:rPr>
        <w:t>маз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>), 4671Н2-40, автоцистерна вакуумная (на шасси ГАЗ-САЗ), 39014-10, мус</w:t>
      </w:r>
      <w:r w:rsidRPr="00EE00D3">
        <w:rPr>
          <w:rFonts w:ascii="Times New Roman" w:hAnsi="Times New Roman" w:cs="Times New Roman"/>
          <w:sz w:val="28"/>
          <w:szCs w:val="28"/>
        </w:rPr>
        <w:t>о</w:t>
      </w:r>
      <w:r w:rsidRPr="00EE00D3">
        <w:rPr>
          <w:rFonts w:ascii="Times New Roman" w:hAnsi="Times New Roman" w:cs="Times New Roman"/>
          <w:sz w:val="28"/>
          <w:szCs w:val="28"/>
        </w:rPr>
        <w:t>ровоз с бок</w:t>
      </w:r>
      <w:r w:rsidR="00543300">
        <w:rPr>
          <w:rFonts w:ascii="Times New Roman" w:hAnsi="Times New Roman" w:cs="Times New Roman"/>
          <w:sz w:val="28"/>
          <w:szCs w:val="28"/>
        </w:rPr>
        <w:t>овой нагрузкой ГАЗ-САЗ, 3901-11;</w:t>
      </w:r>
    </w:p>
    <w:p w:rsidR="00F7558E" w:rsidRPr="00EE00D3" w:rsidRDefault="00543300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2018 году было приобретено 7 единиц спецтехники на сумму 17 538,95 тыс. рублей, из них РБ – 13 143,0 тыс. рублей, МБ – 4 395,95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Сут-Хольск</w:t>
      </w:r>
      <w:r w:rsidR="005F1D4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1 единица</w:t>
      </w:r>
      <w:r w:rsidRPr="00EE0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BE7">
        <w:rPr>
          <w:rFonts w:ascii="Times New Roman" w:eastAsia="Calibri" w:hAnsi="Times New Roman" w:cs="Times New Roman"/>
          <w:sz w:val="28"/>
          <w:szCs w:val="28"/>
        </w:rPr>
        <w:t>–</w:t>
      </w:r>
      <w:r w:rsidR="005F1D43">
        <w:rPr>
          <w:rFonts w:ascii="Times New Roman" w:eastAsia="Calibri" w:hAnsi="Times New Roman" w:cs="Times New Roman"/>
          <w:sz w:val="28"/>
          <w:szCs w:val="28"/>
        </w:rPr>
        <w:t xml:space="preserve"> экскаватор-</w:t>
      </w:r>
      <w:r w:rsidRPr="00EE00D3">
        <w:rPr>
          <w:rFonts w:ascii="Times New Roman" w:eastAsia="Calibri" w:hAnsi="Times New Roman" w:cs="Times New Roman"/>
          <w:sz w:val="28"/>
          <w:szCs w:val="28"/>
        </w:rPr>
        <w:t xml:space="preserve">бульдозер </w:t>
      </w:r>
      <w:r w:rsidR="00560957" w:rsidRPr="00EE00D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E00D3">
        <w:rPr>
          <w:rFonts w:ascii="Times New Roman" w:eastAsia="Calibri" w:hAnsi="Times New Roman" w:cs="Times New Roman"/>
          <w:sz w:val="28"/>
          <w:szCs w:val="28"/>
        </w:rPr>
        <w:t>Елазовец</w:t>
      </w:r>
      <w:proofErr w:type="spellEnd"/>
      <w:r w:rsidR="00560957" w:rsidRPr="00EE00D3">
        <w:rPr>
          <w:rFonts w:ascii="Times New Roman" w:eastAsia="Calibri" w:hAnsi="Times New Roman" w:cs="Times New Roman"/>
          <w:sz w:val="28"/>
          <w:szCs w:val="28"/>
        </w:rPr>
        <w:t>»</w:t>
      </w:r>
      <w:r w:rsidRPr="00EE00D3">
        <w:rPr>
          <w:rFonts w:ascii="Times New Roman" w:eastAsia="Calibri" w:hAnsi="Times New Roman" w:cs="Times New Roman"/>
          <w:sz w:val="28"/>
          <w:szCs w:val="28"/>
        </w:rPr>
        <w:t xml:space="preserve"> ЭО-2621 ЕМ</w:t>
      </w:r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Тандинск</w:t>
      </w:r>
      <w:r w:rsidR="005F1D4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1 единица </w:t>
      </w:r>
      <w:r w:rsidR="00AD6BE7">
        <w:rPr>
          <w:rFonts w:ascii="Times New Roman" w:hAnsi="Times New Roman" w:cs="Times New Roman"/>
          <w:sz w:val="28"/>
          <w:szCs w:val="28"/>
        </w:rPr>
        <w:t>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мусоровоз на шасси ГАЗ;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Улуг-Хемск</w:t>
      </w:r>
      <w:r w:rsidR="005F1D4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F1D4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2 единицы </w:t>
      </w:r>
      <w:r w:rsidR="00AD6BE7">
        <w:rPr>
          <w:rFonts w:ascii="Times New Roman" w:hAnsi="Times New Roman" w:cs="Times New Roman"/>
          <w:sz w:val="28"/>
          <w:szCs w:val="28"/>
        </w:rPr>
        <w:t>–</w:t>
      </w:r>
      <w:r w:rsidRPr="00EE00D3">
        <w:rPr>
          <w:rFonts w:ascii="Times New Roman" w:eastAsia="Calibri" w:hAnsi="Times New Roman" w:cs="Times New Roman"/>
          <w:sz w:val="28"/>
          <w:szCs w:val="28"/>
        </w:rPr>
        <w:t xml:space="preserve"> погрузочно-уборочная машина ПУМ 4853 на базе трактора </w:t>
      </w:r>
      <w:proofErr w:type="spellStart"/>
      <w:r w:rsidRPr="00EE00D3">
        <w:rPr>
          <w:rFonts w:ascii="Times New Roman" w:eastAsia="Calibri" w:hAnsi="Times New Roman" w:cs="Times New Roman"/>
          <w:sz w:val="28"/>
          <w:szCs w:val="28"/>
        </w:rPr>
        <w:t>Беларус</w:t>
      </w:r>
      <w:proofErr w:type="spellEnd"/>
      <w:r w:rsidRPr="00EE00D3">
        <w:rPr>
          <w:rFonts w:ascii="Times New Roman" w:eastAsia="Calibri" w:hAnsi="Times New Roman" w:cs="Times New Roman"/>
          <w:sz w:val="28"/>
          <w:szCs w:val="28"/>
        </w:rPr>
        <w:t xml:space="preserve"> 82.1, с коммунальным отвалом и щеткой и прицеп тракторный самосвальный 2ПТС-6,5</w:t>
      </w:r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Чаа-Хольск</w:t>
      </w:r>
      <w:r w:rsidR="005F1D4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1 единица </w:t>
      </w:r>
      <w:r w:rsidR="00AD6BE7">
        <w:rPr>
          <w:rFonts w:ascii="Times New Roman" w:hAnsi="Times New Roman" w:cs="Times New Roman"/>
          <w:sz w:val="28"/>
          <w:szCs w:val="28"/>
        </w:rPr>
        <w:t>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Calibri" w:hAnsi="Times New Roman" w:cs="Times New Roman"/>
          <w:sz w:val="28"/>
          <w:szCs w:val="28"/>
        </w:rPr>
        <w:t>ЕК-18-20 экскаватор одноковш</w:t>
      </w:r>
      <w:r w:rsidRPr="00EE00D3">
        <w:rPr>
          <w:rFonts w:ascii="Times New Roman" w:eastAsia="Calibri" w:hAnsi="Times New Roman" w:cs="Times New Roman"/>
          <w:sz w:val="28"/>
          <w:szCs w:val="28"/>
        </w:rPr>
        <w:t>о</w:t>
      </w:r>
      <w:r w:rsidRPr="00EE00D3">
        <w:rPr>
          <w:rFonts w:ascii="Times New Roman" w:eastAsia="Calibri" w:hAnsi="Times New Roman" w:cs="Times New Roman"/>
          <w:sz w:val="28"/>
          <w:szCs w:val="28"/>
        </w:rPr>
        <w:t>вый пневмоколесный</w:t>
      </w:r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Чеди-Хольск</w:t>
      </w:r>
      <w:r w:rsidR="005F1D4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iCs/>
          <w:sz w:val="28"/>
          <w:szCs w:val="28"/>
        </w:rPr>
        <w:t>кожуун</w:t>
      </w:r>
      <w:proofErr w:type="spellEnd"/>
      <w:r w:rsidR="005F1D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1 единица </w:t>
      </w:r>
      <w:r w:rsidR="00AD6BE7">
        <w:rPr>
          <w:rFonts w:ascii="Times New Roman" w:hAnsi="Times New Roman" w:cs="Times New Roman"/>
          <w:sz w:val="28"/>
          <w:szCs w:val="28"/>
        </w:rPr>
        <w:t>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э</w:t>
      </w:r>
      <w:r w:rsidRPr="00EE00D3">
        <w:rPr>
          <w:rFonts w:ascii="Times New Roman" w:eastAsia="Calibri" w:hAnsi="Times New Roman" w:cs="Times New Roman"/>
          <w:sz w:val="28"/>
          <w:szCs w:val="28"/>
        </w:rPr>
        <w:t>кскаватор-бульдозер на базе трак</w:t>
      </w:r>
      <w:r w:rsidR="00C92E6F">
        <w:rPr>
          <w:rFonts w:ascii="Times New Roman" w:eastAsia="Calibri" w:hAnsi="Times New Roman" w:cs="Times New Roman"/>
          <w:sz w:val="28"/>
          <w:szCs w:val="28"/>
        </w:rPr>
        <w:t xml:space="preserve">тора </w:t>
      </w:r>
      <w:proofErr w:type="spellStart"/>
      <w:r w:rsidR="00C92E6F">
        <w:rPr>
          <w:rFonts w:ascii="Times New Roman" w:eastAsia="Calibri" w:hAnsi="Times New Roman" w:cs="Times New Roman"/>
          <w:sz w:val="28"/>
          <w:szCs w:val="28"/>
        </w:rPr>
        <w:t>Беларус</w:t>
      </w:r>
      <w:proofErr w:type="spellEnd"/>
      <w:r w:rsidR="00C92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Calibri" w:hAnsi="Times New Roman" w:cs="Times New Roman"/>
          <w:sz w:val="28"/>
          <w:szCs w:val="28"/>
        </w:rPr>
        <w:t>82.1;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sz w:val="28"/>
          <w:szCs w:val="28"/>
        </w:rPr>
        <w:t>-</w:t>
      </w:r>
      <w:r w:rsidRPr="00EE00D3">
        <w:rPr>
          <w:rFonts w:ascii="Times New Roman" w:hAnsi="Times New Roman" w:cs="Times New Roman"/>
          <w:iCs/>
          <w:sz w:val="28"/>
          <w:szCs w:val="28"/>
        </w:rPr>
        <w:t xml:space="preserve"> г. Ак-Довурак</w:t>
      </w:r>
      <w:r w:rsidR="00C92E6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>1 единица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трактор </w:t>
      </w:r>
      <w:proofErr w:type="spellStart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Беларус</w:t>
      </w:r>
      <w:proofErr w:type="spellEnd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82.1</w:t>
      </w:r>
      <w:r w:rsidR="00C92E6F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C92E6F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в</w:t>
      </w:r>
      <w:r w:rsidR="006A2C88"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2019 году было приобретено 8 единиц спецтехники на сумму 14 258,95 тыс. рублей, из них РБ – 9 888,0 тыс. рублей, МБ – 4 370,95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- Бай-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Тайгинск</w:t>
      </w:r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т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рактор с полуприцепом с сист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мой </w:t>
      </w:r>
      <w:proofErr w:type="spellStart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самозакачки</w:t>
      </w:r>
      <w:proofErr w:type="spellEnd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пожаротушения со снегоуборочной щеткой;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Дзун-Хемчикск</w:t>
      </w:r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экскаватор с грабли-</w:t>
      </w:r>
      <w:proofErr w:type="spellStart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волокушками</w:t>
      </w:r>
      <w:proofErr w:type="spellEnd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бочкой поливальной, отвалом МТЗ-82 с элементами 2ДЗ, кун;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-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Монгун-Тайгинск</w:t>
      </w:r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г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рузовой автомобиль УАЗ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Овюрск</w:t>
      </w:r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э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кскаватор на шасси МТЗ с оборудов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нием;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Тес-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Хемск</w:t>
      </w:r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C92E6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2 единицы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п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огрузочно-уборочная машина ПУМ 4853 (на базе трактора </w:t>
      </w:r>
      <w:proofErr w:type="spellStart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Беларус</w:t>
      </w:r>
      <w:proofErr w:type="spellEnd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82.1), прицеп тракторный самосвальный 2ПТСЕ-4,5, погрузчик быстросъемный многофункциональный без рабочих о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ганов с ковшом ПБМ-800-2 Ковш 0,8;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Барун-Хемчикск</w:t>
      </w:r>
      <w:r w:rsidR="0041793C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41793C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трактор </w:t>
      </w:r>
      <w:proofErr w:type="spellStart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Беларус</w:t>
      </w:r>
      <w:proofErr w:type="spellEnd"/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82.1;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г. Ак-Довурак </w:t>
      </w:r>
      <w:r w:rsidR="0041793C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–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D6BE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авто</w:t>
      </w:r>
      <w:r w:rsidR="0041793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гидроподъемник ВИПО-18-01-33068;</w:t>
      </w:r>
    </w:p>
    <w:p w:rsidR="00F7558E" w:rsidRPr="00EE00D3" w:rsidRDefault="0041793C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в 2020 году 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было приобретено 5 единиц спецтехники </w:t>
      </w:r>
      <w:r w:rsidR="006A2C88"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на сумму 20 886,6 тыс. рублей, из них РБ – 14 828,1 тыс. рублей, МБ – 6 058,5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Барун-Хемчикск</w:t>
      </w:r>
      <w:r w:rsidR="0041793C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41793C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F06C9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 автогрейдер;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- г. Кызыл </w:t>
      </w:r>
      <w:r w:rsidR="0041793C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 xml:space="preserve">– </w:t>
      </w: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4 единицы: мусоровоз с боковой загрузкой на базе ГАЗ 1 ед</w:t>
      </w: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и</w:t>
      </w:r>
      <w:r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ница, мусоровоз на базе КАМАЗ 1 един</w:t>
      </w:r>
      <w:r w:rsidR="0041793C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ица, КАМАЗ (самосвал) 2 единицы;</w:t>
      </w:r>
    </w:p>
    <w:p w:rsidR="00F7558E" w:rsidRPr="00EE00D3" w:rsidRDefault="0041793C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2021 году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приобретено 7 единиц спецтехники на сумму 24 252,41 тыс. рублей, </w:t>
      </w:r>
      <w:r w:rsidR="006A2C88"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из них РБ – 16 791,8 тыс. рублей, МБ – 7 460,61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>- Тес-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Хемск</w:t>
      </w:r>
      <w:r w:rsidR="0041793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1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3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793C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 xml:space="preserve">экскаватор-погрузчик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Елазовец</w:t>
      </w:r>
      <w:proofErr w:type="spellEnd"/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 xml:space="preserve"> ЭП-2626У на базе трактора МТЗ 82.1;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Танд</w:t>
      </w:r>
      <w:r w:rsidR="00AF06C9">
        <w:rPr>
          <w:rFonts w:ascii="Times New Roman" w:hAnsi="Times New Roman" w:cs="Times New Roman"/>
          <w:sz w:val="28"/>
          <w:szCs w:val="28"/>
        </w:rPr>
        <w:t>и</w:t>
      </w:r>
      <w:r w:rsidRPr="00EE00D3">
        <w:rPr>
          <w:rFonts w:ascii="Times New Roman" w:hAnsi="Times New Roman" w:cs="Times New Roman"/>
          <w:sz w:val="28"/>
          <w:szCs w:val="28"/>
        </w:rPr>
        <w:t>нск</w:t>
      </w:r>
      <w:r w:rsidR="0029210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10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 xml:space="preserve">экскаватор-погрузчик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ELAZ-BL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Тере-Хольск</w:t>
      </w:r>
      <w:r w:rsidR="0029210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10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 xml:space="preserve">трактор МТЗ 82.1 с фронтальным погрузчиком Т-21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Вепрь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грунторез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Каа-Хемск</w:t>
      </w:r>
      <w:r w:rsidR="0029210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трактор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 xml:space="preserve"> 82.1, погрузчик тракторный с ковшом, прицепом самосвальным 2ПТС-5, </w:t>
      </w:r>
      <w:proofErr w:type="gramStart"/>
      <w:r w:rsidRPr="00EE0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00D3">
        <w:rPr>
          <w:rFonts w:ascii="Times New Roman" w:hAnsi="Times New Roman" w:cs="Times New Roman"/>
          <w:sz w:val="28"/>
          <w:szCs w:val="28"/>
        </w:rPr>
        <w:t xml:space="preserve"> щеткой коммунал</w:t>
      </w:r>
      <w:r w:rsidRPr="00EE00D3">
        <w:rPr>
          <w:rFonts w:ascii="Times New Roman" w:hAnsi="Times New Roman" w:cs="Times New Roman"/>
          <w:sz w:val="28"/>
          <w:szCs w:val="28"/>
        </w:rPr>
        <w:t>ь</w:t>
      </w:r>
      <w:r w:rsidRPr="00EE00D3">
        <w:rPr>
          <w:rFonts w:ascii="Times New Roman" w:hAnsi="Times New Roman" w:cs="Times New Roman"/>
          <w:sz w:val="28"/>
          <w:szCs w:val="28"/>
        </w:rPr>
        <w:t>ной ЩКН-2;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Сут-Хольск</w:t>
      </w:r>
      <w:r w:rsidR="0029210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10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210F">
        <w:rPr>
          <w:rFonts w:ascii="Times New Roman" w:hAnsi="Times New Roman" w:cs="Times New Roman"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>вакуумная машина КО-522 на ша</w:t>
      </w:r>
      <w:r w:rsidRPr="00EE00D3">
        <w:rPr>
          <w:rFonts w:ascii="Times New Roman" w:hAnsi="Times New Roman" w:cs="Times New Roman"/>
          <w:sz w:val="28"/>
          <w:szCs w:val="28"/>
        </w:rPr>
        <w:t>с</w:t>
      </w:r>
      <w:r w:rsidRPr="00EE00D3">
        <w:rPr>
          <w:rFonts w:ascii="Times New Roman" w:hAnsi="Times New Roman" w:cs="Times New Roman"/>
          <w:sz w:val="28"/>
          <w:szCs w:val="28"/>
        </w:rPr>
        <w:t xml:space="preserve">си Газон 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Некст</w:t>
      </w:r>
      <w:proofErr w:type="spellEnd"/>
      <w:r w:rsidRPr="00EE00D3">
        <w:rPr>
          <w:rFonts w:ascii="Times New Roman" w:hAnsi="Times New Roman" w:cs="Times New Roman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lastRenderedPageBreak/>
        <w:t xml:space="preserve">-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Улуг-Хемск</w:t>
      </w:r>
      <w:r w:rsidR="0029210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ий</w:t>
      </w:r>
      <w:proofErr w:type="spellEnd"/>
      <w:r w:rsidR="0029210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proofErr w:type="spellStart"/>
      <w:r w:rsidR="0029210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кожуун</w:t>
      </w:r>
      <w:proofErr w:type="spellEnd"/>
      <w:r w:rsidR="0029210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мусоровоз с задней загрузкой на б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а</w:t>
      </w:r>
      <w:r w:rsidR="0029210F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зе ГАЗ-С41R3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Газон </w:t>
      </w:r>
      <w:proofErr w:type="spellStart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Некст</w:t>
      </w:r>
      <w:proofErr w:type="spellEnd"/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rFonts w:eastAsia="Times New Roman"/>
          <w:iCs/>
          <w:color w:val="000000"/>
          <w:kern w:val="2"/>
        </w:rPr>
        <w:t xml:space="preserve">- </w:t>
      </w:r>
      <w:r w:rsidRPr="00EE00D3">
        <w:rPr>
          <w:rStyle w:val="1"/>
          <w:rFonts w:eastAsia="Calibri"/>
          <w:iCs/>
          <w:color w:val="000000"/>
          <w:kern w:val="2"/>
        </w:rPr>
        <w:t xml:space="preserve">г. Ак-Довурак </w:t>
      </w:r>
      <w:r w:rsidR="0029210F">
        <w:rPr>
          <w:rStyle w:val="1"/>
          <w:rFonts w:eastAsia="Calibri"/>
          <w:iCs/>
          <w:color w:val="000000"/>
          <w:kern w:val="2"/>
        </w:rPr>
        <w:t xml:space="preserve">– 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</w:t>
      </w:r>
      <w:r w:rsidRPr="00EE00D3">
        <w:rPr>
          <w:rStyle w:val="1"/>
          <w:rFonts w:eastAsia="Calibri"/>
          <w:iCs/>
          <w:color w:val="000000"/>
          <w:kern w:val="2"/>
        </w:rPr>
        <w:t xml:space="preserve">автокран КС-5732 на шасси УРАЛ-4320 </w:t>
      </w:r>
      <w:r w:rsidR="00560957" w:rsidRPr="00EE00D3">
        <w:rPr>
          <w:rStyle w:val="1"/>
          <w:rFonts w:eastAsia="Calibri"/>
          <w:iCs/>
          <w:color w:val="000000"/>
          <w:kern w:val="2"/>
        </w:rPr>
        <w:t>«</w:t>
      </w:r>
      <w:proofErr w:type="spellStart"/>
      <w:r w:rsidRPr="00EE00D3">
        <w:rPr>
          <w:rStyle w:val="1"/>
          <w:rFonts w:eastAsia="Calibri"/>
          <w:iCs/>
          <w:color w:val="000000"/>
          <w:kern w:val="2"/>
        </w:rPr>
        <w:t>Челябинец</w:t>
      </w:r>
      <w:proofErr w:type="spellEnd"/>
      <w:r w:rsidR="00560957" w:rsidRPr="00EE00D3">
        <w:rPr>
          <w:rStyle w:val="1"/>
          <w:rFonts w:eastAsia="Calibri"/>
          <w:iCs/>
          <w:color w:val="000000"/>
          <w:kern w:val="2"/>
        </w:rPr>
        <w:t>»</w:t>
      </w:r>
      <w:r w:rsidRPr="00EE00D3">
        <w:rPr>
          <w:rStyle w:val="1"/>
          <w:rFonts w:eastAsia="Calibri"/>
          <w:iCs/>
          <w:color w:val="000000"/>
          <w:kern w:val="2"/>
        </w:rPr>
        <w:t xml:space="preserve"> (в 2022 году была передана в республиканскую собственность в связи с отсутствием </w:t>
      </w:r>
      <w:proofErr w:type="spellStart"/>
      <w:r w:rsidRPr="00EE00D3">
        <w:rPr>
          <w:rStyle w:val="1"/>
          <w:rFonts w:eastAsia="Calibri"/>
          <w:iCs/>
          <w:color w:val="000000"/>
          <w:kern w:val="2"/>
        </w:rPr>
        <w:t>софина</w:t>
      </w:r>
      <w:r w:rsidR="0029210F">
        <w:rPr>
          <w:rStyle w:val="1"/>
          <w:rFonts w:eastAsia="Calibri"/>
          <w:iCs/>
          <w:color w:val="000000"/>
          <w:kern w:val="2"/>
        </w:rPr>
        <w:t>нсирования</w:t>
      </w:r>
      <w:proofErr w:type="spellEnd"/>
      <w:r w:rsidR="0029210F">
        <w:rPr>
          <w:rStyle w:val="1"/>
          <w:rFonts w:eastAsia="Calibri"/>
          <w:iCs/>
          <w:color w:val="000000"/>
          <w:kern w:val="2"/>
        </w:rPr>
        <w:t xml:space="preserve"> из местного бюджета);</w:t>
      </w:r>
    </w:p>
    <w:p w:rsidR="00F7558E" w:rsidRPr="00EE00D3" w:rsidRDefault="0029210F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в</w:t>
      </w:r>
      <w:r w:rsidR="006A2C88"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2022 </w:t>
      </w:r>
      <w:r w:rsidR="006A2C88" w:rsidRPr="00EE00D3"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</w:rPr>
        <w:t>году</w:t>
      </w:r>
      <w:r w:rsidR="006A2C88"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 xml:space="preserve"> было приобретено 67 единиц спецтехники, из них: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>1</w:t>
      </w:r>
      <w:r w:rsidR="007353E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>)</w:t>
      </w:r>
      <w:r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="007353E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>д</w:t>
      </w:r>
      <w:r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 xml:space="preserve">ля муниципальных образований приобретено </w:t>
      </w:r>
      <w:r w:rsidRPr="00AF06C9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>6</w:t>
      </w:r>
      <w:r w:rsidRPr="00EE00D3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r w:rsidRPr="00AF06C9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>единиц</w:t>
      </w:r>
      <w:r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 xml:space="preserve"> спецтехники на сумму 12 383,67 тыс. рублей, из них республиканский бюджет 10 199,20 тыс. рублей, местный бюджет 2 184,5 тыс. рублей: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</w:rPr>
        <w:t xml:space="preserve">- </w:t>
      </w:r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1 единица </w:t>
      </w:r>
      <w:r w:rsidR="00AF06C9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>–</w:t>
      </w:r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 Пий-</w:t>
      </w:r>
      <w:proofErr w:type="spellStart"/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>Хемскому</w:t>
      </w:r>
      <w:proofErr w:type="spellEnd"/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proofErr w:type="spellStart"/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>кожууну</w:t>
      </w:r>
      <w:proofErr w:type="spellEnd"/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 экскаватор с отвалом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 xml:space="preserve"> (</w:t>
      </w:r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>с комплектом навесного оборудования);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rFonts w:eastAsia="Calibri"/>
          <w:iCs/>
          <w:color w:val="000000"/>
          <w:kern w:val="2"/>
        </w:rPr>
        <w:t>- 5</w:t>
      </w:r>
      <w:r w:rsidRPr="00EE00D3">
        <w:rPr>
          <w:rStyle w:val="1"/>
          <w:rFonts w:eastAsia="Times New Roman"/>
          <w:iCs/>
          <w:color w:val="000000"/>
          <w:kern w:val="2"/>
        </w:rPr>
        <w:t xml:space="preserve"> единиц п</w:t>
      </w:r>
      <w:r w:rsidRPr="00EE00D3">
        <w:rPr>
          <w:rStyle w:val="1"/>
          <w:rFonts w:eastAsia="Calibri"/>
          <w:iCs/>
          <w:color w:val="000000"/>
          <w:kern w:val="2"/>
        </w:rPr>
        <w:t>рицепы-цистерны тракторные</w:t>
      </w:r>
      <w:r w:rsidRPr="00EE00D3">
        <w:rPr>
          <w:rStyle w:val="1"/>
          <w:rFonts w:eastAsia="Times New Roman"/>
          <w:iCs/>
          <w:color w:val="000000"/>
          <w:kern w:val="2"/>
        </w:rPr>
        <w:t xml:space="preserve"> для 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Монгун-Тайгинского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 xml:space="preserve">, 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Овюрского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 xml:space="preserve">, 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Чаа-Хольского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 xml:space="preserve">, 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Эрзинского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 xml:space="preserve"> и Бай-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Тайгинского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 xml:space="preserve"> </w:t>
      </w:r>
      <w:proofErr w:type="spellStart"/>
      <w:r w:rsidRPr="00EE00D3">
        <w:rPr>
          <w:rStyle w:val="1"/>
          <w:rFonts w:eastAsia="Times New Roman"/>
          <w:iCs/>
          <w:color w:val="000000"/>
          <w:kern w:val="2"/>
        </w:rPr>
        <w:t>кожуун</w:t>
      </w:r>
      <w:r w:rsidR="007353E3">
        <w:rPr>
          <w:rStyle w:val="1"/>
          <w:rFonts w:eastAsia="Times New Roman"/>
          <w:iCs/>
          <w:color w:val="000000"/>
          <w:kern w:val="2"/>
        </w:rPr>
        <w:t>ов</w:t>
      </w:r>
      <w:proofErr w:type="spellEnd"/>
      <w:r w:rsidRPr="00EE00D3">
        <w:rPr>
          <w:rStyle w:val="1"/>
          <w:rFonts w:eastAsia="Times New Roman"/>
          <w:iCs/>
          <w:color w:val="000000"/>
          <w:kern w:val="2"/>
        </w:rPr>
        <w:t>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color w:val="000000"/>
        </w:rPr>
        <w:t>2</w:t>
      </w:r>
      <w:r w:rsidR="007353E3">
        <w:rPr>
          <w:rStyle w:val="1"/>
          <w:color w:val="000000"/>
        </w:rPr>
        <w:t>)</w:t>
      </w:r>
      <w:r w:rsidRPr="00EE00D3">
        <w:rPr>
          <w:rStyle w:val="1"/>
          <w:color w:val="000000"/>
        </w:rPr>
        <w:t xml:space="preserve"> </w:t>
      </w:r>
      <w:r w:rsidR="007353E3">
        <w:rPr>
          <w:rStyle w:val="1"/>
          <w:color w:val="000000"/>
        </w:rPr>
        <w:t>ч</w:t>
      </w:r>
      <w:r w:rsidRPr="00EE00D3">
        <w:rPr>
          <w:rStyle w:val="1"/>
          <w:color w:val="000000"/>
        </w:rPr>
        <w:t xml:space="preserve">ерез АО </w:t>
      </w:r>
      <w:r w:rsidR="00560957" w:rsidRPr="00EE00D3">
        <w:rPr>
          <w:rStyle w:val="1"/>
          <w:color w:val="000000"/>
        </w:rPr>
        <w:t>«</w:t>
      </w:r>
      <w:proofErr w:type="spellStart"/>
      <w:r w:rsidRPr="00EE00D3">
        <w:rPr>
          <w:rStyle w:val="1"/>
          <w:color w:val="000000"/>
        </w:rPr>
        <w:t>Сберлизинг</w:t>
      </w:r>
      <w:proofErr w:type="spellEnd"/>
      <w:r w:rsidR="00560957" w:rsidRPr="00EE00D3">
        <w:rPr>
          <w:rStyle w:val="1"/>
          <w:color w:val="000000"/>
        </w:rPr>
        <w:t>»</w:t>
      </w:r>
      <w:r w:rsidRPr="00EE00D3">
        <w:rPr>
          <w:rStyle w:val="1"/>
          <w:color w:val="000000"/>
        </w:rPr>
        <w:t xml:space="preserve"> </w:t>
      </w:r>
      <w:r w:rsidRPr="00AF06C9">
        <w:rPr>
          <w:rStyle w:val="1"/>
          <w:color w:val="000000"/>
        </w:rPr>
        <w:t>приобретено 55 единиц</w:t>
      </w:r>
      <w:r w:rsidRPr="00EE00D3">
        <w:rPr>
          <w:rStyle w:val="1"/>
          <w:color w:val="000000"/>
        </w:rPr>
        <w:t xml:space="preserve"> техники, в том числе специализированной для угольных складов на общую сумму 111 494,95 тыс. рублей, из них: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- 34 единицы по </w:t>
      </w:r>
      <w:r w:rsidR="007353E3">
        <w:rPr>
          <w:rFonts w:ascii="Times New Roman" w:hAnsi="Times New Roman" w:cs="Times New Roman"/>
          <w:sz w:val="28"/>
          <w:szCs w:val="28"/>
        </w:rPr>
        <w:t>первому</w:t>
      </w:r>
      <w:r w:rsidRPr="00EE00D3">
        <w:rPr>
          <w:rFonts w:ascii="Times New Roman" w:hAnsi="Times New Roman" w:cs="Times New Roman"/>
          <w:sz w:val="28"/>
          <w:szCs w:val="28"/>
        </w:rPr>
        <w:t xml:space="preserve"> контракту, в том числе полуприцеп-самосвал Тонар – 6 единиц, самосвал КАМАЗ 6520-53 – 4, прицеп НЕФАЗ – 9, седельный тягач МАЗ – 2, самосвал КАМАЗ – 12, топливозаправщик КамАЗ – 1 единица;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- 11 единиц по </w:t>
      </w:r>
      <w:r w:rsidR="0002300A">
        <w:rPr>
          <w:rFonts w:ascii="Times New Roman" w:hAnsi="Times New Roman" w:cs="Times New Roman"/>
          <w:sz w:val="28"/>
          <w:szCs w:val="28"/>
        </w:rPr>
        <w:t>второму</w:t>
      </w:r>
      <w:r w:rsidRPr="00EE00D3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AF06C9">
        <w:rPr>
          <w:rFonts w:ascii="Times New Roman" w:hAnsi="Times New Roman" w:cs="Times New Roman"/>
          <w:sz w:val="28"/>
          <w:szCs w:val="28"/>
        </w:rPr>
        <w:t xml:space="preserve">акту ОВ/Ф-247628-05-01 от 30 августа </w:t>
      </w:r>
      <w:r w:rsidRPr="00EE00D3">
        <w:rPr>
          <w:rFonts w:ascii="Times New Roman" w:hAnsi="Times New Roman" w:cs="Times New Roman"/>
          <w:sz w:val="28"/>
          <w:szCs w:val="28"/>
        </w:rPr>
        <w:t>2022</w:t>
      </w:r>
      <w:r w:rsidR="00AF06C9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>г., в том числе: самосвал КАМАЗ-6520-53 – 3 единицы; погрузчик универсал</w:t>
      </w:r>
      <w:r w:rsidRPr="00EE00D3">
        <w:rPr>
          <w:rFonts w:ascii="Times New Roman" w:hAnsi="Times New Roman" w:cs="Times New Roman"/>
          <w:sz w:val="28"/>
          <w:szCs w:val="28"/>
        </w:rPr>
        <w:t>ь</w:t>
      </w:r>
      <w:r w:rsidRPr="00EE00D3">
        <w:rPr>
          <w:rFonts w:ascii="Times New Roman" w:hAnsi="Times New Roman" w:cs="Times New Roman"/>
          <w:sz w:val="28"/>
          <w:szCs w:val="28"/>
        </w:rPr>
        <w:t>ный АМКАДОР – 3; погрузчик универсальный АМКАДОР – 2; экскаватор о</w:t>
      </w:r>
      <w:r w:rsidRPr="00EE00D3">
        <w:rPr>
          <w:rFonts w:ascii="Times New Roman" w:hAnsi="Times New Roman" w:cs="Times New Roman"/>
          <w:sz w:val="28"/>
          <w:szCs w:val="28"/>
        </w:rPr>
        <w:t>д</w:t>
      </w:r>
      <w:r w:rsidRPr="00EE00D3">
        <w:rPr>
          <w:rFonts w:ascii="Times New Roman" w:hAnsi="Times New Roman" w:cs="Times New Roman"/>
          <w:sz w:val="28"/>
          <w:szCs w:val="28"/>
        </w:rPr>
        <w:t>ноковшовый колесный – 1; бульдозер гусеничный ЧЕТРА – 1; мусоровоз с за</w:t>
      </w:r>
      <w:r w:rsidRPr="00EE00D3">
        <w:rPr>
          <w:rFonts w:ascii="Times New Roman" w:hAnsi="Times New Roman" w:cs="Times New Roman"/>
          <w:sz w:val="28"/>
          <w:szCs w:val="28"/>
        </w:rPr>
        <w:t>д</w:t>
      </w:r>
      <w:r w:rsidRPr="00EE00D3">
        <w:rPr>
          <w:rFonts w:ascii="Times New Roman" w:hAnsi="Times New Roman" w:cs="Times New Roman"/>
          <w:sz w:val="28"/>
          <w:szCs w:val="28"/>
        </w:rPr>
        <w:t>ней загрузкой МК-4546-08 – 1 единица;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- 8 единиц по </w:t>
      </w:r>
      <w:r w:rsidR="0002300A">
        <w:rPr>
          <w:rFonts w:ascii="Times New Roman" w:hAnsi="Times New Roman" w:cs="Times New Roman"/>
          <w:sz w:val="28"/>
          <w:szCs w:val="28"/>
        </w:rPr>
        <w:t>третьему</w:t>
      </w:r>
      <w:r w:rsidRPr="00EE00D3">
        <w:rPr>
          <w:rFonts w:ascii="Times New Roman" w:hAnsi="Times New Roman" w:cs="Times New Roman"/>
          <w:sz w:val="28"/>
          <w:szCs w:val="28"/>
        </w:rPr>
        <w:t xml:space="preserve"> контракту, в том числе: седельный тягач МАЗ – 4 единицы, полуприцеп-самосвал Тонар – 4 единицы;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color w:val="000000"/>
        </w:rPr>
        <w:t>- 2 единиц</w:t>
      </w:r>
      <w:r w:rsidR="0002300A">
        <w:rPr>
          <w:rStyle w:val="1"/>
          <w:color w:val="000000"/>
        </w:rPr>
        <w:t>ы</w:t>
      </w:r>
      <w:r w:rsidRPr="00EE00D3">
        <w:rPr>
          <w:rStyle w:val="1"/>
          <w:color w:val="000000"/>
        </w:rPr>
        <w:t xml:space="preserve"> по </w:t>
      </w:r>
      <w:r w:rsidR="0002300A">
        <w:rPr>
          <w:rStyle w:val="1"/>
          <w:color w:val="000000"/>
        </w:rPr>
        <w:t>четвертому контракту;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rFonts w:eastAsia="Times New Roman"/>
          <w:color w:val="000000"/>
          <w:kern w:val="2"/>
        </w:rPr>
        <w:t>3</w:t>
      </w:r>
      <w:r w:rsidR="0002300A">
        <w:rPr>
          <w:rStyle w:val="1"/>
          <w:rFonts w:eastAsia="Times New Roman"/>
          <w:color w:val="000000"/>
          <w:kern w:val="2"/>
        </w:rPr>
        <w:t>)</w:t>
      </w:r>
      <w:r w:rsidRPr="00EE00D3">
        <w:rPr>
          <w:rStyle w:val="1"/>
          <w:rFonts w:eastAsia="Times New Roman"/>
          <w:color w:val="000000"/>
          <w:kern w:val="2"/>
        </w:rPr>
        <w:t xml:space="preserve"> </w:t>
      </w:r>
      <w:r w:rsidR="0002300A">
        <w:rPr>
          <w:rStyle w:val="1"/>
          <w:rFonts w:eastAsia="Times New Roman"/>
          <w:color w:val="000000"/>
          <w:kern w:val="2"/>
        </w:rPr>
        <w:t>п</w:t>
      </w:r>
      <w:r w:rsidRPr="00EE00D3">
        <w:rPr>
          <w:rStyle w:val="1"/>
          <w:rFonts w:eastAsia="Times New Roman"/>
          <w:color w:val="000000"/>
          <w:kern w:val="2"/>
        </w:rPr>
        <w:t xml:space="preserve">риобретен фронтальный погрузчик JINGONG JGM620E в количестве </w:t>
      </w:r>
      <w:r w:rsidRPr="00827849">
        <w:rPr>
          <w:rStyle w:val="1"/>
          <w:rFonts w:eastAsia="Times New Roman"/>
          <w:color w:val="000000"/>
          <w:kern w:val="2"/>
        </w:rPr>
        <w:t>6 единиц</w:t>
      </w:r>
      <w:r w:rsidRPr="00EE00D3">
        <w:rPr>
          <w:rStyle w:val="1"/>
          <w:rFonts w:eastAsia="Times New Roman"/>
          <w:bCs/>
          <w:color w:val="000000"/>
          <w:kern w:val="2"/>
        </w:rPr>
        <w:t xml:space="preserve"> </w:t>
      </w:r>
      <w:r w:rsidRPr="00EE00D3">
        <w:rPr>
          <w:rStyle w:val="1"/>
          <w:rFonts w:eastAsia="Times New Roman"/>
          <w:color w:val="000000"/>
          <w:kern w:val="2"/>
        </w:rPr>
        <w:t xml:space="preserve">по контракту с ООО </w:t>
      </w:r>
      <w:r w:rsidR="00560957" w:rsidRPr="00EE00D3">
        <w:rPr>
          <w:rStyle w:val="1"/>
          <w:rFonts w:eastAsia="Times New Roman"/>
          <w:color w:val="000000"/>
          <w:kern w:val="2"/>
        </w:rPr>
        <w:t>«</w:t>
      </w:r>
      <w:r w:rsidRPr="00EE00D3">
        <w:rPr>
          <w:rStyle w:val="1"/>
          <w:rFonts w:eastAsia="Times New Roman"/>
          <w:color w:val="000000"/>
          <w:kern w:val="2"/>
        </w:rPr>
        <w:t>Карьерные машины</w:t>
      </w:r>
      <w:r w:rsidR="00560957" w:rsidRPr="00EE00D3">
        <w:rPr>
          <w:rStyle w:val="1"/>
          <w:rFonts w:eastAsia="Times New Roman"/>
          <w:color w:val="000000"/>
          <w:kern w:val="2"/>
        </w:rPr>
        <w:t>»</w:t>
      </w:r>
      <w:r w:rsidRPr="00EE00D3">
        <w:rPr>
          <w:rStyle w:val="1"/>
          <w:rFonts w:eastAsia="Times New Roman"/>
          <w:color w:val="000000"/>
          <w:kern w:val="2"/>
        </w:rPr>
        <w:t xml:space="preserve"> для работы по вывозу ТКО и для угольных складов г. Кызыла и муниципальных образований на сумму</w:t>
      </w:r>
      <w:r w:rsidRPr="00EE00D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="00827849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 xml:space="preserve">              </w:t>
      </w:r>
      <w:r w:rsidR="0002300A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</w:rPr>
        <w:t>17 700,0 тыс. рублей;</w:t>
      </w:r>
    </w:p>
    <w:p w:rsidR="00F7558E" w:rsidRPr="00EE00D3" w:rsidRDefault="0002300A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2023 году </w:t>
      </w:r>
      <w:r w:rsidR="006A2C88" w:rsidRPr="00EE00D3">
        <w:rPr>
          <w:rFonts w:ascii="Times New Roman" w:hAnsi="Times New Roman" w:cs="Times New Roman"/>
          <w:sz w:val="28"/>
          <w:szCs w:val="28"/>
        </w:rPr>
        <w:t>приобретены в лизинг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с АО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Сберлизинг</w:t>
      </w:r>
      <w:proofErr w:type="spellEnd"/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12 единиц, из них 6 фронтальных погрузчиков и 6 самосвалов КАМАЗ 53605-А5 для угольных складов на общую сумму 52 600,0 тыс. рублей (в 2023 г. </w:t>
      </w:r>
      <w:r w:rsidR="00827849">
        <w:rPr>
          <w:rFonts w:ascii="Times New Roman" w:hAnsi="Times New Roman" w:cs="Times New Roman"/>
          <w:sz w:val="28"/>
          <w:szCs w:val="28"/>
        </w:rPr>
        <w:t>–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27 066,9 тыс. ру</w:t>
      </w:r>
      <w:r w:rsidR="006A2C88" w:rsidRPr="00EE00D3">
        <w:rPr>
          <w:rFonts w:ascii="Times New Roman" w:hAnsi="Times New Roman" w:cs="Times New Roman"/>
          <w:sz w:val="28"/>
          <w:szCs w:val="28"/>
        </w:rPr>
        <w:t>б</w:t>
      </w:r>
      <w:r w:rsidR="006A2C88" w:rsidRPr="00EE00D3">
        <w:rPr>
          <w:rFonts w:ascii="Times New Roman" w:hAnsi="Times New Roman" w:cs="Times New Roman"/>
          <w:sz w:val="28"/>
          <w:szCs w:val="28"/>
        </w:rPr>
        <w:t>лей).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>Ежемесячные лизинговые платежи по контрактам №</w:t>
      </w:r>
      <w:r w:rsidR="00827849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>1, 2,</w:t>
      </w:r>
      <w:r w:rsidR="00827849">
        <w:rPr>
          <w:rFonts w:ascii="Times New Roman" w:hAnsi="Times New Roman" w:cs="Times New Roman"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sz w:val="28"/>
          <w:szCs w:val="28"/>
        </w:rPr>
        <w:t>3</w:t>
      </w:r>
      <w:r w:rsidR="001A511B">
        <w:rPr>
          <w:rFonts w:ascii="Times New Roman" w:hAnsi="Times New Roman" w:cs="Times New Roman"/>
          <w:sz w:val="28"/>
          <w:szCs w:val="28"/>
        </w:rPr>
        <w:t>,</w:t>
      </w:r>
      <w:r w:rsidRPr="00EE00D3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1A511B">
        <w:rPr>
          <w:rFonts w:ascii="Times New Roman" w:hAnsi="Times New Roman" w:cs="Times New Roman"/>
          <w:sz w:val="28"/>
          <w:szCs w:val="28"/>
        </w:rPr>
        <w:t>ым</w:t>
      </w:r>
      <w:r w:rsidRPr="00EE00D3">
        <w:rPr>
          <w:rFonts w:ascii="Times New Roman" w:hAnsi="Times New Roman" w:cs="Times New Roman"/>
          <w:sz w:val="28"/>
          <w:szCs w:val="28"/>
        </w:rPr>
        <w:t xml:space="preserve"> </w:t>
      </w:r>
      <w:r w:rsidR="001A511B">
        <w:rPr>
          <w:rFonts w:ascii="Times New Roman" w:hAnsi="Times New Roman" w:cs="Times New Roman"/>
          <w:sz w:val="28"/>
          <w:szCs w:val="28"/>
        </w:rPr>
        <w:t>с</w:t>
      </w:r>
      <w:r w:rsidRPr="00EE00D3">
        <w:rPr>
          <w:rFonts w:ascii="Times New Roman" w:hAnsi="Times New Roman" w:cs="Times New Roman"/>
          <w:sz w:val="28"/>
          <w:szCs w:val="28"/>
        </w:rPr>
        <w:t xml:space="preserve"> АО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00D3">
        <w:rPr>
          <w:rFonts w:ascii="Times New Roman" w:hAnsi="Times New Roman" w:cs="Times New Roman"/>
          <w:sz w:val="28"/>
          <w:szCs w:val="28"/>
        </w:rPr>
        <w:t>Сберлизинг</w:t>
      </w:r>
      <w:proofErr w:type="spellEnd"/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="001A511B">
        <w:rPr>
          <w:rFonts w:ascii="Times New Roman" w:hAnsi="Times New Roman" w:cs="Times New Roman"/>
          <w:sz w:val="28"/>
          <w:szCs w:val="28"/>
        </w:rPr>
        <w:t>,</w:t>
      </w:r>
      <w:r w:rsidRPr="00EE00D3">
        <w:rPr>
          <w:rFonts w:ascii="Times New Roman" w:hAnsi="Times New Roman" w:cs="Times New Roman"/>
          <w:sz w:val="28"/>
          <w:szCs w:val="28"/>
        </w:rPr>
        <w:t xml:space="preserve"> оплачены на сумму 39 441,93 тыс. рублей.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В связи с дефицитом республиканского бюджета субсидии муниципал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ь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ным образованиям Республики Тыва на обеспечение специализированной те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х</w:t>
      </w:r>
      <w:r w:rsidRPr="00EE00D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</w:rPr>
        <w:t>никой в республиканском бюджете на 2023 год не предусмотрены.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 xml:space="preserve">По подпрограмме 3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Снабжение населения Республики Тыва чистой в</w:t>
      </w:r>
      <w:r w:rsidRPr="00EE00D3">
        <w:rPr>
          <w:rFonts w:ascii="Times New Roman" w:hAnsi="Times New Roman" w:cs="Times New Roman"/>
          <w:sz w:val="28"/>
          <w:szCs w:val="28"/>
        </w:rPr>
        <w:t>о</w:t>
      </w:r>
      <w:r w:rsidR="00827849">
        <w:rPr>
          <w:rFonts w:ascii="Times New Roman" w:hAnsi="Times New Roman" w:cs="Times New Roman"/>
          <w:sz w:val="28"/>
          <w:szCs w:val="28"/>
        </w:rPr>
        <w:t>допроводной водой на 2018-</w:t>
      </w:r>
      <w:r w:rsidRPr="00EE00D3">
        <w:rPr>
          <w:rFonts w:ascii="Times New Roman" w:hAnsi="Times New Roman" w:cs="Times New Roman"/>
          <w:sz w:val="28"/>
          <w:szCs w:val="28"/>
        </w:rPr>
        <w:t>2025 годы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="001A511B">
        <w:rPr>
          <w:rFonts w:ascii="Times New Roman" w:hAnsi="Times New Roman" w:cs="Times New Roman"/>
          <w:sz w:val="28"/>
          <w:szCs w:val="28"/>
        </w:rPr>
        <w:t>:</w:t>
      </w:r>
    </w:p>
    <w:p w:rsidR="00F7558E" w:rsidRPr="00EE00D3" w:rsidRDefault="001A511B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2018 году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построены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водоколонки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5 муниципальных образованиях по одной единиц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Тоолайлыг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>, с. У-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Качык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Хонделен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lastRenderedPageBreak/>
        <w:t>кожуун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на сумму 7 053,58 тыс. рублей, из них РБ – 4 967,9 тыс. ру</w:t>
      </w:r>
      <w:r>
        <w:rPr>
          <w:rFonts w:ascii="Times New Roman" w:hAnsi="Times New Roman" w:cs="Times New Roman"/>
          <w:sz w:val="28"/>
          <w:szCs w:val="28"/>
        </w:rPr>
        <w:t>блей, МБ – 2 085,68 тыс. рублей;</w:t>
      </w:r>
      <w:proofErr w:type="gramEnd"/>
    </w:p>
    <w:p w:rsidR="00F7558E" w:rsidRPr="00EE00D3" w:rsidRDefault="001A511B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2019 году 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построены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водоколонки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4 муниципальных образованиях по одной единиц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Тарлаг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-Холь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C88" w:rsidRPr="00EE00D3">
        <w:rPr>
          <w:rFonts w:ascii="Times New Roman" w:hAnsi="Times New Roman" w:cs="Times New Roman"/>
          <w:sz w:val="28"/>
          <w:szCs w:val="28"/>
        </w:rPr>
        <w:t>рл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2C88" w:rsidRPr="00EE00D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-Хая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кожуун</w:t>
      </w:r>
      <w:r w:rsidR="005A1E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на сумму 5 472,0 тыс. рублей, из них РБ – 3 830,0 тыс. р</w:t>
      </w:r>
      <w:r w:rsidR="005A1EF7">
        <w:rPr>
          <w:rFonts w:ascii="Times New Roman" w:hAnsi="Times New Roman" w:cs="Times New Roman"/>
          <w:sz w:val="28"/>
          <w:szCs w:val="28"/>
        </w:rPr>
        <w:t>ублей, МБ – 1 642,0 тыс. рублей;</w:t>
      </w:r>
      <w:proofErr w:type="gramEnd"/>
    </w:p>
    <w:p w:rsidR="00F7558E" w:rsidRPr="00EE00D3" w:rsidRDefault="005A1EF7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2C88" w:rsidRPr="00EE00D3">
        <w:rPr>
          <w:rFonts w:ascii="Times New Roman" w:hAnsi="Times New Roman" w:cs="Times New Roman"/>
          <w:bCs/>
          <w:sz w:val="28"/>
          <w:szCs w:val="28"/>
        </w:rPr>
        <w:t xml:space="preserve"> 2023 году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построены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водоколонки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в 7 муниципальных образованиях (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Дзун-Хемчикском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Кызылском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88" w:rsidRPr="00EE00D3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и г. Кызыл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C88" w:rsidRPr="00EE00D3">
        <w:rPr>
          <w:rFonts w:ascii="Times New Roman" w:hAnsi="Times New Roman" w:cs="Times New Roman"/>
          <w:sz w:val="28"/>
          <w:szCs w:val="28"/>
        </w:rPr>
        <w:t>) в количестве 23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2C88" w:rsidRPr="00EE00D3">
        <w:rPr>
          <w:rFonts w:ascii="Times New Roman" w:hAnsi="Times New Roman" w:cs="Times New Roman"/>
          <w:sz w:val="28"/>
          <w:szCs w:val="28"/>
        </w:rPr>
        <w:t xml:space="preserve"> на сумму 11 142,2 тыс. рублей, из них РБ – 7 769,3 тыс. рублей, МБ – 3 372,9 тыс. рублей.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В ра</w:t>
      </w:r>
      <w:r w:rsidR="005A1EF7">
        <w:rPr>
          <w:rFonts w:ascii="Times New Roman" w:hAnsi="Times New Roman" w:cs="Times New Roman"/>
          <w:bCs/>
          <w:sz w:val="28"/>
          <w:szCs w:val="28"/>
        </w:rPr>
        <w:t>мках реализации подпрограммы 4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Формирование современной г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>родской среды на территории муниципальных образований Республики Тыва на 2017 год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в 2017 году участвовали 6 муниципальных образований, благ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>устроено 30 дворовых территорий и 4 территори</w:t>
      </w:r>
      <w:r w:rsidR="005A1EF7">
        <w:rPr>
          <w:rFonts w:ascii="Times New Roman" w:hAnsi="Times New Roman" w:cs="Times New Roman"/>
          <w:bCs/>
          <w:sz w:val="28"/>
          <w:szCs w:val="28"/>
        </w:rPr>
        <w:t>и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пользования: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0D3">
        <w:rPr>
          <w:rFonts w:ascii="Times New Roman" w:hAnsi="Times New Roman" w:cs="Times New Roman"/>
          <w:bCs/>
          <w:sz w:val="28"/>
          <w:szCs w:val="28"/>
        </w:rPr>
        <w:t>дворовые территории: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Шагонар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– 3 единицы, с. Хову-Аксы – 4, г. К</w:t>
      </w:r>
      <w:r w:rsidRPr="00EE00D3">
        <w:rPr>
          <w:rFonts w:ascii="Times New Roman" w:hAnsi="Times New Roman" w:cs="Times New Roman"/>
          <w:bCs/>
          <w:sz w:val="28"/>
          <w:szCs w:val="28"/>
        </w:rPr>
        <w:t>ы</w:t>
      </w:r>
      <w:r w:rsidRPr="00EE00D3">
        <w:rPr>
          <w:rFonts w:ascii="Times New Roman" w:hAnsi="Times New Roman" w:cs="Times New Roman"/>
          <w:bCs/>
          <w:sz w:val="28"/>
          <w:szCs w:val="28"/>
        </w:rPr>
        <w:t>зыл – 15, г. Ак-Довурак – 4, г. Чадан – 2, с. Кызыл-Мажалык – 2 единицы;</w:t>
      </w:r>
      <w:proofErr w:type="gramEnd"/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благоустройство территорий общего пользования: г. Кызыл – 3 единицы, г. Чадан – 1 единица;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обустройство мест массового отдыха населения (городских парков): </w:t>
      </w:r>
      <w:r w:rsidR="0082784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E00D3">
        <w:rPr>
          <w:rFonts w:ascii="Times New Roman" w:hAnsi="Times New Roman" w:cs="Times New Roman"/>
          <w:bCs/>
          <w:sz w:val="28"/>
          <w:szCs w:val="28"/>
        </w:rPr>
        <w:t>г. Кызыл – 1 единица.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В рам</w:t>
      </w:r>
      <w:r w:rsidR="00897637">
        <w:rPr>
          <w:rFonts w:ascii="Times New Roman" w:hAnsi="Times New Roman" w:cs="Times New Roman"/>
          <w:bCs/>
          <w:sz w:val="28"/>
          <w:szCs w:val="28"/>
        </w:rPr>
        <w:t xml:space="preserve">ках реализации подпрограммы 5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в 2019-2023 годах на территории Республики Тыва построены и реконструированы 4 объекта п</w:t>
      </w:r>
      <w:r w:rsidRPr="00EE00D3">
        <w:rPr>
          <w:rFonts w:ascii="Times New Roman" w:hAnsi="Times New Roman" w:cs="Times New Roman"/>
          <w:bCs/>
          <w:sz w:val="28"/>
          <w:szCs w:val="28"/>
        </w:rPr>
        <w:t>и</w:t>
      </w:r>
      <w:r w:rsidRPr="00EE00D3">
        <w:rPr>
          <w:rFonts w:ascii="Times New Roman" w:hAnsi="Times New Roman" w:cs="Times New Roman"/>
          <w:bCs/>
          <w:sz w:val="28"/>
          <w:szCs w:val="28"/>
        </w:rPr>
        <w:t>тьевого водоснабжения: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1</w:t>
      </w:r>
      <w:r w:rsidR="00897637">
        <w:rPr>
          <w:rFonts w:ascii="Times New Roman" w:hAnsi="Times New Roman" w:cs="Times New Roman"/>
          <w:bCs/>
          <w:sz w:val="28"/>
          <w:szCs w:val="28"/>
        </w:rPr>
        <w:t>)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637">
        <w:rPr>
          <w:rFonts w:ascii="Times New Roman" w:hAnsi="Times New Roman" w:cs="Times New Roman"/>
          <w:bCs/>
          <w:sz w:val="28"/>
          <w:szCs w:val="28"/>
        </w:rPr>
        <w:t>р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еконструкция водозабора, г.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Шагонар</w:t>
      </w:r>
      <w:proofErr w:type="spellEnd"/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>, введен в эксплуатацию 28 д</w:t>
      </w:r>
      <w:r w:rsidRPr="00EE00D3">
        <w:rPr>
          <w:rFonts w:ascii="Times New Roman" w:hAnsi="Times New Roman" w:cs="Times New Roman"/>
          <w:b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sz w:val="28"/>
          <w:szCs w:val="28"/>
        </w:rPr>
        <w:t>кабря 2022 г</w:t>
      </w:r>
      <w:r w:rsidR="006B320A">
        <w:rPr>
          <w:rFonts w:ascii="Times New Roman" w:hAnsi="Times New Roman" w:cs="Times New Roman"/>
          <w:bCs/>
          <w:sz w:val="28"/>
          <w:szCs w:val="28"/>
        </w:rPr>
        <w:t>.</w:t>
      </w:r>
      <w:r w:rsidRPr="00EE00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2</w:t>
      </w:r>
      <w:r w:rsidR="006B320A">
        <w:rPr>
          <w:rFonts w:ascii="Times New Roman" w:hAnsi="Times New Roman" w:cs="Times New Roman"/>
          <w:bCs/>
          <w:sz w:val="28"/>
          <w:szCs w:val="28"/>
        </w:rPr>
        <w:t>)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20A">
        <w:rPr>
          <w:rFonts w:ascii="Times New Roman" w:hAnsi="Times New Roman" w:cs="Times New Roman"/>
          <w:bCs/>
          <w:sz w:val="28"/>
          <w:szCs w:val="28"/>
        </w:rPr>
        <w:t>р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еконструкция водозабора и магистрального водовода </w:t>
      </w:r>
      <w:proofErr w:type="gramStart"/>
      <w:r w:rsidRPr="00EE00D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E00D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. Хову-Аксы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Чеди-Хольского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района, разрешение на ввод объекта в эксплуатацию выдано администрацией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Чеди-Хольского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29 декабря 2023 г</w:t>
      </w:r>
      <w:r w:rsidR="006B320A">
        <w:rPr>
          <w:rFonts w:ascii="Times New Roman" w:hAnsi="Times New Roman" w:cs="Times New Roman"/>
          <w:bCs/>
          <w:sz w:val="28"/>
          <w:szCs w:val="28"/>
        </w:rPr>
        <w:t>.</w:t>
      </w:r>
      <w:r w:rsidRPr="00EE00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3</w:t>
      </w:r>
      <w:r w:rsidR="006B320A">
        <w:rPr>
          <w:rFonts w:ascii="Times New Roman" w:hAnsi="Times New Roman" w:cs="Times New Roman"/>
          <w:bCs/>
          <w:sz w:val="28"/>
          <w:szCs w:val="28"/>
        </w:rPr>
        <w:t>)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Повысительная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насосная станция в микрорайоне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Иркутский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г. К</w:t>
      </w:r>
      <w:r w:rsidRPr="00EE00D3">
        <w:rPr>
          <w:rFonts w:ascii="Times New Roman" w:hAnsi="Times New Roman" w:cs="Times New Roman"/>
          <w:bCs/>
          <w:sz w:val="28"/>
          <w:szCs w:val="28"/>
        </w:rPr>
        <w:t>ы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зыла, разрешение на ввод объекта в эксплуатацию выдано </w:t>
      </w:r>
      <w:r w:rsidR="00827849">
        <w:rPr>
          <w:rFonts w:ascii="Times New Roman" w:hAnsi="Times New Roman" w:cs="Times New Roman"/>
          <w:bCs/>
          <w:sz w:val="28"/>
          <w:szCs w:val="28"/>
        </w:rPr>
        <w:t>м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эрией г. Кызыла </w:t>
      </w:r>
      <w:r w:rsidR="0082784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EE00D3">
        <w:rPr>
          <w:rFonts w:ascii="Times New Roman" w:hAnsi="Times New Roman" w:cs="Times New Roman"/>
          <w:bCs/>
          <w:sz w:val="28"/>
          <w:szCs w:val="28"/>
        </w:rPr>
        <w:t>25 декабря 2023 г</w:t>
      </w:r>
      <w:r w:rsidR="006B320A">
        <w:rPr>
          <w:rFonts w:ascii="Times New Roman" w:hAnsi="Times New Roman" w:cs="Times New Roman"/>
          <w:bCs/>
          <w:sz w:val="28"/>
          <w:szCs w:val="28"/>
        </w:rPr>
        <w:t>.</w:t>
      </w:r>
      <w:r w:rsidRPr="00EE00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4</w:t>
      </w:r>
      <w:r w:rsidR="006B320A">
        <w:rPr>
          <w:rFonts w:ascii="Times New Roman" w:hAnsi="Times New Roman" w:cs="Times New Roman"/>
          <w:bCs/>
          <w:sz w:val="28"/>
          <w:szCs w:val="28"/>
        </w:rPr>
        <w:t>)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20A">
        <w:rPr>
          <w:rFonts w:ascii="Times New Roman" w:hAnsi="Times New Roman" w:cs="Times New Roman"/>
          <w:bCs/>
          <w:sz w:val="28"/>
          <w:szCs w:val="28"/>
        </w:rPr>
        <w:t>п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одводящие сети водопровода для объекта: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Повысительная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насосная станция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Иркутская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г. Кызыла, акт сдачи-приемки выполненных работ между заказчиком и подрядчиком от 26 декабр</w:t>
      </w:r>
      <w:r w:rsidR="00827849">
        <w:rPr>
          <w:rFonts w:ascii="Times New Roman" w:hAnsi="Times New Roman" w:cs="Times New Roman"/>
          <w:bCs/>
          <w:sz w:val="28"/>
          <w:szCs w:val="28"/>
        </w:rPr>
        <w:t>я 2023 г</w:t>
      </w:r>
      <w:r w:rsidRPr="00EE00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</w:p>
    <w:p w:rsidR="00F7558E" w:rsidRPr="00827849" w:rsidRDefault="006A2C88" w:rsidP="00827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3. Финансирование государственной программы</w:t>
      </w:r>
    </w:p>
    <w:p w:rsidR="00F7558E" w:rsidRPr="00827849" w:rsidRDefault="00F7558E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на период с 2014 по 2023 годы составил: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за счет всех источников финансирования 5 084 049,13 тыс. рублей: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2014 г. – 7 734,70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2015 г. – 40 478,50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2016 г. – 95 003,40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2017 г. – 228 308,89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2018 г. – 313 203,63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lastRenderedPageBreak/>
        <w:t>в 2019 г. – 497 184,44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2020 г. – 531 466,89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2021 г. – 468 068,92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2022 г. – 1 337 109,05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2023 г. – 1 565 490,71 тыс. рублей, в том числе: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1 981 741,07 тыс. рублей: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2017 г. – 71 334,30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2019 г. – 67 168,90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2020 г. – 467 942,37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2021 г. – 194 798,29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2022 г. – 224 056,14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2023 г. – 956 441,07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 3 029 808,17 тыс. рублей: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2014 г. – 7 734,70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2015 г. – 40 478,50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2016 г. – 95 003,40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2017 г. – 155 045,59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2018 г. – 306 722,00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2019 г. – 385 002,59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2020 г. – 57 466,02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2021 г. – 265 810,02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2022 г. – 1 110 868,43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2023 г. – 605 676,92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за счет средств муниципальных бюджетов – 33 499,88 тыс. рублей: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2017 г. – 1 929,00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2018 г. – 6 481,63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2019 г. – 6 012,95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2020 г. – 6 058,50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2021 г. – 7 460,61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2022 г. – 2 184,48 тыс. рублей;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>в 2023 г. – 3 372,72 тыс. рублей;</w:t>
      </w:r>
    </w:p>
    <w:p w:rsidR="00F7558E" w:rsidRPr="00827849" w:rsidRDefault="00BE3E99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внебюджетных средств –</w:t>
      </w:r>
      <w:r w:rsidR="006A2C88" w:rsidRPr="00827849">
        <w:rPr>
          <w:rFonts w:ascii="Times New Roman" w:hAnsi="Times New Roman" w:cs="Times New Roman"/>
          <w:sz w:val="28"/>
          <w:szCs w:val="28"/>
        </w:rPr>
        <w:t xml:space="preserve"> 39 000,00 тыс. рублей:</w:t>
      </w:r>
    </w:p>
    <w:p w:rsidR="00F7558E" w:rsidRPr="00827849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1D41A"/>
        </w:rPr>
      </w:pPr>
      <w:r w:rsidRPr="00827849">
        <w:rPr>
          <w:rFonts w:ascii="Times New Roman" w:hAnsi="Times New Roman" w:cs="Times New Roman"/>
          <w:sz w:val="28"/>
          <w:szCs w:val="28"/>
        </w:rPr>
        <w:t>в 2019 г. – 39 000,00 тыс. рублей.</w:t>
      </w:r>
    </w:p>
    <w:p w:rsidR="00F7558E" w:rsidRDefault="006A2C88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49">
        <w:rPr>
          <w:rFonts w:ascii="Times New Roman" w:hAnsi="Times New Roman" w:cs="Times New Roman"/>
          <w:sz w:val="28"/>
          <w:szCs w:val="28"/>
        </w:rPr>
        <w:t xml:space="preserve">Фактическое кассовое освоение подпрограммы </w:t>
      </w:r>
      <w:r w:rsidR="00560957" w:rsidRPr="00827849">
        <w:rPr>
          <w:rFonts w:ascii="Times New Roman" w:hAnsi="Times New Roman" w:cs="Times New Roman"/>
          <w:sz w:val="28"/>
          <w:szCs w:val="28"/>
        </w:rPr>
        <w:t>«</w:t>
      </w:r>
      <w:r w:rsidRPr="00827849">
        <w:rPr>
          <w:rFonts w:ascii="Times New Roman" w:hAnsi="Times New Roman" w:cs="Times New Roman"/>
          <w:sz w:val="28"/>
          <w:szCs w:val="28"/>
        </w:rPr>
        <w:t>Комплексное развитие и модернизация систем коммунальной инфраструктуры Республики Тыва на 2014-2023 годы</w:t>
      </w:r>
      <w:r w:rsidR="00560957" w:rsidRPr="00827849">
        <w:rPr>
          <w:rFonts w:ascii="Times New Roman" w:hAnsi="Times New Roman" w:cs="Times New Roman"/>
          <w:sz w:val="28"/>
          <w:szCs w:val="28"/>
        </w:rPr>
        <w:t>»</w:t>
      </w:r>
      <w:r w:rsidRPr="00827849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BE3E99" w:rsidRPr="00827849" w:rsidRDefault="00BE3E99" w:rsidP="00827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2046"/>
        <w:gridCol w:w="2265"/>
        <w:gridCol w:w="1987"/>
        <w:gridCol w:w="1823"/>
      </w:tblGrid>
      <w:tr w:rsidR="00F7558E" w:rsidRPr="00827849" w:rsidTr="00D46EEF">
        <w:trPr>
          <w:tblHeader/>
          <w:jc w:val="center"/>
        </w:trPr>
        <w:tc>
          <w:tcPr>
            <w:tcW w:w="1344" w:type="dxa"/>
          </w:tcPr>
          <w:p w:rsidR="00F7558E" w:rsidRPr="00827849" w:rsidRDefault="0037681E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r w:rsidR="006A2C88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оды</w:t>
            </w:r>
          </w:p>
        </w:tc>
        <w:tc>
          <w:tcPr>
            <w:tcW w:w="2046" w:type="dxa"/>
          </w:tcPr>
          <w:p w:rsidR="00F7558E" w:rsidRPr="00827849" w:rsidRDefault="0037681E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Всего 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265" w:type="dxa"/>
          </w:tcPr>
          <w:p w:rsidR="00F7558E" w:rsidRPr="00827849" w:rsidRDefault="0037681E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Из них РБ 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ФБ 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Внебюджетные средства 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2015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40 478,50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40 478,50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2016</w:t>
            </w:r>
          </w:p>
        </w:tc>
        <w:tc>
          <w:tcPr>
            <w:tcW w:w="2046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95 003,40</w:t>
            </w:r>
          </w:p>
        </w:tc>
        <w:tc>
          <w:tcPr>
            <w:tcW w:w="2265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95 003,40</w:t>
            </w: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1823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2017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137 219,61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137 219,61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2018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288 611,10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288 611,10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2019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409 606,09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370 606,09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39 000,0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2020</w:t>
            </w:r>
          </w:p>
        </w:tc>
        <w:tc>
          <w:tcPr>
            <w:tcW w:w="2046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351 780,29</w:t>
            </w:r>
          </w:p>
        </w:tc>
        <w:tc>
          <w:tcPr>
            <w:tcW w:w="2265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41 049,92</w:t>
            </w: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310 730,37</w:t>
            </w:r>
          </w:p>
        </w:tc>
        <w:tc>
          <w:tcPr>
            <w:tcW w:w="1823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2021</w:t>
            </w:r>
          </w:p>
        </w:tc>
        <w:tc>
          <w:tcPr>
            <w:tcW w:w="2046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331 616,65</w:t>
            </w:r>
          </w:p>
        </w:tc>
        <w:tc>
          <w:tcPr>
            <w:tcW w:w="2265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247 228,46</w:t>
            </w: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84 388,19</w:t>
            </w:r>
          </w:p>
        </w:tc>
        <w:tc>
          <w:tcPr>
            <w:tcW w:w="1823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2022</w:t>
            </w:r>
          </w:p>
        </w:tc>
        <w:tc>
          <w:tcPr>
            <w:tcW w:w="2046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1 047 557,20</w:t>
            </w:r>
          </w:p>
        </w:tc>
        <w:tc>
          <w:tcPr>
            <w:tcW w:w="2265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978 940,36</w:t>
            </w: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68 616,84</w:t>
            </w:r>
          </w:p>
        </w:tc>
        <w:tc>
          <w:tcPr>
            <w:tcW w:w="1823" w:type="dxa"/>
            <w:tcBorders>
              <w:top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521 638,34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521 638,34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7558E" w:rsidRPr="00827849" w:rsidTr="00827849">
        <w:trPr>
          <w:jc w:val="center"/>
        </w:trPr>
        <w:tc>
          <w:tcPr>
            <w:tcW w:w="1344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2046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3 223 511,17</w:t>
            </w:r>
          </w:p>
        </w:tc>
        <w:tc>
          <w:tcPr>
            <w:tcW w:w="2265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2 720 775,77</w:t>
            </w:r>
          </w:p>
        </w:tc>
        <w:tc>
          <w:tcPr>
            <w:tcW w:w="1987" w:type="dxa"/>
            <w:tcBorders>
              <w:right w:val="nil"/>
            </w:tcBorders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463 735,40</w:t>
            </w:r>
          </w:p>
        </w:tc>
        <w:tc>
          <w:tcPr>
            <w:tcW w:w="1823" w:type="dxa"/>
          </w:tcPr>
          <w:p w:rsidR="00F7558E" w:rsidRPr="00827849" w:rsidRDefault="006A2C88" w:rsidP="0082784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849">
              <w:rPr>
                <w:rFonts w:ascii="Times New Roman" w:hAnsi="Times New Roman" w:cs="Times New Roman"/>
                <w:sz w:val="24"/>
                <w:szCs w:val="28"/>
              </w:rPr>
              <w:t>39 000,0</w:t>
            </w:r>
          </w:p>
        </w:tc>
      </w:tr>
    </w:tbl>
    <w:p w:rsidR="00F7558E" w:rsidRPr="0037681E" w:rsidRDefault="00F7558E" w:rsidP="0037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8E" w:rsidRDefault="006A2C88" w:rsidP="0037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sz w:val="28"/>
          <w:szCs w:val="28"/>
        </w:rPr>
        <w:t xml:space="preserve">В том числе по мероприятию </w:t>
      </w:r>
      <w:r w:rsidR="00560957" w:rsidRPr="0037681E">
        <w:rPr>
          <w:rFonts w:ascii="Times New Roman" w:hAnsi="Times New Roman" w:cs="Times New Roman"/>
          <w:sz w:val="28"/>
          <w:szCs w:val="28"/>
        </w:rPr>
        <w:t>«</w:t>
      </w:r>
      <w:r w:rsidRPr="0037681E">
        <w:rPr>
          <w:rFonts w:ascii="Times New Roman" w:hAnsi="Times New Roman" w:cs="Times New Roman"/>
          <w:sz w:val="28"/>
          <w:szCs w:val="28"/>
        </w:rPr>
        <w:t>Благоустройство многоквартирных домов по программе переселения и детей-сирот</w:t>
      </w:r>
      <w:r w:rsidR="00560957" w:rsidRPr="0037681E">
        <w:rPr>
          <w:rFonts w:ascii="Times New Roman" w:hAnsi="Times New Roman" w:cs="Times New Roman"/>
          <w:sz w:val="28"/>
          <w:szCs w:val="28"/>
        </w:rPr>
        <w:t>»</w:t>
      </w:r>
      <w:r w:rsidRPr="0037681E">
        <w:rPr>
          <w:rFonts w:ascii="Times New Roman" w:hAnsi="Times New Roman" w:cs="Times New Roman"/>
          <w:sz w:val="28"/>
          <w:szCs w:val="28"/>
        </w:rPr>
        <w:t>:</w:t>
      </w:r>
    </w:p>
    <w:p w:rsidR="0037681E" w:rsidRPr="0037681E" w:rsidRDefault="0037681E" w:rsidP="0037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1"/>
        <w:gridCol w:w="2984"/>
        <w:gridCol w:w="2260"/>
      </w:tblGrid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37681E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Годы</w:t>
            </w:r>
          </w:p>
        </w:tc>
        <w:tc>
          <w:tcPr>
            <w:tcW w:w="2411" w:type="dxa"/>
          </w:tcPr>
          <w:p w:rsidR="00F7558E" w:rsidRPr="0037681E" w:rsidRDefault="0037681E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  <w:r w:rsidR="006A2C88"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984" w:type="dxa"/>
          </w:tcPr>
          <w:p w:rsidR="00F7558E" w:rsidRPr="0037681E" w:rsidRDefault="0037681E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Из</w:t>
            </w:r>
            <w:r w:rsidR="006A2C88"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них ФБ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РБ 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37681E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37681E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2020</w:t>
            </w:r>
          </w:p>
        </w:tc>
        <w:tc>
          <w:tcPr>
            <w:tcW w:w="2411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6 258,0</w:t>
            </w:r>
          </w:p>
        </w:tc>
        <w:tc>
          <w:tcPr>
            <w:tcW w:w="2984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6 258,0</w:t>
            </w:r>
          </w:p>
        </w:tc>
      </w:tr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2021</w:t>
            </w:r>
          </w:p>
        </w:tc>
        <w:tc>
          <w:tcPr>
            <w:tcW w:w="2411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96 111,0</w:t>
            </w:r>
          </w:p>
        </w:tc>
        <w:tc>
          <w:tcPr>
            <w:tcW w:w="2984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96 111,0</w:t>
            </w:r>
          </w:p>
        </w:tc>
      </w:tr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2022</w:t>
            </w:r>
          </w:p>
        </w:tc>
        <w:tc>
          <w:tcPr>
            <w:tcW w:w="2411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38 096,0</w:t>
            </w:r>
          </w:p>
        </w:tc>
        <w:tc>
          <w:tcPr>
            <w:tcW w:w="2984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38 096,0</w:t>
            </w:r>
          </w:p>
        </w:tc>
      </w:tr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2411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36 174,0</w:t>
            </w:r>
          </w:p>
        </w:tc>
        <w:tc>
          <w:tcPr>
            <w:tcW w:w="2984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36 174,0</w:t>
            </w:r>
          </w:p>
        </w:tc>
      </w:tr>
      <w:tr w:rsidR="00F7558E" w:rsidRPr="0037681E" w:rsidTr="0037681E">
        <w:trPr>
          <w:jc w:val="center"/>
        </w:trPr>
        <w:tc>
          <w:tcPr>
            <w:tcW w:w="1808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2411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176 639,0</w:t>
            </w:r>
          </w:p>
        </w:tc>
        <w:tc>
          <w:tcPr>
            <w:tcW w:w="2984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260" w:type="dxa"/>
          </w:tcPr>
          <w:p w:rsidR="00F7558E" w:rsidRPr="0037681E" w:rsidRDefault="006A2C88" w:rsidP="0037681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81E">
              <w:rPr>
                <w:rFonts w:ascii="Times New Roman" w:hAnsi="Times New Roman" w:cs="Times New Roman"/>
                <w:bCs/>
                <w:sz w:val="24"/>
                <w:szCs w:val="28"/>
              </w:rPr>
              <w:t>176 639,0</w:t>
            </w:r>
          </w:p>
        </w:tc>
      </w:tr>
    </w:tbl>
    <w:p w:rsidR="00F7558E" w:rsidRPr="00EE00D3" w:rsidRDefault="00F7558E" w:rsidP="00EE00D3">
      <w:pPr>
        <w:pStyle w:val="af"/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Финансирование средств бюджетных кредитов на реализацию инфр</w:t>
      </w:r>
      <w:r w:rsidRPr="00EE00D3">
        <w:rPr>
          <w:rFonts w:ascii="Times New Roman" w:hAnsi="Times New Roman" w:cs="Times New Roman"/>
          <w:bCs/>
          <w:sz w:val="28"/>
          <w:szCs w:val="28"/>
        </w:rPr>
        <w:t>а</w:t>
      </w:r>
      <w:r w:rsidRPr="00EE00D3">
        <w:rPr>
          <w:rFonts w:ascii="Times New Roman" w:hAnsi="Times New Roman" w:cs="Times New Roman"/>
          <w:bCs/>
          <w:sz w:val="28"/>
          <w:szCs w:val="28"/>
        </w:rPr>
        <w:t>структурных проектов из федерального бюджета (далее – ИБК) предусмотрено: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в 2022 году – 632 889,0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в 2023 году – 307 036,0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в 2024 году – 216 959,0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в 2025 году – 174 859,0 тыс. рублей.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>Все средства инфраструктурного бюджетного кредита предусмотрены на финансирование инженерной инфраструктуры для застройки новых создава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мых микрорайон</w:t>
      </w:r>
      <w:r w:rsidR="00485492">
        <w:rPr>
          <w:rFonts w:ascii="Times New Roman" w:hAnsi="Times New Roman" w:cs="Times New Roman"/>
          <w:bCs/>
          <w:iCs/>
          <w:sz w:val="28"/>
          <w:szCs w:val="28"/>
        </w:rPr>
        <w:t>ов в г. Кызыле. В 2022 и 2023 годах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 xml:space="preserve"> всего профинансировано 939 930,0 тыс. рублей, из них по мероприятиям: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>- водоснабжение – 148 930,0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>- водоотведение – 148 650,0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>- электроснабжение – 310 900,0 тыс. рублей;</w:t>
      </w:r>
    </w:p>
    <w:p w:rsidR="00F7558E" w:rsidRPr="00EE00D3" w:rsidRDefault="006A2C88" w:rsidP="00EE00D3">
      <w:pPr>
        <w:pStyle w:val="af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iCs/>
          <w:sz w:val="28"/>
          <w:szCs w:val="28"/>
        </w:rPr>
        <w:t>- теплоснабжение – 331 450,0 тыс. рублей.</w:t>
      </w:r>
    </w:p>
    <w:p w:rsidR="00F7558E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Фактическое кассовое освоение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Снабжение населения Республики Тыва чистой водопроводной водой на 2018-2025 годы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0A34C0" w:rsidRPr="00EE00D3" w:rsidRDefault="000A34C0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2310"/>
        <w:gridCol w:w="2974"/>
        <w:gridCol w:w="2126"/>
      </w:tblGrid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Годы</w:t>
            </w:r>
          </w:p>
        </w:tc>
        <w:tc>
          <w:tcPr>
            <w:tcW w:w="2310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Всег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974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 них РБ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 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2018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7 053,58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4 967,90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2 085,68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2019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5 472,00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3 830,00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1 642,00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11 242,95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7 869,34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3 372,72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23 767,63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16 667,24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7 100,40</w:t>
            </w:r>
          </w:p>
        </w:tc>
      </w:tr>
    </w:tbl>
    <w:p w:rsidR="00F7558E" w:rsidRPr="00EE00D3" w:rsidRDefault="00F7558E" w:rsidP="00EE00D3">
      <w:pPr>
        <w:pStyle w:val="af"/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558E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Фактическое кассовое освоение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Обеспечение организ</w:t>
      </w:r>
      <w:r w:rsidRPr="00EE00D3">
        <w:rPr>
          <w:rFonts w:ascii="Times New Roman" w:hAnsi="Times New Roman" w:cs="Times New Roman"/>
          <w:sz w:val="28"/>
          <w:szCs w:val="28"/>
        </w:rPr>
        <w:t>а</w:t>
      </w:r>
      <w:r w:rsidRPr="00EE00D3">
        <w:rPr>
          <w:rFonts w:ascii="Times New Roman" w:hAnsi="Times New Roman" w:cs="Times New Roman"/>
          <w:sz w:val="28"/>
          <w:szCs w:val="28"/>
        </w:rPr>
        <w:t>ций жилищно-коммунального хозяйства Республики Тыва техникой, в том чи</w:t>
      </w:r>
      <w:r w:rsidRPr="00EE00D3">
        <w:rPr>
          <w:rFonts w:ascii="Times New Roman" w:hAnsi="Times New Roman" w:cs="Times New Roman"/>
          <w:sz w:val="28"/>
          <w:szCs w:val="28"/>
        </w:rPr>
        <w:t>с</w:t>
      </w:r>
      <w:r w:rsidRPr="00EE00D3">
        <w:rPr>
          <w:rFonts w:ascii="Times New Roman" w:hAnsi="Times New Roman" w:cs="Times New Roman"/>
          <w:sz w:val="28"/>
          <w:szCs w:val="28"/>
        </w:rPr>
        <w:t>ле специализированной</w:t>
      </w:r>
      <w:r w:rsidR="00485492">
        <w:rPr>
          <w:rFonts w:ascii="Times New Roman" w:hAnsi="Times New Roman" w:cs="Times New Roman"/>
          <w:sz w:val="28"/>
          <w:szCs w:val="28"/>
        </w:rPr>
        <w:t>,</w:t>
      </w:r>
      <w:r w:rsidRPr="00EE00D3">
        <w:rPr>
          <w:rFonts w:ascii="Times New Roman" w:hAnsi="Times New Roman" w:cs="Times New Roman"/>
          <w:sz w:val="28"/>
          <w:szCs w:val="28"/>
        </w:rPr>
        <w:t xml:space="preserve"> на 2014-2025 годы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D46EEF" w:rsidRDefault="00D46E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f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2310"/>
        <w:gridCol w:w="2974"/>
        <w:gridCol w:w="2126"/>
      </w:tblGrid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Го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ды</w:t>
            </w:r>
          </w:p>
        </w:tc>
        <w:tc>
          <w:tcPr>
            <w:tcW w:w="2310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Всег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974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 них РБ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 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2014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7734,70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7734,70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2017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16 001,00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14 072,00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1 929,00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2018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17 538,95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13 143,00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4 395,95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2019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14 258,95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9 888,00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4 370,95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2020</w:t>
            </w:r>
          </w:p>
        </w:tc>
        <w:tc>
          <w:tcPr>
            <w:tcW w:w="2310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20 886,60</w:t>
            </w:r>
          </w:p>
        </w:tc>
        <w:tc>
          <w:tcPr>
            <w:tcW w:w="2974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14 828,10</w:t>
            </w:r>
          </w:p>
        </w:tc>
        <w:tc>
          <w:tcPr>
            <w:tcW w:w="2126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6 058,50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2021</w:t>
            </w:r>
          </w:p>
        </w:tc>
        <w:tc>
          <w:tcPr>
            <w:tcW w:w="2310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24 252,41</w:t>
            </w:r>
          </w:p>
        </w:tc>
        <w:tc>
          <w:tcPr>
            <w:tcW w:w="2974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16 791,80</w:t>
            </w:r>
          </w:p>
        </w:tc>
        <w:tc>
          <w:tcPr>
            <w:tcW w:w="2126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7 460,61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2022</w:t>
            </w:r>
          </w:p>
        </w:tc>
        <w:tc>
          <w:tcPr>
            <w:tcW w:w="2310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132 542,37</w:t>
            </w:r>
          </w:p>
        </w:tc>
        <w:tc>
          <w:tcPr>
            <w:tcW w:w="2974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130 357,90</w:t>
            </w:r>
          </w:p>
        </w:tc>
        <w:tc>
          <w:tcPr>
            <w:tcW w:w="2126" w:type="dxa"/>
            <w:tcBorders>
              <w:top w:val="nil"/>
            </w:tcBorders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2 184,48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66 508,03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66 508,03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F7558E" w:rsidRPr="000A34C0" w:rsidTr="00D46EEF">
        <w:trPr>
          <w:jc w:val="center"/>
        </w:trPr>
        <w:tc>
          <w:tcPr>
            <w:tcW w:w="1912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299 723,01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273 323,52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26 399,49</w:t>
            </w:r>
          </w:p>
        </w:tc>
      </w:tr>
    </w:tbl>
    <w:p w:rsidR="00F7558E" w:rsidRPr="00EE00D3" w:rsidRDefault="00F7558E" w:rsidP="00EE00D3">
      <w:pPr>
        <w:pStyle w:val="af"/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558E" w:rsidRDefault="006A2C88" w:rsidP="00EE00D3">
      <w:pPr>
        <w:pStyle w:val="af"/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Фактическое кассовое освоение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Формирование совр</w:t>
      </w:r>
      <w:r w:rsidRPr="00EE00D3">
        <w:rPr>
          <w:rFonts w:ascii="Times New Roman" w:hAnsi="Times New Roman" w:cs="Times New Roman"/>
          <w:b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sz w:val="28"/>
          <w:szCs w:val="28"/>
        </w:rPr>
        <w:t>менной городской среды на территории муниципальных образований Респу</w:t>
      </w:r>
      <w:r w:rsidRPr="00EE00D3">
        <w:rPr>
          <w:rFonts w:ascii="Times New Roman" w:hAnsi="Times New Roman" w:cs="Times New Roman"/>
          <w:bCs/>
          <w:sz w:val="28"/>
          <w:szCs w:val="28"/>
        </w:rPr>
        <w:t>б</w:t>
      </w:r>
      <w:r w:rsidRPr="00EE00D3">
        <w:rPr>
          <w:rFonts w:ascii="Times New Roman" w:hAnsi="Times New Roman" w:cs="Times New Roman"/>
          <w:bCs/>
          <w:sz w:val="28"/>
          <w:szCs w:val="28"/>
        </w:rPr>
        <w:t>лики Тыва на 2017 год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составило:</w:t>
      </w:r>
    </w:p>
    <w:p w:rsidR="000A34C0" w:rsidRPr="00EE00D3" w:rsidRDefault="000A34C0" w:rsidP="00EE00D3">
      <w:pPr>
        <w:pStyle w:val="af"/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2310"/>
        <w:gridCol w:w="2974"/>
        <w:gridCol w:w="2126"/>
      </w:tblGrid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Годы</w:t>
            </w:r>
          </w:p>
        </w:tc>
        <w:tc>
          <w:tcPr>
            <w:tcW w:w="2310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Всег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974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Из н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их ФБ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РБ 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2017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75 088,28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70 514,0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4 574,0</w:t>
            </w:r>
          </w:p>
        </w:tc>
      </w:tr>
    </w:tbl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Фактическое кассовое освоение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составило:</w:t>
      </w:r>
    </w:p>
    <w:p w:rsidR="000A34C0" w:rsidRPr="00EE00D3" w:rsidRDefault="000A34C0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2310"/>
        <w:gridCol w:w="2974"/>
        <w:gridCol w:w="2126"/>
      </w:tblGrid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Годы</w:t>
            </w:r>
          </w:p>
        </w:tc>
        <w:tc>
          <w:tcPr>
            <w:tcW w:w="2310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974" w:type="dxa"/>
          </w:tcPr>
          <w:p w:rsidR="00F7558E" w:rsidRPr="000A34C0" w:rsidRDefault="000A34C0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Из </w:t>
            </w:r>
            <w:r w:rsidR="006A2C88"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них ФБ 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РБ 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(тыс. 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уб</w:t>
            </w:r>
            <w:r w:rsidR="000A34C0">
              <w:rPr>
                <w:rFonts w:ascii="Times New Roman" w:hAnsi="Times New Roman" w:cs="Times New Roman"/>
                <w:bCs/>
                <w:sz w:val="24"/>
                <w:szCs w:val="28"/>
              </w:rPr>
              <w:t>лей</w:t>
            </w:r>
            <w:r w:rsidR="000A34C0" w:rsidRPr="00827849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2019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67 847,4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67 168,9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678,5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2020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158 800,0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157 212,0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1 588,0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2021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112 199,86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110 410,1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1 789,76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2022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157 009,48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155 439,3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1 570,18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966 102,0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956 441,0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9 661,0</w:t>
            </w:r>
          </w:p>
        </w:tc>
      </w:tr>
      <w:tr w:rsidR="00F7558E" w:rsidRPr="000A34C0" w:rsidTr="000A34C0">
        <w:trPr>
          <w:jc w:val="center"/>
        </w:trPr>
        <w:tc>
          <w:tcPr>
            <w:tcW w:w="1911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2310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1 461 958,74</w:t>
            </w:r>
          </w:p>
        </w:tc>
        <w:tc>
          <w:tcPr>
            <w:tcW w:w="2974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1 446 671,3</w:t>
            </w:r>
          </w:p>
        </w:tc>
        <w:tc>
          <w:tcPr>
            <w:tcW w:w="2126" w:type="dxa"/>
          </w:tcPr>
          <w:p w:rsidR="00F7558E" w:rsidRPr="000A34C0" w:rsidRDefault="006A2C88" w:rsidP="000A34C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4C0">
              <w:rPr>
                <w:rFonts w:ascii="Times New Roman" w:hAnsi="Times New Roman" w:cs="Times New Roman"/>
                <w:bCs/>
                <w:sz w:val="24"/>
                <w:szCs w:val="28"/>
              </w:rPr>
              <w:t>15 287,44</w:t>
            </w:r>
          </w:p>
        </w:tc>
      </w:tr>
    </w:tbl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0A34C0">
      <w:pPr>
        <w:suppressAutoHyphens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4. Оценка эффективности реализации государственной программы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Сравнительный анализ фактических показателей эффективности 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>госуда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>ственной программы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по целевым индикаторам, утвержденным государственной программой, плановых и фактически достигнутых результатов государственной программы отражены в приложении </w:t>
      </w:r>
      <w:r w:rsidR="00485492">
        <w:rPr>
          <w:rFonts w:ascii="Times New Roman" w:hAnsi="Times New Roman" w:cs="Times New Roman"/>
          <w:bCs/>
          <w:sz w:val="28"/>
          <w:szCs w:val="28"/>
        </w:rPr>
        <w:t>к настоящему докладу</w:t>
      </w:r>
      <w:r w:rsidRPr="00EE00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EE00D3" w:rsidRDefault="006A2C88" w:rsidP="00EE00D3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EE00D3">
        <w:rPr>
          <w:rFonts w:ascii="Times New Roman" w:eastAsiaTheme="minorHAnsi" w:hAnsi="Times New Roman" w:cs="Times New Roman"/>
          <w:bCs/>
          <w:szCs w:val="28"/>
          <w:lang w:eastAsia="en-US"/>
        </w:rPr>
        <w:t>Из таблицы видно, что п</w:t>
      </w:r>
      <w:r w:rsidRPr="00EE00D3">
        <w:rPr>
          <w:rFonts w:ascii="Times New Roman" w:eastAsia="Times New Roman" w:hAnsi="Times New Roman" w:cs="Times New Roman"/>
          <w:szCs w:val="28"/>
        </w:rPr>
        <w:t>ланов</w:t>
      </w:r>
      <w:r w:rsidR="00485492">
        <w:rPr>
          <w:rFonts w:ascii="Times New Roman" w:eastAsia="Times New Roman" w:hAnsi="Times New Roman" w:cs="Times New Roman"/>
          <w:szCs w:val="28"/>
        </w:rPr>
        <w:t>ы</w:t>
      </w:r>
      <w:r w:rsidRPr="00EE00D3">
        <w:rPr>
          <w:rFonts w:ascii="Times New Roman" w:eastAsia="Times New Roman" w:hAnsi="Times New Roman" w:cs="Times New Roman"/>
          <w:szCs w:val="28"/>
        </w:rPr>
        <w:t>е значени</w:t>
      </w:r>
      <w:r w:rsidR="00485492">
        <w:rPr>
          <w:rFonts w:ascii="Times New Roman" w:eastAsia="Times New Roman" w:hAnsi="Times New Roman" w:cs="Times New Roman"/>
          <w:szCs w:val="28"/>
        </w:rPr>
        <w:t>я</w:t>
      </w:r>
      <w:r w:rsidRPr="00EE00D3">
        <w:rPr>
          <w:rFonts w:ascii="Times New Roman" w:eastAsia="Times New Roman" w:hAnsi="Times New Roman" w:cs="Times New Roman"/>
          <w:szCs w:val="28"/>
        </w:rPr>
        <w:t xml:space="preserve"> индикаторов </w:t>
      </w:r>
      <w:r w:rsidRPr="00EE00D3">
        <w:rPr>
          <w:rFonts w:ascii="Times New Roman" w:eastAsia="Calibri" w:hAnsi="Times New Roman" w:cs="Times New Roman"/>
          <w:szCs w:val="28"/>
        </w:rPr>
        <w:t>государственной программы</w:t>
      </w:r>
      <w:r w:rsidRPr="00EE00D3">
        <w:rPr>
          <w:rFonts w:ascii="Times New Roman" w:eastAsia="Times New Roman" w:hAnsi="Times New Roman" w:cs="Times New Roman"/>
          <w:szCs w:val="28"/>
        </w:rPr>
        <w:t xml:space="preserve"> достигнуты в полном объеме.</w:t>
      </w:r>
    </w:p>
    <w:p w:rsidR="00F7558E" w:rsidRPr="00EE00D3" w:rsidRDefault="006A2C88" w:rsidP="006A0195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EE00D3">
        <w:rPr>
          <w:rFonts w:ascii="Times New Roman" w:eastAsia="Times New Roman" w:hAnsi="Times New Roman" w:cs="Times New Roman"/>
          <w:bCs/>
          <w:szCs w:val="28"/>
          <w:lang w:eastAsia="en-US"/>
        </w:rPr>
        <w:t>С</w:t>
      </w:r>
      <w:r w:rsidRPr="00EE00D3">
        <w:rPr>
          <w:rFonts w:ascii="Times New Roman" w:eastAsiaTheme="minorHAnsi" w:hAnsi="Times New Roman" w:cs="Times New Roman"/>
          <w:bCs/>
          <w:szCs w:val="28"/>
          <w:lang w:eastAsia="en-US"/>
        </w:rPr>
        <w:t>ведения о соответствии результатов фактическим затратам на реализ</w:t>
      </w:r>
      <w:r w:rsidRPr="00EE00D3">
        <w:rPr>
          <w:rFonts w:ascii="Times New Roman" w:eastAsiaTheme="minorHAnsi" w:hAnsi="Times New Roman" w:cs="Times New Roman"/>
          <w:bCs/>
          <w:szCs w:val="28"/>
          <w:lang w:eastAsia="en-US"/>
        </w:rPr>
        <w:t>а</w:t>
      </w:r>
      <w:r w:rsidR="00485492">
        <w:rPr>
          <w:rFonts w:ascii="Times New Roman" w:eastAsiaTheme="minorHAnsi" w:hAnsi="Times New Roman" w:cs="Times New Roman"/>
          <w:bCs/>
          <w:szCs w:val="28"/>
          <w:lang w:eastAsia="en-US"/>
        </w:rPr>
        <w:t>цию государственной программы,</w:t>
      </w:r>
      <w:r w:rsidR="006A0195">
        <w:rPr>
          <w:rFonts w:ascii="Times New Roman" w:eastAsiaTheme="minorHAnsi" w:hAnsi="Times New Roman" w:cs="Times New Roman"/>
          <w:bCs/>
          <w:szCs w:val="28"/>
          <w:lang w:eastAsia="en-US"/>
        </w:rPr>
        <w:t xml:space="preserve"> </w:t>
      </w:r>
      <w:r w:rsidRPr="00EE00D3">
        <w:rPr>
          <w:rFonts w:ascii="Times New Roman" w:hAnsi="Times New Roman" w:cs="Times New Roman"/>
          <w:bCs/>
          <w:szCs w:val="28"/>
        </w:rPr>
        <w:t>оценка влияния фактических результатов р</w:t>
      </w:r>
      <w:r w:rsidRPr="00EE00D3">
        <w:rPr>
          <w:rFonts w:ascii="Times New Roman" w:hAnsi="Times New Roman" w:cs="Times New Roman"/>
          <w:bCs/>
          <w:szCs w:val="28"/>
        </w:rPr>
        <w:t>е</w:t>
      </w:r>
      <w:r w:rsidRPr="00EE00D3">
        <w:rPr>
          <w:rFonts w:ascii="Times New Roman" w:hAnsi="Times New Roman" w:cs="Times New Roman"/>
          <w:bCs/>
          <w:szCs w:val="28"/>
        </w:rPr>
        <w:t>ализации государственной программы на различные виды деятельности экон</w:t>
      </w:r>
      <w:r w:rsidRPr="00EE00D3">
        <w:rPr>
          <w:rFonts w:ascii="Times New Roman" w:hAnsi="Times New Roman" w:cs="Times New Roman"/>
          <w:bCs/>
          <w:szCs w:val="28"/>
        </w:rPr>
        <w:t>о</w:t>
      </w:r>
      <w:r w:rsidRPr="00EE00D3">
        <w:rPr>
          <w:rFonts w:ascii="Times New Roman" w:hAnsi="Times New Roman" w:cs="Times New Roman"/>
          <w:bCs/>
          <w:szCs w:val="28"/>
        </w:rPr>
        <w:t xml:space="preserve">мики и социальной сферы (мультипликативный эффект от реализации </w:t>
      </w:r>
      <w:r w:rsidRPr="00EE00D3">
        <w:rPr>
          <w:rFonts w:ascii="Times New Roman" w:eastAsia="Calibri" w:hAnsi="Times New Roman" w:cs="Times New Roman"/>
          <w:bCs/>
          <w:szCs w:val="28"/>
        </w:rPr>
        <w:t>госуда</w:t>
      </w:r>
      <w:r w:rsidRPr="00EE00D3">
        <w:rPr>
          <w:rFonts w:ascii="Times New Roman" w:eastAsia="Calibri" w:hAnsi="Times New Roman" w:cs="Times New Roman"/>
          <w:bCs/>
          <w:szCs w:val="28"/>
        </w:rPr>
        <w:t>р</w:t>
      </w:r>
      <w:r w:rsidRPr="00EE00D3">
        <w:rPr>
          <w:rFonts w:ascii="Times New Roman" w:eastAsia="Calibri" w:hAnsi="Times New Roman" w:cs="Times New Roman"/>
          <w:bCs/>
          <w:szCs w:val="28"/>
        </w:rPr>
        <w:t>ственной программы</w:t>
      </w:r>
      <w:r w:rsidRPr="00EE00D3">
        <w:rPr>
          <w:rFonts w:ascii="Times New Roman" w:hAnsi="Times New Roman" w:cs="Times New Roman"/>
          <w:bCs/>
          <w:szCs w:val="28"/>
        </w:rPr>
        <w:t>):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0A34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82C43B" wp14:editId="38AEF04A">
            <wp:extent cx="5923915" cy="2200275"/>
            <wp:effectExtent l="0" t="0" r="0" b="0"/>
            <wp:docPr id="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0A34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50D18" wp14:editId="36140CC3">
            <wp:extent cx="5940425" cy="2293620"/>
            <wp:effectExtent l="0" t="0" r="0" b="0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0A34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A73C6" wp14:editId="6F785216">
            <wp:extent cx="5940425" cy="2141220"/>
            <wp:effectExtent l="0" t="0" r="0" b="0"/>
            <wp:docPr id="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F20A0E" wp14:editId="6178A2DC">
            <wp:extent cx="5940425" cy="2232660"/>
            <wp:effectExtent l="0" t="0" r="0" b="0"/>
            <wp:docPr id="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CC1CA" wp14:editId="4073437D">
            <wp:extent cx="5940425" cy="2209800"/>
            <wp:effectExtent l="0" t="0" r="0" b="0"/>
            <wp:docPr id="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112DC0">
      <w:pPr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0FBD6" wp14:editId="57FA0A05">
            <wp:extent cx="5940425" cy="2316480"/>
            <wp:effectExtent l="0" t="0" r="0" b="0"/>
            <wp:docPr id="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5F5462" wp14:editId="1A350307">
            <wp:extent cx="5940425" cy="2103120"/>
            <wp:effectExtent l="0" t="0" r="0" b="0"/>
            <wp:docPr id="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1EBB2" wp14:editId="707C08CB">
            <wp:extent cx="5940425" cy="2232660"/>
            <wp:effectExtent l="0" t="0" r="0" b="0"/>
            <wp:docPr id="8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A3A9F" wp14:editId="4357CEBD">
            <wp:extent cx="5943600" cy="1996440"/>
            <wp:effectExtent l="0" t="0" r="0" b="0"/>
            <wp:docPr id="9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2EE7F" wp14:editId="77A43CB3">
            <wp:extent cx="5940425" cy="1958340"/>
            <wp:effectExtent l="0" t="0" r="0" b="0"/>
            <wp:docPr id="10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99290" wp14:editId="5438A1F6">
            <wp:extent cx="5940425" cy="2240280"/>
            <wp:effectExtent l="0" t="0" r="0" b="0"/>
            <wp:docPr id="11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A39C1" wp14:editId="6C765D5A">
            <wp:extent cx="5940425" cy="2110740"/>
            <wp:effectExtent l="0" t="0" r="0" b="0"/>
            <wp:docPr id="12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84766" wp14:editId="5107D7B7">
            <wp:extent cx="5940425" cy="1981200"/>
            <wp:effectExtent l="0" t="0" r="0" b="0"/>
            <wp:docPr id="13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B6225" wp14:editId="4520F70A">
            <wp:extent cx="5940425" cy="1935480"/>
            <wp:effectExtent l="0" t="0" r="0" b="0"/>
            <wp:docPr id="14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12DC0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B20D0E" wp14:editId="75ABA46E">
            <wp:extent cx="5940425" cy="2164080"/>
            <wp:effectExtent l="0" t="0" r="0" b="0"/>
            <wp:docPr id="15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муниципальных образований Республики Тыва на 2017 год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в 2017 году установлено достижение 5 показателей: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4201"/>
        <w:gridCol w:w="703"/>
        <w:gridCol w:w="706"/>
        <w:gridCol w:w="3426"/>
      </w:tblGrid>
      <w:tr w:rsidR="006A0195" w:rsidRPr="00112DC0" w:rsidTr="006A0195">
        <w:trPr>
          <w:trHeight w:val="562"/>
          <w:jc w:val="center"/>
        </w:trPr>
        <w:tc>
          <w:tcPr>
            <w:tcW w:w="658" w:type="dxa"/>
          </w:tcPr>
          <w:p w:rsidR="006A0195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6A0195" w:rsidRPr="00112DC0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201" w:type="dxa"/>
          </w:tcPr>
          <w:p w:rsidR="006A0195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Наименование показателя </w:t>
            </w:r>
          </w:p>
          <w:p w:rsidR="006A0195" w:rsidRPr="00112DC0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(единица измерения)</w:t>
            </w:r>
          </w:p>
        </w:tc>
        <w:tc>
          <w:tcPr>
            <w:tcW w:w="703" w:type="dxa"/>
          </w:tcPr>
          <w:p w:rsidR="006A0195" w:rsidRPr="00112DC0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706" w:type="dxa"/>
          </w:tcPr>
          <w:p w:rsidR="006A0195" w:rsidRPr="00112DC0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</w:t>
            </w:r>
          </w:p>
        </w:tc>
        <w:tc>
          <w:tcPr>
            <w:tcW w:w="3426" w:type="dxa"/>
          </w:tcPr>
          <w:p w:rsidR="006A0195" w:rsidRPr="00112DC0" w:rsidRDefault="006A0195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Примечание</w:t>
            </w:r>
          </w:p>
        </w:tc>
      </w:tr>
      <w:tr w:rsidR="00F7558E" w:rsidRPr="00112DC0" w:rsidTr="006A0195">
        <w:trPr>
          <w:trHeight w:val="20"/>
          <w:jc w:val="center"/>
        </w:trPr>
        <w:tc>
          <w:tcPr>
            <w:tcW w:w="658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01" w:type="dxa"/>
          </w:tcPr>
          <w:p w:rsidR="00F7558E" w:rsidRPr="00112DC0" w:rsidRDefault="006A2C88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реализованных на террит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рии Республике Тыва проектов по бл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гоустройству (шт.)</w:t>
            </w:r>
          </w:p>
        </w:tc>
        <w:tc>
          <w:tcPr>
            <w:tcW w:w="703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6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26" w:type="dxa"/>
          </w:tcPr>
          <w:p w:rsidR="00F7558E" w:rsidRPr="00112DC0" w:rsidRDefault="001B5079" w:rsidP="003C4523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2017 году в проекте участв</w:t>
            </w:r>
            <w:r w:rsidR="003C45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3C45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вало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7 муниципальных образ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ний </w:t>
            </w:r>
          </w:p>
        </w:tc>
      </w:tr>
      <w:tr w:rsidR="00F7558E" w:rsidRPr="00112DC0" w:rsidTr="006A0195">
        <w:trPr>
          <w:trHeight w:val="20"/>
          <w:jc w:val="center"/>
        </w:trPr>
        <w:tc>
          <w:tcPr>
            <w:tcW w:w="658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01" w:type="dxa"/>
          </w:tcPr>
          <w:p w:rsidR="00F7558E" w:rsidRPr="00112DC0" w:rsidRDefault="006A2C88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представителей муниц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пальных образований Республики Тыва, прошедших </w:t>
            </w:r>
            <w:proofErr w:type="gramStart"/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по программе</w:t>
            </w:r>
            <w:proofErr w:type="gramEnd"/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60957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комфортной среды</w:t>
            </w:r>
            <w:r w:rsidR="00560957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703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6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6" w:type="dxa"/>
          </w:tcPr>
          <w:p w:rsidR="00F7558E" w:rsidRPr="00112DC0" w:rsidRDefault="001B5079" w:rsidP="003C4523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редставители муниципальных образований Республики Тыва прошли </w:t>
            </w:r>
            <w:proofErr w:type="gramStart"/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по программе</w:t>
            </w:r>
            <w:proofErr w:type="gramEnd"/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60957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комфортной среды</w:t>
            </w:r>
            <w:r w:rsidR="00560957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F7558E" w:rsidRPr="00112DC0" w:rsidTr="006A0195">
        <w:trPr>
          <w:trHeight w:val="20"/>
          <w:jc w:val="center"/>
        </w:trPr>
        <w:tc>
          <w:tcPr>
            <w:tcW w:w="658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01" w:type="dxa"/>
          </w:tcPr>
          <w:p w:rsidR="00F7558E" w:rsidRPr="00112DC0" w:rsidRDefault="006A2C88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Увеличение количества благоустрое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дворовых территорий</w:t>
            </w:r>
          </w:p>
        </w:tc>
        <w:tc>
          <w:tcPr>
            <w:tcW w:w="703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06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426" w:type="dxa"/>
          </w:tcPr>
          <w:p w:rsidR="00F7558E" w:rsidRPr="00112DC0" w:rsidRDefault="001B5079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2017 году всего благоустроено 30 дворовых терри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торий</w:t>
            </w:r>
          </w:p>
        </w:tc>
      </w:tr>
      <w:tr w:rsidR="00F7558E" w:rsidRPr="00112DC0" w:rsidTr="006A0195">
        <w:trPr>
          <w:trHeight w:val="20"/>
          <w:jc w:val="center"/>
        </w:trPr>
        <w:tc>
          <w:tcPr>
            <w:tcW w:w="658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01" w:type="dxa"/>
          </w:tcPr>
          <w:p w:rsidR="00F7558E" w:rsidRPr="00112DC0" w:rsidRDefault="006A2C88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Увеличение количества благоустрое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ных муниципальных территорий общ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 пользования (парки, скверы, наб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режные и т.д.).</w:t>
            </w:r>
          </w:p>
        </w:tc>
        <w:tc>
          <w:tcPr>
            <w:tcW w:w="703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6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26" w:type="dxa"/>
          </w:tcPr>
          <w:p w:rsidR="00F7558E" w:rsidRPr="00112DC0" w:rsidRDefault="001B5079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2017 году всего благоустроено 9 общественных территорий</w:t>
            </w:r>
          </w:p>
        </w:tc>
      </w:tr>
      <w:tr w:rsidR="00F7558E" w:rsidRPr="00112DC0" w:rsidTr="006A0195">
        <w:trPr>
          <w:trHeight w:val="20"/>
          <w:jc w:val="center"/>
        </w:trPr>
        <w:tc>
          <w:tcPr>
            <w:tcW w:w="658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01" w:type="dxa"/>
          </w:tcPr>
          <w:p w:rsidR="00F7558E" w:rsidRPr="00112DC0" w:rsidRDefault="006A2C88" w:rsidP="00112DC0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703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6" w:type="dxa"/>
          </w:tcPr>
          <w:p w:rsidR="00F7558E" w:rsidRPr="00112DC0" w:rsidRDefault="006A2C88" w:rsidP="00112DC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DC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26" w:type="dxa"/>
          </w:tcPr>
          <w:p w:rsidR="00F7558E" w:rsidRPr="00112DC0" w:rsidRDefault="001B5079" w:rsidP="003C4523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2017 году благоустр</w:t>
            </w:r>
            <w:r w:rsidR="003C45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оен</w:t>
            </w:r>
            <w:r w:rsidR="006A2C88" w:rsidRPr="00112D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парк г. Кызыла</w:t>
            </w:r>
          </w:p>
        </w:tc>
      </w:tr>
    </w:tbl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подпрограммы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установленные фед</w:t>
      </w:r>
      <w:r w:rsidRPr="00EE00D3">
        <w:rPr>
          <w:rFonts w:ascii="Times New Roman" w:hAnsi="Times New Roman" w:cs="Times New Roman"/>
          <w:b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ральным проектом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за 2019-2023 годы: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1B5079">
      <w:pPr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001B3" wp14:editId="4ADE25E4">
            <wp:extent cx="5991225" cy="2042160"/>
            <wp:effectExtent l="0" t="0" r="0" b="0"/>
            <wp:docPr id="16" name="Диаграмма 16" descr="авпмк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7558E" w:rsidRPr="00EE00D3" w:rsidRDefault="006A2C88" w:rsidP="001B5079">
      <w:pPr>
        <w:suppressAutoHyphens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lastRenderedPageBreak/>
        <w:t>5. Итоги</w:t>
      </w:r>
    </w:p>
    <w:p w:rsidR="00F7558E" w:rsidRPr="00EE00D3" w:rsidRDefault="00F7558E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Общие выводы о выполнении поставленных задач и достижении целей государственной программы за весь период реализации.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Достигнуты</w:t>
      </w:r>
      <w:r w:rsidR="003C4523">
        <w:rPr>
          <w:rFonts w:ascii="Times New Roman" w:hAnsi="Times New Roman" w:cs="Times New Roman"/>
          <w:bCs/>
          <w:sz w:val="28"/>
          <w:szCs w:val="28"/>
        </w:rPr>
        <w:t>й эффект по целевым показателям.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За 2017 год целевые показатели и результаты подпрограммы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Формир</w:t>
      </w:r>
      <w:r w:rsidRPr="00EE00D3">
        <w:rPr>
          <w:rFonts w:ascii="Times New Roman" w:hAnsi="Times New Roman" w:cs="Times New Roman"/>
          <w:sz w:val="28"/>
          <w:szCs w:val="28"/>
        </w:rPr>
        <w:t>о</w:t>
      </w:r>
      <w:r w:rsidRPr="00EE00D3">
        <w:rPr>
          <w:rFonts w:ascii="Times New Roman" w:hAnsi="Times New Roman" w:cs="Times New Roman"/>
          <w:sz w:val="28"/>
          <w:szCs w:val="28"/>
        </w:rPr>
        <w:t>вание современной городской среды на территории муниципальных образов</w:t>
      </w:r>
      <w:r w:rsidRPr="00EE00D3">
        <w:rPr>
          <w:rFonts w:ascii="Times New Roman" w:hAnsi="Times New Roman" w:cs="Times New Roman"/>
          <w:sz w:val="28"/>
          <w:szCs w:val="28"/>
        </w:rPr>
        <w:t>а</w:t>
      </w:r>
      <w:r w:rsidRPr="00EE00D3">
        <w:rPr>
          <w:rFonts w:ascii="Times New Roman" w:hAnsi="Times New Roman" w:cs="Times New Roman"/>
          <w:sz w:val="28"/>
          <w:szCs w:val="28"/>
        </w:rPr>
        <w:t>ний Республики Тыва на 2017 год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sz w:val="28"/>
          <w:szCs w:val="28"/>
        </w:rPr>
        <w:t xml:space="preserve"> д</w:t>
      </w:r>
      <w:r w:rsidRPr="00EE00D3">
        <w:rPr>
          <w:rFonts w:ascii="Times New Roman" w:hAnsi="Times New Roman" w:cs="Times New Roman"/>
          <w:bCs/>
          <w:sz w:val="28"/>
          <w:szCs w:val="28"/>
        </w:rPr>
        <w:t>остигнуты.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Республикой Тыва за 2019-2023 годы целевые показатели и результаты, установленные федеральным проектом </w:t>
      </w:r>
      <w:r w:rsidR="00560957" w:rsidRPr="00EE00D3">
        <w:rPr>
          <w:rFonts w:ascii="Times New Roman" w:hAnsi="Times New Roman" w:cs="Times New Roman"/>
          <w:sz w:val="28"/>
          <w:szCs w:val="28"/>
        </w:rPr>
        <w:t>«</w:t>
      </w:r>
      <w:r w:rsidRPr="00EE00D3">
        <w:rPr>
          <w:rFonts w:ascii="Times New Roman" w:hAnsi="Times New Roman" w:cs="Times New Roman"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>, достигнуты в полном объеме (нарастающим итогом):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доля населения, обеспеченного качественной питьевой водой из систем централизованного водоснабжения</w:t>
      </w:r>
      <w:r w:rsidR="003C4523">
        <w:rPr>
          <w:rFonts w:ascii="Times New Roman" w:hAnsi="Times New Roman" w:cs="Times New Roman"/>
          <w:bCs/>
          <w:sz w:val="28"/>
          <w:szCs w:val="28"/>
        </w:rPr>
        <w:t>,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– 43,7</w:t>
      </w:r>
      <w:r w:rsidR="001B5079">
        <w:rPr>
          <w:rFonts w:ascii="Times New Roman" w:hAnsi="Times New Roman" w:cs="Times New Roman"/>
          <w:bCs/>
          <w:sz w:val="28"/>
          <w:szCs w:val="28"/>
        </w:rPr>
        <w:t xml:space="preserve"> процента</w:t>
      </w:r>
      <w:r w:rsidRPr="00EE00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доля городского населения, обеспеченного качественной питьевой в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>дой из систем ц</w:t>
      </w:r>
      <w:r w:rsidR="001B5079">
        <w:rPr>
          <w:rFonts w:ascii="Times New Roman" w:hAnsi="Times New Roman" w:cs="Times New Roman"/>
          <w:bCs/>
          <w:sz w:val="28"/>
          <w:szCs w:val="28"/>
        </w:rPr>
        <w:t>ентрализованного водоснабжения</w:t>
      </w:r>
      <w:r w:rsidR="003C4523">
        <w:rPr>
          <w:rFonts w:ascii="Times New Roman" w:hAnsi="Times New Roman" w:cs="Times New Roman"/>
          <w:bCs/>
          <w:sz w:val="28"/>
          <w:szCs w:val="28"/>
        </w:rPr>
        <w:t>,</w:t>
      </w:r>
      <w:r w:rsidR="001B507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71,41</w:t>
      </w:r>
      <w:r w:rsidR="001B5079" w:rsidRPr="001B5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079">
        <w:rPr>
          <w:rFonts w:ascii="Times New Roman" w:hAnsi="Times New Roman" w:cs="Times New Roman"/>
          <w:bCs/>
          <w:sz w:val="28"/>
          <w:szCs w:val="28"/>
        </w:rPr>
        <w:t>процента</w:t>
      </w:r>
      <w:r w:rsidRPr="00EE00D3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- количество построенных и реконструированных объектов питьевого в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доснабжения и водоподготовки – 4 шт. с нарастающим итогом (в 2022 г. – </w:t>
      </w:r>
      <w:r w:rsidR="001B507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E00D3">
        <w:rPr>
          <w:rFonts w:ascii="Times New Roman" w:hAnsi="Times New Roman" w:cs="Times New Roman"/>
          <w:bCs/>
          <w:sz w:val="28"/>
          <w:szCs w:val="28"/>
        </w:rPr>
        <w:t>1 шт.; в 2023 г. – 3 шт.).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Благодаря региональному проекту 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560957" w:rsidRPr="00EE00D3">
        <w:rPr>
          <w:rFonts w:ascii="Times New Roman" w:hAnsi="Times New Roman" w:cs="Times New Roman"/>
          <w:b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прирост численности населения, обеспеченного качественной питьевой водой из систем централиз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>ванного водоснабжения, составило 28 296 человек.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Безопасными и благоприятными условиями проживания обеспечены ж</w:t>
      </w:r>
      <w:r w:rsidRPr="00EE00D3">
        <w:rPr>
          <w:rFonts w:ascii="Times New Roman" w:hAnsi="Times New Roman" w:cs="Times New Roman"/>
          <w:bCs/>
          <w:sz w:val="28"/>
          <w:szCs w:val="28"/>
        </w:rPr>
        <w:t>и</w:t>
      </w:r>
      <w:r w:rsidRPr="00EE00D3">
        <w:rPr>
          <w:rFonts w:ascii="Times New Roman" w:hAnsi="Times New Roman" w:cs="Times New Roman"/>
          <w:bCs/>
          <w:sz w:val="28"/>
          <w:szCs w:val="28"/>
        </w:rPr>
        <w:t>тели 27 построенных многоквартирных домов по программе переселения гра</w:t>
      </w:r>
      <w:r w:rsidRPr="00EE00D3">
        <w:rPr>
          <w:rFonts w:ascii="Times New Roman" w:hAnsi="Times New Roman" w:cs="Times New Roman"/>
          <w:bCs/>
          <w:sz w:val="28"/>
          <w:szCs w:val="28"/>
        </w:rPr>
        <w:t>ж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дан из аварийного жилья и </w:t>
      </w:r>
      <w:r w:rsidR="003C4523">
        <w:rPr>
          <w:rFonts w:ascii="Times New Roman" w:hAnsi="Times New Roman" w:cs="Times New Roman"/>
          <w:bCs/>
          <w:sz w:val="28"/>
          <w:szCs w:val="28"/>
        </w:rPr>
        <w:t xml:space="preserve">жилых домов для 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детей-сирот </w:t>
      </w:r>
      <w:proofErr w:type="gramStart"/>
      <w:r w:rsidRPr="00EE00D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E00D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. Хову-Аксы и  </w:t>
      </w:r>
      <w:r w:rsidR="003C452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E00D3">
        <w:rPr>
          <w:rFonts w:ascii="Times New Roman" w:hAnsi="Times New Roman" w:cs="Times New Roman"/>
          <w:bCs/>
          <w:sz w:val="28"/>
          <w:szCs w:val="28"/>
        </w:rPr>
        <w:t>г. Кызыл</w:t>
      </w:r>
      <w:r w:rsidR="003C4523">
        <w:rPr>
          <w:rFonts w:ascii="Times New Roman" w:hAnsi="Times New Roman" w:cs="Times New Roman"/>
          <w:b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Перевыполнен показатель по о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>бновлению технической базы предприятий жилищно-коммунального хозяйства спецтехникой</w:t>
      </w:r>
      <w:r w:rsidR="007346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E00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bCs/>
          <w:sz w:val="28"/>
          <w:szCs w:val="28"/>
        </w:rPr>
        <w:t>с 2014 по 2023 годы благ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даря 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подпрограмм</w:t>
      </w:r>
      <w:r w:rsidR="0073464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0957" w:rsidRPr="00EE00D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Обеспечение организаций жилищно-коммунального х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зяйства Республики Тыва техникой, в том числе специ</w:t>
      </w:r>
      <w:r w:rsidR="001B5079">
        <w:rPr>
          <w:rFonts w:ascii="Times New Roman" w:hAnsi="Times New Roman" w:cs="Times New Roman"/>
          <w:bCs/>
          <w:iCs/>
          <w:sz w:val="28"/>
          <w:szCs w:val="28"/>
        </w:rPr>
        <w:t>ализированной, на 2014-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>2025 годы</w:t>
      </w:r>
      <w:r w:rsidR="00560957" w:rsidRPr="00EE00D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E00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0D3">
        <w:rPr>
          <w:rFonts w:ascii="Times New Roman" w:hAnsi="Times New Roman" w:cs="Times New Roman"/>
          <w:bCs/>
          <w:sz w:val="28"/>
          <w:szCs w:val="28"/>
        </w:rPr>
        <w:t>в количестве 116 единиц.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 xml:space="preserve">Сохранены рабочие места в действующих малых котельных и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водосна</w:t>
      </w:r>
      <w:r w:rsidRPr="00EE00D3">
        <w:rPr>
          <w:rFonts w:ascii="Times New Roman" w:hAnsi="Times New Roman" w:cs="Times New Roman"/>
          <w:bCs/>
          <w:sz w:val="28"/>
          <w:szCs w:val="28"/>
        </w:rPr>
        <w:t>б</w:t>
      </w:r>
      <w:r w:rsidRPr="00EE00D3">
        <w:rPr>
          <w:rFonts w:ascii="Times New Roman" w:hAnsi="Times New Roman" w:cs="Times New Roman"/>
          <w:bCs/>
          <w:sz w:val="28"/>
          <w:szCs w:val="28"/>
        </w:rPr>
        <w:t>жающих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организациях в количестве 546 единиц.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bCs/>
          <w:sz w:val="28"/>
          <w:szCs w:val="28"/>
        </w:rPr>
        <w:t>Созданы рабочие места за весь период реализации гос</w:t>
      </w:r>
      <w:r w:rsidR="0073464D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EE00D3">
        <w:rPr>
          <w:rFonts w:ascii="Times New Roman" w:hAnsi="Times New Roman" w:cs="Times New Roman"/>
          <w:bCs/>
          <w:sz w:val="28"/>
          <w:szCs w:val="28"/>
        </w:rPr>
        <w:t>пр</w:t>
      </w:r>
      <w:r w:rsidRPr="00EE00D3">
        <w:rPr>
          <w:rFonts w:ascii="Times New Roman" w:hAnsi="Times New Roman" w:cs="Times New Roman"/>
          <w:bCs/>
          <w:sz w:val="28"/>
          <w:szCs w:val="28"/>
        </w:rPr>
        <w:t>о</w:t>
      </w:r>
      <w:r w:rsidRPr="00EE00D3">
        <w:rPr>
          <w:rFonts w:ascii="Times New Roman" w:hAnsi="Times New Roman" w:cs="Times New Roman"/>
          <w:bCs/>
          <w:sz w:val="28"/>
          <w:szCs w:val="28"/>
        </w:rPr>
        <w:t>граммы в количестве 1274 единиц</w:t>
      </w:r>
      <w:r w:rsidR="0073464D">
        <w:rPr>
          <w:rFonts w:ascii="Times New Roman" w:hAnsi="Times New Roman" w:cs="Times New Roman"/>
          <w:bCs/>
          <w:sz w:val="28"/>
          <w:szCs w:val="28"/>
        </w:rPr>
        <w:t>ы</w:t>
      </w:r>
      <w:r w:rsidRPr="00EE00D3">
        <w:rPr>
          <w:rFonts w:ascii="Times New Roman" w:hAnsi="Times New Roman" w:cs="Times New Roman"/>
          <w:bCs/>
          <w:sz w:val="28"/>
          <w:szCs w:val="28"/>
        </w:rPr>
        <w:t>, при плане 1269 единиц.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>В 2022 году построен 1 угольный склад в г. Кызыле и обустроен</w:t>
      </w:r>
      <w:r w:rsidR="0073464D">
        <w:rPr>
          <w:rFonts w:ascii="Times New Roman" w:hAnsi="Times New Roman" w:cs="Times New Roman"/>
          <w:sz w:val="28"/>
          <w:szCs w:val="28"/>
        </w:rPr>
        <w:t>о</w:t>
      </w:r>
      <w:r w:rsidRPr="00EE00D3">
        <w:rPr>
          <w:rFonts w:ascii="Times New Roman" w:hAnsi="Times New Roman" w:cs="Times New Roman"/>
          <w:sz w:val="28"/>
          <w:szCs w:val="28"/>
        </w:rPr>
        <w:t xml:space="preserve"> 7 то</w:t>
      </w:r>
      <w:r w:rsidRPr="00EE00D3">
        <w:rPr>
          <w:rFonts w:ascii="Times New Roman" w:hAnsi="Times New Roman" w:cs="Times New Roman"/>
          <w:sz w:val="28"/>
          <w:szCs w:val="28"/>
        </w:rPr>
        <w:t>п</w:t>
      </w:r>
      <w:r w:rsidRPr="00EE00D3">
        <w:rPr>
          <w:rFonts w:ascii="Times New Roman" w:hAnsi="Times New Roman" w:cs="Times New Roman"/>
          <w:sz w:val="28"/>
          <w:szCs w:val="28"/>
        </w:rPr>
        <w:t xml:space="preserve">ливных (угольных) складов </w:t>
      </w:r>
      <w:r w:rsidRPr="00EE00D3">
        <w:rPr>
          <w:rFonts w:ascii="Times New Roman" w:hAnsi="Times New Roman" w:cs="Times New Roman"/>
          <w:bCs/>
          <w:sz w:val="28"/>
          <w:szCs w:val="28"/>
        </w:rPr>
        <w:t>в муниципальных образованиях – Бай-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Тайгинском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Барун-Хемчикском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Монгун-Тайгинском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>, Тес-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Хемском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Тандинском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Овю</w:t>
      </w:r>
      <w:r w:rsidRPr="00EE00D3">
        <w:rPr>
          <w:rFonts w:ascii="Times New Roman" w:hAnsi="Times New Roman" w:cs="Times New Roman"/>
          <w:bCs/>
          <w:sz w:val="28"/>
          <w:szCs w:val="28"/>
        </w:rPr>
        <w:t>р</w:t>
      </w:r>
      <w:r w:rsidRPr="00EE00D3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Эрзинском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кожуунах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0D3">
        <w:rPr>
          <w:rFonts w:ascii="Times New Roman" w:hAnsi="Times New Roman" w:cs="Times New Roman"/>
          <w:sz w:val="28"/>
          <w:szCs w:val="28"/>
        </w:rPr>
        <w:t>В 2023 году</w:t>
      </w:r>
      <w:r w:rsidRPr="00EE00D3">
        <w:rPr>
          <w:rFonts w:ascii="Times New Roman" w:hAnsi="Times New Roman" w:cs="Times New Roman"/>
          <w:bCs/>
          <w:sz w:val="28"/>
          <w:szCs w:val="28"/>
        </w:rPr>
        <w:t xml:space="preserve"> обустроено 5 топливных (угольных) складов в г. Туране Пий-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Хемского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с. Сарыг-Сеп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Каа-Хемского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Суг-Аксы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Сут-Хольского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00D3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EE0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464D">
        <w:rPr>
          <w:rFonts w:ascii="Times New Roman" w:hAnsi="Times New Roman" w:cs="Times New Roman"/>
          <w:bCs/>
          <w:sz w:val="28"/>
          <w:szCs w:val="28"/>
        </w:rPr>
        <w:t xml:space="preserve">  гг. </w:t>
      </w:r>
      <w:proofErr w:type="spellStart"/>
      <w:r w:rsidR="0073464D">
        <w:rPr>
          <w:rFonts w:ascii="Times New Roman" w:hAnsi="Times New Roman" w:cs="Times New Roman"/>
          <w:bCs/>
          <w:sz w:val="28"/>
          <w:szCs w:val="28"/>
        </w:rPr>
        <w:t>Шагонаре</w:t>
      </w:r>
      <w:proofErr w:type="spellEnd"/>
      <w:r w:rsidR="0073464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00D3">
        <w:rPr>
          <w:rFonts w:ascii="Times New Roman" w:hAnsi="Times New Roman" w:cs="Times New Roman"/>
          <w:bCs/>
          <w:sz w:val="28"/>
          <w:szCs w:val="28"/>
        </w:rPr>
        <w:t>Чадане.</w:t>
      </w:r>
    </w:p>
    <w:p w:rsidR="00F7558E" w:rsidRPr="00EE00D3" w:rsidRDefault="006A2C88" w:rsidP="00EE00D3">
      <w:pPr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rFonts w:eastAsia="Calibri"/>
          <w:color w:val="000000"/>
        </w:rPr>
        <w:t xml:space="preserve">В 2022 году </w:t>
      </w:r>
      <w:r w:rsidRPr="00EE00D3">
        <w:rPr>
          <w:rStyle w:val="1"/>
          <w:rFonts w:eastAsia="Calibri"/>
          <w:bCs/>
          <w:color w:val="000000"/>
        </w:rPr>
        <w:t>ликвидированы несанкционированные свалки и вывезен</w:t>
      </w:r>
      <w:r w:rsidR="0073464D">
        <w:rPr>
          <w:rStyle w:val="1"/>
          <w:rFonts w:eastAsia="Calibri"/>
          <w:bCs/>
          <w:color w:val="000000"/>
        </w:rPr>
        <w:t>ы</w:t>
      </w:r>
      <w:r w:rsidRPr="00EE00D3">
        <w:rPr>
          <w:rStyle w:val="1"/>
          <w:rFonts w:eastAsia="Calibri"/>
          <w:bCs/>
          <w:color w:val="000000"/>
        </w:rPr>
        <w:t xml:space="preserve"> ТКО в </w:t>
      </w:r>
      <w:proofErr w:type="spellStart"/>
      <w:r w:rsidRPr="00EE00D3">
        <w:rPr>
          <w:rStyle w:val="1"/>
          <w:rFonts w:eastAsia="Calibri"/>
          <w:bCs/>
          <w:color w:val="000000"/>
        </w:rPr>
        <w:t>Тандинском</w:t>
      </w:r>
      <w:proofErr w:type="spellEnd"/>
      <w:r w:rsidRPr="00EE00D3">
        <w:rPr>
          <w:rStyle w:val="1"/>
          <w:rFonts w:eastAsia="Calibri"/>
          <w:bCs/>
          <w:color w:val="000000"/>
        </w:rPr>
        <w:t xml:space="preserve">, </w:t>
      </w:r>
      <w:proofErr w:type="spellStart"/>
      <w:r w:rsidRPr="00EE00D3">
        <w:rPr>
          <w:rStyle w:val="1"/>
          <w:rFonts w:eastAsia="Calibri"/>
          <w:bCs/>
          <w:color w:val="000000"/>
        </w:rPr>
        <w:t>Сут-Хольском</w:t>
      </w:r>
      <w:proofErr w:type="spellEnd"/>
      <w:r w:rsidRPr="00EE00D3">
        <w:rPr>
          <w:rStyle w:val="1"/>
          <w:rFonts w:eastAsia="Calibri"/>
          <w:bCs/>
          <w:color w:val="000000"/>
        </w:rPr>
        <w:t>, Пий-</w:t>
      </w:r>
      <w:proofErr w:type="spellStart"/>
      <w:r w:rsidRPr="00EE00D3">
        <w:rPr>
          <w:rStyle w:val="1"/>
          <w:rFonts w:eastAsia="Calibri"/>
          <w:bCs/>
          <w:color w:val="000000"/>
        </w:rPr>
        <w:t>Хемском</w:t>
      </w:r>
      <w:proofErr w:type="spellEnd"/>
      <w:r w:rsidRPr="00EE00D3">
        <w:rPr>
          <w:rStyle w:val="1"/>
          <w:rFonts w:eastAsia="Calibri"/>
          <w:bCs/>
          <w:color w:val="000000"/>
        </w:rPr>
        <w:t xml:space="preserve">, </w:t>
      </w:r>
      <w:proofErr w:type="spellStart"/>
      <w:r w:rsidRPr="00EE00D3">
        <w:rPr>
          <w:rStyle w:val="1"/>
          <w:rFonts w:eastAsia="Calibri"/>
          <w:bCs/>
          <w:color w:val="000000"/>
        </w:rPr>
        <w:t>Кызылском</w:t>
      </w:r>
      <w:proofErr w:type="spellEnd"/>
      <w:r w:rsidRPr="00EE00D3">
        <w:rPr>
          <w:rStyle w:val="1"/>
          <w:rFonts w:eastAsia="Calibri"/>
          <w:bCs/>
          <w:color w:val="000000"/>
        </w:rPr>
        <w:t xml:space="preserve"> </w:t>
      </w:r>
      <w:proofErr w:type="spellStart"/>
      <w:r w:rsidRPr="00EE00D3">
        <w:rPr>
          <w:rStyle w:val="1"/>
          <w:rFonts w:eastAsia="Calibri"/>
          <w:bCs/>
          <w:color w:val="000000"/>
        </w:rPr>
        <w:t>кожуунах</w:t>
      </w:r>
      <w:proofErr w:type="spellEnd"/>
      <w:r w:rsidRPr="00EE00D3">
        <w:rPr>
          <w:rStyle w:val="1"/>
          <w:rFonts w:eastAsia="Calibri"/>
          <w:bCs/>
          <w:color w:val="000000"/>
        </w:rPr>
        <w:t>, в</w:t>
      </w:r>
      <w:r w:rsidR="003248C8">
        <w:rPr>
          <w:rStyle w:val="1"/>
          <w:rFonts w:eastAsia="Calibri"/>
          <w:bCs/>
          <w:color w:val="000000"/>
        </w:rPr>
        <w:t xml:space="preserve">                </w:t>
      </w:r>
      <w:r w:rsidRPr="00EE00D3">
        <w:rPr>
          <w:rStyle w:val="1"/>
          <w:rFonts w:eastAsia="Calibri"/>
          <w:bCs/>
          <w:color w:val="000000"/>
        </w:rPr>
        <w:t xml:space="preserve"> г. Чадан</w:t>
      </w:r>
      <w:r w:rsidR="00F16201">
        <w:rPr>
          <w:rStyle w:val="1"/>
          <w:rFonts w:eastAsia="Calibri"/>
          <w:bCs/>
          <w:color w:val="000000"/>
        </w:rPr>
        <w:t xml:space="preserve">е </w:t>
      </w:r>
      <w:proofErr w:type="spellStart"/>
      <w:r w:rsidR="00F16201">
        <w:rPr>
          <w:rStyle w:val="1"/>
          <w:rFonts w:eastAsia="Calibri"/>
          <w:bCs/>
          <w:color w:val="000000"/>
        </w:rPr>
        <w:t>Дзун-Хемчикского</w:t>
      </w:r>
      <w:proofErr w:type="spellEnd"/>
      <w:r w:rsidR="00F16201">
        <w:rPr>
          <w:rStyle w:val="1"/>
          <w:rFonts w:eastAsia="Calibri"/>
          <w:bCs/>
          <w:color w:val="000000"/>
        </w:rPr>
        <w:t xml:space="preserve"> </w:t>
      </w:r>
      <w:proofErr w:type="spellStart"/>
      <w:r w:rsidR="00F16201">
        <w:rPr>
          <w:rStyle w:val="1"/>
          <w:rFonts w:eastAsia="Calibri"/>
          <w:bCs/>
          <w:color w:val="000000"/>
        </w:rPr>
        <w:t>кожууна</w:t>
      </w:r>
      <w:proofErr w:type="spellEnd"/>
      <w:r w:rsidR="00F16201">
        <w:rPr>
          <w:rStyle w:val="1"/>
          <w:rFonts w:eastAsia="Calibri"/>
          <w:bCs/>
          <w:color w:val="000000"/>
        </w:rPr>
        <w:t xml:space="preserve"> и</w:t>
      </w:r>
      <w:r w:rsidRPr="00EE00D3">
        <w:rPr>
          <w:rStyle w:val="1"/>
          <w:rFonts w:eastAsia="Calibri"/>
          <w:bCs/>
          <w:color w:val="000000"/>
        </w:rPr>
        <w:t xml:space="preserve"> г. Кызыл</w:t>
      </w:r>
      <w:r w:rsidR="00F16201">
        <w:rPr>
          <w:rStyle w:val="1"/>
          <w:rFonts w:eastAsia="Calibri"/>
          <w:bCs/>
          <w:color w:val="000000"/>
        </w:rPr>
        <w:t>е</w:t>
      </w:r>
      <w:r w:rsidRPr="00EE00D3">
        <w:rPr>
          <w:rStyle w:val="1"/>
          <w:rFonts w:eastAsia="Calibri"/>
          <w:bCs/>
          <w:color w:val="000000"/>
        </w:rPr>
        <w:t xml:space="preserve">. </w:t>
      </w:r>
      <w:r w:rsidRPr="00EE00D3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248C8">
        <w:rPr>
          <w:rStyle w:val="1"/>
          <w:color w:val="000000"/>
        </w:rPr>
        <w:t>–</w:t>
      </w:r>
      <w:r w:rsidRPr="00EE00D3">
        <w:rPr>
          <w:rStyle w:val="1"/>
          <w:color w:val="000000"/>
        </w:rPr>
        <w:t xml:space="preserve"> </w:t>
      </w:r>
      <w:r w:rsidRPr="00EE00D3">
        <w:rPr>
          <w:rStyle w:val="1"/>
          <w:bCs/>
          <w:color w:val="000000"/>
        </w:rPr>
        <w:t>в</w:t>
      </w:r>
      <w:r w:rsidR="003248C8">
        <w:rPr>
          <w:rStyle w:val="1"/>
          <w:bCs/>
          <w:color w:val="000000"/>
        </w:rPr>
        <w:t xml:space="preserve"> </w:t>
      </w:r>
      <w:r w:rsidRPr="00EE00D3">
        <w:rPr>
          <w:rStyle w:val="1"/>
          <w:rFonts w:eastAsia="Calibri"/>
          <w:bCs/>
          <w:color w:val="000000"/>
        </w:rPr>
        <w:t>г. Ак-Довурак</w:t>
      </w:r>
      <w:r w:rsidR="00F16201">
        <w:rPr>
          <w:rStyle w:val="1"/>
          <w:rFonts w:eastAsia="Calibri"/>
          <w:bCs/>
          <w:color w:val="000000"/>
        </w:rPr>
        <w:t>е</w:t>
      </w:r>
      <w:r w:rsidRPr="00EE00D3">
        <w:rPr>
          <w:rStyle w:val="1"/>
          <w:rFonts w:eastAsia="Calibri"/>
          <w:bCs/>
          <w:color w:val="000000"/>
        </w:rPr>
        <w:t xml:space="preserve">, </w:t>
      </w:r>
      <w:proofErr w:type="spellStart"/>
      <w:r w:rsidRPr="00EE00D3">
        <w:rPr>
          <w:rStyle w:val="1"/>
          <w:bCs/>
          <w:color w:val="000000"/>
        </w:rPr>
        <w:t>Улуг-Хемском</w:t>
      </w:r>
      <w:proofErr w:type="spellEnd"/>
      <w:r w:rsidRPr="00EE00D3">
        <w:rPr>
          <w:rStyle w:val="1"/>
          <w:bCs/>
          <w:color w:val="000000"/>
        </w:rPr>
        <w:t xml:space="preserve">, </w:t>
      </w:r>
      <w:proofErr w:type="spellStart"/>
      <w:r w:rsidRPr="00EE00D3">
        <w:rPr>
          <w:rStyle w:val="1"/>
          <w:bCs/>
          <w:color w:val="000000"/>
        </w:rPr>
        <w:t>Чаа-Хольском</w:t>
      </w:r>
      <w:proofErr w:type="spellEnd"/>
      <w:r w:rsidRPr="00EE00D3">
        <w:rPr>
          <w:rStyle w:val="1"/>
          <w:bCs/>
          <w:color w:val="000000"/>
        </w:rPr>
        <w:t xml:space="preserve"> и </w:t>
      </w:r>
      <w:proofErr w:type="spellStart"/>
      <w:r w:rsidRPr="00EE00D3">
        <w:rPr>
          <w:rStyle w:val="1"/>
          <w:bCs/>
          <w:color w:val="000000"/>
        </w:rPr>
        <w:t>Дзун-Хемчикском</w:t>
      </w:r>
      <w:proofErr w:type="spellEnd"/>
      <w:r w:rsidRPr="00EE00D3">
        <w:rPr>
          <w:rStyle w:val="1"/>
          <w:bCs/>
          <w:color w:val="000000"/>
        </w:rPr>
        <w:t xml:space="preserve"> </w:t>
      </w:r>
      <w:proofErr w:type="spellStart"/>
      <w:r w:rsidRPr="00EE00D3">
        <w:rPr>
          <w:rStyle w:val="1"/>
          <w:bCs/>
          <w:color w:val="000000"/>
        </w:rPr>
        <w:t>кожуунах</w:t>
      </w:r>
      <w:proofErr w:type="spellEnd"/>
      <w:r w:rsidRPr="00EE00D3">
        <w:rPr>
          <w:rStyle w:val="1"/>
          <w:bCs/>
          <w:color w:val="000000"/>
        </w:rPr>
        <w:t>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color w:val="000000"/>
        </w:rPr>
        <w:lastRenderedPageBreak/>
        <w:t>В 2022 году приобретен</w:t>
      </w:r>
      <w:r w:rsidR="00F16201">
        <w:rPr>
          <w:rStyle w:val="1"/>
          <w:color w:val="000000"/>
        </w:rPr>
        <w:t>а</w:t>
      </w:r>
      <w:r w:rsidRPr="00EE00D3">
        <w:rPr>
          <w:rStyle w:val="1"/>
          <w:color w:val="000000"/>
        </w:rPr>
        <w:t xml:space="preserve"> 221 единиц</w:t>
      </w:r>
      <w:r w:rsidR="00F16201">
        <w:rPr>
          <w:rStyle w:val="1"/>
          <w:color w:val="000000"/>
        </w:rPr>
        <w:t>а</w:t>
      </w:r>
      <w:r w:rsidRPr="00EE00D3">
        <w:rPr>
          <w:rStyle w:val="1"/>
          <w:color w:val="000000"/>
        </w:rPr>
        <w:t xml:space="preserve"> бункеров для </w:t>
      </w:r>
      <w:r w:rsidR="00F16201">
        <w:rPr>
          <w:rStyle w:val="1"/>
          <w:color w:val="000000"/>
        </w:rPr>
        <w:t xml:space="preserve">сборов </w:t>
      </w:r>
      <w:r w:rsidRPr="00EE00D3">
        <w:rPr>
          <w:rStyle w:val="1"/>
          <w:color w:val="000000"/>
        </w:rPr>
        <w:t>твердых ко</w:t>
      </w:r>
      <w:r w:rsidRPr="00EE00D3">
        <w:rPr>
          <w:rStyle w:val="1"/>
          <w:color w:val="000000"/>
        </w:rPr>
        <w:t>м</w:t>
      </w:r>
      <w:r w:rsidRPr="00EE00D3">
        <w:rPr>
          <w:rStyle w:val="1"/>
          <w:color w:val="000000"/>
        </w:rPr>
        <w:t xml:space="preserve">мунальных отходов объемом 8 </w:t>
      </w:r>
      <w:r w:rsidR="003248C8">
        <w:rPr>
          <w:rStyle w:val="1"/>
          <w:color w:val="000000"/>
        </w:rPr>
        <w:t xml:space="preserve">куб. </w:t>
      </w:r>
      <w:r w:rsidRPr="00EE00D3">
        <w:rPr>
          <w:rStyle w:val="1"/>
          <w:color w:val="000000"/>
        </w:rPr>
        <w:t>м при плане 150 штук, что на 47</w:t>
      </w:r>
      <w:r w:rsidR="003248C8">
        <w:rPr>
          <w:rStyle w:val="1"/>
          <w:color w:val="000000"/>
        </w:rPr>
        <w:t xml:space="preserve"> процентов</w:t>
      </w:r>
      <w:r w:rsidRPr="00EE00D3">
        <w:rPr>
          <w:rStyle w:val="1"/>
          <w:color w:val="000000"/>
        </w:rPr>
        <w:t xml:space="preserve"> больше.</w:t>
      </w:r>
    </w:p>
    <w:p w:rsidR="00F7558E" w:rsidRPr="00EE00D3" w:rsidRDefault="006A2C8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color w:val="000000"/>
        </w:rPr>
        <w:t>В 2023 году приобретен</w:t>
      </w:r>
      <w:r w:rsidR="00F16201">
        <w:rPr>
          <w:rStyle w:val="1"/>
          <w:color w:val="000000"/>
        </w:rPr>
        <w:t>о</w:t>
      </w:r>
      <w:r w:rsidRPr="00EE00D3">
        <w:rPr>
          <w:rStyle w:val="1"/>
          <w:color w:val="000000"/>
        </w:rPr>
        <w:t xml:space="preserve"> 170 бункеров и 218 контейнеров</w:t>
      </w:r>
      <w:r w:rsidRPr="00EE00D3">
        <w:rPr>
          <w:rStyle w:val="1"/>
          <w:bCs/>
          <w:color w:val="000000"/>
        </w:rPr>
        <w:t xml:space="preserve"> для сбора о</w:t>
      </w:r>
      <w:r w:rsidRPr="00EE00D3">
        <w:rPr>
          <w:rStyle w:val="1"/>
          <w:bCs/>
          <w:color w:val="000000"/>
        </w:rPr>
        <w:t>т</w:t>
      </w:r>
      <w:r w:rsidRPr="00EE00D3">
        <w:rPr>
          <w:rStyle w:val="1"/>
          <w:bCs/>
          <w:color w:val="000000"/>
        </w:rPr>
        <w:t xml:space="preserve">ходов при плане 143 </w:t>
      </w:r>
      <w:r w:rsidR="00F16201">
        <w:rPr>
          <w:rStyle w:val="1"/>
          <w:bCs/>
          <w:color w:val="000000"/>
        </w:rPr>
        <w:t>ед.</w:t>
      </w:r>
      <w:r w:rsidRPr="00EE00D3">
        <w:rPr>
          <w:rStyle w:val="1"/>
          <w:bCs/>
          <w:color w:val="000000"/>
        </w:rPr>
        <w:t>, что на 171</w:t>
      </w:r>
      <w:r w:rsidR="003248C8">
        <w:rPr>
          <w:rStyle w:val="1"/>
          <w:bCs/>
          <w:color w:val="000000"/>
        </w:rPr>
        <w:t xml:space="preserve"> процент</w:t>
      </w:r>
      <w:r w:rsidRPr="00EE00D3">
        <w:rPr>
          <w:rStyle w:val="1"/>
          <w:bCs/>
          <w:color w:val="000000"/>
        </w:rPr>
        <w:t xml:space="preserve"> больше.</w:t>
      </w:r>
    </w:p>
    <w:p w:rsidR="00F7558E" w:rsidRPr="00EE00D3" w:rsidRDefault="006A2C88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D3">
        <w:rPr>
          <w:rStyle w:val="1"/>
          <w:shd w:val="clear" w:color="auto" w:fill="FFFFFF"/>
        </w:rPr>
        <w:t>Министерством ЖКХ Р</w:t>
      </w:r>
      <w:r w:rsidR="003248C8">
        <w:rPr>
          <w:rStyle w:val="1"/>
          <w:shd w:val="clear" w:color="auto" w:fill="FFFFFF"/>
        </w:rPr>
        <w:t xml:space="preserve">еспублики </w:t>
      </w:r>
      <w:r w:rsidRPr="00EE00D3">
        <w:rPr>
          <w:rStyle w:val="1"/>
          <w:shd w:val="clear" w:color="auto" w:fill="FFFFFF"/>
        </w:rPr>
        <w:t>Т</w:t>
      </w:r>
      <w:r w:rsidR="003248C8">
        <w:rPr>
          <w:rStyle w:val="1"/>
          <w:shd w:val="clear" w:color="auto" w:fill="FFFFFF"/>
        </w:rPr>
        <w:t>ыва</w:t>
      </w:r>
      <w:r w:rsidRPr="00EE00D3">
        <w:rPr>
          <w:rStyle w:val="1"/>
          <w:shd w:val="clear" w:color="auto" w:fill="FFFFFF"/>
        </w:rPr>
        <w:t xml:space="preserve"> совместно с Минстроем Респу</w:t>
      </w:r>
      <w:r w:rsidRPr="00EE00D3">
        <w:rPr>
          <w:rStyle w:val="1"/>
          <w:shd w:val="clear" w:color="auto" w:fill="FFFFFF"/>
        </w:rPr>
        <w:t>б</w:t>
      </w:r>
      <w:r w:rsidRPr="00EE00D3">
        <w:rPr>
          <w:rStyle w:val="1"/>
          <w:shd w:val="clear" w:color="auto" w:fill="FFFFFF"/>
        </w:rPr>
        <w:t xml:space="preserve">лики Тыва разработана новая государственная программа </w:t>
      </w:r>
      <w:r w:rsidRPr="00EE00D3">
        <w:rPr>
          <w:rStyle w:val="1"/>
          <w:bCs/>
          <w:color w:val="000000"/>
          <w:shd w:val="clear" w:color="auto" w:fill="FFFFFF"/>
        </w:rPr>
        <w:t xml:space="preserve">Республики Тыва </w:t>
      </w:r>
      <w:r w:rsidR="00560957" w:rsidRPr="00EE00D3">
        <w:rPr>
          <w:rStyle w:val="1"/>
          <w:bCs/>
          <w:color w:val="000000"/>
          <w:shd w:val="clear" w:color="auto" w:fill="FFFFFF"/>
        </w:rPr>
        <w:t>«</w:t>
      </w:r>
      <w:r w:rsidRPr="00EE00D3">
        <w:rPr>
          <w:rStyle w:val="1"/>
          <w:bCs/>
          <w:color w:val="000000"/>
          <w:shd w:val="clear" w:color="auto" w:fill="FFFFFF"/>
        </w:rPr>
        <w:t>Повышение эффективности и надежности функционирования жилищно-коммунального хозяйства Республики Тыва</w:t>
      </w:r>
      <w:r w:rsidR="00560957" w:rsidRPr="00EE00D3">
        <w:rPr>
          <w:rStyle w:val="1"/>
          <w:bCs/>
          <w:color w:val="000000"/>
          <w:shd w:val="clear" w:color="auto" w:fill="FFFFFF"/>
        </w:rPr>
        <w:t>»</w:t>
      </w:r>
      <w:r w:rsidRPr="00EE00D3">
        <w:rPr>
          <w:rStyle w:val="1"/>
          <w:bCs/>
          <w:color w:val="000000"/>
          <w:shd w:val="clear" w:color="auto" w:fill="FFFFFF"/>
        </w:rPr>
        <w:t>, утвержденная постановлением Правительства Республики Тыва от 14 ноября 2023 г</w:t>
      </w:r>
      <w:r w:rsidR="003248C8">
        <w:rPr>
          <w:rStyle w:val="1"/>
          <w:bCs/>
          <w:color w:val="000000"/>
          <w:shd w:val="clear" w:color="auto" w:fill="FFFFFF"/>
        </w:rPr>
        <w:t>.</w:t>
      </w:r>
      <w:r w:rsidRPr="00EE00D3">
        <w:rPr>
          <w:rStyle w:val="1"/>
          <w:bCs/>
          <w:color w:val="000000"/>
          <w:shd w:val="clear" w:color="auto" w:fill="FFFFFF"/>
        </w:rPr>
        <w:t xml:space="preserve"> № 834</w:t>
      </w:r>
      <w:r w:rsidR="00F16201">
        <w:rPr>
          <w:rStyle w:val="1"/>
          <w:bCs/>
          <w:color w:val="000000"/>
          <w:shd w:val="clear" w:color="auto" w:fill="FFFFFF"/>
        </w:rPr>
        <w:t>, которая будет р</w:t>
      </w:r>
      <w:r w:rsidR="00F16201">
        <w:rPr>
          <w:rStyle w:val="1"/>
          <w:bCs/>
          <w:color w:val="000000"/>
          <w:shd w:val="clear" w:color="auto" w:fill="FFFFFF"/>
        </w:rPr>
        <w:t>е</w:t>
      </w:r>
      <w:r w:rsidR="00F16201">
        <w:rPr>
          <w:rStyle w:val="1"/>
          <w:bCs/>
          <w:color w:val="000000"/>
          <w:shd w:val="clear" w:color="auto" w:fill="FFFFFF"/>
        </w:rPr>
        <w:t>ализована в период с 2024 по 2030 годы</w:t>
      </w:r>
      <w:r w:rsidRPr="00EE00D3">
        <w:rPr>
          <w:rStyle w:val="1"/>
          <w:bCs/>
          <w:color w:val="000000"/>
          <w:shd w:val="clear" w:color="auto" w:fill="FFFFFF"/>
        </w:rPr>
        <w:t>.</w:t>
      </w:r>
    </w:p>
    <w:p w:rsidR="00F7558E" w:rsidRPr="00EE00D3" w:rsidRDefault="00F7558E" w:rsidP="00EE00D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F7558E" w:rsidRPr="00EE00D3" w:rsidRDefault="003248C8" w:rsidP="003248C8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jc w:val="center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______________</w:t>
      </w: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F7558E" w:rsidRPr="00EE00D3" w:rsidRDefault="00F7558E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</w:pPr>
    </w:p>
    <w:p w:rsidR="003248C8" w:rsidRDefault="003248C8" w:rsidP="00EE00D3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uppressAutoHyphens w:val="0"/>
        <w:ind w:firstLine="709"/>
        <w:jc w:val="both"/>
        <w:rPr>
          <w:rStyle w:val="1"/>
          <w:bCs/>
          <w:color w:val="000000"/>
        </w:rPr>
        <w:sectPr w:rsidR="003248C8" w:rsidSect="009F58AE">
          <w:pgSz w:w="11906" w:h="16838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 w:charSpace="32768"/>
        </w:sectPr>
      </w:pPr>
    </w:p>
    <w:p w:rsidR="00AC753A" w:rsidRPr="00AC753A" w:rsidRDefault="007E1C20" w:rsidP="00AC753A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E1C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1A08" w:rsidRPr="00961A08" w:rsidRDefault="006A2C8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к докладу</w:t>
      </w:r>
      <w:r w:rsidR="00961A08">
        <w:rPr>
          <w:rFonts w:ascii="Times New Roman" w:hAnsi="Times New Roman" w:cs="Times New Roman"/>
          <w:sz w:val="28"/>
          <w:szCs w:val="28"/>
        </w:rPr>
        <w:t xml:space="preserve"> </w:t>
      </w:r>
      <w:r w:rsidR="00961A08" w:rsidRPr="00961A08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Республики Тыва </w:t>
      </w:r>
    </w:p>
    <w:p w:rsidR="00961A08" w:rsidRPr="00961A08" w:rsidRDefault="00961A0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61A08">
        <w:rPr>
          <w:rFonts w:ascii="Times New Roman" w:hAnsi="Times New Roman" w:cs="Times New Roman"/>
          <w:sz w:val="28"/>
          <w:szCs w:val="28"/>
        </w:rPr>
        <w:t xml:space="preserve">«Повышение эффективности и </w:t>
      </w:r>
    </w:p>
    <w:p w:rsidR="00961A08" w:rsidRPr="00961A08" w:rsidRDefault="00961A0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61A08">
        <w:rPr>
          <w:rFonts w:ascii="Times New Roman" w:hAnsi="Times New Roman" w:cs="Times New Roman"/>
          <w:sz w:val="28"/>
          <w:szCs w:val="28"/>
        </w:rPr>
        <w:t xml:space="preserve">надежности функционирования </w:t>
      </w:r>
    </w:p>
    <w:p w:rsidR="00961A08" w:rsidRPr="00961A08" w:rsidRDefault="00961A0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61A0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961A08" w:rsidRPr="00961A08" w:rsidRDefault="00961A0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61A08">
        <w:rPr>
          <w:rFonts w:ascii="Times New Roman" w:hAnsi="Times New Roman" w:cs="Times New Roman"/>
          <w:sz w:val="28"/>
          <w:szCs w:val="28"/>
        </w:rPr>
        <w:t xml:space="preserve">Республики Тыва на 2014-2025 годы» </w:t>
      </w:r>
    </w:p>
    <w:p w:rsidR="00F7558E" w:rsidRPr="00AC753A" w:rsidRDefault="00961A08" w:rsidP="00961A08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61A08"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AC753A" w:rsidRDefault="00AC753A" w:rsidP="00AC7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53A" w:rsidRPr="00AC753A" w:rsidRDefault="00AC753A" w:rsidP="00AC7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58E" w:rsidRPr="00AC753A" w:rsidRDefault="006A2C88" w:rsidP="00AC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3A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AC753A" w:rsidRDefault="006A2C88" w:rsidP="00AC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560957" w:rsidRPr="00AC753A">
        <w:rPr>
          <w:rFonts w:ascii="Times New Roman" w:hAnsi="Times New Roman" w:cs="Times New Roman"/>
          <w:sz w:val="28"/>
          <w:szCs w:val="28"/>
        </w:rPr>
        <w:t>«</w:t>
      </w:r>
      <w:r w:rsidRPr="00AC753A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</w:p>
    <w:p w:rsidR="00AC753A" w:rsidRDefault="006A2C88" w:rsidP="00AC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и надежности функционирования</w:t>
      </w:r>
      <w:r w:rsidR="00AC753A">
        <w:rPr>
          <w:rFonts w:ascii="Times New Roman" w:hAnsi="Times New Roman" w:cs="Times New Roman"/>
          <w:sz w:val="28"/>
          <w:szCs w:val="28"/>
        </w:rPr>
        <w:t xml:space="preserve"> </w:t>
      </w:r>
      <w:r w:rsidRPr="00AC753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F7558E" w:rsidRDefault="006A2C88" w:rsidP="00AC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Республики Тыва на 2014-2025 годы</w:t>
      </w:r>
      <w:r w:rsidR="00560957" w:rsidRPr="00AC753A">
        <w:rPr>
          <w:rFonts w:ascii="Times New Roman" w:hAnsi="Times New Roman" w:cs="Times New Roman"/>
          <w:sz w:val="28"/>
          <w:szCs w:val="28"/>
        </w:rPr>
        <w:t>»</w:t>
      </w:r>
      <w:r w:rsidRPr="00AC753A">
        <w:rPr>
          <w:rFonts w:ascii="Times New Roman" w:hAnsi="Times New Roman" w:cs="Times New Roman"/>
          <w:sz w:val="28"/>
          <w:szCs w:val="28"/>
        </w:rPr>
        <w:t xml:space="preserve"> с 2014 по 2023 годы</w:t>
      </w:r>
    </w:p>
    <w:p w:rsidR="00AC753A" w:rsidRPr="00AC753A" w:rsidRDefault="00AC753A" w:rsidP="00AC75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830"/>
        <w:gridCol w:w="692"/>
        <w:gridCol w:w="559"/>
        <w:gridCol w:w="552"/>
        <w:gridCol w:w="693"/>
        <w:gridCol w:w="693"/>
        <w:gridCol w:w="693"/>
        <w:gridCol w:w="698"/>
        <w:gridCol w:w="690"/>
        <w:gridCol w:w="693"/>
        <w:gridCol w:w="692"/>
        <w:gridCol w:w="693"/>
        <w:gridCol w:w="693"/>
        <w:gridCol w:w="693"/>
        <w:gridCol w:w="690"/>
        <w:gridCol w:w="694"/>
        <w:gridCol w:w="556"/>
        <w:gridCol w:w="557"/>
        <w:gridCol w:w="556"/>
        <w:gridCol w:w="554"/>
        <w:gridCol w:w="558"/>
        <w:gridCol w:w="487"/>
      </w:tblGrid>
      <w:tr w:rsidR="006D1B50" w:rsidRPr="006D1B50" w:rsidTr="00961A08">
        <w:trPr>
          <w:trHeight w:val="20"/>
          <w:jc w:val="center"/>
        </w:trPr>
        <w:tc>
          <w:tcPr>
            <w:tcW w:w="1648" w:type="dxa"/>
            <w:vMerge w:val="restart"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30" w:type="dxa"/>
            <w:vMerge w:val="restart"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ный 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692" w:type="dxa"/>
            <w:vMerge w:val="restart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ница изм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2694" w:type="dxa"/>
            <w:gridSpan w:val="20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Значения индикатора</w:t>
            </w:r>
          </w:p>
        </w:tc>
      </w:tr>
      <w:tr w:rsidR="006D1B50" w:rsidRPr="006D1B50" w:rsidTr="00961A08">
        <w:trPr>
          <w:trHeight w:val="20"/>
          <w:jc w:val="center"/>
        </w:trPr>
        <w:tc>
          <w:tcPr>
            <w:tcW w:w="1648" w:type="dxa"/>
            <w:vMerge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86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91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83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385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386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84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13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10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45" w:type="dxa"/>
            <w:gridSpan w:val="2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6D1B50" w:rsidRPr="006D1B50" w:rsidTr="00961A08">
        <w:trPr>
          <w:cantSplit/>
          <w:trHeight w:val="20"/>
          <w:jc w:val="center"/>
        </w:trPr>
        <w:tc>
          <w:tcPr>
            <w:tcW w:w="1648" w:type="dxa"/>
            <w:vMerge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2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8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0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2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90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4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56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7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56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4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58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87" w:type="dxa"/>
            <w:textDirection w:val="btLr"/>
            <w:vAlign w:val="center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D1B50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6D1B50" w:rsidRPr="006D1B50" w:rsidRDefault="006D1B50" w:rsidP="006D1B5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6D1B50" w:rsidRPr="006D1B50" w:rsidRDefault="006D1B50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7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4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8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7" w:type="dxa"/>
          </w:tcPr>
          <w:p w:rsidR="006D1B50" w:rsidRPr="006D1B50" w:rsidRDefault="00961A08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 xml:space="preserve">1. 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Обновление технической базы предприятий ж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лищно-комму</w:t>
            </w:r>
            <w:r w:rsidR="00103F27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6D1B50">
              <w:rPr>
                <w:rFonts w:ascii="Times New Roman" w:eastAsia="Calibri" w:hAnsi="Times New Roman" w:cs="Times New Roman"/>
                <w:lang w:eastAsia="en-US"/>
              </w:rPr>
              <w:t>нального</w:t>
            </w:r>
            <w:proofErr w:type="spellEnd"/>
            <w:r w:rsidRPr="006D1B50">
              <w:rPr>
                <w:rFonts w:ascii="Times New Roman" w:eastAsia="Calibri" w:hAnsi="Times New Roman" w:cs="Times New Roman"/>
                <w:lang w:eastAsia="en-US"/>
              </w:rPr>
              <w:t xml:space="preserve"> хозя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ства техникой, в том числе специ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6D1B50">
              <w:rPr>
                <w:rFonts w:ascii="Times New Roman" w:eastAsia="Calibri" w:hAnsi="Times New Roman" w:cs="Times New Roman"/>
                <w:lang w:eastAsia="en-US"/>
              </w:rPr>
              <w:t>лизированной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стерство ЖКХ Р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еспу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 xml:space="preserve">лики 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961A08" w:rsidRDefault="00961A08"/>
    <w:p w:rsidR="00961A08" w:rsidRDefault="00961A08"/>
    <w:p w:rsidR="00961A08" w:rsidRDefault="00961A08"/>
    <w:tbl>
      <w:tblPr>
        <w:tblStyle w:val="af3"/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830"/>
        <w:gridCol w:w="692"/>
        <w:gridCol w:w="559"/>
        <w:gridCol w:w="552"/>
        <w:gridCol w:w="693"/>
        <w:gridCol w:w="693"/>
        <w:gridCol w:w="693"/>
        <w:gridCol w:w="698"/>
        <w:gridCol w:w="690"/>
        <w:gridCol w:w="693"/>
        <w:gridCol w:w="692"/>
        <w:gridCol w:w="693"/>
        <w:gridCol w:w="693"/>
        <w:gridCol w:w="693"/>
        <w:gridCol w:w="690"/>
        <w:gridCol w:w="694"/>
        <w:gridCol w:w="556"/>
        <w:gridCol w:w="557"/>
        <w:gridCol w:w="556"/>
        <w:gridCol w:w="554"/>
        <w:gridCol w:w="558"/>
        <w:gridCol w:w="487"/>
      </w:tblGrid>
      <w:tr w:rsidR="00961A08" w:rsidRPr="006D1B50" w:rsidTr="00961A08">
        <w:trPr>
          <w:cantSplit/>
          <w:trHeight w:val="20"/>
          <w:tblHeader/>
          <w:jc w:val="center"/>
        </w:trPr>
        <w:tc>
          <w:tcPr>
            <w:tcW w:w="1648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7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4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8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7" w:type="dxa"/>
          </w:tcPr>
          <w:p w:rsidR="00961A08" w:rsidRPr="006D1B50" w:rsidRDefault="00961A08" w:rsidP="00C01452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2. Снижение доли потерь тепловой энергии в су</w:t>
            </w:r>
            <w:r w:rsidRPr="006D1B50">
              <w:rPr>
                <w:rFonts w:ascii="Times New Roman" w:hAnsi="Times New Roman" w:cs="Times New Roman"/>
              </w:rPr>
              <w:t>м</w:t>
            </w:r>
            <w:r w:rsidRPr="006D1B50">
              <w:rPr>
                <w:rFonts w:ascii="Times New Roman" w:hAnsi="Times New Roman" w:cs="Times New Roman"/>
              </w:rPr>
              <w:t>марном объеме отпуска тепловой энергии до 2022 года включител</w:t>
            </w:r>
            <w:r w:rsidRPr="006D1B50">
              <w:rPr>
                <w:rFonts w:ascii="Times New Roman" w:hAnsi="Times New Roman" w:cs="Times New Roman"/>
              </w:rPr>
              <w:t>ь</w:t>
            </w:r>
            <w:r w:rsidRPr="006D1B50">
              <w:rPr>
                <w:rFonts w:ascii="Times New Roman" w:hAnsi="Times New Roman" w:cs="Times New Roman"/>
              </w:rPr>
              <w:t>но на 29 проце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еспу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3,625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3. Сохранение рабочих мест в действующих м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лых котельных и </w:t>
            </w:r>
            <w:proofErr w:type="spellStart"/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водоснабжающих</w:t>
            </w:r>
            <w:proofErr w:type="spellEnd"/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организациях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4. Увеличение количества благ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устроенных дв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ровых террит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рий, в том числе:</w:t>
            </w:r>
          </w:p>
        </w:tc>
        <w:tc>
          <w:tcPr>
            <w:tcW w:w="830" w:type="dxa"/>
            <w:vMerge w:val="restart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еспу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03F27"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общего пользов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массового отдыха населения (городских па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5. Повышение обеспеченности подачи воды на хозяйственно-питьевые нужды, из них:</w:t>
            </w:r>
          </w:p>
        </w:tc>
        <w:tc>
          <w:tcPr>
            <w:tcW w:w="830" w:type="dxa"/>
            <w:vMerge w:val="restart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lang w:eastAsia="en-US"/>
              </w:rPr>
              <w:t>строительство локальных систем водоснабжения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реконструкция локальных систем водоснабжения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6. Создание раб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чих мест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  <w:r w:rsidRPr="006D1B50">
              <w:rPr>
                <w:rFonts w:ascii="Times New Roman" w:hAnsi="Times New Roman" w:cs="Times New Roman"/>
              </w:rPr>
              <w:t>, 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7. Уровень износа коммунальной инфраструктуры на 2017 год и снижение износа объектов комм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нальной инфр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структуры до 60 процентов:</w:t>
            </w:r>
          </w:p>
        </w:tc>
        <w:tc>
          <w:tcPr>
            <w:tcW w:w="830" w:type="dxa"/>
            <w:vMerge w:val="restart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по теплоснабж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нию на 2017 год составляет 75,6 процента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пр</w:t>
            </w:r>
            <w:r w:rsidRPr="006D1B50">
              <w:rPr>
                <w:rFonts w:ascii="Times New Roman" w:hAnsi="Times New Roman" w:cs="Times New Roman"/>
              </w:rPr>
              <w:t>о</w:t>
            </w:r>
            <w:r w:rsidRPr="006D1B50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8,4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по водоснабж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нию на 2017 год составляет 77 процентов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пр</w:t>
            </w:r>
            <w:r w:rsidRPr="006D1B50">
              <w:rPr>
                <w:rFonts w:ascii="Times New Roman" w:hAnsi="Times New Roman" w:cs="Times New Roman"/>
              </w:rPr>
              <w:t>о</w:t>
            </w:r>
            <w:r w:rsidRPr="006D1B50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8,5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по водоотведению на 2017 год с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ставляет 57,1 пр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цента</w:t>
            </w:r>
          </w:p>
        </w:tc>
        <w:tc>
          <w:tcPr>
            <w:tcW w:w="830" w:type="dxa"/>
            <w:vMerge/>
          </w:tcPr>
          <w:p w:rsidR="00AC753A" w:rsidRPr="006D1B50" w:rsidRDefault="00AC753A" w:rsidP="00AC753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пр</w:t>
            </w:r>
            <w:r w:rsidRPr="006D1B50">
              <w:rPr>
                <w:rFonts w:ascii="Times New Roman" w:hAnsi="Times New Roman" w:cs="Times New Roman"/>
              </w:rPr>
              <w:t>о</w:t>
            </w:r>
            <w:r w:rsidRPr="006D1B50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уменьшается на 6,3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ется на 6,3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8. Увеличение доли населения, обеспеченного качественной п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тьевой водой из систем централ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зованного вод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снабжения, в 2024 году до показат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D1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ля 47,6 процента (базовое значение 24,5 процента)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пр</w:t>
            </w:r>
            <w:r w:rsidRPr="006D1B50">
              <w:rPr>
                <w:rFonts w:ascii="Times New Roman" w:hAnsi="Times New Roman" w:cs="Times New Roman"/>
              </w:rPr>
              <w:t>о</w:t>
            </w:r>
            <w:r w:rsidRPr="006D1B50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color w:val="000000"/>
              </w:rPr>
              <w:t>9. Суммарный прирост числе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ности населения, обеспеченного качественной п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тьевой водой из систем централ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зованного вод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снабжения, после ввода объекта в эксплуатацию                                         (базовое значение 75 575 чел.)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чел</w:t>
            </w:r>
            <w:r w:rsidRPr="006D1B50">
              <w:rPr>
                <w:rFonts w:ascii="Times New Roman" w:hAnsi="Times New Roman" w:cs="Times New Roman"/>
              </w:rPr>
              <w:t>о</w:t>
            </w:r>
            <w:r w:rsidRPr="006D1B50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3731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3731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3779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3779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22087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на 28296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color w:val="000000"/>
              </w:rPr>
              <w:t>10. Повышение качества питьевой воды из систем централизованн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го водоснабжения посредством строительства и реконструкции систем водосна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6D1B50">
              <w:rPr>
                <w:rFonts w:ascii="Times New Roman" w:eastAsia="Calibri" w:hAnsi="Times New Roman" w:cs="Times New Roman"/>
                <w:color w:val="000000"/>
              </w:rPr>
              <w:t>жения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</w:t>
            </w:r>
            <w:r w:rsidRPr="006D1B50">
              <w:rPr>
                <w:rFonts w:ascii="Times New Roman" w:hAnsi="Times New Roman" w:cs="Times New Roman"/>
              </w:rPr>
              <w:t>н</w:t>
            </w:r>
            <w:r w:rsidRPr="006D1B50">
              <w:rPr>
                <w:rFonts w:ascii="Times New Roman" w:hAnsi="Times New Roman" w:cs="Times New Roman"/>
              </w:rPr>
              <w:t xml:space="preserve">строй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lang w:eastAsia="en-US"/>
              </w:rPr>
              <w:lastRenderedPageBreak/>
              <w:t>11. Строительство и обустройство угольных складов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eastAsia="Calibri" w:hAnsi="Times New Roman" w:cs="Times New Roman"/>
                <w:lang w:eastAsia="en-US"/>
              </w:rPr>
              <w:t>12. Ликвидация стихийных свалок</w:t>
            </w: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53A" w:rsidRPr="006D1B50" w:rsidTr="00961A08">
        <w:trPr>
          <w:cantSplit/>
          <w:trHeight w:val="20"/>
          <w:jc w:val="center"/>
        </w:trPr>
        <w:tc>
          <w:tcPr>
            <w:tcW w:w="1648" w:type="dxa"/>
          </w:tcPr>
          <w:p w:rsidR="00AC753A" w:rsidRPr="006D1B50" w:rsidRDefault="00AC753A" w:rsidP="00AC753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eastAsia="Calibri" w:hAnsi="Times New Roman" w:cs="Times New Roman"/>
                <w:sz w:val="20"/>
                <w:szCs w:val="20"/>
              </w:rPr>
              <w:t>13. Приобретение оборудования по сбору ТКО</w:t>
            </w:r>
          </w:p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C753A" w:rsidRPr="006D1B50" w:rsidRDefault="00AC753A" w:rsidP="00AC753A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Мин</w:t>
            </w:r>
            <w:r w:rsidRPr="006D1B50">
              <w:rPr>
                <w:rFonts w:ascii="Times New Roman" w:hAnsi="Times New Roman" w:cs="Times New Roman"/>
              </w:rPr>
              <w:t>и</w:t>
            </w:r>
            <w:r w:rsidRPr="006D1B50">
              <w:rPr>
                <w:rFonts w:ascii="Times New Roman" w:hAnsi="Times New Roman" w:cs="Times New Roman"/>
              </w:rPr>
              <w:t xml:space="preserve">стерство ЖКХ </w:t>
            </w:r>
            <w:r w:rsidR="00103F27" w:rsidRPr="006D1B50">
              <w:rPr>
                <w:rFonts w:ascii="Times New Roman" w:hAnsi="Times New Roman" w:cs="Times New Roman"/>
              </w:rPr>
              <w:t>Р</w:t>
            </w:r>
            <w:r w:rsidR="00103F27">
              <w:rPr>
                <w:rFonts w:ascii="Times New Roman" w:hAnsi="Times New Roman" w:cs="Times New Roman"/>
              </w:rPr>
              <w:t>еспу</w:t>
            </w:r>
            <w:r w:rsidR="00103F27">
              <w:rPr>
                <w:rFonts w:ascii="Times New Roman" w:hAnsi="Times New Roman" w:cs="Times New Roman"/>
              </w:rPr>
              <w:t>б</w:t>
            </w:r>
            <w:r w:rsidR="00103F27">
              <w:rPr>
                <w:rFonts w:ascii="Times New Roman" w:hAnsi="Times New Roman" w:cs="Times New Roman"/>
              </w:rPr>
              <w:t xml:space="preserve">лики </w:t>
            </w:r>
            <w:r w:rsidR="00103F27" w:rsidRPr="006D1B50">
              <w:rPr>
                <w:rFonts w:ascii="Times New Roman" w:hAnsi="Times New Roman" w:cs="Times New Roman"/>
              </w:rPr>
              <w:t>Т</w:t>
            </w:r>
            <w:r w:rsidR="00103F27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D1B5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559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4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58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87" w:type="dxa"/>
          </w:tcPr>
          <w:p w:rsidR="00AC753A" w:rsidRPr="006D1B50" w:rsidRDefault="00AC753A" w:rsidP="00961A0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B50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</w:tbl>
    <w:p w:rsidR="00F7558E" w:rsidRPr="007E1269" w:rsidRDefault="00F7558E" w:rsidP="007E1269">
      <w:pPr>
        <w:pStyle w:val="ConsPlusTitle"/>
        <w:suppressAutoHyphens w:val="0"/>
        <w:jc w:val="center"/>
        <w:rPr>
          <w:rFonts w:ascii="Times New Roman" w:hAnsi="Times New Roman" w:cs="Times New Roman"/>
          <w:szCs w:val="22"/>
        </w:rPr>
      </w:pPr>
    </w:p>
    <w:p w:rsidR="00F7558E" w:rsidRPr="007E1269" w:rsidRDefault="00F7558E" w:rsidP="007E1269">
      <w:pPr>
        <w:pStyle w:val="ConsPlusTitle"/>
        <w:suppressAutoHyphens w:val="0"/>
        <w:jc w:val="center"/>
        <w:rPr>
          <w:rFonts w:ascii="Times New Roman" w:hAnsi="Times New Roman" w:cs="Times New Roman"/>
          <w:szCs w:val="22"/>
        </w:rPr>
      </w:pPr>
    </w:p>
    <w:p w:rsidR="00F7558E" w:rsidRPr="007E1269" w:rsidRDefault="00F7558E" w:rsidP="007E1269">
      <w:pPr>
        <w:pStyle w:val="ConsPlusTitle"/>
        <w:suppressAutoHyphens w:val="0"/>
        <w:jc w:val="center"/>
        <w:rPr>
          <w:rFonts w:ascii="Times New Roman" w:hAnsi="Times New Roman" w:cs="Times New Roman"/>
          <w:szCs w:val="22"/>
        </w:rPr>
      </w:pPr>
    </w:p>
    <w:p w:rsidR="00F7558E" w:rsidRPr="007E1269" w:rsidRDefault="00F7558E" w:rsidP="007E1269">
      <w:pPr>
        <w:tabs>
          <w:tab w:val="left" w:pos="1872"/>
        </w:tabs>
        <w:suppressAutoHyphens w:val="0"/>
        <w:spacing w:after="200"/>
        <w:rPr>
          <w:rFonts w:ascii="Times New Roman" w:hAnsi="Times New Roman" w:cs="Times New Roman"/>
        </w:rPr>
      </w:pPr>
    </w:p>
    <w:sectPr w:rsidR="00F7558E" w:rsidRPr="007E1269" w:rsidSect="00AC753A">
      <w:pgSz w:w="16838" w:h="11906" w:orient="landscape"/>
      <w:pgMar w:top="1134" w:right="567" w:bottom="1701" w:left="567" w:header="680" w:footer="680" w:gutter="0"/>
      <w:pgNumType w:start="1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3B" w:rsidRDefault="0001783B" w:rsidP="00DD1A81">
      <w:r>
        <w:separator/>
      </w:r>
    </w:p>
  </w:endnote>
  <w:endnote w:type="continuationSeparator" w:id="0">
    <w:p w:rsidR="0001783B" w:rsidRDefault="0001783B" w:rsidP="00DD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'PT Astra Serif'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3B" w:rsidRDefault="0001783B" w:rsidP="00DD1A81">
      <w:r>
        <w:separator/>
      </w:r>
    </w:p>
  </w:footnote>
  <w:footnote w:type="continuationSeparator" w:id="0">
    <w:p w:rsidR="0001783B" w:rsidRDefault="0001783B" w:rsidP="00DD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1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1452" w:rsidRPr="00845791" w:rsidRDefault="00CA03D3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03D3" w:rsidRPr="00CA03D3" w:rsidRDefault="00CA03D3" w:rsidP="00CA03D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620200099/29003(6)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F9SAMAANA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" filled="f" fillcolor="#4f81bd [3204]" stroked="f" strokecolor="#243f60 [1604]" strokeweight="2pt">
                  <v:textbox inset="0,0,0,0">
                    <w:txbxContent>
                      <w:p w:rsidR="00CA03D3" w:rsidRPr="00CA03D3" w:rsidRDefault="00CA03D3" w:rsidP="00CA03D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620200099/29003(6)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01452" w:rsidRPr="008457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1452" w:rsidRPr="008457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01452" w:rsidRPr="008457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01452" w:rsidRPr="008457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6B9"/>
    <w:multiLevelType w:val="multilevel"/>
    <w:tmpl w:val="3D1AA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D47FF5"/>
    <w:multiLevelType w:val="multilevel"/>
    <w:tmpl w:val="3DDEEC0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e26315b-2b53-4296-bb88-b51c06bf6b9a"/>
  </w:docVars>
  <w:rsids>
    <w:rsidRoot w:val="00F7558E"/>
    <w:rsid w:val="0001783B"/>
    <w:rsid w:val="0002300A"/>
    <w:rsid w:val="00033E98"/>
    <w:rsid w:val="00062810"/>
    <w:rsid w:val="000A34C0"/>
    <w:rsid w:val="00103F27"/>
    <w:rsid w:val="00112DC0"/>
    <w:rsid w:val="00130565"/>
    <w:rsid w:val="001A511B"/>
    <w:rsid w:val="001B5079"/>
    <w:rsid w:val="00201920"/>
    <w:rsid w:val="0029210F"/>
    <w:rsid w:val="00310C75"/>
    <w:rsid w:val="003248C8"/>
    <w:rsid w:val="0037681E"/>
    <w:rsid w:val="00385E58"/>
    <w:rsid w:val="003A21BE"/>
    <w:rsid w:val="003C4523"/>
    <w:rsid w:val="0041793C"/>
    <w:rsid w:val="0042045F"/>
    <w:rsid w:val="00485492"/>
    <w:rsid w:val="005229AE"/>
    <w:rsid w:val="00531065"/>
    <w:rsid w:val="00543300"/>
    <w:rsid w:val="00560957"/>
    <w:rsid w:val="00586AF4"/>
    <w:rsid w:val="005A1EF7"/>
    <w:rsid w:val="005C13FA"/>
    <w:rsid w:val="005D5430"/>
    <w:rsid w:val="005F1D43"/>
    <w:rsid w:val="006263E3"/>
    <w:rsid w:val="006A0195"/>
    <w:rsid w:val="006A2C88"/>
    <w:rsid w:val="006B320A"/>
    <w:rsid w:val="006D1B50"/>
    <w:rsid w:val="007004BD"/>
    <w:rsid w:val="00710A6B"/>
    <w:rsid w:val="0073464D"/>
    <w:rsid w:val="007353E3"/>
    <w:rsid w:val="00746ACD"/>
    <w:rsid w:val="00765F20"/>
    <w:rsid w:val="007E1269"/>
    <w:rsid w:val="007E1C20"/>
    <w:rsid w:val="007F5F8E"/>
    <w:rsid w:val="0081350E"/>
    <w:rsid w:val="00827849"/>
    <w:rsid w:val="00845791"/>
    <w:rsid w:val="00897637"/>
    <w:rsid w:val="00961A08"/>
    <w:rsid w:val="00987272"/>
    <w:rsid w:val="009F0540"/>
    <w:rsid w:val="009F212E"/>
    <w:rsid w:val="009F58AE"/>
    <w:rsid w:val="00A11C19"/>
    <w:rsid w:val="00AC753A"/>
    <w:rsid w:val="00AD6BE7"/>
    <w:rsid w:val="00AF06C9"/>
    <w:rsid w:val="00B05AD3"/>
    <w:rsid w:val="00BE3E99"/>
    <w:rsid w:val="00C01452"/>
    <w:rsid w:val="00C45035"/>
    <w:rsid w:val="00C92E6F"/>
    <w:rsid w:val="00CA03D3"/>
    <w:rsid w:val="00D46EEF"/>
    <w:rsid w:val="00DD1A81"/>
    <w:rsid w:val="00DD38AF"/>
    <w:rsid w:val="00E402BF"/>
    <w:rsid w:val="00EC218E"/>
    <w:rsid w:val="00EE00D3"/>
    <w:rsid w:val="00F16201"/>
    <w:rsid w:val="00F7558E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10699"/>
    <w:rPr>
      <w:rFonts w:ascii="Calibri" w:eastAsiaTheme="minorEastAsia" w:hAnsi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10699"/>
    <w:rPr>
      <w:rFonts w:ascii="Calibri" w:eastAsiaTheme="minorEastAsia" w:hAnsi="Calibri"/>
      <w:lang w:eastAsia="ru-RU"/>
    </w:rPr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customStyle="1" w:styleId="3">
    <w:name w:val="Основной текст (3)_"/>
    <w:qFormat/>
    <w:rPr>
      <w:b/>
      <w:bCs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822F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22F9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D57CCD"/>
    <w:pPr>
      <w:spacing w:after="200"/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6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210699"/>
    <w:pPr>
      <w:tabs>
        <w:tab w:val="center" w:pos="4677"/>
        <w:tab w:val="right" w:pos="9355"/>
      </w:tabs>
    </w:p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DStyleparagraph">
    <w:name w:val="DStyle_paragraph"/>
    <w:qFormat/>
    <w:rPr>
      <w:rFonts w:ascii="Liberation Serif" w:eastAsia="Source Han Sans CN Regular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qFormat/>
    <w:pPr>
      <w:jc w:val="center"/>
    </w:pPr>
    <w:rPr>
      <w:rFonts w:ascii="PT Astra Serif" w:hAnsi="PT Astra Serif" w:cs="'PT Astra Serif'"/>
      <w:sz w:val="28"/>
    </w:rPr>
  </w:style>
  <w:style w:type="numbering" w:customStyle="1" w:styleId="11">
    <w:name w:val="Стиль1"/>
    <w:uiPriority w:val="99"/>
    <w:qFormat/>
    <w:rsid w:val="00560B25"/>
  </w:style>
  <w:style w:type="table" w:styleId="af3">
    <w:name w:val="Table Grid"/>
    <w:basedOn w:val="a1"/>
    <w:uiPriority w:val="39"/>
    <w:rsid w:val="00822F9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E00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10699"/>
    <w:rPr>
      <w:rFonts w:ascii="Calibri" w:eastAsiaTheme="minorEastAsia" w:hAnsi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10699"/>
    <w:rPr>
      <w:rFonts w:ascii="Calibri" w:eastAsiaTheme="minorEastAsia" w:hAnsi="Calibri"/>
      <w:lang w:eastAsia="ru-RU"/>
    </w:rPr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customStyle="1" w:styleId="3">
    <w:name w:val="Основной текст (3)_"/>
    <w:qFormat/>
    <w:rPr>
      <w:b/>
      <w:bCs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822F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822F9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D57CCD"/>
    <w:pPr>
      <w:spacing w:after="200"/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6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210699"/>
    <w:pPr>
      <w:tabs>
        <w:tab w:val="center" w:pos="4677"/>
        <w:tab w:val="right" w:pos="9355"/>
      </w:tabs>
    </w:p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DStyleparagraph">
    <w:name w:val="DStyle_paragraph"/>
    <w:qFormat/>
    <w:rPr>
      <w:rFonts w:ascii="Liberation Serif" w:eastAsia="Source Han Sans CN Regular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qFormat/>
    <w:pPr>
      <w:jc w:val="center"/>
    </w:pPr>
    <w:rPr>
      <w:rFonts w:ascii="PT Astra Serif" w:hAnsi="PT Astra Serif" w:cs="'PT Astra Serif'"/>
      <w:sz w:val="28"/>
    </w:rPr>
  </w:style>
  <w:style w:type="numbering" w:customStyle="1" w:styleId="11">
    <w:name w:val="Стиль1"/>
    <w:uiPriority w:val="99"/>
    <w:qFormat/>
    <w:rsid w:val="00560B25"/>
  </w:style>
  <w:style w:type="table" w:styleId="af3">
    <w:name w:val="Table Grid"/>
    <w:basedOn w:val="a1"/>
    <w:uiPriority w:val="39"/>
    <w:rsid w:val="00822F9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E00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09453&amp;date=19.04.2024&amp;dst=100007&amp;field=134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9335&amp;date=19.04.2024" TargetMode="Externa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hyperlink" Target="https://login.consultant.ru/link/?req=doc&amp;base=LAW&amp;n=177302&amp;date=19.04.2024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theme" Target="theme/theme1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1. Обновление технической базы предприятий жилищно-коммунального хозяйства техникой, в том числе специализированной, ед.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374999999999997E-2"/>
          <c:y val="0.30988888888888899"/>
          <c:w val="0.92506250000000001"/>
          <c:h val="0.45400000000000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1. Обновление технической базы предприятий жилищно-коммунального хозяйства техникой, в том числе специализированной Министерство ЖКХ РТ единиц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  <c:pt idx="10">
                  <c:v>8</c:v>
                </c:pt>
                <c:pt idx="11">
                  <c:v>8</c:v>
                </c:pt>
                <c:pt idx="12">
                  <c:v>5</c:v>
                </c:pt>
                <c:pt idx="13">
                  <c:v>5</c:v>
                </c:pt>
                <c:pt idx="14">
                  <c:v>7</c:v>
                </c:pt>
                <c:pt idx="15">
                  <c:v>7</c:v>
                </c:pt>
                <c:pt idx="16">
                  <c:v>6</c:v>
                </c:pt>
                <c:pt idx="17">
                  <c:v>67</c:v>
                </c:pt>
                <c:pt idx="18">
                  <c:v>10</c:v>
                </c:pt>
                <c:pt idx="1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78540928"/>
        <c:axId val="478542464"/>
      </c:barChart>
      <c:catAx>
        <c:axId val="478540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78542464"/>
        <c:crosses val="autoZero"/>
        <c:auto val="1"/>
        <c:lblAlgn val="ctr"/>
        <c:lblOffset val="100"/>
        <c:noMultiLvlLbl val="0"/>
      </c:catAx>
      <c:valAx>
        <c:axId val="47854246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78540928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8. Увеличение доли населения, обеспеченного качественной питьевой водой из систем централизованного водоснабжения, в 2024 году до показателя 47,6 процента (базовое значение 24,5 процента)</a:t>
            </a:r>
          </a:p>
        </c:rich>
      </c:tx>
      <c:layout>
        <c:manualLayout>
          <c:xMode val="edge"/>
          <c:yMode val="edge"/>
          <c:x val="0.126606060606061"/>
          <c:y val="2.1143592572163999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29833333333333301"/>
          <c:w val="0.94018749999999995"/>
          <c:h val="0.493222222222222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8. Увеличение доли населения, обеспеченного качественной питьевой водой из систем централизованного водоснабжения, в 2024 году до показателя 47,6 процента (базовое значение 24,5 процента)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24.7</c:v>
                </c:pt>
                <c:pt idx="11">
                  <c:v>24.7</c:v>
                </c:pt>
                <c:pt idx="12">
                  <c:v>25.7</c:v>
                </c:pt>
                <c:pt idx="13">
                  <c:v>25.7</c:v>
                </c:pt>
                <c:pt idx="14">
                  <c:v>28</c:v>
                </c:pt>
                <c:pt idx="15">
                  <c:v>28</c:v>
                </c:pt>
                <c:pt idx="16">
                  <c:v>38.1</c:v>
                </c:pt>
                <c:pt idx="17">
                  <c:v>38.1</c:v>
                </c:pt>
                <c:pt idx="18">
                  <c:v>43.7</c:v>
                </c:pt>
                <c:pt idx="19">
                  <c:v>43.7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07225984"/>
        <c:axId val="507227520"/>
      </c:barChart>
      <c:catAx>
        <c:axId val="507225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7227520"/>
        <c:crosses val="autoZero"/>
        <c:auto val="1"/>
        <c:lblAlgn val="ctr"/>
        <c:lblOffset val="100"/>
        <c:noMultiLvlLbl val="0"/>
      </c:catAx>
      <c:valAx>
        <c:axId val="50722752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722598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9. Суммарный прирост численности населения, обеспеченного качественной питьевой водой из систем централизованного водоснабжения, после ввода объекта в эксплуатацию (базовое значение 75 575 человек)</a:t>
            </a:r>
          </a:p>
        </c:rich>
      </c:tx>
      <c:layout>
        <c:manualLayout>
          <c:xMode val="edge"/>
          <c:yMode val="edge"/>
          <c:x val="0.13024242424242399"/>
          <c:y val="1.28576020572163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26522222222222203"/>
          <c:w val="0.94018749999999995"/>
          <c:h val="0.5284444444444450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9. Суммарный прирост численности населения, обеспеченного качественной питьевой водой из систем централизованного водоснабжения, после ввода объекта в эксплуатацию                                         (базовое значение 75 575 чел.)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3731</c:v>
                </c:pt>
                <c:pt idx="15">
                  <c:v>3731</c:v>
                </c:pt>
                <c:pt idx="16">
                  <c:v>3779</c:v>
                </c:pt>
                <c:pt idx="17">
                  <c:v>3779</c:v>
                </c:pt>
                <c:pt idx="18">
                  <c:v>22087</c:v>
                </c:pt>
                <c:pt idx="19">
                  <c:v>28296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5647744"/>
        <c:axId val="515661824"/>
      </c:barChart>
      <c:catAx>
        <c:axId val="515647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661824"/>
        <c:crosses val="autoZero"/>
        <c:auto val="1"/>
        <c:lblAlgn val="ctr"/>
        <c:lblOffset val="100"/>
        <c:noMultiLvlLbl val="0"/>
      </c:catAx>
      <c:valAx>
        <c:axId val="51566182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64774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10. Повышение качества питьевой воды из систем централизованного водоснабжения посредством строительства и реконструкции систем водоснабжения, штук</a:t>
            </a:r>
          </a:p>
        </c:rich>
      </c:tx>
      <c:layout>
        <c:manualLayout>
          <c:xMode val="edge"/>
          <c:yMode val="edge"/>
          <c:x val="0.129515151515152"/>
          <c:y val="1.17707267144319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25655555555555598"/>
          <c:w val="0.94018749999999995"/>
          <c:h val="0.5026666666666670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10. Повышение качества питьевой воды из систем централизованного водоснабжения посредством строительства и реконструкции систем водоснабжения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4</c:v>
                </c:pt>
                <c:pt idx="1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5701760"/>
        <c:axId val="515769088"/>
      </c:barChart>
      <c:catAx>
        <c:axId val="515701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769088"/>
        <c:crosses val="autoZero"/>
        <c:auto val="1"/>
        <c:lblAlgn val="ctr"/>
        <c:lblOffset val="100"/>
        <c:noMultiLvlLbl val="0"/>
      </c:catAx>
      <c:valAx>
        <c:axId val="51576908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70176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11. Строительство и обустройство угольных складов, ед.</a:t>
            </a:r>
          </a:p>
        </c:rich>
      </c:tx>
      <c:layout>
        <c:manualLayout>
          <c:xMode val="edge"/>
          <c:yMode val="edge"/>
          <c:x val="0.24703030303030299"/>
          <c:y val="3.6162093403598002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143777777777778"/>
          <c:w val="0.94018749999999995"/>
          <c:h val="0.652666666666666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11. Строительство и обустройство угольных складов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8</c:v>
                </c:pt>
                <c:pt idx="17">
                  <c:v>8</c:v>
                </c:pt>
                <c:pt idx="18">
                  <c:v>5</c:v>
                </c:pt>
                <c:pt idx="1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5825664"/>
        <c:axId val="515827200"/>
      </c:barChart>
      <c:catAx>
        <c:axId val="515825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827200"/>
        <c:crosses val="autoZero"/>
        <c:auto val="1"/>
        <c:lblAlgn val="ctr"/>
        <c:lblOffset val="100"/>
        <c:noMultiLvlLbl val="0"/>
      </c:catAx>
      <c:valAx>
        <c:axId val="51582720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5825664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12. Ликвидация стихийных свалок, ед.</a:t>
            </a:r>
          </a:p>
        </c:rich>
      </c:tx>
      <c:layout>
        <c:manualLayout>
          <c:xMode val="edge"/>
          <c:yMode val="edge"/>
          <c:x val="0.30121212121212099"/>
          <c:y val="2.9203869047618999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14555555555555599"/>
          <c:w val="0.94018749999999995"/>
          <c:h val="0.6138888888888890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12. Ликвидация стихийных свалок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</c:v>
                </c:pt>
                <c:pt idx="17">
                  <c:v>15</c:v>
                </c:pt>
                <c:pt idx="18">
                  <c:v>4</c:v>
                </c:pt>
                <c:pt idx="1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6104960"/>
        <c:axId val="516106496"/>
      </c:barChart>
      <c:catAx>
        <c:axId val="516104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106496"/>
        <c:crosses val="autoZero"/>
        <c:auto val="1"/>
        <c:lblAlgn val="ctr"/>
        <c:lblOffset val="100"/>
        <c:noMultiLvlLbl val="0"/>
      </c:catAx>
      <c:valAx>
        <c:axId val="51610649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10496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13. Приобретение оборудования по сбору ТКО</a:t>
            </a:r>
          </a:p>
        </c:rich>
      </c:tx>
      <c:layout>
        <c:manualLayout>
          <c:xMode val="edge"/>
          <c:yMode val="edge"/>
          <c:x val="0.234848484848485"/>
          <c:y val="2.57860588920313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16600000000000001"/>
          <c:w val="0.94018749999999995"/>
          <c:h val="0.620444444444445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13. Приобретение оборудования по сбору ТКО</c:v>
                </c:pt>
              </c:strCache>
            </c:strRef>
          </c:tx>
          <c:spPr>
            <a:solidFill>
              <a:srgbClr val="5B9BD5"/>
            </a:solidFill>
            <a:ln w="2556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ED7D31"/>
              </a:solidFill>
              <a:ln w="2556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150</c:v>
                </c:pt>
                <c:pt idx="17">
                  <c:v>221</c:v>
                </c:pt>
                <c:pt idx="18">
                  <c:v>143</c:v>
                </c:pt>
                <c:pt idx="19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6441600"/>
        <c:axId val="516443136"/>
      </c:barChart>
      <c:catAx>
        <c:axId val="516441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443136"/>
        <c:crosses val="autoZero"/>
        <c:auto val="1"/>
        <c:lblAlgn val="ctr"/>
        <c:lblOffset val="100"/>
        <c:noMultiLvlLbl val="0"/>
      </c:catAx>
      <c:valAx>
        <c:axId val="51644313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44160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4.8000000000000001E-2"/>
          <c:y val="0.147222222222222"/>
          <c:w val="0.91149999999999998"/>
          <c:h val="0.56577777777777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доля населения, обеспеченного качественной питьевой водой из систем централизованного водоснабжения, %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24.7</c:v>
                </c:pt>
                <c:pt idx="1">
                  <c:v>25.7</c:v>
                </c:pt>
                <c:pt idx="2">
                  <c:v>26.9</c:v>
                </c:pt>
                <c:pt idx="3">
                  <c:v>38.1</c:v>
                </c:pt>
                <c:pt idx="4">
                  <c:v>43.7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доля городского населения, обеспеченного качественной питьевой водой из систем централизованного водоснабжения,%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40.299999999999997</c:v>
                </c:pt>
                <c:pt idx="1">
                  <c:v>42.2</c:v>
                </c:pt>
                <c:pt idx="2">
                  <c:v>46.5</c:v>
                </c:pt>
                <c:pt idx="3">
                  <c:v>57.9</c:v>
                </c:pt>
                <c:pt idx="4">
                  <c:v>71.41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6501888"/>
        <c:axId val="516503424"/>
      </c:barChart>
      <c:catAx>
        <c:axId val="51650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503424"/>
        <c:crosses val="autoZero"/>
        <c:auto val="1"/>
        <c:lblAlgn val="ctr"/>
        <c:lblOffset val="100"/>
        <c:noMultiLvlLbl val="0"/>
      </c:catAx>
      <c:valAx>
        <c:axId val="51650342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501888"/>
        <c:crosses val="autoZero"/>
        <c:crossBetween val="between"/>
      </c:valAx>
      <c:spPr>
        <a:noFill/>
        <a:ln w="0">
          <a:noFill/>
        </a:ln>
      </c:spPr>
    </c:plotArea>
    <c:legend>
      <c:legendPos val="b"/>
      <c:layout>
        <c:manualLayout>
          <c:xMode val="edge"/>
          <c:yMode val="edge"/>
          <c:x val="6.23125E-2"/>
          <c:y val="0.78377777777777802"/>
          <c:w val="0.87530470654415904"/>
          <c:h val="0.1853539282142460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 2. Снижение доли потерь тепловой энергии в суммарном объеме отпуска тепловой энергии до 2022 года включительно на 29 процентов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2. Снижение доли потерь тепловой энергии в суммарном объеме отпуска тепловой энергии до 2022 года включительно на 29 процентов Минстрой РТ процентов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3.625</c:v>
                </c:pt>
                <c:pt idx="9">
                  <c:v>3.625</c:v>
                </c:pt>
                <c:pt idx="10">
                  <c:v>3.625</c:v>
                </c:pt>
                <c:pt idx="11">
                  <c:v>3.625</c:v>
                </c:pt>
                <c:pt idx="12">
                  <c:v>3.625</c:v>
                </c:pt>
                <c:pt idx="13">
                  <c:v>3.625</c:v>
                </c:pt>
                <c:pt idx="14">
                  <c:v>3.625</c:v>
                </c:pt>
                <c:pt idx="15">
                  <c:v>3.625</c:v>
                </c:pt>
                <c:pt idx="16">
                  <c:v>3.625</c:v>
                </c:pt>
                <c:pt idx="17">
                  <c:v>3.625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05732480"/>
        <c:axId val="506056064"/>
      </c:barChart>
      <c:catAx>
        <c:axId val="505732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6056064"/>
        <c:crosses val="autoZero"/>
        <c:auto val="1"/>
        <c:lblAlgn val="ctr"/>
        <c:lblOffset val="100"/>
        <c:noMultiLvlLbl val="0"/>
      </c:catAx>
      <c:valAx>
        <c:axId val="50605606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5732480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3. Сохранение рабочих мест в действующих малых котельных и водоснабжающих организациях, ед.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3. Сохранение рабочих мест в действующих малых котельных и водоснабжающих организациях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604</c:v>
                </c:pt>
                <c:pt idx="15">
                  <c:v>604</c:v>
                </c:pt>
                <c:pt idx="16">
                  <c:v>604</c:v>
                </c:pt>
                <c:pt idx="17">
                  <c:v>604</c:v>
                </c:pt>
                <c:pt idx="18">
                  <c:v>546</c:v>
                </c:pt>
                <c:pt idx="19">
                  <c:v>546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16958848"/>
        <c:axId val="516978560"/>
      </c:barChart>
      <c:catAx>
        <c:axId val="516958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978560"/>
        <c:crosses val="autoZero"/>
        <c:auto val="1"/>
        <c:lblAlgn val="ctr"/>
        <c:lblOffset val="100"/>
        <c:noMultiLvlLbl val="0"/>
      </c:catAx>
      <c:valAx>
        <c:axId val="5169785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16958848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4. Увеличение количества благоустроенных дворовых территорий, ед.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4. Увеличение количества благоустроенных дворовых территорий, в том числе: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30</c:v>
                </c:pt>
                <c:pt idx="7">
                  <c:v>30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624201088"/>
        <c:axId val="651556352"/>
      </c:barChart>
      <c:catAx>
        <c:axId val="624201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51556352"/>
        <c:crosses val="autoZero"/>
        <c:auto val="1"/>
        <c:lblAlgn val="ctr"/>
        <c:lblOffset val="100"/>
        <c:noMultiLvlLbl val="0"/>
      </c:catAx>
      <c:valAx>
        <c:axId val="65155635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24201088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5. Повышение обеспеченности подачи воды на хозяйственно-питьевые нужды, из них по строительству локальных систем водоснабжения, ед.</a:t>
            </a:r>
          </a:p>
        </c:rich>
      </c:tx>
      <c:layout>
        <c:manualLayout>
          <c:xMode val="edge"/>
          <c:yMode val="edge"/>
          <c:x val="0.114909090909091"/>
          <c:y val="3.42130987292278E-3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5874999999999997E-2"/>
          <c:y val="0.20244444444444401"/>
          <c:w val="0.94018749999999995"/>
          <c:h val="0.603777777777777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строительство локальных систем водоснабжения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21</c:v>
                </c:pt>
                <c:pt idx="19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78630656"/>
        <c:axId val="478632192"/>
      </c:barChart>
      <c:catAx>
        <c:axId val="478630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78632192"/>
        <c:crosses val="autoZero"/>
        <c:auto val="1"/>
        <c:lblAlgn val="ctr"/>
        <c:lblOffset val="100"/>
        <c:noMultiLvlLbl val="0"/>
      </c:catAx>
      <c:valAx>
        <c:axId val="47863219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7863065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6. Создание рабочих мест, ед.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6. Создание рабочих мест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20</c:v>
                </c:pt>
                <c:pt idx="3">
                  <c:v>20</c:v>
                </c:pt>
                <c:pt idx="4">
                  <c:v>33</c:v>
                </c:pt>
                <c:pt idx="5">
                  <c:v>33</c:v>
                </c:pt>
                <c:pt idx="6">
                  <c:v>139</c:v>
                </c:pt>
                <c:pt idx="7">
                  <c:v>139</c:v>
                </c:pt>
                <c:pt idx="8">
                  <c:v>128</c:v>
                </c:pt>
                <c:pt idx="9">
                  <c:v>128</c:v>
                </c:pt>
                <c:pt idx="10">
                  <c:v>140</c:v>
                </c:pt>
                <c:pt idx="11">
                  <c:v>140</c:v>
                </c:pt>
                <c:pt idx="12">
                  <c:v>183</c:v>
                </c:pt>
                <c:pt idx="13">
                  <c:v>183</c:v>
                </c:pt>
                <c:pt idx="14">
                  <c:v>152</c:v>
                </c:pt>
                <c:pt idx="15">
                  <c:v>152</c:v>
                </c:pt>
                <c:pt idx="16">
                  <c:v>153</c:v>
                </c:pt>
                <c:pt idx="17">
                  <c:v>275</c:v>
                </c:pt>
                <c:pt idx="18">
                  <c:v>195</c:v>
                </c:pt>
                <c:pt idx="19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05759232"/>
        <c:axId val="505760768"/>
      </c:barChart>
      <c:catAx>
        <c:axId val="505759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5760768"/>
        <c:crosses val="autoZero"/>
        <c:auto val="1"/>
        <c:lblAlgn val="ctr"/>
        <c:lblOffset val="100"/>
        <c:noMultiLvlLbl val="0"/>
      </c:catAx>
      <c:valAx>
        <c:axId val="50576076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5759232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7.1. Уровень износа коммунальной инфраструктуры на 2017 год и снижение износа объектов коммунальной инфраструктуры до 60 процентов по теплоснабжению на 2017 год составляет 75,6 процента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 теплоснабжению на 2017 год составляет 75,6 процента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8.4</c:v>
                </c:pt>
                <c:pt idx="7">
                  <c:v>8.4</c:v>
                </c:pt>
                <c:pt idx="8">
                  <c:v>8.4</c:v>
                </c:pt>
                <c:pt idx="9">
                  <c:v>8.4</c:v>
                </c:pt>
                <c:pt idx="10">
                  <c:v>8.4</c:v>
                </c:pt>
                <c:pt idx="11">
                  <c:v>8.4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219773568"/>
        <c:axId val="478671232"/>
      </c:barChart>
      <c:catAx>
        <c:axId val="21977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478671232"/>
        <c:crosses val="autoZero"/>
        <c:auto val="1"/>
        <c:lblAlgn val="ctr"/>
        <c:lblOffset val="100"/>
        <c:noMultiLvlLbl val="0"/>
      </c:catAx>
      <c:valAx>
        <c:axId val="47867123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219773568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7.2. Уровень износа коммунальной инфраструктуры на 2017 год и снижение износа объектов коммунальной инфраструктуры до 60 процентов по водоснабжению на 2017 год составляет 77 процентов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 водоснабжению на 2017 год составляет 77 процентов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8.5</c:v>
                </c:pt>
                <c:pt idx="7">
                  <c:v>8.5</c:v>
                </c:pt>
                <c:pt idx="8">
                  <c:v>8.5</c:v>
                </c:pt>
                <c:pt idx="9">
                  <c:v>8.5</c:v>
                </c:pt>
                <c:pt idx="10">
                  <c:v>8.5</c:v>
                </c:pt>
                <c:pt idx="11">
                  <c:v>8.5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06596736"/>
        <c:axId val="506614912"/>
      </c:barChart>
      <c:catAx>
        <c:axId val="506596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6614912"/>
        <c:crosses val="autoZero"/>
        <c:auto val="1"/>
        <c:lblAlgn val="ctr"/>
        <c:lblOffset val="100"/>
        <c:noMultiLvlLbl val="0"/>
      </c:catAx>
      <c:valAx>
        <c:axId val="5066149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6596736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Times New Roman"/>
              </a:rPr>
              <a:t>7.3. Уровень износа коммунальной инфраструктуры на 2017 год и снижение износа объектов коммунальной инфраструктуры до 60 процентов по водоотведению на 2017 год составляет 57,1 процента</a:t>
            </a:r>
          </a:p>
        </c:rich>
      </c:tx>
      <c:layout>
        <c:manualLayout>
          <c:xMode val="edge"/>
          <c:yMode val="edge"/>
          <c:x val="0.100551214489067"/>
          <c:y val="4.2741208295761897E-2"/>
        </c:manualLayout>
      </c:layout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 водоотведению на 2017 год составляет 57,1 процента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план</c:v>
                  </c:pt>
                  <c:pt idx="1">
                    <c:v>факт</c:v>
                  </c:pt>
                  <c:pt idx="2">
                    <c:v>план</c:v>
                  </c:pt>
                  <c:pt idx="3">
                    <c:v>факт</c:v>
                  </c:pt>
                  <c:pt idx="4">
                    <c:v>план</c:v>
                  </c:pt>
                  <c:pt idx="5">
                    <c:v>факт</c:v>
                  </c:pt>
                  <c:pt idx="6">
                    <c:v>план</c:v>
                  </c:pt>
                  <c:pt idx="7">
                    <c:v>факт</c:v>
                  </c:pt>
                  <c:pt idx="8">
                    <c:v>план</c:v>
                  </c:pt>
                  <c:pt idx="9">
                    <c:v>факт</c:v>
                  </c:pt>
                  <c:pt idx="10">
                    <c:v>план</c:v>
                  </c:pt>
                  <c:pt idx="11">
                    <c:v>факт</c:v>
                  </c:pt>
                  <c:pt idx="12">
                    <c:v>план</c:v>
                  </c:pt>
                  <c:pt idx="13">
                    <c:v>факт</c:v>
                  </c:pt>
                  <c:pt idx="14">
                    <c:v>план</c:v>
                  </c:pt>
                  <c:pt idx="15">
                    <c:v>факт</c:v>
                  </c:pt>
                  <c:pt idx="16">
                    <c:v>план</c:v>
                  </c:pt>
                  <c:pt idx="17">
                    <c:v>факт</c:v>
                  </c:pt>
                  <c:pt idx="18">
                    <c:v>план</c:v>
                  </c:pt>
                  <c:pt idx="19">
                    <c:v>факт</c:v>
                  </c:pt>
                </c:lvl>
                <c:lvl>
                  <c:pt idx="0">
                    <c:v>2014 г.</c:v>
                  </c:pt>
                  <c:pt idx="2">
                    <c:v>2015 г.</c:v>
                  </c:pt>
                  <c:pt idx="4">
                    <c:v>2016 г.</c:v>
                  </c:pt>
                  <c:pt idx="6">
                    <c:v>2017 г.</c:v>
                  </c:pt>
                  <c:pt idx="8">
                    <c:v>2018 г.</c:v>
                  </c:pt>
                  <c:pt idx="10">
                    <c:v>2019 г.</c:v>
                  </c:pt>
                  <c:pt idx="12">
                    <c:v>2020 г.</c:v>
                  </c:pt>
                  <c:pt idx="14">
                    <c:v>2021 г.</c:v>
                  </c:pt>
                  <c:pt idx="16">
                    <c:v>2022 г.</c:v>
                  </c:pt>
                  <c:pt idx="18">
                    <c:v>2023 г.</c:v>
                  </c:pt>
                </c:lvl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6.3</c:v>
                </c:pt>
                <c:pt idx="7">
                  <c:v>6.3</c:v>
                </c:pt>
                <c:pt idx="8">
                  <c:v>6.3</c:v>
                </c:pt>
                <c:pt idx="9">
                  <c:v>6.3</c:v>
                </c:pt>
                <c:pt idx="10">
                  <c:v>6.3</c:v>
                </c:pt>
                <c:pt idx="11">
                  <c:v>6.3</c:v>
                </c:pt>
                <c:pt idx="12">
                  <c:v>6.3</c:v>
                </c:pt>
                <c:pt idx="13">
                  <c:v>6.3</c:v>
                </c:pt>
                <c:pt idx="14">
                  <c:v>6.3</c:v>
                </c:pt>
                <c:pt idx="15">
                  <c:v>6.3</c:v>
                </c:pt>
                <c:pt idx="16">
                  <c:v>6.3</c:v>
                </c:pt>
                <c:pt idx="17">
                  <c:v>6.3</c:v>
                </c:pt>
                <c:pt idx="18">
                  <c:v>6.3</c:v>
                </c:pt>
                <c:pt idx="19">
                  <c:v>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06832000"/>
        <c:axId val="506833536"/>
      </c:barChart>
      <c:catAx>
        <c:axId val="50683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6833536"/>
        <c:crosses val="autoZero"/>
        <c:auto val="1"/>
        <c:lblAlgn val="ctr"/>
        <c:lblOffset val="100"/>
        <c:noMultiLvlLbl val="0"/>
      </c:catAx>
      <c:valAx>
        <c:axId val="50683353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06832000"/>
        <c:crosses val="autoZero"/>
        <c:crossBetween val="between"/>
      </c:valAx>
      <c:spPr>
        <a:noFill/>
        <a:ln w="25560">
          <a:noFill/>
        </a:ln>
      </c:spPr>
    </c:plotArea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A15E-871C-4A8A-B932-10F496D5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Грецких О.П.</cp:lastModifiedBy>
  <cp:revision>2</cp:revision>
  <cp:lastPrinted>2024-06-13T09:48:00Z</cp:lastPrinted>
  <dcterms:created xsi:type="dcterms:W3CDTF">2024-06-13T09:48:00Z</dcterms:created>
  <dcterms:modified xsi:type="dcterms:W3CDTF">2024-06-13T09:48:00Z</dcterms:modified>
  <dc:language>ru-RU</dc:language>
</cp:coreProperties>
</file>