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F" w:rsidRDefault="00EA5E0F" w:rsidP="00EA5E0F">
      <w:pPr>
        <w:spacing w:after="200" w:line="276" w:lineRule="auto"/>
        <w:jc w:val="center"/>
        <w:rPr>
          <w:noProof/>
        </w:rPr>
      </w:pPr>
    </w:p>
    <w:p w:rsidR="00547D32" w:rsidRDefault="00547D32" w:rsidP="00EA5E0F">
      <w:pPr>
        <w:spacing w:after="200" w:line="276" w:lineRule="auto"/>
        <w:jc w:val="center"/>
        <w:rPr>
          <w:noProof/>
        </w:rPr>
      </w:pPr>
    </w:p>
    <w:p w:rsidR="00547D32" w:rsidRDefault="00547D32" w:rsidP="00EA5E0F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EA5E0F" w:rsidRPr="0025472A" w:rsidRDefault="00EA5E0F" w:rsidP="00EA5E0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A5E0F" w:rsidRPr="004C14FF" w:rsidRDefault="00EA5E0F" w:rsidP="00EA5E0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A59F9" w:rsidRDefault="00FA59F9" w:rsidP="00FA59F9">
      <w:pPr>
        <w:jc w:val="center"/>
        <w:rPr>
          <w:sz w:val="28"/>
          <w:szCs w:val="28"/>
        </w:rPr>
      </w:pPr>
    </w:p>
    <w:p w:rsidR="00FA59F9" w:rsidRDefault="00FA59F9" w:rsidP="00FA59F9">
      <w:pPr>
        <w:jc w:val="center"/>
        <w:rPr>
          <w:sz w:val="28"/>
          <w:szCs w:val="28"/>
        </w:rPr>
      </w:pPr>
    </w:p>
    <w:p w:rsidR="00FA59F9" w:rsidRDefault="00EC2C61" w:rsidP="00EC2C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мая 2022 г. № 298</w:t>
      </w:r>
    </w:p>
    <w:p w:rsidR="00EC2C61" w:rsidRDefault="00EC2C61" w:rsidP="00EC2C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A59F9" w:rsidRPr="00FA59F9" w:rsidRDefault="00FA59F9" w:rsidP="00FA59F9">
      <w:pPr>
        <w:jc w:val="center"/>
        <w:rPr>
          <w:sz w:val="28"/>
          <w:szCs w:val="28"/>
        </w:rPr>
      </w:pPr>
    </w:p>
    <w:p w:rsidR="00FA59F9" w:rsidRDefault="00A4427A" w:rsidP="00FA59F9">
      <w:pPr>
        <w:jc w:val="center"/>
        <w:rPr>
          <w:b/>
          <w:sz w:val="28"/>
          <w:szCs w:val="28"/>
        </w:rPr>
      </w:pPr>
      <w:r w:rsidRPr="00FA59F9">
        <w:rPr>
          <w:b/>
          <w:sz w:val="28"/>
          <w:szCs w:val="28"/>
        </w:rPr>
        <w:t xml:space="preserve">О внесении изменений в государственную </w:t>
      </w:r>
    </w:p>
    <w:p w:rsidR="00FA59F9" w:rsidRDefault="00A4427A" w:rsidP="00FA59F9">
      <w:pPr>
        <w:jc w:val="center"/>
        <w:rPr>
          <w:b/>
          <w:sz w:val="28"/>
          <w:szCs w:val="28"/>
        </w:rPr>
      </w:pPr>
      <w:r w:rsidRPr="00FA59F9">
        <w:rPr>
          <w:b/>
          <w:sz w:val="28"/>
          <w:szCs w:val="28"/>
        </w:rPr>
        <w:t>программу</w:t>
      </w:r>
      <w:r w:rsidR="00FA59F9">
        <w:rPr>
          <w:b/>
          <w:sz w:val="28"/>
          <w:szCs w:val="28"/>
        </w:rPr>
        <w:t xml:space="preserve"> </w:t>
      </w:r>
      <w:r w:rsidRPr="00FA59F9">
        <w:rPr>
          <w:b/>
          <w:sz w:val="28"/>
          <w:szCs w:val="28"/>
        </w:rPr>
        <w:t xml:space="preserve">Республики Тыва </w:t>
      </w:r>
    </w:p>
    <w:p w:rsidR="00E13162" w:rsidRPr="00FA59F9" w:rsidRDefault="00EA6C42" w:rsidP="00FA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A4427A" w:rsidRPr="00FA59F9">
        <w:rPr>
          <w:b/>
          <w:sz w:val="28"/>
          <w:szCs w:val="28"/>
        </w:rPr>
        <w:t>Энергоэффективность</w:t>
      </w:r>
      <w:proofErr w:type="spellEnd"/>
      <w:r w:rsidR="00A4427A" w:rsidRPr="00FA59F9">
        <w:rPr>
          <w:b/>
          <w:sz w:val="28"/>
          <w:szCs w:val="28"/>
        </w:rPr>
        <w:t xml:space="preserve"> и развитие</w:t>
      </w:r>
    </w:p>
    <w:p w:rsidR="00A4427A" w:rsidRPr="00FA59F9" w:rsidRDefault="00E13162" w:rsidP="00FA59F9">
      <w:pPr>
        <w:jc w:val="center"/>
        <w:rPr>
          <w:b/>
          <w:sz w:val="28"/>
          <w:szCs w:val="28"/>
        </w:rPr>
      </w:pPr>
      <w:r w:rsidRPr="00FA59F9">
        <w:rPr>
          <w:b/>
          <w:sz w:val="28"/>
          <w:szCs w:val="28"/>
        </w:rPr>
        <w:t>энергетики на 2014-</w:t>
      </w:r>
      <w:r w:rsidR="00A4427A" w:rsidRPr="00FA59F9">
        <w:rPr>
          <w:b/>
          <w:sz w:val="28"/>
          <w:szCs w:val="28"/>
        </w:rPr>
        <w:t>2025 годы</w:t>
      </w:r>
      <w:r w:rsidR="00EA6C42">
        <w:rPr>
          <w:b/>
          <w:sz w:val="28"/>
          <w:szCs w:val="28"/>
        </w:rPr>
        <w:t>»</w:t>
      </w:r>
    </w:p>
    <w:p w:rsidR="00756386" w:rsidRPr="00FA59F9" w:rsidRDefault="00756386" w:rsidP="00FA59F9">
      <w:pPr>
        <w:jc w:val="center"/>
        <w:rPr>
          <w:sz w:val="28"/>
          <w:szCs w:val="28"/>
        </w:rPr>
      </w:pPr>
    </w:p>
    <w:p w:rsidR="00A131C3" w:rsidRPr="00FA59F9" w:rsidRDefault="00A131C3" w:rsidP="00FA59F9">
      <w:pPr>
        <w:jc w:val="center"/>
        <w:rPr>
          <w:sz w:val="28"/>
          <w:szCs w:val="28"/>
        </w:rPr>
      </w:pPr>
    </w:p>
    <w:p w:rsidR="005C72EB" w:rsidRPr="00FA59F9" w:rsidRDefault="00962D45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В соответствии с </w:t>
      </w:r>
      <w:r w:rsidR="004E49D3" w:rsidRPr="00FA59F9">
        <w:rPr>
          <w:sz w:val="28"/>
          <w:szCs w:val="28"/>
        </w:rPr>
        <w:t>Закон</w:t>
      </w:r>
      <w:r w:rsidR="008D41FA" w:rsidRPr="00FA59F9">
        <w:rPr>
          <w:sz w:val="28"/>
          <w:szCs w:val="28"/>
        </w:rPr>
        <w:t>ом</w:t>
      </w:r>
      <w:r w:rsidR="004E49D3" w:rsidRPr="00FA59F9">
        <w:rPr>
          <w:sz w:val="28"/>
          <w:szCs w:val="28"/>
        </w:rPr>
        <w:t xml:space="preserve"> Республик</w:t>
      </w:r>
      <w:r w:rsidR="00E13162" w:rsidRPr="00FA59F9">
        <w:rPr>
          <w:sz w:val="28"/>
          <w:szCs w:val="28"/>
        </w:rPr>
        <w:t xml:space="preserve">и Тыва от </w:t>
      </w:r>
      <w:r w:rsidR="00674F66" w:rsidRPr="00FA59F9">
        <w:rPr>
          <w:sz w:val="28"/>
          <w:szCs w:val="28"/>
        </w:rPr>
        <w:t>13</w:t>
      </w:r>
      <w:r w:rsidR="00E13162" w:rsidRPr="00FA59F9">
        <w:rPr>
          <w:sz w:val="28"/>
          <w:szCs w:val="28"/>
        </w:rPr>
        <w:t xml:space="preserve"> декабря </w:t>
      </w:r>
      <w:r w:rsidR="008D41FA" w:rsidRPr="00FA59F9">
        <w:rPr>
          <w:sz w:val="28"/>
          <w:szCs w:val="28"/>
        </w:rPr>
        <w:t>202</w:t>
      </w:r>
      <w:r w:rsidR="00674F66" w:rsidRPr="00FA59F9">
        <w:rPr>
          <w:sz w:val="28"/>
          <w:szCs w:val="28"/>
        </w:rPr>
        <w:t>1</w:t>
      </w:r>
      <w:r w:rsidR="00FA59F9">
        <w:rPr>
          <w:sz w:val="28"/>
          <w:szCs w:val="28"/>
        </w:rPr>
        <w:t xml:space="preserve"> </w:t>
      </w:r>
      <w:r w:rsidR="00E13162" w:rsidRPr="00FA59F9">
        <w:rPr>
          <w:sz w:val="28"/>
          <w:szCs w:val="28"/>
        </w:rPr>
        <w:t>г. №</w:t>
      </w:r>
      <w:r w:rsidR="008D41FA" w:rsidRPr="00FA59F9">
        <w:rPr>
          <w:sz w:val="28"/>
          <w:szCs w:val="28"/>
        </w:rPr>
        <w:t xml:space="preserve"> 7</w:t>
      </w:r>
      <w:r w:rsidR="00674F66" w:rsidRPr="00FA59F9">
        <w:rPr>
          <w:sz w:val="28"/>
          <w:szCs w:val="28"/>
        </w:rPr>
        <w:t>8</w:t>
      </w:r>
      <w:r w:rsidR="008D41FA" w:rsidRPr="00FA59F9">
        <w:rPr>
          <w:sz w:val="28"/>
          <w:szCs w:val="28"/>
        </w:rPr>
        <w:t xml:space="preserve">7-ЗРТ </w:t>
      </w:r>
      <w:r w:rsidR="00EA6C42">
        <w:rPr>
          <w:sz w:val="28"/>
          <w:szCs w:val="28"/>
        </w:rPr>
        <w:t>«</w:t>
      </w:r>
      <w:r w:rsidR="004E49D3" w:rsidRPr="00FA59F9">
        <w:rPr>
          <w:sz w:val="28"/>
          <w:szCs w:val="28"/>
        </w:rPr>
        <w:t>О республиканском бюджете Республики Тыва на 202</w:t>
      </w:r>
      <w:r w:rsidR="00674F66" w:rsidRPr="00FA59F9">
        <w:rPr>
          <w:sz w:val="28"/>
          <w:szCs w:val="28"/>
        </w:rPr>
        <w:t>2</w:t>
      </w:r>
      <w:r w:rsidR="004E49D3" w:rsidRPr="00FA59F9">
        <w:rPr>
          <w:sz w:val="28"/>
          <w:szCs w:val="28"/>
        </w:rPr>
        <w:t xml:space="preserve"> год и на пл</w:t>
      </w:r>
      <w:r w:rsidR="008D41FA" w:rsidRPr="00FA59F9">
        <w:rPr>
          <w:sz w:val="28"/>
          <w:szCs w:val="28"/>
        </w:rPr>
        <w:t>ановый период 202</w:t>
      </w:r>
      <w:r w:rsidR="00674F66" w:rsidRPr="00FA59F9">
        <w:rPr>
          <w:sz w:val="28"/>
          <w:szCs w:val="28"/>
        </w:rPr>
        <w:t>3</w:t>
      </w:r>
      <w:r w:rsidR="008D41FA" w:rsidRPr="00FA59F9">
        <w:rPr>
          <w:sz w:val="28"/>
          <w:szCs w:val="28"/>
        </w:rPr>
        <w:t xml:space="preserve"> и 202</w:t>
      </w:r>
      <w:r w:rsidR="00674F66" w:rsidRPr="00FA59F9">
        <w:rPr>
          <w:sz w:val="28"/>
          <w:szCs w:val="28"/>
        </w:rPr>
        <w:t>4</w:t>
      </w:r>
      <w:r w:rsidR="008D41FA" w:rsidRPr="00FA59F9">
        <w:rPr>
          <w:sz w:val="28"/>
          <w:szCs w:val="28"/>
        </w:rPr>
        <w:t xml:space="preserve"> годов</w:t>
      </w:r>
      <w:r w:rsidR="00EA6C42">
        <w:rPr>
          <w:sz w:val="28"/>
          <w:szCs w:val="28"/>
        </w:rPr>
        <w:t>»</w:t>
      </w:r>
      <w:r w:rsidR="00FA59F9">
        <w:rPr>
          <w:sz w:val="28"/>
          <w:szCs w:val="28"/>
        </w:rPr>
        <w:t xml:space="preserve"> </w:t>
      </w:r>
      <w:r w:rsidR="00A4427A" w:rsidRPr="00FA59F9">
        <w:rPr>
          <w:sz w:val="28"/>
          <w:szCs w:val="28"/>
        </w:rPr>
        <w:t xml:space="preserve">Правительство Республики Тыва </w:t>
      </w:r>
      <w:r w:rsidR="004E49D3" w:rsidRPr="00FA59F9">
        <w:rPr>
          <w:sz w:val="28"/>
          <w:szCs w:val="28"/>
        </w:rPr>
        <w:t>ПОСТАНОВЛЯЕТ:</w:t>
      </w:r>
    </w:p>
    <w:p w:rsidR="00F05852" w:rsidRPr="00FA59F9" w:rsidRDefault="00F05852" w:rsidP="00FA59F9">
      <w:pPr>
        <w:spacing w:line="360" w:lineRule="atLeast"/>
        <w:ind w:firstLine="709"/>
        <w:jc w:val="both"/>
        <w:rPr>
          <w:sz w:val="28"/>
          <w:szCs w:val="28"/>
        </w:rPr>
      </w:pPr>
    </w:p>
    <w:p w:rsidR="00A4427A" w:rsidRPr="00FA59F9" w:rsidRDefault="00A4427A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1. Внести в государственную программу Республики Тыва </w:t>
      </w:r>
      <w:r w:rsidR="00EA6C42">
        <w:rPr>
          <w:sz w:val="28"/>
          <w:szCs w:val="28"/>
        </w:rPr>
        <w:t>«</w:t>
      </w:r>
      <w:proofErr w:type="spellStart"/>
      <w:r w:rsidRPr="00FA59F9">
        <w:rPr>
          <w:sz w:val="28"/>
          <w:szCs w:val="28"/>
        </w:rPr>
        <w:t>Энергоэффективность</w:t>
      </w:r>
      <w:proofErr w:type="spellEnd"/>
      <w:r w:rsidRPr="00FA59F9">
        <w:rPr>
          <w:sz w:val="28"/>
          <w:szCs w:val="28"/>
        </w:rPr>
        <w:t xml:space="preserve"> и развитие энергетики на 2014-202</w:t>
      </w:r>
      <w:r w:rsidR="00275255" w:rsidRPr="00FA59F9">
        <w:rPr>
          <w:sz w:val="28"/>
          <w:szCs w:val="28"/>
        </w:rPr>
        <w:t>5</w:t>
      </w:r>
      <w:r w:rsidRPr="00FA59F9">
        <w:rPr>
          <w:sz w:val="28"/>
          <w:szCs w:val="28"/>
        </w:rPr>
        <w:t xml:space="preserve"> годы</w:t>
      </w:r>
      <w:r w:rsidR="00EA6C42">
        <w:rPr>
          <w:sz w:val="28"/>
          <w:szCs w:val="28"/>
        </w:rPr>
        <w:t>»</w:t>
      </w:r>
      <w:r w:rsidRPr="00FA59F9">
        <w:rPr>
          <w:sz w:val="28"/>
          <w:szCs w:val="28"/>
        </w:rPr>
        <w:t>, утвержденную постановлением Правительства Республики Тыва от 20 декабря 2013 г. № 750 (далее – Программа), следующие изменения:</w:t>
      </w:r>
    </w:p>
    <w:p w:rsidR="00A8589D" w:rsidRPr="00FA59F9" w:rsidRDefault="00CD0BE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1</w:t>
      </w:r>
      <w:r w:rsidR="005C73B8" w:rsidRPr="00FA59F9">
        <w:rPr>
          <w:sz w:val="28"/>
          <w:szCs w:val="28"/>
        </w:rPr>
        <w:t xml:space="preserve">) </w:t>
      </w:r>
      <w:r w:rsidR="00F05852" w:rsidRPr="00FA59F9">
        <w:rPr>
          <w:sz w:val="28"/>
          <w:szCs w:val="28"/>
        </w:rPr>
        <w:t xml:space="preserve">позицию </w:t>
      </w:r>
      <w:r w:rsidR="00EA6C42">
        <w:rPr>
          <w:sz w:val="28"/>
          <w:szCs w:val="28"/>
        </w:rPr>
        <w:t>«</w:t>
      </w:r>
      <w:r w:rsidR="00F05852" w:rsidRPr="00FA59F9">
        <w:rPr>
          <w:sz w:val="28"/>
          <w:szCs w:val="28"/>
        </w:rPr>
        <w:t>Объемы бюджетных ассигнований Программы</w:t>
      </w:r>
      <w:r w:rsidR="00EA6C42">
        <w:rPr>
          <w:sz w:val="28"/>
          <w:szCs w:val="28"/>
        </w:rPr>
        <w:t>»</w:t>
      </w:r>
      <w:r w:rsidR="00FA59F9">
        <w:rPr>
          <w:sz w:val="28"/>
          <w:szCs w:val="28"/>
        </w:rPr>
        <w:t xml:space="preserve"> </w:t>
      </w:r>
      <w:r w:rsidR="00636507" w:rsidRPr="00FA59F9">
        <w:rPr>
          <w:sz w:val="28"/>
          <w:szCs w:val="28"/>
        </w:rPr>
        <w:t xml:space="preserve">паспорта </w:t>
      </w:r>
      <w:r w:rsidR="00F05852" w:rsidRPr="00FA59F9">
        <w:rPr>
          <w:sz w:val="28"/>
          <w:szCs w:val="28"/>
        </w:rPr>
        <w:t>изложить в следующей редакции:</w:t>
      </w:r>
    </w:p>
    <w:p w:rsidR="007C2AD9" w:rsidRPr="00FA59F9" w:rsidRDefault="007C2AD9" w:rsidP="00FA59F9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472"/>
        <w:gridCol w:w="6820"/>
      </w:tblGrid>
      <w:tr w:rsidR="00FA59F9" w:rsidRPr="00FA59F9" w:rsidTr="00FA59F9">
        <w:tc>
          <w:tcPr>
            <w:tcW w:w="2976" w:type="dxa"/>
          </w:tcPr>
          <w:p w:rsidR="00FA59F9" w:rsidRPr="00FA59F9" w:rsidRDefault="00EA6C42" w:rsidP="00FA59F9">
            <w:r>
              <w:t>«</w:t>
            </w:r>
            <w:r w:rsidR="00FA59F9" w:rsidRPr="00FA59F9">
              <w:t>Объемы бюджетных ассигнований Программы</w:t>
            </w:r>
          </w:p>
        </w:tc>
        <w:tc>
          <w:tcPr>
            <w:tcW w:w="472" w:type="dxa"/>
          </w:tcPr>
          <w:p w:rsidR="00FA59F9" w:rsidRPr="00FA59F9" w:rsidRDefault="00FA59F9" w:rsidP="00FA59F9">
            <w:pPr>
              <w:jc w:val="right"/>
            </w:pPr>
            <w:r w:rsidRPr="00FA59F9">
              <w:t>–</w:t>
            </w:r>
          </w:p>
        </w:tc>
        <w:tc>
          <w:tcPr>
            <w:tcW w:w="6820" w:type="dxa"/>
          </w:tcPr>
          <w:p w:rsidR="00FA59F9" w:rsidRPr="00FA59F9" w:rsidRDefault="00FA59F9" w:rsidP="00FA59F9">
            <w:pPr>
              <w:jc w:val="both"/>
            </w:pPr>
            <w:r w:rsidRPr="00FA59F9">
              <w:t>общий объем финансирования Программы составит                       41 243 271,4 тыс. рублей, в том числе: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2014 г. – 961 822,5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2015 г. – 415 748,0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2016 г. – 453 047,8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2017 г. – 522 098,6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2018 г. – 609 485,0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2019 г. – 793 299,1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2020 г. – 3 881 384,9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2021 г. – 5 050 070,2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lastRenderedPageBreak/>
              <w:t>в 2022 г. – 7 942 851,2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2023 г. – 10 718514,5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2024 г. – 5 977 342,4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2025 г. – 3 917 607,2 тыс. рублей.</w:t>
            </w:r>
          </w:p>
          <w:p w:rsidR="00FA59F9" w:rsidRPr="00FA59F9" w:rsidRDefault="00FA59F9" w:rsidP="00FA59F9">
            <w:pPr>
              <w:jc w:val="both"/>
            </w:pPr>
            <w:r w:rsidRPr="00FA59F9">
              <w:t>Объем финансирования за счет средств республиканского бюджета Республики Тыва составит 7 290 897,4 тыс. рублей, в том числе: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2014 г. – 533 257,6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2015 г. – 415 748,0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2016 г. – 453 047,8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2017 г. – 522 098,6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2018 г. – 609 485,0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2019 г. – 793 299,1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2020 г. – 874 124,9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2021 г. – 1 050 070,2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2022 г. – 948 694,0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2023 г. –</w:t>
            </w:r>
            <w:r>
              <w:t xml:space="preserve"> </w:t>
            </w:r>
            <w:r w:rsidRPr="00FA59F9">
              <w:t>611 122,6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2024 г. – 262 342,4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2025 г. – 217 607,2 тыс. рублей.</w:t>
            </w:r>
          </w:p>
          <w:p w:rsidR="00FA59F9" w:rsidRPr="00FA59F9" w:rsidRDefault="00FA59F9" w:rsidP="00FA59F9">
            <w:pPr>
              <w:jc w:val="both"/>
            </w:pPr>
            <w:r w:rsidRPr="00FA59F9">
              <w:t>Объем финансирования из федерального бюджета составит 24 152 374,0</w:t>
            </w:r>
            <w:r>
              <w:t xml:space="preserve"> </w:t>
            </w:r>
            <w:r w:rsidRPr="00FA59F9">
              <w:t>тыс. рублей, в том числе: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2014 г. – 428 564,9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2020 г. – 3 007 260,0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2021 г. – 4 000 000,0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2022 г. – 4 494 157,2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</w:t>
            </w:r>
            <w:r w:rsidR="00AD4DD8">
              <w:t>23 г. – 4 522 391,9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</w:t>
            </w:r>
            <w:r w:rsidR="00AD4DD8">
              <w:t>24 г. – 4 000 000,0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2025 г. – 3 700 000,0 тыс. рублей.</w:t>
            </w:r>
          </w:p>
          <w:p w:rsidR="00FA59F9" w:rsidRPr="00FA59F9" w:rsidRDefault="00FA59F9" w:rsidP="00FA59F9">
            <w:pPr>
              <w:jc w:val="both"/>
            </w:pPr>
            <w:r w:rsidRPr="00FA59F9">
              <w:t>Объем финансирования за счет внебюджетных источников составит 9 800 000,0 тыс. рублей, в том числе: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2022 г. – 2 500 000,0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2023 г. – 5 585 000,0 тыс. рублей;</w:t>
            </w:r>
          </w:p>
          <w:p w:rsidR="00FA59F9" w:rsidRPr="00FA59F9" w:rsidRDefault="00FA59F9" w:rsidP="00FA59F9">
            <w:pPr>
              <w:jc w:val="both"/>
            </w:pPr>
            <w:r w:rsidRPr="00FA59F9">
              <w:t>в 2024 г. – 1 715 000,0 тыс. рублей.</w:t>
            </w:r>
          </w:p>
          <w:p w:rsidR="00FA59F9" w:rsidRPr="00FA59F9" w:rsidRDefault="00FA59F9" w:rsidP="00FA59F9">
            <w:pPr>
              <w:jc w:val="both"/>
            </w:pPr>
            <w:r w:rsidRPr="00FA59F9">
      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</w:t>
            </w:r>
            <w:r w:rsidR="00EA6C42">
              <w:t>»</w:t>
            </w:r>
            <w:r w:rsidRPr="00FA59F9">
              <w:t>;</w:t>
            </w:r>
          </w:p>
        </w:tc>
      </w:tr>
    </w:tbl>
    <w:p w:rsidR="004D5891" w:rsidRPr="00FA59F9" w:rsidRDefault="007B29FE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lastRenderedPageBreak/>
        <w:t>2</w:t>
      </w:r>
      <w:r w:rsidR="00CC7719" w:rsidRPr="00FA59F9">
        <w:rPr>
          <w:sz w:val="28"/>
          <w:szCs w:val="28"/>
        </w:rPr>
        <w:t xml:space="preserve">) </w:t>
      </w:r>
      <w:r w:rsidR="00086B72" w:rsidRPr="00FA59F9">
        <w:rPr>
          <w:sz w:val="28"/>
          <w:szCs w:val="28"/>
        </w:rPr>
        <w:t>раздел IV</w:t>
      </w:r>
      <w:r w:rsidR="00FA59F9" w:rsidRPr="00FA59F9">
        <w:rPr>
          <w:sz w:val="28"/>
          <w:szCs w:val="28"/>
        </w:rPr>
        <w:t xml:space="preserve"> </w:t>
      </w:r>
      <w:r w:rsidR="00CC7719" w:rsidRPr="00FA59F9">
        <w:rPr>
          <w:sz w:val="28"/>
          <w:szCs w:val="28"/>
        </w:rPr>
        <w:t>изложить в следующей редакции:</w:t>
      </w:r>
    </w:p>
    <w:p w:rsidR="007E539D" w:rsidRPr="00FA59F9" w:rsidRDefault="00EA6C42" w:rsidP="00FA59F9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E539D" w:rsidRPr="00FA59F9">
        <w:rPr>
          <w:sz w:val="28"/>
          <w:szCs w:val="28"/>
        </w:rPr>
        <w:t>IV. Обоснование финансовых и материальных затрат</w:t>
      </w:r>
    </w:p>
    <w:p w:rsidR="007E539D" w:rsidRPr="00FA59F9" w:rsidRDefault="007E539D" w:rsidP="00FA59F9">
      <w:pPr>
        <w:spacing w:line="360" w:lineRule="atLeast"/>
        <w:ind w:firstLine="709"/>
        <w:jc w:val="both"/>
        <w:rPr>
          <w:sz w:val="28"/>
          <w:szCs w:val="28"/>
        </w:rPr>
      </w:pPr>
    </w:p>
    <w:p w:rsidR="007E539D" w:rsidRPr="00FA59F9" w:rsidRDefault="007E539D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Общий объем финансирования мероприятий составит </w:t>
      </w:r>
      <w:r w:rsidR="00F54C5F" w:rsidRPr="00FA59F9">
        <w:rPr>
          <w:sz w:val="28"/>
          <w:szCs w:val="28"/>
        </w:rPr>
        <w:t>41</w:t>
      </w:r>
      <w:r w:rsidR="005735D5" w:rsidRPr="00FA59F9">
        <w:rPr>
          <w:sz w:val="28"/>
          <w:szCs w:val="28"/>
        </w:rPr>
        <w:t> </w:t>
      </w:r>
      <w:r w:rsidR="00B5704C" w:rsidRPr="00FA59F9">
        <w:rPr>
          <w:sz w:val="28"/>
          <w:szCs w:val="28"/>
        </w:rPr>
        <w:t>2</w:t>
      </w:r>
      <w:r w:rsidR="005735D5" w:rsidRPr="00FA59F9">
        <w:rPr>
          <w:sz w:val="28"/>
          <w:szCs w:val="28"/>
        </w:rPr>
        <w:t>43 271,</w:t>
      </w:r>
      <w:r w:rsidR="00C150F8" w:rsidRPr="00FA59F9">
        <w:rPr>
          <w:sz w:val="28"/>
          <w:szCs w:val="28"/>
        </w:rPr>
        <w:t>4</w:t>
      </w:r>
      <w:r w:rsidR="00FA59F9">
        <w:rPr>
          <w:sz w:val="28"/>
          <w:szCs w:val="28"/>
        </w:rPr>
        <w:t xml:space="preserve"> </w:t>
      </w:r>
      <w:r w:rsidRPr="00FA59F9">
        <w:rPr>
          <w:sz w:val="28"/>
          <w:szCs w:val="28"/>
        </w:rPr>
        <w:t>тыс. рублей, в том числе:</w:t>
      </w:r>
    </w:p>
    <w:p w:rsidR="00B5704C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в </w:t>
      </w:r>
      <w:r w:rsidR="00B5704C" w:rsidRPr="00FA59F9">
        <w:rPr>
          <w:sz w:val="28"/>
          <w:szCs w:val="28"/>
        </w:rPr>
        <w:t>2014 г. – 961 822,</w:t>
      </w:r>
      <w:r w:rsidR="00C150F8" w:rsidRPr="00FA59F9">
        <w:rPr>
          <w:sz w:val="28"/>
          <w:szCs w:val="28"/>
        </w:rPr>
        <w:t>5</w:t>
      </w:r>
      <w:r w:rsidR="00B5704C" w:rsidRPr="00FA59F9">
        <w:rPr>
          <w:sz w:val="28"/>
          <w:szCs w:val="28"/>
        </w:rPr>
        <w:t xml:space="preserve"> тыс. рублей;</w:t>
      </w:r>
    </w:p>
    <w:p w:rsidR="00B5704C" w:rsidRPr="00FA59F9" w:rsidRDefault="00B5704C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2015 г. – 415 748,0 тыс. рублей;</w:t>
      </w:r>
    </w:p>
    <w:p w:rsidR="00B5704C" w:rsidRPr="00FA59F9" w:rsidRDefault="00B5704C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2016 г. – 453 047,8 тыс. рублей;</w:t>
      </w:r>
    </w:p>
    <w:p w:rsidR="00B5704C" w:rsidRPr="00FA59F9" w:rsidRDefault="00B5704C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2017 г. – 522 098,6 тыс. рублей;</w:t>
      </w:r>
    </w:p>
    <w:p w:rsidR="00B5704C" w:rsidRPr="00FA59F9" w:rsidRDefault="00B5704C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2018 г. – 609 485,0 тыс. рублей;</w:t>
      </w:r>
    </w:p>
    <w:p w:rsidR="00B5704C" w:rsidRPr="00FA59F9" w:rsidRDefault="00B5704C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2019 г. – 793 299,1 тыс. рублей;</w:t>
      </w:r>
    </w:p>
    <w:p w:rsidR="00B5704C" w:rsidRPr="00FA59F9" w:rsidRDefault="00B5704C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2020 г. – 3 881 384,9 тыс. рублей;</w:t>
      </w:r>
    </w:p>
    <w:p w:rsidR="00B5704C" w:rsidRPr="00FA59F9" w:rsidRDefault="00B5704C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lastRenderedPageBreak/>
        <w:t>в 2021 г. – 5 050 070,2 тыс. рублей;</w:t>
      </w:r>
    </w:p>
    <w:p w:rsidR="00B5704C" w:rsidRPr="00FA59F9" w:rsidRDefault="00B5704C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2022 г. – 7 942 851,2 тыс. рублей;</w:t>
      </w:r>
    </w:p>
    <w:p w:rsidR="00B5704C" w:rsidRPr="00FA59F9" w:rsidRDefault="00B5704C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2023 г. – 10 718 514,</w:t>
      </w:r>
      <w:r w:rsidR="00C150F8" w:rsidRPr="00FA59F9">
        <w:rPr>
          <w:sz w:val="28"/>
          <w:szCs w:val="28"/>
        </w:rPr>
        <w:t>5</w:t>
      </w:r>
      <w:r w:rsidRPr="00FA59F9">
        <w:rPr>
          <w:sz w:val="28"/>
          <w:szCs w:val="28"/>
        </w:rPr>
        <w:t xml:space="preserve"> тыс. рублей;</w:t>
      </w:r>
    </w:p>
    <w:p w:rsidR="00B5704C" w:rsidRPr="00FA59F9" w:rsidRDefault="00B5704C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2024 г. – 5 977 342,4 тыс. рублей;</w:t>
      </w:r>
    </w:p>
    <w:p w:rsidR="005735D5" w:rsidRPr="00FA59F9" w:rsidRDefault="00B5704C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2025 г. – 3 917 607,2 тыс. рублей</w:t>
      </w:r>
      <w:r w:rsidR="005735D5" w:rsidRPr="00FA59F9">
        <w:rPr>
          <w:sz w:val="28"/>
          <w:szCs w:val="28"/>
        </w:rPr>
        <w:t>.</w:t>
      </w:r>
    </w:p>
    <w:p w:rsidR="007E539D" w:rsidRPr="00FA59F9" w:rsidRDefault="007E539D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Объем финансового обеспечения:</w:t>
      </w:r>
    </w:p>
    <w:p w:rsidR="007E539D" w:rsidRPr="00FA59F9" w:rsidRDefault="007E539D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подпрограммы 1 </w:t>
      </w:r>
      <w:r w:rsidR="00EA6C42">
        <w:rPr>
          <w:sz w:val="28"/>
          <w:szCs w:val="28"/>
        </w:rPr>
        <w:t>«</w:t>
      </w:r>
      <w:r w:rsidRPr="00FA59F9">
        <w:rPr>
          <w:sz w:val="28"/>
          <w:szCs w:val="28"/>
        </w:rPr>
        <w:t>Государственная поддержка предприятий топливно-энергетического комплекса Республики Тыва</w:t>
      </w:r>
      <w:r w:rsidR="00EA6C42">
        <w:rPr>
          <w:sz w:val="28"/>
          <w:szCs w:val="28"/>
        </w:rPr>
        <w:t>»</w:t>
      </w:r>
      <w:r w:rsidRPr="00FA59F9">
        <w:rPr>
          <w:sz w:val="28"/>
          <w:szCs w:val="28"/>
        </w:rPr>
        <w:t xml:space="preserve"> составит </w:t>
      </w:r>
      <w:r w:rsidR="00261703" w:rsidRPr="00FA59F9">
        <w:rPr>
          <w:sz w:val="28"/>
          <w:szCs w:val="28"/>
        </w:rPr>
        <w:t>532 168,5</w:t>
      </w:r>
      <w:r w:rsidRPr="00FA59F9">
        <w:rPr>
          <w:sz w:val="28"/>
          <w:szCs w:val="28"/>
        </w:rPr>
        <w:t xml:space="preserve"> тыс. рублей;</w:t>
      </w:r>
    </w:p>
    <w:p w:rsidR="007E539D" w:rsidRPr="00FA59F9" w:rsidRDefault="007E539D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подпрограммы 2 </w:t>
      </w:r>
      <w:r w:rsidR="00EA6C42">
        <w:rPr>
          <w:sz w:val="28"/>
          <w:szCs w:val="28"/>
        </w:rPr>
        <w:t>«</w:t>
      </w:r>
      <w:r w:rsidRPr="00FA59F9">
        <w:rPr>
          <w:sz w:val="28"/>
          <w:szCs w:val="28"/>
        </w:rPr>
        <w:t>Модернизация и строительство объектов топливно-энергетического комплекса Республики Тыва</w:t>
      </w:r>
      <w:r w:rsidR="00EA6C42">
        <w:rPr>
          <w:sz w:val="28"/>
          <w:szCs w:val="28"/>
        </w:rPr>
        <w:t>»</w:t>
      </w:r>
      <w:r w:rsidR="008233F9" w:rsidRPr="00FA59F9">
        <w:rPr>
          <w:sz w:val="28"/>
          <w:szCs w:val="28"/>
        </w:rPr>
        <w:t xml:space="preserve"> составит </w:t>
      </w:r>
      <w:r w:rsidR="00F54C5F" w:rsidRPr="00FA59F9">
        <w:rPr>
          <w:sz w:val="28"/>
          <w:szCs w:val="28"/>
        </w:rPr>
        <w:t>32</w:t>
      </w:r>
      <w:r w:rsidR="00261703" w:rsidRPr="00FA59F9">
        <w:rPr>
          <w:sz w:val="28"/>
          <w:szCs w:val="28"/>
        </w:rPr>
        <w:t> </w:t>
      </w:r>
      <w:r w:rsidR="000E4FDD" w:rsidRPr="00FA59F9">
        <w:rPr>
          <w:sz w:val="28"/>
          <w:szCs w:val="28"/>
        </w:rPr>
        <w:t>7</w:t>
      </w:r>
      <w:r w:rsidR="00261703" w:rsidRPr="00FA59F9">
        <w:rPr>
          <w:sz w:val="28"/>
          <w:szCs w:val="28"/>
        </w:rPr>
        <w:t>39 775,8</w:t>
      </w:r>
      <w:r w:rsidR="00FA59F9">
        <w:rPr>
          <w:sz w:val="28"/>
          <w:szCs w:val="28"/>
        </w:rPr>
        <w:t xml:space="preserve"> </w:t>
      </w:r>
      <w:r w:rsidRPr="00FA59F9">
        <w:rPr>
          <w:sz w:val="28"/>
          <w:szCs w:val="28"/>
        </w:rPr>
        <w:t>тыс. рублей;</w:t>
      </w:r>
    </w:p>
    <w:p w:rsidR="007E539D" w:rsidRPr="00FA59F9" w:rsidRDefault="007E539D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подпрограммы 3 </w:t>
      </w:r>
      <w:r w:rsidR="00EA6C42">
        <w:rPr>
          <w:sz w:val="28"/>
          <w:szCs w:val="28"/>
        </w:rPr>
        <w:t>«</w:t>
      </w:r>
      <w:r w:rsidRPr="00FA59F9">
        <w:rPr>
          <w:sz w:val="28"/>
          <w:szCs w:val="28"/>
        </w:rPr>
        <w:t>Энергосбережение и повышение энергетической эффективности в Республике Тыва</w:t>
      </w:r>
      <w:r w:rsidR="00EA6C42">
        <w:rPr>
          <w:sz w:val="28"/>
          <w:szCs w:val="28"/>
        </w:rPr>
        <w:t>»</w:t>
      </w:r>
      <w:r w:rsidRPr="00FA59F9">
        <w:rPr>
          <w:sz w:val="28"/>
          <w:szCs w:val="28"/>
        </w:rPr>
        <w:t xml:space="preserve"> составит </w:t>
      </w:r>
      <w:r w:rsidR="00261703" w:rsidRPr="00FA59F9">
        <w:rPr>
          <w:sz w:val="28"/>
          <w:szCs w:val="28"/>
        </w:rPr>
        <w:t>7 967 720,</w:t>
      </w:r>
      <w:r w:rsidR="00282739" w:rsidRPr="00FA59F9">
        <w:rPr>
          <w:sz w:val="28"/>
          <w:szCs w:val="28"/>
        </w:rPr>
        <w:t>0</w:t>
      </w:r>
      <w:r w:rsidRPr="00FA59F9">
        <w:rPr>
          <w:sz w:val="28"/>
          <w:szCs w:val="28"/>
        </w:rPr>
        <w:t xml:space="preserve"> тыс. рублей;</w:t>
      </w:r>
    </w:p>
    <w:p w:rsidR="007E539D" w:rsidRPr="00FA59F9" w:rsidRDefault="007E539D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подпрограммы 4 </w:t>
      </w:r>
      <w:r w:rsidR="00EA6C42">
        <w:rPr>
          <w:sz w:val="28"/>
          <w:szCs w:val="28"/>
        </w:rPr>
        <w:t>«</w:t>
      </w:r>
      <w:r w:rsidRPr="00FA59F9">
        <w:rPr>
          <w:sz w:val="28"/>
          <w:szCs w:val="28"/>
        </w:rPr>
        <w:t>Газификация жилищно-коммунального хозяйства, промышленных и иных органи</w:t>
      </w:r>
      <w:r w:rsidR="007C2AD9" w:rsidRPr="00FA59F9">
        <w:rPr>
          <w:sz w:val="28"/>
          <w:szCs w:val="28"/>
        </w:rPr>
        <w:t>заций Республики Тыва на 2019-</w:t>
      </w:r>
      <w:r w:rsidRPr="00FA59F9">
        <w:rPr>
          <w:sz w:val="28"/>
          <w:szCs w:val="28"/>
        </w:rPr>
        <w:t>2025 годы</w:t>
      </w:r>
      <w:r w:rsidR="00EA6C42">
        <w:rPr>
          <w:sz w:val="28"/>
          <w:szCs w:val="28"/>
        </w:rPr>
        <w:t>»</w:t>
      </w:r>
      <w:r w:rsidRPr="00FA59F9">
        <w:rPr>
          <w:sz w:val="28"/>
          <w:szCs w:val="28"/>
        </w:rPr>
        <w:t xml:space="preserve"> составит </w:t>
      </w:r>
      <w:r w:rsidR="00261703" w:rsidRPr="00FA59F9">
        <w:rPr>
          <w:sz w:val="28"/>
          <w:szCs w:val="28"/>
        </w:rPr>
        <w:t>3 607</w:t>
      </w:r>
      <w:r w:rsidRPr="00FA59F9">
        <w:rPr>
          <w:sz w:val="28"/>
          <w:szCs w:val="28"/>
        </w:rPr>
        <w:t>,0 тыс. рублей.</w:t>
      </w:r>
    </w:p>
    <w:p w:rsidR="007E539D" w:rsidRPr="00FA59F9" w:rsidRDefault="007E539D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Объем финансирования мероприятий Программы за счет средств республиканского бюджета Республики Тыва составит </w:t>
      </w:r>
      <w:r w:rsidR="00C150F8" w:rsidRPr="00FA59F9">
        <w:rPr>
          <w:sz w:val="28"/>
          <w:szCs w:val="28"/>
        </w:rPr>
        <w:t>7 290,897,4</w:t>
      </w:r>
      <w:r w:rsidRPr="00FA59F9">
        <w:rPr>
          <w:sz w:val="28"/>
          <w:szCs w:val="28"/>
        </w:rPr>
        <w:t xml:space="preserve"> тыс. рублей, в том числе: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2014 г. – 533 257,</w:t>
      </w:r>
      <w:r w:rsidR="00C150F8" w:rsidRPr="00FA59F9">
        <w:rPr>
          <w:sz w:val="28"/>
          <w:szCs w:val="28"/>
        </w:rPr>
        <w:t>6</w:t>
      </w:r>
      <w:r w:rsidRPr="00FA59F9">
        <w:rPr>
          <w:sz w:val="28"/>
          <w:szCs w:val="28"/>
        </w:rPr>
        <w:t xml:space="preserve"> тыс. рублей;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2015 г. – 415 748,0 тыс. рублей;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2016 г. – 453 047,8 тыс. рублей;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2017 г. – 522 098,6 тыс. рублей;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2018 г. – 609 485,0 тыс. рублей;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2019 г. – 793 299,1 тыс. рублей;</w:t>
      </w:r>
    </w:p>
    <w:p w:rsidR="002207D8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в </w:t>
      </w:r>
      <w:r w:rsidR="002207D8" w:rsidRPr="00FA59F9">
        <w:rPr>
          <w:sz w:val="28"/>
          <w:szCs w:val="28"/>
        </w:rPr>
        <w:t>2020 г. – 874 124,9 тыс. рублей;</w:t>
      </w:r>
    </w:p>
    <w:p w:rsidR="002207D8" w:rsidRPr="00FA59F9" w:rsidRDefault="002207D8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2021 г. – 1 050 070,2 тыс. рублей;</w:t>
      </w:r>
    </w:p>
    <w:p w:rsidR="002207D8" w:rsidRPr="00FA59F9" w:rsidRDefault="002207D8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в 2022 г. – </w:t>
      </w:r>
      <w:r w:rsidR="004E1124" w:rsidRPr="00FA59F9">
        <w:rPr>
          <w:sz w:val="28"/>
          <w:szCs w:val="28"/>
        </w:rPr>
        <w:t>948 694,0</w:t>
      </w:r>
      <w:r w:rsidRPr="00FA59F9">
        <w:rPr>
          <w:sz w:val="28"/>
          <w:szCs w:val="28"/>
        </w:rPr>
        <w:t xml:space="preserve"> тыс. рублей;</w:t>
      </w:r>
    </w:p>
    <w:p w:rsidR="002207D8" w:rsidRPr="00FA59F9" w:rsidRDefault="002207D8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в 2023 г. – </w:t>
      </w:r>
      <w:r w:rsidR="004E1124" w:rsidRPr="00FA59F9">
        <w:rPr>
          <w:sz w:val="28"/>
          <w:szCs w:val="28"/>
        </w:rPr>
        <w:t>611 122,6</w:t>
      </w:r>
      <w:r w:rsidRPr="00FA59F9">
        <w:rPr>
          <w:sz w:val="28"/>
          <w:szCs w:val="28"/>
        </w:rPr>
        <w:t xml:space="preserve"> тыс. рублей;</w:t>
      </w:r>
    </w:p>
    <w:p w:rsidR="002207D8" w:rsidRPr="00FA59F9" w:rsidRDefault="002207D8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2024 г. – 262 342,4 тыс. рублей;</w:t>
      </w:r>
    </w:p>
    <w:p w:rsidR="002207D8" w:rsidRPr="00FA59F9" w:rsidRDefault="002207D8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2025 г. – 217 607,2</w:t>
      </w:r>
      <w:r w:rsidR="00FA59F9">
        <w:rPr>
          <w:sz w:val="28"/>
          <w:szCs w:val="28"/>
        </w:rPr>
        <w:t xml:space="preserve"> </w:t>
      </w:r>
      <w:r w:rsidRPr="00FA59F9">
        <w:rPr>
          <w:sz w:val="28"/>
          <w:szCs w:val="28"/>
        </w:rPr>
        <w:t>тыс. рублей.</w:t>
      </w:r>
    </w:p>
    <w:p w:rsidR="007E539D" w:rsidRPr="00FA59F9" w:rsidRDefault="007E539D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Объем финансового обеспечения из средств республиканского бюджета Республики Тыва на реализацию:</w:t>
      </w:r>
    </w:p>
    <w:p w:rsidR="007E539D" w:rsidRPr="00FA59F9" w:rsidRDefault="007E539D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подпрограммы 1 </w:t>
      </w:r>
      <w:r w:rsidR="00EA6C42">
        <w:rPr>
          <w:sz w:val="28"/>
          <w:szCs w:val="28"/>
        </w:rPr>
        <w:t>«</w:t>
      </w:r>
      <w:r w:rsidRPr="00FA59F9">
        <w:rPr>
          <w:sz w:val="28"/>
          <w:szCs w:val="28"/>
        </w:rPr>
        <w:t>Государственная поддержка предприятий топливно-энергетического комплекса Республики Тыва</w:t>
      </w:r>
      <w:r w:rsidR="00EA6C42">
        <w:rPr>
          <w:sz w:val="28"/>
          <w:szCs w:val="28"/>
        </w:rPr>
        <w:t>»</w:t>
      </w:r>
      <w:r w:rsidRPr="00FA59F9">
        <w:rPr>
          <w:sz w:val="28"/>
          <w:szCs w:val="28"/>
        </w:rPr>
        <w:t xml:space="preserve"> составит </w:t>
      </w:r>
      <w:r w:rsidR="002207D8" w:rsidRPr="00FA59F9">
        <w:rPr>
          <w:sz w:val="28"/>
          <w:szCs w:val="28"/>
        </w:rPr>
        <w:t>532 168,5</w:t>
      </w:r>
      <w:r w:rsidRPr="00FA59F9">
        <w:rPr>
          <w:sz w:val="28"/>
          <w:szCs w:val="28"/>
        </w:rPr>
        <w:t xml:space="preserve"> тыс. рублей;</w:t>
      </w:r>
    </w:p>
    <w:p w:rsidR="007E539D" w:rsidRPr="00FA59F9" w:rsidRDefault="007E539D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подпрограммы 2 </w:t>
      </w:r>
      <w:r w:rsidR="00EA6C42">
        <w:rPr>
          <w:sz w:val="28"/>
          <w:szCs w:val="28"/>
        </w:rPr>
        <w:t>«</w:t>
      </w:r>
      <w:r w:rsidRPr="00FA59F9">
        <w:rPr>
          <w:sz w:val="28"/>
          <w:szCs w:val="28"/>
        </w:rPr>
        <w:t>Модернизация и строительство объектов топливно-энергетического комплекса Республики Тыва</w:t>
      </w:r>
      <w:r w:rsidR="00EA6C42">
        <w:rPr>
          <w:sz w:val="28"/>
          <w:szCs w:val="28"/>
        </w:rPr>
        <w:t>»</w:t>
      </w:r>
      <w:r w:rsidRPr="00FA59F9">
        <w:rPr>
          <w:sz w:val="28"/>
          <w:szCs w:val="28"/>
        </w:rPr>
        <w:t xml:space="preserve"> составит </w:t>
      </w:r>
      <w:r w:rsidR="00F54C5F" w:rsidRPr="00FA59F9">
        <w:rPr>
          <w:sz w:val="28"/>
          <w:szCs w:val="28"/>
        </w:rPr>
        <w:t>2</w:t>
      </w:r>
      <w:r w:rsidR="002207D8" w:rsidRPr="00FA59F9">
        <w:rPr>
          <w:sz w:val="28"/>
          <w:szCs w:val="28"/>
        </w:rPr>
        <w:t>39 775,8</w:t>
      </w:r>
      <w:r w:rsidR="00FA59F9">
        <w:rPr>
          <w:sz w:val="28"/>
          <w:szCs w:val="28"/>
        </w:rPr>
        <w:t xml:space="preserve"> </w:t>
      </w:r>
      <w:r w:rsidRPr="00FA59F9">
        <w:rPr>
          <w:sz w:val="28"/>
          <w:szCs w:val="28"/>
        </w:rPr>
        <w:t>тыс. рублей;</w:t>
      </w:r>
    </w:p>
    <w:p w:rsidR="007E539D" w:rsidRPr="00FA59F9" w:rsidRDefault="007E539D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подпрограммы 3 </w:t>
      </w:r>
      <w:r w:rsidR="00EA6C42">
        <w:rPr>
          <w:sz w:val="28"/>
          <w:szCs w:val="28"/>
        </w:rPr>
        <w:t>«</w:t>
      </w:r>
      <w:r w:rsidRPr="00FA59F9">
        <w:rPr>
          <w:sz w:val="28"/>
          <w:szCs w:val="28"/>
        </w:rPr>
        <w:t>Энергосбережение и повышение энергетической эффективности в Республике Тыва</w:t>
      </w:r>
      <w:r w:rsidR="00EA6C42">
        <w:rPr>
          <w:sz w:val="28"/>
          <w:szCs w:val="28"/>
        </w:rPr>
        <w:t>»</w:t>
      </w:r>
      <w:r w:rsidR="00FA59F9">
        <w:rPr>
          <w:sz w:val="28"/>
          <w:szCs w:val="28"/>
        </w:rPr>
        <w:t xml:space="preserve"> </w:t>
      </w:r>
      <w:r w:rsidR="00AD4DD8">
        <w:rPr>
          <w:sz w:val="28"/>
          <w:szCs w:val="28"/>
        </w:rPr>
        <w:t xml:space="preserve">составит </w:t>
      </w:r>
      <w:r w:rsidR="00F816AF" w:rsidRPr="00FA59F9">
        <w:rPr>
          <w:sz w:val="28"/>
          <w:szCs w:val="28"/>
        </w:rPr>
        <w:t>7</w:t>
      </w:r>
      <w:r w:rsidR="00A97C4A" w:rsidRPr="00FA59F9">
        <w:rPr>
          <w:sz w:val="28"/>
          <w:szCs w:val="28"/>
        </w:rPr>
        <w:t> 967 720,0</w:t>
      </w:r>
      <w:r w:rsidR="00FA59F9">
        <w:rPr>
          <w:sz w:val="28"/>
          <w:szCs w:val="28"/>
        </w:rPr>
        <w:t xml:space="preserve"> </w:t>
      </w:r>
      <w:r w:rsidRPr="00FA59F9">
        <w:rPr>
          <w:sz w:val="28"/>
          <w:szCs w:val="28"/>
        </w:rPr>
        <w:t>тыс. рублей;</w:t>
      </w:r>
    </w:p>
    <w:p w:rsidR="007E539D" w:rsidRPr="00FA59F9" w:rsidRDefault="007E539D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подпрограммы 4 </w:t>
      </w:r>
      <w:r w:rsidR="00EA6C42">
        <w:rPr>
          <w:sz w:val="28"/>
          <w:szCs w:val="28"/>
        </w:rPr>
        <w:t>«</w:t>
      </w:r>
      <w:r w:rsidRPr="00FA59F9">
        <w:rPr>
          <w:sz w:val="28"/>
          <w:szCs w:val="28"/>
        </w:rPr>
        <w:t>Газификация жилищно-коммунального хозяйства, промышленных и иных организаций Республики Тыва на 2019</w:t>
      </w:r>
      <w:r w:rsidR="007C2AD9" w:rsidRPr="00FA59F9">
        <w:rPr>
          <w:sz w:val="28"/>
          <w:szCs w:val="28"/>
        </w:rPr>
        <w:t>-</w:t>
      </w:r>
      <w:r w:rsidRPr="00FA59F9">
        <w:rPr>
          <w:sz w:val="28"/>
          <w:szCs w:val="28"/>
        </w:rPr>
        <w:t>2025 годы</w:t>
      </w:r>
      <w:r w:rsidR="00EA6C42">
        <w:rPr>
          <w:sz w:val="28"/>
          <w:szCs w:val="28"/>
        </w:rPr>
        <w:t>»</w:t>
      </w:r>
      <w:r w:rsidRPr="00FA59F9">
        <w:rPr>
          <w:sz w:val="28"/>
          <w:szCs w:val="28"/>
        </w:rPr>
        <w:t xml:space="preserve"> составит </w:t>
      </w:r>
      <w:r w:rsidR="00F816AF" w:rsidRPr="00FA59F9">
        <w:rPr>
          <w:sz w:val="28"/>
          <w:szCs w:val="28"/>
        </w:rPr>
        <w:t>3 607</w:t>
      </w:r>
      <w:r w:rsidRPr="00FA59F9">
        <w:rPr>
          <w:sz w:val="28"/>
          <w:szCs w:val="28"/>
        </w:rPr>
        <w:t>,0 тыс. рублей.</w:t>
      </w:r>
    </w:p>
    <w:p w:rsidR="007E539D" w:rsidRPr="00FA59F9" w:rsidRDefault="007E539D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lastRenderedPageBreak/>
        <w:t>Объем финансирования из федерального бюджета составит</w:t>
      </w:r>
      <w:r w:rsidR="00FA59F9">
        <w:rPr>
          <w:sz w:val="28"/>
          <w:szCs w:val="28"/>
        </w:rPr>
        <w:t xml:space="preserve"> </w:t>
      </w:r>
      <w:r w:rsidR="00F54C5F" w:rsidRPr="00FA59F9">
        <w:rPr>
          <w:sz w:val="28"/>
          <w:szCs w:val="28"/>
        </w:rPr>
        <w:t>2</w:t>
      </w:r>
      <w:r w:rsidR="00C85A88" w:rsidRPr="00FA59F9">
        <w:rPr>
          <w:sz w:val="28"/>
          <w:szCs w:val="28"/>
        </w:rPr>
        <w:t>4 152 374,0</w:t>
      </w:r>
      <w:r w:rsidRPr="00FA59F9">
        <w:rPr>
          <w:sz w:val="28"/>
          <w:szCs w:val="28"/>
        </w:rPr>
        <w:t xml:space="preserve"> тыс. рублей, в том числе: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2014 г. – 428 564,9 тыс. рублей;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2020 г. – 3 007 260,0 тыс. рублей;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2021 г. – 4 000 000,0 тыс. рублей;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2022 г. – 4</w:t>
      </w:r>
      <w:r w:rsidR="00C85A88" w:rsidRPr="00FA59F9">
        <w:rPr>
          <w:sz w:val="28"/>
          <w:szCs w:val="28"/>
        </w:rPr>
        <w:t> 494 157,2</w:t>
      </w:r>
      <w:r w:rsidR="00FA59F9">
        <w:rPr>
          <w:sz w:val="28"/>
          <w:szCs w:val="28"/>
        </w:rPr>
        <w:t xml:space="preserve"> </w:t>
      </w:r>
      <w:r w:rsidRPr="00FA59F9">
        <w:rPr>
          <w:sz w:val="28"/>
          <w:szCs w:val="28"/>
        </w:rPr>
        <w:t>тыс. рублей;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2023 г. – 4</w:t>
      </w:r>
      <w:r w:rsidR="00C85A88" w:rsidRPr="00FA59F9">
        <w:rPr>
          <w:sz w:val="28"/>
          <w:szCs w:val="28"/>
        </w:rPr>
        <w:t> 522 391,9</w:t>
      </w:r>
      <w:r w:rsidR="00FA59F9">
        <w:rPr>
          <w:sz w:val="28"/>
          <w:szCs w:val="28"/>
        </w:rPr>
        <w:t xml:space="preserve"> тыс. рублей;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2024 г. – 4 000 000,0 тыс. рублей;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2025 г. – 3 700 000,0 тыс. рублей.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Объем финансирования из внебюджетных источников составит 9 </w:t>
      </w:r>
      <w:r w:rsidR="00AB594F" w:rsidRPr="00FA59F9">
        <w:rPr>
          <w:sz w:val="28"/>
          <w:szCs w:val="28"/>
        </w:rPr>
        <w:t>8</w:t>
      </w:r>
      <w:r w:rsidRPr="00FA59F9">
        <w:rPr>
          <w:sz w:val="28"/>
          <w:szCs w:val="28"/>
        </w:rPr>
        <w:t>00 000,0 тыс. рублей, в том числе: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2022 г. – 2 500 000,0 тыс. рублей;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2023 г. – 5 5</w:t>
      </w:r>
      <w:r w:rsidR="00AB594F" w:rsidRPr="00FA59F9">
        <w:rPr>
          <w:sz w:val="28"/>
          <w:szCs w:val="28"/>
        </w:rPr>
        <w:t>85</w:t>
      </w:r>
      <w:r w:rsidRPr="00FA59F9">
        <w:rPr>
          <w:sz w:val="28"/>
          <w:szCs w:val="28"/>
        </w:rPr>
        <w:t xml:space="preserve"> 000,0 тыс. рублей;</w:t>
      </w:r>
    </w:p>
    <w:p w:rsidR="00F54C5F" w:rsidRPr="00FA59F9" w:rsidRDefault="00F54C5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в 2024 г. – 1 </w:t>
      </w:r>
      <w:r w:rsidR="00AB594F" w:rsidRPr="00FA59F9">
        <w:rPr>
          <w:sz w:val="28"/>
          <w:szCs w:val="28"/>
        </w:rPr>
        <w:t>715</w:t>
      </w:r>
      <w:r w:rsidRPr="00FA59F9">
        <w:rPr>
          <w:sz w:val="28"/>
          <w:szCs w:val="28"/>
        </w:rPr>
        <w:t xml:space="preserve"> 000,0 тыс. рублей.</w:t>
      </w:r>
    </w:p>
    <w:p w:rsidR="007E539D" w:rsidRPr="00FA59F9" w:rsidRDefault="007E539D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бюджетов.</w:t>
      </w:r>
      <w:r w:rsidR="00EA6C42">
        <w:rPr>
          <w:sz w:val="28"/>
          <w:szCs w:val="28"/>
        </w:rPr>
        <w:t>»</w:t>
      </w:r>
      <w:r w:rsidR="009B1721" w:rsidRPr="00FA59F9">
        <w:rPr>
          <w:sz w:val="28"/>
          <w:szCs w:val="28"/>
        </w:rPr>
        <w:t>;</w:t>
      </w:r>
    </w:p>
    <w:p w:rsidR="00281783" w:rsidRPr="00FA59F9" w:rsidRDefault="0038424B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3</w:t>
      </w:r>
      <w:r w:rsidR="00C41735" w:rsidRPr="00FA59F9">
        <w:rPr>
          <w:sz w:val="28"/>
          <w:szCs w:val="28"/>
        </w:rPr>
        <w:t xml:space="preserve">) </w:t>
      </w:r>
      <w:r w:rsidR="00DD483D" w:rsidRPr="00FA59F9">
        <w:rPr>
          <w:sz w:val="28"/>
          <w:szCs w:val="28"/>
        </w:rPr>
        <w:t xml:space="preserve">в </w:t>
      </w:r>
      <w:r w:rsidR="00AD4DD8">
        <w:rPr>
          <w:sz w:val="28"/>
          <w:szCs w:val="28"/>
        </w:rPr>
        <w:t>п</w:t>
      </w:r>
      <w:r w:rsidR="0057473F" w:rsidRPr="00FA59F9">
        <w:rPr>
          <w:sz w:val="28"/>
          <w:szCs w:val="28"/>
        </w:rPr>
        <w:t xml:space="preserve">одпрограмме 1 </w:t>
      </w:r>
      <w:r w:rsidR="00EA6C42">
        <w:rPr>
          <w:sz w:val="28"/>
          <w:szCs w:val="28"/>
        </w:rPr>
        <w:t>«</w:t>
      </w:r>
      <w:r w:rsidR="0057473F" w:rsidRPr="00FA59F9">
        <w:rPr>
          <w:sz w:val="28"/>
          <w:szCs w:val="28"/>
        </w:rPr>
        <w:t>Государственная поддержка предприятий топливно-энергетичес</w:t>
      </w:r>
      <w:r w:rsidR="00E640E7" w:rsidRPr="00FA59F9">
        <w:rPr>
          <w:sz w:val="28"/>
          <w:szCs w:val="28"/>
        </w:rPr>
        <w:t>кого комплекса Республики Тыва</w:t>
      </w:r>
      <w:r w:rsidR="00EA6C42">
        <w:rPr>
          <w:sz w:val="28"/>
          <w:szCs w:val="28"/>
        </w:rPr>
        <w:t>»</w:t>
      </w:r>
      <w:r w:rsidR="00E640E7" w:rsidRPr="00FA59F9">
        <w:rPr>
          <w:sz w:val="28"/>
          <w:szCs w:val="28"/>
        </w:rPr>
        <w:t>:</w:t>
      </w:r>
    </w:p>
    <w:p w:rsidR="0057473F" w:rsidRPr="00FA59F9" w:rsidRDefault="0057473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а) позицию </w:t>
      </w:r>
      <w:r w:rsidR="00EA6C42">
        <w:rPr>
          <w:sz w:val="28"/>
          <w:szCs w:val="28"/>
        </w:rPr>
        <w:t>«</w:t>
      </w:r>
      <w:r w:rsidRPr="00FA59F9">
        <w:rPr>
          <w:sz w:val="28"/>
          <w:szCs w:val="28"/>
        </w:rPr>
        <w:t>Объемы и источники финансирования Подпрограммы</w:t>
      </w:r>
      <w:r w:rsidR="00EA6C42">
        <w:rPr>
          <w:sz w:val="28"/>
          <w:szCs w:val="28"/>
        </w:rPr>
        <w:t>»</w:t>
      </w:r>
      <w:r w:rsidRPr="00FA59F9">
        <w:rPr>
          <w:sz w:val="28"/>
          <w:szCs w:val="28"/>
        </w:rPr>
        <w:t xml:space="preserve"> </w:t>
      </w:r>
      <w:r w:rsidR="00E640E7" w:rsidRPr="00FA59F9">
        <w:rPr>
          <w:sz w:val="28"/>
          <w:szCs w:val="28"/>
        </w:rPr>
        <w:t xml:space="preserve">паспорта </w:t>
      </w:r>
      <w:r w:rsidRPr="00FA59F9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480"/>
        <w:gridCol w:w="6465"/>
      </w:tblGrid>
      <w:tr w:rsidR="0057473F" w:rsidRPr="00FA59F9" w:rsidTr="00FA59F9">
        <w:trPr>
          <w:jc w:val="center"/>
        </w:trPr>
        <w:tc>
          <w:tcPr>
            <w:tcW w:w="2978" w:type="dxa"/>
          </w:tcPr>
          <w:p w:rsidR="0057473F" w:rsidRPr="00FA59F9" w:rsidRDefault="00EA6C42" w:rsidP="00FA59F9">
            <w:r>
              <w:t>«</w:t>
            </w:r>
            <w:r w:rsidR="0057473F" w:rsidRPr="00FA59F9">
              <w:t>Объемы и источники финансирования Подпрограммы</w:t>
            </w:r>
            <w:r>
              <w:t>»</w:t>
            </w:r>
          </w:p>
        </w:tc>
        <w:tc>
          <w:tcPr>
            <w:tcW w:w="480" w:type="dxa"/>
          </w:tcPr>
          <w:p w:rsidR="0057473F" w:rsidRPr="00FA59F9" w:rsidRDefault="00FA59F9" w:rsidP="00FA59F9">
            <w:pPr>
              <w:jc w:val="right"/>
            </w:pPr>
            <w:r>
              <w:t>–</w:t>
            </w:r>
          </w:p>
        </w:tc>
        <w:tc>
          <w:tcPr>
            <w:tcW w:w="6465" w:type="dxa"/>
          </w:tcPr>
          <w:p w:rsidR="0057473F" w:rsidRPr="00FA59F9" w:rsidRDefault="0057473F" w:rsidP="00FA59F9">
            <w:pPr>
              <w:jc w:val="both"/>
            </w:pPr>
            <w:r w:rsidRPr="00FA59F9">
              <w:t xml:space="preserve">общий объем финансирования Подпрограммы составит </w:t>
            </w:r>
            <w:r w:rsidR="00FA59F9">
              <w:t xml:space="preserve">                </w:t>
            </w:r>
            <w:r w:rsidR="008356D4" w:rsidRPr="00FA59F9">
              <w:t>532 168,5</w:t>
            </w:r>
            <w:r w:rsidRPr="00FA59F9">
              <w:t xml:space="preserve"> тыс. рублей, в том числе:</w:t>
            </w:r>
          </w:p>
          <w:p w:rsidR="0057473F" w:rsidRPr="00FA59F9" w:rsidRDefault="0057473F" w:rsidP="00FA59F9">
            <w:pPr>
              <w:jc w:val="both"/>
            </w:pPr>
            <w:r w:rsidRPr="00FA59F9">
              <w:t xml:space="preserve">в 2014 г. </w:t>
            </w:r>
            <w:r w:rsidR="008356D4" w:rsidRPr="00FA59F9">
              <w:t>–</w:t>
            </w:r>
            <w:r w:rsidRPr="00FA59F9">
              <w:t xml:space="preserve"> 56483,2 тыс. рублей;</w:t>
            </w:r>
          </w:p>
          <w:p w:rsidR="0057473F" w:rsidRPr="00FA59F9" w:rsidRDefault="0057473F" w:rsidP="00FA59F9">
            <w:pPr>
              <w:jc w:val="both"/>
            </w:pPr>
            <w:r w:rsidRPr="00FA59F9">
              <w:t xml:space="preserve">в 2015 г. </w:t>
            </w:r>
            <w:r w:rsidR="008356D4" w:rsidRPr="00FA59F9">
              <w:t>–</w:t>
            </w:r>
            <w:r w:rsidRPr="00FA59F9">
              <w:t xml:space="preserve"> 34179,1 тыс. рублей;</w:t>
            </w:r>
          </w:p>
          <w:p w:rsidR="0057473F" w:rsidRPr="00FA59F9" w:rsidRDefault="0057473F" w:rsidP="00FA59F9">
            <w:pPr>
              <w:jc w:val="both"/>
            </w:pPr>
            <w:r w:rsidRPr="00FA59F9">
              <w:t xml:space="preserve">в 2016 г. </w:t>
            </w:r>
            <w:r w:rsidR="008356D4" w:rsidRPr="00FA59F9">
              <w:t>–</w:t>
            </w:r>
            <w:r w:rsidRPr="00FA59F9">
              <w:t xml:space="preserve"> 51200,0 тыс. рублей;</w:t>
            </w:r>
          </w:p>
          <w:p w:rsidR="0057473F" w:rsidRPr="00FA59F9" w:rsidRDefault="0057473F" w:rsidP="00FA59F9">
            <w:pPr>
              <w:jc w:val="both"/>
            </w:pPr>
            <w:r w:rsidRPr="00FA59F9">
              <w:t xml:space="preserve">в 2017 г. </w:t>
            </w:r>
            <w:r w:rsidR="008356D4" w:rsidRPr="00FA59F9">
              <w:t>–</w:t>
            </w:r>
            <w:r w:rsidRPr="00FA59F9">
              <w:t xml:space="preserve"> 45227,4 тыс. рублей;</w:t>
            </w:r>
          </w:p>
          <w:p w:rsidR="0057473F" w:rsidRPr="00FA59F9" w:rsidRDefault="0057473F" w:rsidP="00FA59F9">
            <w:pPr>
              <w:jc w:val="both"/>
            </w:pPr>
            <w:r w:rsidRPr="00FA59F9">
              <w:t xml:space="preserve">в 2018 г. </w:t>
            </w:r>
            <w:r w:rsidR="008356D4" w:rsidRPr="00FA59F9">
              <w:t>–</w:t>
            </w:r>
            <w:r w:rsidRPr="00FA59F9">
              <w:t xml:space="preserve"> 121100,0 тыс. рублей;</w:t>
            </w:r>
          </w:p>
          <w:p w:rsidR="0057473F" w:rsidRPr="00FA59F9" w:rsidRDefault="0057473F" w:rsidP="00FA59F9">
            <w:pPr>
              <w:jc w:val="both"/>
            </w:pPr>
            <w:r w:rsidRPr="00FA59F9">
              <w:t xml:space="preserve">в 2019 г. </w:t>
            </w:r>
            <w:r w:rsidR="008356D4" w:rsidRPr="00FA59F9">
              <w:t>–</w:t>
            </w:r>
            <w:r w:rsidRPr="00FA59F9">
              <w:t xml:space="preserve"> 129178,8 тыс. рублей;</w:t>
            </w:r>
          </w:p>
          <w:p w:rsidR="0057473F" w:rsidRPr="00FA59F9" w:rsidRDefault="0057473F" w:rsidP="00FA59F9">
            <w:pPr>
              <w:jc w:val="both"/>
            </w:pPr>
            <w:r w:rsidRPr="00FA59F9">
              <w:t xml:space="preserve">в 2020 г. </w:t>
            </w:r>
            <w:r w:rsidR="008356D4" w:rsidRPr="00FA59F9">
              <w:t>–</w:t>
            </w:r>
            <w:r w:rsidR="00FA59F9">
              <w:t xml:space="preserve"> 59800,0 тыс. рублей;</w:t>
            </w:r>
          </w:p>
          <w:p w:rsidR="00EC325A" w:rsidRPr="00FA59F9" w:rsidRDefault="00EC325A" w:rsidP="00FA59F9">
            <w:pPr>
              <w:jc w:val="both"/>
            </w:pPr>
            <w:r w:rsidRPr="00FA59F9">
              <w:t>в</w:t>
            </w:r>
            <w:r w:rsidR="00FA59F9">
              <w:t xml:space="preserve"> 2021 г. – 20 000,0 тыс. рублей;</w:t>
            </w:r>
          </w:p>
          <w:p w:rsidR="00EC325A" w:rsidRPr="00FA59F9" w:rsidRDefault="00EC325A" w:rsidP="00FA59F9">
            <w:pPr>
              <w:jc w:val="both"/>
            </w:pPr>
            <w:r w:rsidRPr="00FA59F9">
              <w:t>в 2022 г. – 15</w:t>
            </w:r>
            <w:r w:rsidR="003D3A19" w:rsidRPr="00FA59F9">
              <w:t> </w:t>
            </w:r>
            <w:r w:rsidRPr="00FA59F9">
              <w:t>000</w:t>
            </w:r>
            <w:r w:rsidR="003D3A19" w:rsidRPr="00FA59F9">
              <w:t>,0</w:t>
            </w:r>
            <w:r w:rsidR="00FA59F9">
              <w:t xml:space="preserve"> тыс. рублей;</w:t>
            </w:r>
          </w:p>
          <w:p w:rsidR="00EC325A" w:rsidRPr="00FA59F9" w:rsidRDefault="00FA59F9" w:rsidP="00FA59F9">
            <w:pPr>
              <w:jc w:val="both"/>
            </w:pPr>
            <w:r>
              <w:t>в 2023 г. – 0,0 тыс. рублей;</w:t>
            </w:r>
          </w:p>
          <w:p w:rsidR="00EC325A" w:rsidRPr="00FA59F9" w:rsidRDefault="00FA59F9" w:rsidP="00FA59F9">
            <w:pPr>
              <w:jc w:val="both"/>
            </w:pPr>
            <w:r>
              <w:t>в 2024 г. – 0,0 тыс. рублей;</w:t>
            </w:r>
          </w:p>
          <w:p w:rsidR="00EC325A" w:rsidRPr="00FA59F9" w:rsidRDefault="00EC325A" w:rsidP="00FA59F9">
            <w:pPr>
              <w:jc w:val="both"/>
            </w:pPr>
            <w:r w:rsidRPr="00FA59F9">
              <w:t>в 2025 г. – 0,0 тыс. рублей.</w:t>
            </w:r>
          </w:p>
          <w:p w:rsidR="0057473F" w:rsidRPr="00FA59F9" w:rsidRDefault="0057473F" w:rsidP="00FA59F9">
            <w:pPr>
              <w:jc w:val="both"/>
            </w:pPr>
            <w:r w:rsidRPr="00FA59F9">
              <w:t xml:space="preserve">Объем финансирования за счет средств республиканского бюджета Республики Тыва составит </w:t>
            </w:r>
            <w:r w:rsidR="00EA2BBC" w:rsidRPr="00FA59F9">
              <w:t>532 168,5</w:t>
            </w:r>
            <w:r w:rsidRPr="00FA59F9">
              <w:t xml:space="preserve"> тыс. рублей, в том числе:</w:t>
            </w:r>
          </w:p>
          <w:p w:rsidR="00EA2BBC" w:rsidRPr="00FA59F9" w:rsidRDefault="0057473F" w:rsidP="00FA59F9">
            <w:pPr>
              <w:jc w:val="both"/>
            </w:pPr>
            <w:r w:rsidRPr="00FA59F9">
              <w:t xml:space="preserve">в </w:t>
            </w:r>
            <w:r w:rsidR="00EA2BBC" w:rsidRPr="00FA59F9">
              <w:t>2014 г. – 56 483,2 тыс. рублей;</w:t>
            </w:r>
          </w:p>
          <w:p w:rsidR="00EA2BBC" w:rsidRPr="00FA59F9" w:rsidRDefault="00EA2BBC" w:rsidP="00FA59F9">
            <w:pPr>
              <w:jc w:val="both"/>
            </w:pPr>
            <w:r w:rsidRPr="00FA59F9">
              <w:t>в 2015 г. – 34 179,1 тыс. рублей;</w:t>
            </w:r>
          </w:p>
          <w:p w:rsidR="00EA2BBC" w:rsidRPr="00FA59F9" w:rsidRDefault="00EA2BBC" w:rsidP="00FA59F9">
            <w:pPr>
              <w:jc w:val="both"/>
            </w:pPr>
            <w:r w:rsidRPr="00FA59F9">
              <w:t>в 2016 г. – 51 200,0 тыс. рублей;</w:t>
            </w:r>
          </w:p>
          <w:p w:rsidR="00EA2BBC" w:rsidRPr="00FA59F9" w:rsidRDefault="00EA2BBC" w:rsidP="00FA59F9">
            <w:pPr>
              <w:jc w:val="both"/>
            </w:pPr>
            <w:r w:rsidRPr="00FA59F9">
              <w:t>в 2017 г. – 45 227,4 тыс. рублей;</w:t>
            </w:r>
          </w:p>
          <w:p w:rsidR="00EA2BBC" w:rsidRPr="00FA59F9" w:rsidRDefault="00EA2BBC" w:rsidP="00FA59F9">
            <w:pPr>
              <w:jc w:val="both"/>
            </w:pPr>
            <w:r w:rsidRPr="00FA59F9">
              <w:t>в 2018 г. – 121 100,0 тыс. рублей;</w:t>
            </w:r>
          </w:p>
          <w:p w:rsidR="00EA2BBC" w:rsidRPr="00FA59F9" w:rsidRDefault="00EA2BBC" w:rsidP="00FA59F9">
            <w:pPr>
              <w:jc w:val="both"/>
            </w:pPr>
            <w:r w:rsidRPr="00FA59F9">
              <w:t>в 2019 г. – 129 178,8 тыс. рублей;</w:t>
            </w:r>
          </w:p>
          <w:p w:rsidR="00EA2BBC" w:rsidRPr="00FA59F9" w:rsidRDefault="00EA2BBC" w:rsidP="00FA59F9">
            <w:pPr>
              <w:jc w:val="both"/>
            </w:pPr>
            <w:r w:rsidRPr="00FA59F9">
              <w:t>в</w:t>
            </w:r>
            <w:r w:rsidR="00FA59F9">
              <w:t xml:space="preserve"> 2020 г. – 59 800,0 тыс. рублей;</w:t>
            </w:r>
          </w:p>
          <w:p w:rsidR="00EA2BBC" w:rsidRPr="00FA59F9" w:rsidRDefault="00EA2BBC" w:rsidP="00FA59F9">
            <w:pPr>
              <w:jc w:val="both"/>
            </w:pPr>
            <w:r w:rsidRPr="00FA59F9">
              <w:lastRenderedPageBreak/>
              <w:t>в</w:t>
            </w:r>
            <w:r w:rsidR="00FA59F9">
              <w:t xml:space="preserve"> 2021 г. – 20 000,0 тыс. рублей;</w:t>
            </w:r>
          </w:p>
          <w:p w:rsidR="00EA2BBC" w:rsidRPr="00FA59F9" w:rsidRDefault="00EA2BBC" w:rsidP="00FA59F9">
            <w:pPr>
              <w:jc w:val="both"/>
            </w:pPr>
            <w:r w:rsidRPr="00FA59F9">
              <w:t>в 2022 г. – 15</w:t>
            </w:r>
            <w:r w:rsidR="003D3A19" w:rsidRPr="00FA59F9">
              <w:t> </w:t>
            </w:r>
            <w:r w:rsidRPr="00FA59F9">
              <w:t>000</w:t>
            </w:r>
            <w:r w:rsidR="003D3A19" w:rsidRPr="00FA59F9">
              <w:t>,0</w:t>
            </w:r>
            <w:r w:rsidR="00FA59F9">
              <w:t xml:space="preserve"> тыс. рублей;</w:t>
            </w:r>
          </w:p>
          <w:p w:rsidR="00EA2BBC" w:rsidRPr="00FA59F9" w:rsidRDefault="00FA59F9" w:rsidP="00FA59F9">
            <w:pPr>
              <w:jc w:val="both"/>
            </w:pPr>
            <w:r>
              <w:t>в 2023 г. – 0,0 тыс. рублей;</w:t>
            </w:r>
          </w:p>
          <w:p w:rsidR="00EA2BBC" w:rsidRPr="00FA59F9" w:rsidRDefault="00FA59F9" w:rsidP="00FA59F9">
            <w:pPr>
              <w:jc w:val="both"/>
            </w:pPr>
            <w:r>
              <w:t>в 2024 г. – 0,0 тыс. рублей;</w:t>
            </w:r>
          </w:p>
          <w:p w:rsidR="00EA2BBC" w:rsidRPr="00FA59F9" w:rsidRDefault="00EA2BBC" w:rsidP="00FA59F9">
            <w:pPr>
              <w:jc w:val="both"/>
            </w:pPr>
            <w:r w:rsidRPr="00FA59F9">
              <w:t>в 2025 г. – 0,0 тыс. рублей.</w:t>
            </w:r>
          </w:p>
          <w:p w:rsidR="0057473F" w:rsidRPr="00FA59F9" w:rsidRDefault="0057473F" w:rsidP="00FA59F9">
            <w:pPr>
              <w:jc w:val="both"/>
            </w:pPr>
            <w:r w:rsidRPr="00FA59F9">
              <w:t>Объем финансирования из федерального бюджета составит 0 тыс. рублей.</w:t>
            </w:r>
          </w:p>
          <w:p w:rsidR="0057473F" w:rsidRPr="00FA59F9" w:rsidRDefault="0057473F" w:rsidP="00FA59F9">
            <w:pPr>
              <w:jc w:val="both"/>
            </w:pPr>
            <w:r w:rsidRPr="00FA59F9">
              <w:t>Финансирование мероприятий Подпрограммы будет ежегодно корректироваться исходя из возможностей республиканского бюджета Республики Тыва и других уровней бюджетов</w:t>
            </w:r>
            <w:r w:rsidR="00EA6C42">
              <w:t>»</w:t>
            </w:r>
            <w:r w:rsidR="00301196" w:rsidRPr="00FA59F9">
              <w:t>;</w:t>
            </w:r>
          </w:p>
        </w:tc>
      </w:tr>
    </w:tbl>
    <w:p w:rsidR="00FD003F" w:rsidRPr="00FA59F9" w:rsidRDefault="00FD003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lastRenderedPageBreak/>
        <w:t>б) раздел IV изложить в следующей редакции:</w:t>
      </w:r>
    </w:p>
    <w:p w:rsidR="0029325A" w:rsidRDefault="00EA6C42" w:rsidP="00FA59F9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003F" w:rsidRPr="00FA59F9">
        <w:rPr>
          <w:sz w:val="28"/>
          <w:szCs w:val="28"/>
        </w:rPr>
        <w:t>IV. Обоснование финансовых и материальных затрат</w:t>
      </w:r>
    </w:p>
    <w:p w:rsidR="00FA59F9" w:rsidRPr="00FA59F9" w:rsidRDefault="00FA59F9" w:rsidP="00FA59F9">
      <w:pPr>
        <w:spacing w:line="360" w:lineRule="atLeast"/>
        <w:jc w:val="center"/>
        <w:rPr>
          <w:sz w:val="28"/>
          <w:szCs w:val="28"/>
        </w:rPr>
      </w:pPr>
    </w:p>
    <w:p w:rsidR="00FD003F" w:rsidRPr="00FA59F9" w:rsidRDefault="00FD003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Общий объем предполагаемого финансирования Подпрограммы с 2014 по 2025 годы составит </w:t>
      </w:r>
      <w:r w:rsidR="003C55DE" w:rsidRPr="00FA59F9">
        <w:rPr>
          <w:sz w:val="28"/>
          <w:szCs w:val="28"/>
        </w:rPr>
        <w:t>532 168,5</w:t>
      </w:r>
      <w:r w:rsidRPr="00FA59F9">
        <w:rPr>
          <w:sz w:val="28"/>
          <w:szCs w:val="28"/>
        </w:rPr>
        <w:t xml:space="preserve"> тыс. рублей, в том числе:</w:t>
      </w:r>
    </w:p>
    <w:p w:rsidR="00FD003F" w:rsidRPr="00FA59F9" w:rsidRDefault="00FD003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в 2014 г. </w:t>
      </w:r>
      <w:r w:rsidR="003C55DE" w:rsidRPr="00FA59F9">
        <w:rPr>
          <w:sz w:val="28"/>
          <w:szCs w:val="28"/>
        </w:rPr>
        <w:t>–</w:t>
      </w:r>
      <w:r w:rsidRPr="00FA59F9">
        <w:rPr>
          <w:sz w:val="28"/>
          <w:szCs w:val="28"/>
        </w:rPr>
        <w:t xml:space="preserve"> 56483,2 тыс. рублей;</w:t>
      </w:r>
    </w:p>
    <w:p w:rsidR="00FD003F" w:rsidRPr="00FA59F9" w:rsidRDefault="00FD003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в 2015 г. </w:t>
      </w:r>
      <w:r w:rsidR="003C55DE" w:rsidRPr="00FA59F9">
        <w:rPr>
          <w:sz w:val="28"/>
          <w:szCs w:val="28"/>
        </w:rPr>
        <w:t>–</w:t>
      </w:r>
      <w:r w:rsidRPr="00FA59F9">
        <w:rPr>
          <w:sz w:val="28"/>
          <w:szCs w:val="28"/>
        </w:rPr>
        <w:t xml:space="preserve"> 34179,1 тыс. рублей;</w:t>
      </w:r>
    </w:p>
    <w:p w:rsidR="00FD003F" w:rsidRPr="00FA59F9" w:rsidRDefault="00FD003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в 2016 г. </w:t>
      </w:r>
      <w:r w:rsidR="003C55DE" w:rsidRPr="00FA59F9">
        <w:rPr>
          <w:sz w:val="28"/>
          <w:szCs w:val="28"/>
        </w:rPr>
        <w:t>–</w:t>
      </w:r>
      <w:r w:rsidRPr="00FA59F9">
        <w:rPr>
          <w:sz w:val="28"/>
          <w:szCs w:val="28"/>
        </w:rPr>
        <w:t xml:space="preserve"> 51200,0 тыс. рублей;</w:t>
      </w:r>
    </w:p>
    <w:p w:rsidR="00FD003F" w:rsidRPr="00FA59F9" w:rsidRDefault="00FD003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в 2017 г. </w:t>
      </w:r>
      <w:r w:rsidR="003C55DE" w:rsidRPr="00FA59F9">
        <w:rPr>
          <w:sz w:val="28"/>
          <w:szCs w:val="28"/>
        </w:rPr>
        <w:t>–</w:t>
      </w:r>
      <w:r w:rsidRPr="00FA59F9">
        <w:rPr>
          <w:sz w:val="28"/>
          <w:szCs w:val="28"/>
        </w:rPr>
        <w:t xml:space="preserve"> 45227,4 тыс. рублей;</w:t>
      </w:r>
    </w:p>
    <w:p w:rsidR="00FD003F" w:rsidRPr="00FA59F9" w:rsidRDefault="00FD003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в 2018 г. </w:t>
      </w:r>
      <w:r w:rsidR="003C55DE" w:rsidRPr="00FA59F9">
        <w:rPr>
          <w:sz w:val="28"/>
          <w:szCs w:val="28"/>
        </w:rPr>
        <w:t>–</w:t>
      </w:r>
      <w:r w:rsidRPr="00FA59F9">
        <w:rPr>
          <w:sz w:val="28"/>
          <w:szCs w:val="28"/>
        </w:rPr>
        <w:t xml:space="preserve"> 121100,0 тыс. рублей;</w:t>
      </w:r>
    </w:p>
    <w:p w:rsidR="00FD003F" w:rsidRPr="00FA59F9" w:rsidRDefault="00FD003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в 2019 г. </w:t>
      </w:r>
      <w:r w:rsidR="003C55DE" w:rsidRPr="00FA59F9">
        <w:rPr>
          <w:sz w:val="28"/>
          <w:szCs w:val="28"/>
        </w:rPr>
        <w:t>–</w:t>
      </w:r>
      <w:r w:rsidRPr="00FA59F9">
        <w:rPr>
          <w:sz w:val="28"/>
          <w:szCs w:val="28"/>
        </w:rPr>
        <w:t xml:space="preserve"> 129178,8 тыс. рублей;</w:t>
      </w:r>
    </w:p>
    <w:p w:rsidR="00040455" w:rsidRPr="00FA59F9" w:rsidRDefault="00FD003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в </w:t>
      </w:r>
      <w:r w:rsidR="00040455" w:rsidRPr="00FA59F9">
        <w:rPr>
          <w:sz w:val="28"/>
          <w:szCs w:val="28"/>
        </w:rPr>
        <w:t>2020 г. – 59 800,0 тыс. рублей</w:t>
      </w:r>
      <w:r w:rsidR="00FA59F9">
        <w:rPr>
          <w:sz w:val="28"/>
          <w:szCs w:val="28"/>
        </w:rPr>
        <w:t>;</w:t>
      </w:r>
    </w:p>
    <w:p w:rsidR="00040455" w:rsidRPr="00FA59F9" w:rsidRDefault="00040455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2021 г. – 20 000,0 тыс. рублей</w:t>
      </w:r>
      <w:r w:rsidR="00FA59F9">
        <w:rPr>
          <w:sz w:val="28"/>
          <w:szCs w:val="28"/>
        </w:rPr>
        <w:t>;</w:t>
      </w:r>
    </w:p>
    <w:p w:rsidR="00040455" w:rsidRPr="00FA59F9" w:rsidRDefault="00040455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2022 г. – 15</w:t>
      </w:r>
      <w:r w:rsidR="00D6372D" w:rsidRPr="00FA59F9">
        <w:rPr>
          <w:sz w:val="28"/>
          <w:szCs w:val="28"/>
        </w:rPr>
        <w:t> </w:t>
      </w:r>
      <w:r w:rsidRPr="00FA59F9">
        <w:rPr>
          <w:sz w:val="28"/>
          <w:szCs w:val="28"/>
        </w:rPr>
        <w:t>000</w:t>
      </w:r>
      <w:r w:rsidR="00D6372D" w:rsidRPr="00FA59F9">
        <w:rPr>
          <w:sz w:val="28"/>
          <w:szCs w:val="28"/>
        </w:rPr>
        <w:t>,0</w:t>
      </w:r>
      <w:r w:rsidRPr="00FA59F9">
        <w:rPr>
          <w:sz w:val="28"/>
          <w:szCs w:val="28"/>
        </w:rPr>
        <w:t xml:space="preserve"> тыс. рублей</w:t>
      </w:r>
      <w:r w:rsidR="00FA59F9">
        <w:rPr>
          <w:sz w:val="28"/>
          <w:szCs w:val="28"/>
        </w:rPr>
        <w:t>;</w:t>
      </w:r>
    </w:p>
    <w:p w:rsidR="00040455" w:rsidRPr="00FA59F9" w:rsidRDefault="00040455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2023 г. – 0,0 тыс. рублей</w:t>
      </w:r>
      <w:r w:rsidR="00FA59F9">
        <w:rPr>
          <w:sz w:val="28"/>
          <w:szCs w:val="28"/>
        </w:rPr>
        <w:t>;</w:t>
      </w:r>
    </w:p>
    <w:p w:rsidR="00040455" w:rsidRPr="00FA59F9" w:rsidRDefault="00040455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2024 г. – 0,0 тыс. рублей</w:t>
      </w:r>
      <w:r w:rsidR="00FA59F9">
        <w:rPr>
          <w:sz w:val="28"/>
          <w:szCs w:val="28"/>
        </w:rPr>
        <w:t>;</w:t>
      </w:r>
    </w:p>
    <w:p w:rsidR="00FD003F" w:rsidRPr="00FA59F9" w:rsidRDefault="00040455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в 2025 г. – 0,0 тыс. рублей.</w:t>
      </w:r>
    </w:p>
    <w:p w:rsidR="0029325A" w:rsidRPr="00FA59F9" w:rsidRDefault="00FD003F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Тыва.</w:t>
      </w:r>
      <w:r w:rsidR="00EA6C42">
        <w:rPr>
          <w:sz w:val="28"/>
          <w:szCs w:val="28"/>
        </w:rPr>
        <w:t>»</w:t>
      </w:r>
      <w:r w:rsidR="00301196" w:rsidRPr="00FA59F9">
        <w:rPr>
          <w:sz w:val="28"/>
          <w:szCs w:val="28"/>
        </w:rPr>
        <w:t>;</w:t>
      </w:r>
    </w:p>
    <w:p w:rsidR="0004242E" w:rsidRPr="00FA59F9" w:rsidRDefault="0029325A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>4</w:t>
      </w:r>
      <w:r w:rsidR="00B7645D" w:rsidRPr="00FA59F9">
        <w:rPr>
          <w:sz w:val="28"/>
          <w:szCs w:val="28"/>
        </w:rPr>
        <w:t xml:space="preserve">) </w:t>
      </w:r>
      <w:r w:rsidR="0071655E" w:rsidRPr="00FA59F9">
        <w:rPr>
          <w:sz w:val="28"/>
          <w:szCs w:val="28"/>
        </w:rPr>
        <w:t xml:space="preserve">в </w:t>
      </w:r>
      <w:r w:rsidR="00AD4DD8">
        <w:rPr>
          <w:sz w:val="28"/>
          <w:szCs w:val="28"/>
        </w:rPr>
        <w:t>п</w:t>
      </w:r>
      <w:r w:rsidR="00B7645D" w:rsidRPr="00FA59F9">
        <w:rPr>
          <w:sz w:val="28"/>
          <w:szCs w:val="28"/>
        </w:rPr>
        <w:t>одпрограмм</w:t>
      </w:r>
      <w:r w:rsidR="0071655E" w:rsidRPr="00FA59F9">
        <w:rPr>
          <w:sz w:val="28"/>
          <w:szCs w:val="28"/>
        </w:rPr>
        <w:t>е</w:t>
      </w:r>
      <w:r w:rsidR="00B7645D" w:rsidRPr="00FA59F9">
        <w:rPr>
          <w:sz w:val="28"/>
          <w:szCs w:val="28"/>
        </w:rPr>
        <w:t xml:space="preserve"> 2 </w:t>
      </w:r>
      <w:r w:rsidR="00EA6C42">
        <w:rPr>
          <w:sz w:val="28"/>
          <w:szCs w:val="28"/>
        </w:rPr>
        <w:t>«</w:t>
      </w:r>
      <w:r w:rsidR="00950246" w:rsidRPr="00FA59F9">
        <w:rPr>
          <w:sz w:val="28"/>
          <w:szCs w:val="28"/>
        </w:rPr>
        <w:t>Модернизация и строительство объектов топливно-энергетического комплекса Республики Тыва</w:t>
      </w:r>
      <w:r w:rsidR="00EA6C42">
        <w:rPr>
          <w:sz w:val="28"/>
          <w:szCs w:val="28"/>
        </w:rPr>
        <w:t>»</w:t>
      </w:r>
      <w:r w:rsidR="005B3271" w:rsidRPr="00FA59F9">
        <w:rPr>
          <w:sz w:val="28"/>
          <w:szCs w:val="28"/>
        </w:rPr>
        <w:t>:</w:t>
      </w:r>
    </w:p>
    <w:p w:rsidR="007E3E19" w:rsidRPr="00FA59F9" w:rsidRDefault="005B3271" w:rsidP="00FA59F9">
      <w:pPr>
        <w:spacing w:line="360" w:lineRule="atLeast"/>
        <w:ind w:firstLine="709"/>
        <w:jc w:val="both"/>
        <w:rPr>
          <w:sz w:val="28"/>
          <w:szCs w:val="28"/>
        </w:rPr>
      </w:pPr>
      <w:r w:rsidRPr="00FA59F9">
        <w:rPr>
          <w:sz w:val="28"/>
          <w:szCs w:val="28"/>
        </w:rPr>
        <w:t xml:space="preserve">а) </w:t>
      </w:r>
      <w:r w:rsidR="007E3E19" w:rsidRPr="00FA59F9">
        <w:rPr>
          <w:sz w:val="28"/>
          <w:szCs w:val="28"/>
        </w:rPr>
        <w:t xml:space="preserve">позицию </w:t>
      </w:r>
      <w:r w:rsidR="00EA6C42">
        <w:rPr>
          <w:sz w:val="28"/>
          <w:szCs w:val="28"/>
        </w:rPr>
        <w:t>«</w:t>
      </w:r>
      <w:r w:rsidR="007E3E19" w:rsidRPr="00FA59F9">
        <w:rPr>
          <w:sz w:val="28"/>
          <w:szCs w:val="28"/>
        </w:rPr>
        <w:t>Объемы и источники финансирования Подпрограммы</w:t>
      </w:r>
      <w:r w:rsidR="00EA6C42">
        <w:rPr>
          <w:sz w:val="28"/>
          <w:szCs w:val="28"/>
        </w:rPr>
        <w:t>»</w:t>
      </w:r>
      <w:r w:rsidR="00FA59F9">
        <w:rPr>
          <w:sz w:val="28"/>
          <w:szCs w:val="28"/>
        </w:rPr>
        <w:t xml:space="preserve"> </w:t>
      </w:r>
      <w:r w:rsidR="007E3E19" w:rsidRPr="00FA59F9">
        <w:rPr>
          <w:sz w:val="28"/>
          <w:szCs w:val="28"/>
        </w:rPr>
        <w:t>паспорта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7"/>
        <w:gridCol w:w="551"/>
        <w:gridCol w:w="6607"/>
      </w:tblGrid>
      <w:tr w:rsidR="007E3E19" w:rsidRPr="00FA59F9" w:rsidTr="00085E4D">
        <w:trPr>
          <w:trHeight w:val="1324"/>
          <w:jc w:val="center"/>
        </w:trPr>
        <w:tc>
          <w:tcPr>
            <w:tcW w:w="2907" w:type="dxa"/>
          </w:tcPr>
          <w:p w:rsidR="007E3E19" w:rsidRPr="00FA59F9" w:rsidRDefault="00EA6C42" w:rsidP="00FA59F9">
            <w:r>
              <w:t>«</w:t>
            </w:r>
            <w:r w:rsidR="007E3E19" w:rsidRPr="00FA59F9">
              <w:t>Объемы и источники финансирования Подпрограммы</w:t>
            </w:r>
          </w:p>
        </w:tc>
        <w:tc>
          <w:tcPr>
            <w:tcW w:w="551" w:type="dxa"/>
          </w:tcPr>
          <w:p w:rsidR="007E3E19" w:rsidRPr="00FA59F9" w:rsidRDefault="00FA59F9" w:rsidP="00FA59F9">
            <w:pPr>
              <w:jc w:val="right"/>
            </w:pPr>
            <w:r>
              <w:t>–</w:t>
            </w:r>
          </w:p>
        </w:tc>
        <w:tc>
          <w:tcPr>
            <w:tcW w:w="6607" w:type="dxa"/>
          </w:tcPr>
          <w:p w:rsidR="007E3E19" w:rsidRPr="00FA59F9" w:rsidRDefault="007E3E19" w:rsidP="00FA59F9">
            <w:pPr>
              <w:jc w:val="both"/>
            </w:pPr>
            <w:r w:rsidRPr="00FA59F9">
              <w:t xml:space="preserve">общий объем финансирования Подпрограммы составит </w:t>
            </w:r>
            <w:r w:rsidR="00F54C5F" w:rsidRPr="00FA59F9">
              <w:t>32</w:t>
            </w:r>
            <w:r w:rsidR="00B066C6" w:rsidRPr="00FA59F9">
              <w:t> </w:t>
            </w:r>
            <w:r w:rsidR="003C55DE" w:rsidRPr="00FA59F9">
              <w:t>7</w:t>
            </w:r>
            <w:r w:rsidR="00B066C6" w:rsidRPr="00FA59F9">
              <w:t>39 775,8</w:t>
            </w:r>
            <w:r w:rsidR="00FA59F9">
              <w:t xml:space="preserve"> </w:t>
            </w:r>
            <w:r w:rsidRPr="00FA59F9">
              <w:t>тыс. рублей, в том числе: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2014 г. – 10 295,</w:t>
            </w:r>
            <w:r w:rsidR="0039498E" w:rsidRPr="00FA59F9">
              <w:t>3</w:t>
            </w:r>
            <w:r w:rsidRPr="00FA59F9">
              <w:t xml:space="preserve">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2015 г. – 0,0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2016 г. – 9 500,0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2017 г. – 0,0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2018 г. – 8 000,0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lastRenderedPageBreak/>
              <w:t>в 2019 г. – 23 029,0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2020 г. – 3 072 915,8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2021 г. – 4 036 618,0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2022 г. – 6 54</w:t>
            </w:r>
            <w:r w:rsidR="00B066C6" w:rsidRPr="00FA59F9">
              <w:t>1 741,6</w:t>
            </w:r>
            <w:r w:rsidRPr="00FA59F9">
              <w:t xml:space="preserve">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2023 г. – 9</w:t>
            </w:r>
            <w:r w:rsidR="00F11B6C" w:rsidRPr="00FA59F9">
              <w:t> </w:t>
            </w:r>
            <w:r w:rsidRPr="00FA59F9">
              <w:t>5</w:t>
            </w:r>
            <w:r w:rsidR="00F11B6C" w:rsidRPr="00FA59F9">
              <w:t>96 943,2</w:t>
            </w:r>
            <w:r w:rsidRPr="00FA59F9">
              <w:t xml:space="preserve">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2024 г. – 5</w:t>
            </w:r>
            <w:r w:rsidR="00F11B6C" w:rsidRPr="00FA59F9">
              <w:t> 727 614,2</w:t>
            </w:r>
            <w:r w:rsidRPr="00FA59F9">
              <w:t xml:space="preserve">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2025 г. – 3 713 118,</w:t>
            </w:r>
            <w:r w:rsidR="0039498E" w:rsidRPr="00FA59F9">
              <w:t>8</w:t>
            </w:r>
            <w:r w:rsidRPr="00FA59F9">
              <w:t xml:space="preserve"> тыс. рублей.</w:t>
            </w:r>
          </w:p>
          <w:p w:rsidR="00F54C5F" w:rsidRPr="00FA59F9" w:rsidRDefault="00F54C5F" w:rsidP="00FA59F9">
            <w:pPr>
              <w:jc w:val="both"/>
            </w:pPr>
            <w:r w:rsidRPr="00FA59F9">
              <w:t>Объем финансирования за счет средств республиканского бюджета Республики Тыва составит 2</w:t>
            </w:r>
            <w:r w:rsidR="00C37001" w:rsidRPr="00FA59F9">
              <w:t>39 775,8</w:t>
            </w:r>
            <w:r w:rsidRPr="00FA59F9">
              <w:t xml:space="preserve"> тыс. рублей, в том числе: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2014 г. – 10 295,</w:t>
            </w:r>
            <w:r w:rsidR="0039498E" w:rsidRPr="00FA59F9">
              <w:t>3</w:t>
            </w:r>
            <w:r w:rsidRPr="00FA59F9">
              <w:t xml:space="preserve">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2015 г. – 0,0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2016 г. – 9 500,0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2017 г. – 0,0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2018 г. – 8 000,0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2019 г. – 23 029,0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2020 г. – 72 915,8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2021 г. – 36 618,0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 xml:space="preserve">в 2022 г. – </w:t>
            </w:r>
            <w:r w:rsidR="00C37001" w:rsidRPr="00FA59F9">
              <w:t>41 741,6</w:t>
            </w:r>
            <w:r w:rsidRPr="00FA59F9">
              <w:t xml:space="preserve">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 xml:space="preserve">в 2023 г. – </w:t>
            </w:r>
            <w:r w:rsidR="00C37001" w:rsidRPr="00FA59F9">
              <w:t>11 943,2</w:t>
            </w:r>
            <w:r w:rsidRPr="00FA59F9">
              <w:t xml:space="preserve">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2024 г. – 12 614,</w:t>
            </w:r>
            <w:r w:rsidR="00C37001" w:rsidRPr="00FA59F9">
              <w:t>2</w:t>
            </w:r>
            <w:r w:rsidRPr="00FA59F9">
              <w:t xml:space="preserve">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2025 г. – 13 118,</w:t>
            </w:r>
            <w:r w:rsidR="0039498E" w:rsidRPr="00FA59F9">
              <w:t>8</w:t>
            </w:r>
            <w:r w:rsidRPr="00FA59F9">
              <w:t xml:space="preserve"> тыс. рублей.</w:t>
            </w:r>
          </w:p>
          <w:p w:rsidR="00F54C5F" w:rsidRPr="00FA59F9" w:rsidRDefault="00F54C5F" w:rsidP="00FA59F9">
            <w:pPr>
              <w:jc w:val="both"/>
            </w:pPr>
            <w:r w:rsidRPr="00FA59F9">
              <w:t>Объем финансирования из федерального бюджета составит 22 700 000,0 тыс. рублей, в том числе: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2020 г. – 3 000 000,0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2021 г. – 4 000 000,0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2022 г. – 4 000 000,0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2023 г. – 4 000 000,0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2024 г. – 4 000 000,0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2025 г. – 3 700 000,0 тыс. рублей.</w:t>
            </w:r>
          </w:p>
          <w:p w:rsidR="00F54C5F" w:rsidRPr="00FA59F9" w:rsidRDefault="00F54C5F" w:rsidP="00FA59F9">
            <w:pPr>
              <w:jc w:val="both"/>
            </w:pPr>
            <w:r w:rsidRPr="00FA59F9">
              <w:t>Объем финансирования за счет внеб</w:t>
            </w:r>
            <w:r w:rsidR="00F11B6C" w:rsidRPr="00FA59F9">
              <w:t>юджетных источников составит 9 8</w:t>
            </w:r>
            <w:r w:rsidRPr="00FA59F9">
              <w:t>00</w:t>
            </w:r>
            <w:r w:rsidR="0039498E" w:rsidRPr="00FA59F9">
              <w:t> </w:t>
            </w:r>
            <w:r w:rsidRPr="00FA59F9">
              <w:t>000</w:t>
            </w:r>
            <w:r w:rsidR="0039498E" w:rsidRPr="00FA59F9">
              <w:t>,0</w:t>
            </w:r>
            <w:r w:rsidRPr="00FA59F9">
              <w:t xml:space="preserve"> тыс. рублей, в том числе: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2022 г. – 2 500 000,0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2023 г. – 5 5</w:t>
            </w:r>
            <w:r w:rsidR="00F11B6C" w:rsidRPr="00FA59F9">
              <w:t>85</w:t>
            </w:r>
            <w:r w:rsidRPr="00FA59F9">
              <w:t> 000,0 тыс. рублей;</w:t>
            </w:r>
          </w:p>
          <w:p w:rsidR="00F54C5F" w:rsidRPr="00FA59F9" w:rsidRDefault="00F54C5F" w:rsidP="00FA59F9">
            <w:pPr>
              <w:jc w:val="both"/>
            </w:pPr>
            <w:r w:rsidRPr="00FA59F9">
              <w:t>в 2024 г. – 1 </w:t>
            </w:r>
            <w:r w:rsidR="00F11B6C" w:rsidRPr="00FA59F9">
              <w:t>715</w:t>
            </w:r>
            <w:r w:rsidRPr="00FA59F9">
              <w:t xml:space="preserve"> 000,0 тыс. рублей. </w:t>
            </w:r>
          </w:p>
          <w:p w:rsidR="007E3E19" w:rsidRPr="00FA59F9" w:rsidRDefault="007E3E19" w:rsidP="00FA59F9">
            <w:pPr>
              <w:jc w:val="both"/>
            </w:pPr>
            <w:r w:rsidRPr="00FA59F9">
              <w:t>Финансирование мероприятий Подпрограммы будет ежегодно корректироваться исходя из возможностей республиканского бюджета Республики Тыва и других уровней бюджетов</w:t>
            </w:r>
            <w:r w:rsidR="00EA6C42">
              <w:t>»</w:t>
            </w:r>
            <w:r w:rsidRPr="00FA59F9">
              <w:t xml:space="preserve">; </w:t>
            </w:r>
          </w:p>
        </w:tc>
      </w:tr>
    </w:tbl>
    <w:p w:rsidR="00CF0698" w:rsidRPr="00085E4D" w:rsidRDefault="00120B16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lastRenderedPageBreak/>
        <w:t>б</w:t>
      </w:r>
      <w:r w:rsidR="007E3E19" w:rsidRPr="00085E4D">
        <w:rPr>
          <w:sz w:val="28"/>
          <w:szCs w:val="28"/>
        </w:rPr>
        <w:t xml:space="preserve">) </w:t>
      </w:r>
      <w:r w:rsidR="00CF0698" w:rsidRPr="00085E4D">
        <w:rPr>
          <w:sz w:val="28"/>
          <w:szCs w:val="28"/>
        </w:rPr>
        <w:t xml:space="preserve">раздел I дополнить </w:t>
      </w:r>
      <w:r w:rsidR="00082FB7" w:rsidRPr="00085E4D">
        <w:rPr>
          <w:sz w:val="28"/>
          <w:szCs w:val="28"/>
        </w:rPr>
        <w:t xml:space="preserve">абзацами </w:t>
      </w:r>
      <w:r w:rsidR="00CF0698" w:rsidRPr="00085E4D">
        <w:rPr>
          <w:sz w:val="28"/>
          <w:szCs w:val="28"/>
        </w:rPr>
        <w:t>следующ</w:t>
      </w:r>
      <w:r w:rsidR="00082FB7" w:rsidRPr="00085E4D">
        <w:rPr>
          <w:sz w:val="28"/>
          <w:szCs w:val="28"/>
        </w:rPr>
        <w:t xml:space="preserve">его </w:t>
      </w:r>
      <w:r w:rsidR="00CF0698" w:rsidRPr="00085E4D">
        <w:rPr>
          <w:sz w:val="28"/>
          <w:szCs w:val="28"/>
        </w:rPr>
        <w:t>содержани</w:t>
      </w:r>
      <w:r w:rsidR="00082FB7" w:rsidRPr="00085E4D">
        <w:rPr>
          <w:sz w:val="28"/>
          <w:szCs w:val="28"/>
        </w:rPr>
        <w:t>я</w:t>
      </w:r>
      <w:r w:rsidR="00CF0698" w:rsidRPr="00085E4D">
        <w:rPr>
          <w:sz w:val="28"/>
          <w:szCs w:val="28"/>
        </w:rPr>
        <w:t>:</w:t>
      </w:r>
    </w:p>
    <w:p w:rsidR="00CF0698" w:rsidRPr="00085E4D" w:rsidRDefault="00866637" w:rsidP="00085E4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0698" w:rsidRPr="00085E4D">
        <w:rPr>
          <w:sz w:val="28"/>
          <w:szCs w:val="28"/>
        </w:rPr>
        <w:t xml:space="preserve">В настоящее время продолжает оставаться острым вопрос обеспечения надежности электроснабжения садоводческих некоммерческих </w:t>
      </w:r>
      <w:r w:rsidR="00883578" w:rsidRPr="00085E4D">
        <w:rPr>
          <w:sz w:val="28"/>
          <w:szCs w:val="28"/>
        </w:rPr>
        <w:t>товариществ (</w:t>
      </w:r>
      <w:r w:rsidR="00CF0698" w:rsidRPr="00085E4D">
        <w:rPr>
          <w:sz w:val="28"/>
          <w:szCs w:val="28"/>
        </w:rPr>
        <w:t xml:space="preserve">далее </w:t>
      </w:r>
      <w:r w:rsidR="00085E4D">
        <w:rPr>
          <w:sz w:val="28"/>
          <w:szCs w:val="28"/>
        </w:rPr>
        <w:t>–</w:t>
      </w:r>
      <w:r w:rsidR="00CF0698" w:rsidRPr="00085E4D">
        <w:rPr>
          <w:sz w:val="28"/>
          <w:szCs w:val="28"/>
        </w:rPr>
        <w:t xml:space="preserve"> СНТ) правого и левого берега г</w:t>
      </w:r>
      <w:r w:rsidR="00AD4DD8">
        <w:rPr>
          <w:sz w:val="28"/>
          <w:szCs w:val="28"/>
        </w:rPr>
        <w:t>.</w:t>
      </w:r>
      <w:r w:rsidR="00CF0698" w:rsidRPr="00085E4D">
        <w:rPr>
          <w:sz w:val="28"/>
          <w:szCs w:val="28"/>
        </w:rPr>
        <w:t xml:space="preserve"> Кызыла, а также соблюдения требований к ее качеству.</w:t>
      </w:r>
    </w:p>
    <w:p w:rsidR="00CF0698" w:rsidRPr="00085E4D" w:rsidRDefault="00CF0698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Всего на </w:t>
      </w:r>
      <w:r w:rsidR="00EA6C42">
        <w:rPr>
          <w:sz w:val="28"/>
          <w:szCs w:val="28"/>
        </w:rPr>
        <w:t>«</w:t>
      </w:r>
      <w:r w:rsidRPr="00085E4D">
        <w:rPr>
          <w:sz w:val="28"/>
          <w:szCs w:val="28"/>
        </w:rPr>
        <w:t>правом берегу</w:t>
      </w:r>
      <w:r w:rsidR="00EA6C42">
        <w:rPr>
          <w:sz w:val="28"/>
          <w:szCs w:val="28"/>
        </w:rPr>
        <w:t>»</w:t>
      </w:r>
      <w:r w:rsidRPr="00085E4D">
        <w:rPr>
          <w:sz w:val="28"/>
          <w:szCs w:val="28"/>
        </w:rPr>
        <w:t xml:space="preserve"> г</w:t>
      </w:r>
      <w:r w:rsidR="00AD4DD8">
        <w:rPr>
          <w:sz w:val="28"/>
          <w:szCs w:val="28"/>
        </w:rPr>
        <w:t>. Кызыла</w:t>
      </w:r>
      <w:r w:rsidRPr="00085E4D">
        <w:rPr>
          <w:sz w:val="28"/>
          <w:szCs w:val="28"/>
        </w:rPr>
        <w:t xml:space="preserve"> имеются СНТ №</w:t>
      </w:r>
      <w:r w:rsidR="00085E4D">
        <w:rPr>
          <w:sz w:val="28"/>
          <w:szCs w:val="28"/>
        </w:rPr>
        <w:t xml:space="preserve"> </w:t>
      </w:r>
      <w:r w:rsidRPr="00085E4D">
        <w:rPr>
          <w:sz w:val="28"/>
          <w:szCs w:val="28"/>
        </w:rPr>
        <w:t>1,</w:t>
      </w:r>
      <w:r w:rsidR="00085E4D">
        <w:rPr>
          <w:sz w:val="28"/>
          <w:szCs w:val="28"/>
        </w:rPr>
        <w:t xml:space="preserve"> </w:t>
      </w:r>
      <w:r w:rsidRPr="00085E4D">
        <w:rPr>
          <w:sz w:val="28"/>
          <w:szCs w:val="28"/>
        </w:rPr>
        <w:t>2,</w:t>
      </w:r>
      <w:r w:rsidR="00085E4D">
        <w:rPr>
          <w:sz w:val="28"/>
          <w:szCs w:val="28"/>
        </w:rPr>
        <w:t xml:space="preserve"> </w:t>
      </w:r>
      <w:r w:rsidRPr="00085E4D">
        <w:rPr>
          <w:sz w:val="28"/>
          <w:szCs w:val="28"/>
        </w:rPr>
        <w:t xml:space="preserve">4 и 5, на </w:t>
      </w:r>
      <w:r w:rsidR="00EA6C42">
        <w:rPr>
          <w:sz w:val="28"/>
          <w:szCs w:val="28"/>
        </w:rPr>
        <w:t>«</w:t>
      </w:r>
      <w:r w:rsidRPr="00085E4D">
        <w:rPr>
          <w:sz w:val="28"/>
          <w:szCs w:val="28"/>
        </w:rPr>
        <w:t>левом берегу</w:t>
      </w:r>
      <w:r w:rsidR="00EA6C42">
        <w:rPr>
          <w:sz w:val="28"/>
          <w:szCs w:val="28"/>
        </w:rPr>
        <w:t>»</w:t>
      </w:r>
      <w:r w:rsidRPr="00085E4D">
        <w:rPr>
          <w:sz w:val="28"/>
          <w:szCs w:val="28"/>
        </w:rPr>
        <w:t xml:space="preserve"> имеется СНТ №</w:t>
      </w:r>
      <w:r w:rsidR="00085E4D">
        <w:rPr>
          <w:sz w:val="28"/>
          <w:szCs w:val="28"/>
        </w:rPr>
        <w:t xml:space="preserve"> </w:t>
      </w:r>
      <w:r w:rsidRPr="00085E4D">
        <w:rPr>
          <w:sz w:val="28"/>
          <w:szCs w:val="28"/>
        </w:rPr>
        <w:t>3,</w:t>
      </w:r>
      <w:r w:rsidR="00085E4D">
        <w:rPr>
          <w:sz w:val="28"/>
          <w:szCs w:val="28"/>
        </w:rPr>
        <w:t xml:space="preserve"> </w:t>
      </w:r>
      <w:r w:rsidRPr="00085E4D">
        <w:rPr>
          <w:sz w:val="28"/>
          <w:szCs w:val="28"/>
        </w:rPr>
        <w:t>6,</w:t>
      </w:r>
      <w:r w:rsidR="00085E4D">
        <w:rPr>
          <w:sz w:val="28"/>
          <w:szCs w:val="28"/>
        </w:rPr>
        <w:t xml:space="preserve"> </w:t>
      </w:r>
      <w:r w:rsidRPr="00085E4D">
        <w:rPr>
          <w:sz w:val="28"/>
          <w:szCs w:val="28"/>
        </w:rPr>
        <w:t>7,</w:t>
      </w:r>
      <w:r w:rsidR="00085E4D">
        <w:rPr>
          <w:sz w:val="28"/>
          <w:szCs w:val="28"/>
        </w:rPr>
        <w:t xml:space="preserve"> </w:t>
      </w:r>
      <w:r w:rsidRPr="00085E4D">
        <w:rPr>
          <w:sz w:val="28"/>
          <w:szCs w:val="28"/>
        </w:rPr>
        <w:t>8,</w:t>
      </w:r>
      <w:r w:rsidR="00085E4D">
        <w:rPr>
          <w:sz w:val="28"/>
          <w:szCs w:val="28"/>
        </w:rPr>
        <w:t xml:space="preserve"> </w:t>
      </w:r>
      <w:r w:rsidRPr="00085E4D">
        <w:rPr>
          <w:sz w:val="28"/>
          <w:szCs w:val="28"/>
        </w:rPr>
        <w:t>9,</w:t>
      </w:r>
      <w:r w:rsidR="00085E4D">
        <w:rPr>
          <w:sz w:val="28"/>
          <w:szCs w:val="28"/>
        </w:rPr>
        <w:t xml:space="preserve"> </w:t>
      </w:r>
      <w:r w:rsidRPr="00085E4D">
        <w:rPr>
          <w:sz w:val="28"/>
          <w:szCs w:val="28"/>
        </w:rPr>
        <w:t>10,</w:t>
      </w:r>
      <w:r w:rsidR="00085E4D">
        <w:rPr>
          <w:sz w:val="28"/>
          <w:szCs w:val="28"/>
        </w:rPr>
        <w:t xml:space="preserve"> </w:t>
      </w:r>
      <w:r w:rsidRPr="00085E4D">
        <w:rPr>
          <w:sz w:val="28"/>
          <w:szCs w:val="28"/>
        </w:rPr>
        <w:t>11 и 12, объекты электросетевого хозяйства которых предельно изношены, находятся в ненормативном техническом состоянии, и не рассчитывались на современные электрические нагрузки.</w:t>
      </w:r>
    </w:p>
    <w:p w:rsidR="00CF0698" w:rsidRPr="00085E4D" w:rsidRDefault="00CF0698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При осуществлении регулируемой деятельности АО </w:t>
      </w:r>
      <w:r w:rsidR="00EA6C42">
        <w:rPr>
          <w:sz w:val="28"/>
          <w:szCs w:val="28"/>
        </w:rPr>
        <w:t>«</w:t>
      </w:r>
      <w:proofErr w:type="spellStart"/>
      <w:r w:rsidRPr="00085E4D">
        <w:rPr>
          <w:sz w:val="28"/>
          <w:szCs w:val="28"/>
        </w:rPr>
        <w:t>Тываэнерго</w:t>
      </w:r>
      <w:proofErr w:type="spellEnd"/>
      <w:r w:rsidR="00EA6C42">
        <w:rPr>
          <w:sz w:val="28"/>
          <w:szCs w:val="28"/>
        </w:rPr>
        <w:t>»</w:t>
      </w:r>
      <w:r w:rsidRPr="00085E4D">
        <w:rPr>
          <w:sz w:val="28"/>
          <w:szCs w:val="28"/>
        </w:rPr>
        <w:t xml:space="preserve"> в период с 2022 года начата реализация мероприятий по развитию электросетевого хозяйства на </w:t>
      </w:r>
      <w:r w:rsidRPr="00085E4D">
        <w:rPr>
          <w:sz w:val="28"/>
          <w:szCs w:val="28"/>
        </w:rPr>
        <w:lastRenderedPageBreak/>
        <w:t xml:space="preserve">территории Республики Тыва, не относящегося </w:t>
      </w:r>
      <w:r w:rsidR="00AD4DD8">
        <w:rPr>
          <w:sz w:val="28"/>
          <w:szCs w:val="28"/>
        </w:rPr>
        <w:t xml:space="preserve">к </w:t>
      </w:r>
      <w:r w:rsidRPr="00085E4D">
        <w:rPr>
          <w:sz w:val="28"/>
          <w:szCs w:val="28"/>
        </w:rPr>
        <w:t>сетевой организации</w:t>
      </w:r>
      <w:r w:rsidR="00AD4DD8">
        <w:rPr>
          <w:sz w:val="28"/>
          <w:szCs w:val="28"/>
        </w:rPr>
        <w:t>,</w:t>
      </w:r>
      <w:r w:rsidRPr="00085E4D">
        <w:rPr>
          <w:sz w:val="28"/>
          <w:szCs w:val="28"/>
        </w:rPr>
        <w:t xml:space="preserve"> и дельнейшему принятию на баланс АО </w:t>
      </w:r>
      <w:r w:rsidR="00EA6C42">
        <w:rPr>
          <w:sz w:val="28"/>
          <w:szCs w:val="28"/>
        </w:rPr>
        <w:t>«</w:t>
      </w:r>
      <w:proofErr w:type="spellStart"/>
      <w:r w:rsidRPr="00085E4D">
        <w:rPr>
          <w:sz w:val="28"/>
          <w:szCs w:val="28"/>
        </w:rPr>
        <w:t>Тываэнерго</w:t>
      </w:r>
      <w:proofErr w:type="spellEnd"/>
      <w:r w:rsidR="00EA6C42">
        <w:rPr>
          <w:sz w:val="28"/>
          <w:szCs w:val="28"/>
        </w:rPr>
        <w:t>»</w:t>
      </w:r>
      <w:r w:rsidRPr="00085E4D">
        <w:rPr>
          <w:sz w:val="28"/>
          <w:szCs w:val="28"/>
        </w:rPr>
        <w:t>.</w:t>
      </w:r>
    </w:p>
    <w:p w:rsidR="00CF0698" w:rsidRPr="00085E4D" w:rsidRDefault="00CF0698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Так в 2023-</w:t>
      </w:r>
      <w:r w:rsidR="00883578" w:rsidRPr="00085E4D">
        <w:rPr>
          <w:sz w:val="28"/>
          <w:szCs w:val="28"/>
        </w:rPr>
        <w:t>2024 годах</w:t>
      </w:r>
      <w:r w:rsidRPr="00085E4D">
        <w:rPr>
          <w:sz w:val="28"/>
          <w:szCs w:val="28"/>
        </w:rPr>
        <w:t xml:space="preserve"> запланировано выполнение технических мероприятий по развитию электросетевого хозяйства СНТ, расположенных на </w:t>
      </w:r>
      <w:r w:rsidR="00EA6C42">
        <w:rPr>
          <w:sz w:val="28"/>
          <w:szCs w:val="28"/>
        </w:rPr>
        <w:t>«</w:t>
      </w:r>
      <w:r w:rsidRPr="00085E4D">
        <w:rPr>
          <w:sz w:val="28"/>
          <w:szCs w:val="28"/>
        </w:rPr>
        <w:t xml:space="preserve">левом </w:t>
      </w:r>
      <w:proofErr w:type="gramStart"/>
      <w:r w:rsidRPr="00085E4D">
        <w:rPr>
          <w:sz w:val="28"/>
          <w:szCs w:val="28"/>
        </w:rPr>
        <w:t>берегу</w:t>
      </w:r>
      <w:r w:rsidR="00EA6C42">
        <w:rPr>
          <w:sz w:val="28"/>
          <w:szCs w:val="28"/>
        </w:rPr>
        <w:t>»</w:t>
      </w:r>
      <w:r w:rsidRPr="00085E4D">
        <w:rPr>
          <w:sz w:val="28"/>
          <w:szCs w:val="28"/>
        </w:rPr>
        <w:t xml:space="preserve"> </w:t>
      </w:r>
      <w:r w:rsidR="00AD4DD8">
        <w:rPr>
          <w:sz w:val="28"/>
          <w:szCs w:val="28"/>
        </w:rPr>
        <w:t xml:space="preserve">  </w:t>
      </w:r>
      <w:proofErr w:type="gramEnd"/>
      <w:r w:rsidR="00AD4DD8">
        <w:rPr>
          <w:sz w:val="28"/>
          <w:szCs w:val="28"/>
        </w:rPr>
        <w:t xml:space="preserve">          </w:t>
      </w:r>
      <w:r w:rsidRPr="00085E4D">
        <w:rPr>
          <w:sz w:val="28"/>
          <w:szCs w:val="28"/>
        </w:rPr>
        <w:t>г</w:t>
      </w:r>
      <w:r w:rsidR="00AD4DD8">
        <w:rPr>
          <w:sz w:val="28"/>
          <w:szCs w:val="28"/>
        </w:rPr>
        <w:t>.</w:t>
      </w:r>
      <w:r w:rsidRPr="00085E4D">
        <w:rPr>
          <w:sz w:val="28"/>
          <w:szCs w:val="28"/>
        </w:rPr>
        <w:t xml:space="preserve"> Кызыла, с дальнейшим оформлением в собственность АО </w:t>
      </w:r>
      <w:r w:rsidR="00EA6C42">
        <w:rPr>
          <w:sz w:val="28"/>
          <w:szCs w:val="28"/>
        </w:rPr>
        <w:t>«</w:t>
      </w:r>
      <w:proofErr w:type="spellStart"/>
      <w:r w:rsidRPr="00085E4D">
        <w:rPr>
          <w:sz w:val="28"/>
          <w:szCs w:val="28"/>
        </w:rPr>
        <w:t>Тываэнерго</w:t>
      </w:r>
      <w:proofErr w:type="spellEnd"/>
      <w:r w:rsidR="00EA6C42">
        <w:rPr>
          <w:sz w:val="28"/>
          <w:szCs w:val="28"/>
        </w:rPr>
        <w:t>»</w:t>
      </w:r>
      <w:r w:rsidRPr="00085E4D">
        <w:rPr>
          <w:sz w:val="28"/>
          <w:szCs w:val="28"/>
        </w:rPr>
        <w:t>.</w:t>
      </w:r>
    </w:p>
    <w:p w:rsidR="00CF0698" w:rsidRPr="00085E4D" w:rsidRDefault="00CF0698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Данные мероприятия позволят обеспечить соблюдение требований правил устройства электроустановок и правил технической эксплуатации, требований к границам охранных зон объектов электросетевого хозяйства СНТ, организации системы учета электрической энергии и снижение накопленной задолженности за потребленную электроэнергию СНТ.</w:t>
      </w:r>
      <w:r w:rsidR="00EA6C42">
        <w:rPr>
          <w:sz w:val="28"/>
          <w:szCs w:val="28"/>
        </w:rPr>
        <w:t>»</w:t>
      </w:r>
      <w:r w:rsidR="00D47EEE" w:rsidRPr="00085E4D">
        <w:rPr>
          <w:sz w:val="28"/>
          <w:szCs w:val="28"/>
        </w:rPr>
        <w:t>;</w:t>
      </w:r>
    </w:p>
    <w:p w:rsidR="00762267" w:rsidRPr="00085E4D" w:rsidRDefault="00CF0698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в) </w:t>
      </w:r>
      <w:r w:rsidR="00762267" w:rsidRPr="00085E4D">
        <w:rPr>
          <w:sz w:val="28"/>
          <w:szCs w:val="28"/>
        </w:rPr>
        <w:t>раздел IV изложить в следующей редакции:</w:t>
      </w:r>
    </w:p>
    <w:p w:rsidR="00762267" w:rsidRPr="00085E4D" w:rsidRDefault="00EA6C42" w:rsidP="00085E4D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2267" w:rsidRPr="00085E4D">
        <w:rPr>
          <w:sz w:val="28"/>
          <w:szCs w:val="28"/>
        </w:rPr>
        <w:t>IV. Обоснование финансовых и материальных затрат</w:t>
      </w:r>
    </w:p>
    <w:p w:rsidR="00C5000A" w:rsidRPr="00085E4D" w:rsidRDefault="00C5000A" w:rsidP="00085E4D">
      <w:pPr>
        <w:spacing w:line="360" w:lineRule="atLeast"/>
        <w:ind w:firstLine="709"/>
        <w:jc w:val="both"/>
        <w:rPr>
          <w:sz w:val="28"/>
          <w:szCs w:val="28"/>
        </w:rPr>
      </w:pPr>
    </w:p>
    <w:p w:rsidR="00762267" w:rsidRPr="00085E4D" w:rsidRDefault="00762267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Общий объем предполагаемого финансирования Подпрограммы с 2014 по 2025 годы составит </w:t>
      </w:r>
      <w:r w:rsidR="00F54C5F" w:rsidRPr="00085E4D">
        <w:rPr>
          <w:sz w:val="28"/>
          <w:szCs w:val="28"/>
        </w:rPr>
        <w:t>32</w:t>
      </w:r>
      <w:r w:rsidR="00393C03" w:rsidRPr="00085E4D">
        <w:rPr>
          <w:sz w:val="28"/>
          <w:szCs w:val="28"/>
        </w:rPr>
        <w:t> </w:t>
      </w:r>
      <w:r w:rsidR="00F11B6C" w:rsidRPr="00085E4D">
        <w:rPr>
          <w:sz w:val="28"/>
          <w:szCs w:val="28"/>
        </w:rPr>
        <w:t>7</w:t>
      </w:r>
      <w:r w:rsidR="00393C03" w:rsidRPr="00085E4D">
        <w:rPr>
          <w:sz w:val="28"/>
          <w:szCs w:val="28"/>
        </w:rPr>
        <w:t>39 775,8</w:t>
      </w:r>
      <w:r w:rsidRPr="00085E4D">
        <w:rPr>
          <w:sz w:val="28"/>
          <w:szCs w:val="28"/>
        </w:rPr>
        <w:t xml:space="preserve"> тыс. рублей, в том числе:</w:t>
      </w:r>
    </w:p>
    <w:p w:rsidR="00F54C5F" w:rsidRPr="00085E4D" w:rsidRDefault="00F54C5F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2014 г. – 10 295,</w:t>
      </w:r>
      <w:r w:rsidR="00B2531A" w:rsidRPr="00085E4D">
        <w:rPr>
          <w:sz w:val="28"/>
          <w:szCs w:val="28"/>
        </w:rPr>
        <w:t>3</w:t>
      </w:r>
      <w:r w:rsidRPr="00085E4D">
        <w:rPr>
          <w:sz w:val="28"/>
          <w:szCs w:val="28"/>
        </w:rPr>
        <w:t xml:space="preserve"> тыс. рублей;</w:t>
      </w:r>
    </w:p>
    <w:p w:rsidR="00F54C5F" w:rsidRPr="00085E4D" w:rsidRDefault="00F54C5F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2015 г. – 0,0 тыс. рублей;</w:t>
      </w:r>
    </w:p>
    <w:p w:rsidR="00F54C5F" w:rsidRPr="00085E4D" w:rsidRDefault="00F54C5F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2016 г. – 9 500,0 тыс. рублей;</w:t>
      </w:r>
    </w:p>
    <w:p w:rsidR="00F54C5F" w:rsidRPr="00085E4D" w:rsidRDefault="00F54C5F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2017 г. – 0,0 тыс. рублей;</w:t>
      </w:r>
    </w:p>
    <w:p w:rsidR="00F54C5F" w:rsidRPr="00085E4D" w:rsidRDefault="00F54C5F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2018 г. – 8 000,0 тыс. рублей;</w:t>
      </w:r>
    </w:p>
    <w:p w:rsidR="00F54C5F" w:rsidRPr="00085E4D" w:rsidRDefault="00F54C5F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2019 г. – 23 029,0 тыс. рублей;</w:t>
      </w:r>
    </w:p>
    <w:p w:rsidR="00393C03" w:rsidRPr="00085E4D" w:rsidRDefault="00F54C5F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в </w:t>
      </w:r>
      <w:r w:rsidR="00393C03" w:rsidRPr="00085E4D">
        <w:rPr>
          <w:sz w:val="28"/>
          <w:szCs w:val="28"/>
        </w:rPr>
        <w:t>2020 г. – 3 072 915,8 тыс. рублей;</w:t>
      </w:r>
    </w:p>
    <w:p w:rsidR="00393C03" w:rsidRPr="00085E4D" w:rsidRDefault="00393C03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2021 г. – 4 036 618,0 тыс. рублей;</w:t>
      </w:r>
    </w:p>
    <w:p w:rsidR="00393C03" w:rsidRPr="00085E4D" w:rsidRDefault="00393C03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2022 г. – 6 541 741,6 тыс. рублей;</w:t>
      </w:r>
    </w:p>
    <w:p w:rsidR="00393C03" w:rsidRPr="00085E4D" w:rsidRDefault="00393C03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2023 г. – 9</w:t>
      </w:r>
      <w:r w:rsidR="00A339F6" w:rsidRPr="00085E4D">
        <w:rPr>
          <w:sz w:val="28"/>
          <w:szCs w:val="28"/>
        </w:rPr>
        <w:t> </w:t>
      </w:r>
      <w:r w:rsidRPr="00085E4D">
        <w:rPr>
          <w:sz w:val="28"/>
          <w:szCs w:val="28"/>
        </w:rPr>
        <w:t>5</w:t>
      </w:r>
      <w:r w:rsidR="00A339F6" w:rsidRPr="00085E4D">
        <w:rPr>
          <w:sz w:val="28"/>
          <w:szCs w:val="28"/>
        </w:rPr>
        <w:t>96 943,2</w:t>
      </w:r>
      <w:r w:rsidRPr="00085E4D">
        <w:rPr>
          <w:sz w:val="28"/>
          <w:szCs w:val="28"/>
        </w:rPr>
        <w:t xml:space="preserve"> тыс. рублей;</w:t>
      </w:r>
    </w:p>
    <w:p w:rsidR="00393C03" w:rsidRPr="00085E4D" w:rsidRDefault="00393C03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2024 г. – 5</w:t>
      </w:r>
      <w:r w:rsidR="00A339F6" w:rsidRPr="00085E4D">
        <w:rPr>
          <w:sz w:val="28"/>
          <w:szCs w:val="28"/>
        </w:rPr>
        <w:t> 727 614,2</w:t>
      </w:r>
      <w:r w:rsidRPr="00085E4D">
        <w:rPr>
          <w:sz w:val="28"/>
          <w:szCs w:val="28"/>
        </w:rPr>
        <w:t xml:space="preserve"> тыс. рублей;</w:t>
      </w:r>
    </w:p>
    <w:p w:rsidR="00393C03" w:rsidRPr="00085E4D" w:rsidRDefault="00393C03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2025 г. – 3 713 118,</w:t>
      </w:r>
      <w:r w:rsidR="00B2531A" w:rsidRPr="00085E4D">
        <w:rPr>
          <w:sz w:val="28"/>
          <w:szCs w:val="28"/>
        </w:rPr>
        <w:t>8</w:t>
      </w:r>
      <w:r w:rsidR="00085E4D">
        <w:rPr>
          <w:sz w:val="28"/>
          <w:szCs w:val="28"/>
        </w:rPr>
        <w:t xml:space="preserve"> </w:t>
      </w:r>
      <w:r w:rsidRPr="00085E4D">
        <w:rPr>
          <w:sz w:val="28"/>
          <w:szCs w:val="28"/>
        </w:rPr>
        <w:t>тыс. рублей.</w:t>
      </w:r>
    </w:p>
    <w:p w:rsidR="00762267" w:rsidRPr="00085E4D" w:rsidRDefault="00762267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Объем финансирования:</w:t>
      </w:r>
    </w:p>
    <w:p w:rsidR="00762267" w:rsidRPr="00085E4D" w:rsidRDefault="00762267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из республиканского бюджета Республики Тыва – </w:t>
      </w:r>
      <w:r w:rsidR="00F54C5F" w:rsidRPr="00085E4D">
        <w:rPr>
          <w:sz w:val="28"/>
          <w:szCs w:val="28"/>
        </w:rPr>
        <w:t>2</w:t>
      </w:r>
      <w:r w:rsidR="0096225E" w:rsidRPr="00085E4D">
        <w:rPr>
          <w:sz w:val="28"/>
          <w:szCs w:val="28"/>
        </w:rPr>
        <w:t>39 775,8</w:t>
      </w:r>
      <w:r w:rsidRPr="00085E4D">
        <w:rPr>
          <w:sz w:val="28"/>
          <w:szCs w:val="28"/>
        </w:rPr>
        <w:t xml:space="preserve"> тыс. рублей;</w:t>
      </w:r>
    </w:p>
    <w:p w:rsidR="00762267" w:rsidRPr="00085E4D" w:rsidRDefault="00762267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из федерального бюджета – </w:t>
      </w:r>
      <w:r w:rsidR="00F54C5F" w:rsidRPr="00085E4D">
        <w:rPr>
          <w:sz w:val="28"/>
          <w:szCs w:val="28"/>
        </w:rPr>
        <w:t xml:space="preserve">22 700 000,0 </w:t>
      </w:r>
      <w:r w:rsidRPr="00085E4D">
        <w:rPr>
          <w:sz w:val="28"/>
          <w:szCs w:val="28"/>
        </w:rPr>
        <w:t>тыс. рублей;</w:t>
      </w:r>
    </w:p>
    <w:p w:rsidR="00762267" w:rsidRPr="00085E4D" w:rsidRDefault="00762267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из внебюджетных источников – 9 </w:t>
      </w:r>
      <w:r w:rsidR="00A339F6" w:rsidRPr="00085E4D">
        <w:rPr>
          <w:sz w:val="28"/>
          <w:szCs w:val="28"/>
        </w:rPr>
        <w:t>800</w:t>
      </w:r>
      <w:r w:rsidR="00B2531A" w:rsidRPr="00085E4D">
        <w:rPr>
          <w:sz w:val="28"/>
          <w:szCs w:val="28"/>
        </w:rPr>
        <w:t> </w:t>
      </w:r>
      <w:r w:rsidRPr="00085E4D">
        <w:rPr>
          <w:sz w:val="28"/>
          <w:szCs w:val="28"/>
        </w:rPr>
        <w:t>000</w:t>
      </w:r>
      <w:r w:rsidR="00B2531A" w:rsidRPr="00085E4D">
        <w:rPr>
          <w:sz w:val="28"/>
          <w:szCs w:val="28"/>
        </w:rPr>
        <w:t>,0</w:t>
      </w:r>
      <w:r w:rsidRPr="00085E4D">
        <w:rPr>
          <w:sz w:val="28"/>
          <w:szCs w:val="28"/>
        </w:rPr>
        <w:t xml:space="preserve"> тыс. рублей.</w:t>
      </w:r>
    </w:p>
    <w:p w:rsidR="00762267" w:rsidRPr="00085E4D" w:rsidRDefault="00762267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Тыва.</w:t>
      </w:r>
      <w:r w:rsidR="00EA6C42">
        <w:rPr>
          <w:sz w:val="28"/>
          <w:szCs w:val="28"/>
        </w:rPr>
        <w:t>»</w:t>
      </w:r>
      <w:r w:rsidR="00D47EEE" w:rsidRPr="00085E4D">
        <w:rPr>
          <w:sz w:val="28"/>
          <w:szCs w:val="28"/>
        </w:rPr>
        <w:t>;</w:t>
      </w:r>
    </w:p>
    <w:p w:rsidR="0009353E" w:rsidRPr="00085E4D" w:rsidRDefault="0096225E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5</w:t>
      </w:r>
      <w:r w:rsidR="00900004" w:rsidRPr="00085E4D">
        <w:rPr>
          <w:sz w:val="28"/>
          <w:szCs w:val="28"/>
        </w:rPr>
        <w:t xml:space="preserve">) </w:t>
      </w:r>
      <w:r w:rsidR="00D47EEE" w:rsidRPr="00085E4D">
        <w:rPr>
          <w:sz w:val="28"/>
          <w:szCs w:val="28"/>
        </w:rPr>
        <w:t xml:space="preserve">в </w:t>
      </w:r>
      <w:r w:rsidR="00AD4DD8">
        <w:rPr>
          <w:sz w:val="28"/>
          <w:szCs w:val="28"/>
        </w:rPr>
        <w:t>п</w:t>
      </w:r>
      <w:r w:rsidR="00AE7558" w:rsidRPr="00085E4D">
        <w:rPr>
          <w:sz w:val="28"/>
          <w:szCs w:val="28"/>
        </w:rPr>
        <w:t>одпрограмме</w:t>
      </w:r>
      <w:r w:rsidR="0038424B" w:rsidRPr="00085E4D">
        <w:rPr>
          <w:sz w:val="28"/>
          <w:szCs w:val="28"/>
        </w:rPr>
        <w:t xml:space="preserve"> 3</w:t>
      </w:r>
      <w:r w:rsidR="00AD4DD8">
        <w:rPr>
          <w:sz w:val="28"/>
          <w:szCs w:val="28"/>
        </w:rPr>
        <w:t xml:space="preserve"> «</w:t>
      </w:r>
      <w:r w:rsidR="00AE7558" w:rsidRPr="00085E4D">
        <w:rPr>
          <w:sz w:val="28"/>
          <w:szCs w:val="28"/>
        </w:rPr>
        <w:t>Энергосбережение и повышение энергетической эф</w:t>
      </w:r>
      <w:r w:rsidR="00900004" w:rsidRPr="00085E4D">
        <w:rPr>
          <w:sz w:val="28"/>
          <w:szCs w:val="28"/>
        </w:rPr>
        <w:t>фективности в Республике Тыва</w:t>
      </w:r>
      <w:r w:rsidR="00EA6C42">
        <w:rPr>
          <w:sz w:val="28"/>
          <w:szCs w:val="28"/>
        </w:rPr>
        <w:t>»</w:t>
      </w:r>
      <w:r w:rsidR="00900004" w:rsidRPr="00085E4D">
        <w:rPr>
          <w:sz w:val="28"/>
          <w:szCs w:val="28"/>
        </w:rPr>
        <w:t>:</w:t>
      </w:r>
    </w:p>
    <w:p w:rsidR="00E739C6" w:rsidRPr="00085E4D" w:rsidRDefault="00CD0BEF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а) </w:t>
      </w:r>
      <w:r w:rsidR="00FA4A5A" w:rsidRPr="00085E4D">
        <w:rPr>
          <w:sz w:val="28"/>
          <w:szCs w:val="28"/>
        </w:rPr>
        <w:t xml:space="preserve">позицию </w:t>
      </w:r>
      <w:r w:rsidR="00EA6C42">
        <w:rPr>
          <w:sz w:val="28"/>
          <w:szCs w:val="28"/>
        </w:rPr>
        <w:t>«</w:t>
      </w:r>
      <w:r w:rsidR="00FA4A5A" w:rsidRPr="00085E4D">
        <w:rPr>
          <w:sz w:val="28"/>
          <w:szCs w:val="28"/>
        </w:rPr>
        <w:t>Объемы и источники финансирования Подпрограммы</w:t>
      </w:r>
      <w:r w:rsidR="00EA6C42">
        <w:rPr>
          <w:sz w:val="28"/>
          <w:szCs w:val="28"/>
        </w:rPr>
        <w:t>»</w:t>
      </w:r>
      <w:r w:rsidR="00FA4A5A" w:rsidRPr="00085E4D">
        <w:rPr>
          <w:sz w:val="28"/>
          <w:szCs w:val="28"/>
        </w:rPr>
        <w:t xml:space="preserve"> </w:t>
      </w:r>
      <w:r w:rsidR="00215AAA" w:rsidRPr="00085E4D">
        <w:rPr>
          <w:sz w:val="28"/>
          <w:szCs w:val="28"/>
        </w:rPr>
        <w:t>паспор</w:t>
      </w:r>
      <w:r w:rsidR="00FA4A5A" w:rsidRPr="00085E4D">
        <w:rPr>
          <w:sz w:val="28"/>
          <w:szCs w:val="28"/>
        </w:rPr>
        <w:t xml:space="preserve">та </w:t>
      </w:r>
      <w:r w:rsidR="00067762" w:rsidRPr="00085E4D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1"/>
        <w:gridCol w:w="547"/>
        <w:gridCol w:w="6615"/>
      </w:tblGrid>
      <w:tr w:rsidR="00A53D02" w:rsidRPr="00085E4D" w:rsidTr="00085E4D">
        <w:trPr>
          <w:trHeight w:val="1324"/>
          <w:jc w:val="center"/>
        </w:trPr>
        <w:tc>
          <w:tcPr>
            <w:tcW w:w="2911" w:type="dxa"/>
          </w:tcPr>
          <w:p w:rsidR="00A53D02" w:rsidRPr="00085E4D" w:rsidRDefault="00EA6C42" w:rsidP="00085E4D">
            <w:r>
              <w:lastRenderedPageBreak/>
              <w:t>«</w:t>
            </w:r>
            <w:r w:rsidR="00A53D02" w:rsidRPr="00085E4D">
              <w:t>Объемы и источники финансирования Подпрограммы</w:t>
            </w:r>
          </w:p>
        </w:tc>
        <w:tc>
          <w:tcPr>
            <w:tcW w:w="547" w:type="dxa"/>
          </w:tcPr>
          <w:p w:rsidR="00A53D02" w:rsidRPr="00085E4D" w:rsidRDefault="00085E4D" w:rsidP="00085E4D">
            <w:pPr>
              <w:jc w:val="right"/>
            </w:pPr>
            <w:r>
              <w:t>–</w:t>
            </w:r>
          </w:p>
        </w:tc>
        <w:tc>
          <w:tcPr>
            <w:tcW w:w="6615" w:type="dxa"/>
          </w:tcPr>
          <w:p w:rsidR="00A53D02" w:rsidRPr="00085E4D" w:rsidRDefault="00A53D02" w:rsidP="00085E4D">
            <w:pPr>
              <w:jc w:val="both"/>
            </w:pPr>
            <w:r w:rsidRPr="00085E4D">
              <w:t xml:space="preserve">общий объем финансирования Подпрограммы составит </w:t>
            </w:r>
            <w:r w:rsidR="00744A16" w:rsidRPr="00085E4D">
              <w:t>7 967 720,</w:t>
            </w:r>
            <w:r w:rsidR="00A339F6" w:rsidRPr="00085E4D">
              <w:t>0</w:t>
            </w:r>
            <w:r w:rsidR="00085E4D">
              <w:t xml:space="preserve"> </w:t>
            </w:r>
            <w:r w:rsidRPr="00085E4D">
              <w:t>тыс. рублей, в том числе: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2014 г. – 895 044,0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2015 г. – 381 568,9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2016 г. – 392 347,8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2017 г. – 476 871,2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2018 г. – 480 385,0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2019 г. – 641 091,</w:t>
            </w:r>
            <w:r w:rsidR="00B2531A" w:rsidRPr="00085E4D">
              <w:t>2</w:t>
            </w:r>
            <w:r w:rsidRPr="00085E4D">
              <w:t xml:space="preserve">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2020 г. – 748 669,1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2021 г. – 9</w:t>
            </w:r>
            <w:r w:rsidR="005C09FB" w:rsidRPr="00085E4D">
              <w:t>93 452,2</w:t>
            </w:r>
            <w:r w:rsidRPr="00085E4D">
              <w:t xml:space="preserve">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 xml:space="preserve">в 2022 г. – </w:t>
            </w:r>
            <w:r w:rsidR="005C09FB" w:rsidRPr="00085E4D">
              <w:t>1 386 109,6</w:t>
            </w:r>
            <w:r w:rsidRPr="00085E4D">
              <w:t xml:space="preserve">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 xml:space="preserve">в 2023 г. – </w:t>
            </w:r>
            <w:r w:rsidR="005C09FB" w:rsidRPr="00085E4D">
              <w:t>1 121 571,</w:t>
            </w:r>
            <w:r w:rsidR="00B2531A" w:rsidRPr="00085E4D">
              <w:t>3</w:t>
            </w:r>
            <w:r w:rsidRPr="00085E4D">
              <w:t xml:space="preserve">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 xml:space="preserve">в 2024 г. – </w:t>
            </w:r>
            <w:r w:rsidR="005C09FB" w:rsidRPr="00085E4D">
              <w:t>249 728,2</w:t>
            </w:r>
            <w:r w:rsidRPr="00085E4D">
              <w:t xml:space="preserve">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 xml:space="preserve">в 2025 г. – </w:t>
            </w:r>
            <w:r w:rsidR="005C09FB" w:rsidRPr="00085E4D">
              <w:t>200 881,4</w:t>
            </w:r>
            <w:r w:rsidRPr="00085E4D">
              <w:t xml:space="preserve"> тыс. рублей.</w:t>
            </w:r>
          </w:p>
          <w:p w:rsidR="00ED68F6" w:rsidRPr="00085E4D" w:rsidRDefault="00ED68F6" w:rsidP="00085E4D">
            <w:pPr>
              <w:jc w:val="both"/>
            </w:pPr>
            <w:r w:rsidRPr="00085E4D">
              <w:t xml:space="preserve">Объем финансирования за счет средств республиканского бюджета Республики Тыва составит </w:t>
            </w:r>
            <w:r w:rsidR="00EB4120" w:rsidRPr="00085E4D">
              <w:t xml:space="preserve">6 515 346,0 </w:t>
            </w:r>
            <w:r w:rsidRPr="00085E4D">
              <w:t>тыс. рублей, в том числе: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2014 г. – 466 479,1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2015 г. – 381 568,9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2016 г. – 392 347,8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2017 г. – 476 871,2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2018 г. – 480 385,0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2019 г. – 641 091,</w:t>
            </w:r>
            <w:r w:rsidR="00EB4120" w:rsidRPr="00085E4D">
              <w:t>2</w:t>
            </w:r>
            <w:r w:rsidRPr="00085E4D">
              <w:t xml:space="preserve">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2020 г. – 741 409,1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2021 г. – 9</w:t>
            </w:r>
            <w:r w:rsidR="005C09FB" w:rsidRPr="00085E4D">
              <w:t>93 452,2</w:t>
            </w:r>
            <w:r w:rsidRPr="00085E4D">
              <w:t xml:space="preserve">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 xml:space="preserve">в 2022 г. – </w:t>
            </w:r>
            <w:r w:rsidR="00EB4120" w:rsidRPr="00085E4D">
              <w:t>891 952,4</w:t>
            </w:r>
            <w:r w:rsidRPr="00085E4D">
              <w:t xml:space="preserve">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 xml:space="preserve">в 2023 г. – </w:t>
            </w:r>
            <w:r w:rsidR="00EB4120" w:rsidRPr="00085E4D">
              <w:t>599 179,4</w:t>
            </w:r>
            <w:r w:rsidRPr="00085E4D">
              <w:t xml:space="preserve">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 xml:space="preserve">в 2024 г. – </w:t>
            </w:r>
            <w:r w:rsidR="005C09FB" w:rsidRPr="00085E4D">
              <w:t>249 728,2</w:t>
            </w:r>
            <w:r w:rsidRPr="00085E4D">
              <w:t xml:space="preserve">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 xml:space="preserve">в 2025 г. – </w:t>
            </w:r>
            <w:r w:rsidR="005C09FB" w:rsidRPr="00085E4D">
              <w:t xml:space="preserve">200 881,4 </w:t>
            </w:r>
            <w:r w:rsidRPr="00085E4D">
              <w:t>тыс. рублей.</w:t>
            </w:r>
          </w:p>
          <w:p w:rsidR="00ED68F6" w:rsidRPr="00085E4D" w:rsidRDefault="00ED68F6" w:rsidP="00085E4D">
            <w:pPr>
              <w:jc w:val="both"/>
            </w:pPr>
            <w:r w:rsidRPr="00085E4D">
              <w:t xml:space="preserve">Объем финансирования из федерального бюджета составит </w:t>
            </w:r>
            <w:r w:rsidR="00085E4D">
              <w:t xml:space="preserve">               </w:t>
            </w:r>
            <w:r w:rsidR="00892AE4" w:rsidRPr="00085E4D">
              <w:t xml:space="preserve">1 </w:t>
            </w:r>
            <w:r w:rsidRPr="00085E4D">
              <w:t>45</w:t>
            </w:r>
            <w:r w:rsidR="00892AE4" w:rsidRPr="00085E4D">
              <w:t>2374</w:t>
            </w:r>
            <w:r w:rsidRPr="00085E4D">
              <w:t xml:space="preserve"> тыс. рублей, в том числе: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 2014 г. – 428 564,90 тыс. рублей;</w:t>
            </w:r>
          </w:p>
          <w:p w:rsidR="00ED68F6" w:rsidRPr="00085E4D" w:rsidRDefault="00ED68F6" w:rsidP="00085E4D">
            <w:pPr>
              <w:jc w:val="both"/>
            </w:pPr>
            <w:r w:rsidRPr="00085E4D">
              <w:t>в</w:t>
            </w:r>
            <w:r w:rsidR="00892AE4" w:rsidRPr="00085E4D">
              <w:t xml:space="preserve"> 2020 г. – 7 260,00 тыс. рублей;</w:t>
            </w:r>
          </w:p>
          <w:p w:rsidR="00892AE4" w:rsidRPr="00085E4D" w:rsidRDefault="00892AE4" w:rsidP="00085E4D">
            <w:pPr>
              <w:jc w:val="both"/>
            </w:pPr>
            <w:r w:rsidRPr="00085E4D">
              <w:t>в 2022 г. – 494 157,2 тыс. рублей;</w:t>
            </w:r>
          </w:p>
          <w:p w:rsidR="00892AE4" w:rsidRPr="00085E4D" w:rsidRDefault="00085E4D" w:rsidP="00085E4D">
            <w:pPr>
              <w:jc w:val="both"/>
            </w:pPr>
            <w:r>
              <w:t xml:space="preserve">в 2023 г. – </w:t>
            </w:r>
            <w:r w:rsidR="0083532B" w:rsidRPr="00085E4D">
              <w:t>522 391,9 тыс. рублей.</w:t>
            </w:r>
          </w:p>
          <w:p w:rsidR="00A53D02" w:rsidRPr="00085E4D" w:rsidRDefault="00A53D02" w:rsidP="00085E4D">
            <w:pPr>
              <w:jc w:val="both"/>
            </w:pPr>
            <w:r w:rsidRPr="00085E4D">
              <w:t>Финансирование мероприятий Подпрограммы будет ежегодно корректироваться исходя из возможностей республиканского бюджета Республики Тыва и других уровней бюджетов</w:t>
            </w:r>
            <w:r w:rsidR="00EA6C42">
              <w:t>»</w:t>
            </w:r>
            <w:r w:rsidR="0007502C" w:rsidRPr="00085E4D">
              <w:t xml:space="preserve">; </w:t>
            </w:r>
          </w:p>
        </w:tc>
      </w:tr>
    </w:tbl>
    <w:p w:rsidR="000958F6" w:rsidRPr="00085E4D" w:rsidRDefault="00CD0BEF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б) </w:t>
      </w:r>
      <w:r w:rsidR="00B705FD" w:rsidRPr="00085E4D">
        <w:rPr>
          <w:sz w:val="28"/>
          <w:szCs w:val="28"/>
        </w:rPr>
        <w:t>раздел IV изложить в следующей редакции:</w:t>
      </w:r>
    </w:p>
    <w:p w:rsidR="002C0B1C" w:rsidRPr="00085E4D" w:rsidRDefault="00EA6C42" w:rsidP="00085E4D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C0B1C" w:rsidRPr="00085E4D">
        <w:rPr>
          <w:sz w:val="28"/>
          <w:szCs w:val="28"/>
        </w:rPr>
        <w:t>IV. Обоснование финансовых и материальных затрат</w:t>
      </w:r>
    </w:p>
    <w:p w:rsidR="00C5000A" w:rsidRPr="00085E4D" w:rsidRDefault="00C5000A" w:rsidP="00085E4D">
      <w:pPr>
        <w:spacing w:line="360" w:lineRule="atLeast"/>
        <w:ind w:firstLine="709"/>
        <w:jc w:val="both"/>
        <w:rPr>
          <w:sz w:val="28"/>
          <w:szCs w:val="28"/>
        </w:rPr>
      </w:pPr>
    </w:p>
    <w:p w:rsidR="002C0B1C" w:rsidRPr="00085E4D" w:rsidRDefault="002C0B1C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Общий объем предполагаемого финансирования Подпрограммы с 2014 по 2025 годы составит </w:t>
      </w:r>
      <w:r w:rsidR="00D320C3" w:rsidRPr="00085E4D">
        <w:rPr>
          <w:sz w:val="28"/>
          <w:szCs w:val="28"/>
        </w:rPr>
        <w:t>7 967 720,</w:t>
      </w:r>
      <w:r w:rsidR="00E05F1E" w:rsidRPr="00085E4D">
        <w:rPr>
          <w:sz w:val="28"/>
          <w:szCs w:val="28"/>
        </w:rPr>
        <w:t>0</w:t>
      </w:r>
      <w:r w:rsidR="00085E4D">
        <w:rPr>
          <w:sz w:val="28"/>
          <w:szCs w:val="28"/>
        </w:rPr>
        <w:t xml:space="preserve"> </w:t>
      </w:r>
      <w:r w:rsidRPr="00085E4D">
        <w:rPr>
          <w:sz w:val="28"/>
          <w:szCs w:val="28"/>
        </w:rPr>
        <w:t>тыс. рублей, в том числе:</w:t>
      </w:r>
    </w:p>
    <w:p w:rsidR="009265F2" w:rsidRPr="00085E4D" w:rsidRDefault="00ED68F6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в 2014 г. – </w:t>
      </w:r>
      <w:r w:rsidR="009265F2" w:rsidRPr="00085E4D">
        <w:rPr>
          <w:sz w:val="28"/>
          <w:szCs w:val="28"/>
        </w:rPr>
        <w:t>895 044,0 тыс. рублей;</w:t>
      </w:r>
    </w:p>
    <w:p w:rsidR="009265F2" w:rsidRPr="00085E4D" w:rsidRDefault="009265F2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2015 г. – 381 568,9 тыс. рублей;</w:t>
      </w:r>
    </w:p>
    <w:p w:rsidR="009265F2" w:rsidRPr="00085E4D" w:rsidRDefault="009265F2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2016 г. – 392 347,8 тыс. рублей;</w:t>
      </w:r>
    </w:p>
    <w:p w:rsidR="009265F2" w:rsidRPr="00085E4D" w:rsidRDefault="009265F2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2017 г. – 476 871,2 тыс. рублей;</w:t>
      </w:r>
    </w:p>
    <w:p w:rsidR="009265F2" w:rsidRPr="00085E4D" w:rsidRDefault="009265F2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2018 г. – 480 385,0 тыс. рублей;</w:t>
      </w:r>
    </w:p>
    <w:p w:rsidR="009265F2" w:rsidRPr="00085E4D" w:rsidRDefault="009265F2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lastRenderedPageBreak/>
        <w:t>в 2019 г. – 641 091,2 тыс. рублей;</w:t>
      </w:r>
    </w:p>
    <w:p w:rsidR="009265F2" w:rsidRPr="00085E4D" w:rsidRDefault="009265F2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2020 г. – 748 669,1 тыс. рублей;</w:t>
      </w:r>
    </w:p>
    <w:p w:rsidR="009265F2" w:rsidRPr="00085E4D" w:rsidRDefault="009265F2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2021 г. – 993 452,2 тыс. рублей;</w:t>
      </w:r>
    </w:p>
    <w:p w:rsidR="009265F2" w:rsidRPr="00085E4D" w:rsidRDefault="009265F2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2022 г. – 1 386 109,6 тыс. рублей;</w:t>
      </w:r>
    </w:p>
    <w:p w:rsidR="009265F2" w:rsidRPr="00085E4D" w:rsidRDefault="009265F2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2023 г. – 1 121 571,3 тыс. рублей;</w:t>
      </w:r>
    </w:p>
    <w:p w:rsidR="009265F2" w:rsidRPr="00085E4D" w:rsidRDefault="009265F2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2024 г. – 249 728,2 тыс. рублей;</w:t>
      </w:r>
    </w:p>
    <w:p w:rsidR="009265F2" w:rsidRPr="00085E4D" w:rsidRDefault="009265F2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 2025 г. – 200 881,4 тыс. рублей.</w:t>
      </w:r>
    </w:p>
    <w:p w:rsidR="002C0B1C" w:rsidRPr="00085E4D" w:rsidRDefault="002C0B1C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Объем финансирования:</w:t>
      </w:r>
    </w:p>
    <w:p w:rsidR="002C0B1C" w:rsidRPr="00085E4D" w:rsidRDefault="002C0B1C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из республиканского бюджета Республики Тыва – </w:t>
      </w:r>
      <w:r w:rsidR="00441E90" w:rsidRPr="00085E4D">
        <w:rPr>
          <w:sz w:val="28"/>
          <w:szCs w:val="28"/>
        </w:rPr>
        <w:t>6 515 346,0</w:t>
      </w:r>
      <w:r w:rsidR="00085E4D">
        <w:rPr>
          <w:sz w:val="28"/>
          <w:szCs w:val="28"/>
        </w:rPr>
        <w:t xml:space="preserve"> </w:t>
      </w:r>
      <w:r w:rsidRPr="00085E4D">
        <w:rPr>
          <w:sz w:val="28"/>
          <w:szCs w:val="28"/>
        </w:rPr>
        <w:t>тыс. рублей;</w:t>
      </w:r>
    </w:p>
    <w:p w:rsidR="002C0B1C" w:rsidRPr="00085E4D" w:rsidRDefault="002C0B1C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из федерального бюджета – </w:t>
      </w:r>
      <w:r w:rsidR="00441E90" w:rsidRPr="00085E4D">
        <w:rPr>
          <w:sz w:val="28"/>
          <w:szCs w:val="28"/>
        </w:rPr>
        <w:t xml:space="preserve">1 452 374,0 </w:t>
      </w:r>
      <w:r w:rsidRPr="00085E4D">
        <w:rPr>
          <w:sz w:val="28"/>
          <w:szCs w:val="28"/>
        </w:rPr>
        <w:t>тыс. рублей.</w:t>
      </w:r>
    </w:p>
    <w:p w:rsidR="002C0B1C" w:rsidRPr="00085E4D" w:rsidRDefault="002C0B1C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Тыва.</w:t>
      </w:r>
    </w:p>
    <w:p w:rsidR="009E53C5" w:rsidRPr="00085E4D" w:rsidRDefault="002C0B1C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Средства федерального бюджета предоставляются бюджету Республики Тыва в виде субсидий в порядке, установленном Правительством Российской Федерации.</w:t>
      </w:r>
      <w:r w:rsidR="00EA6C42">
        <w:rPr>
          <w:sz w:val="28"/>
          <w:szCs w:val="28"/>
        </w:rPr>
        <w:t>»</w:t>
      </w:r>
      <w:r w:rsidR="00007924" w:rsidRPr="00085E4D">
        <w:rPr>
          <w:sz w:val="28"/>
          <w:szCs w:val="28"/>
        </w:rPr>
        <w:t>;</w:t>
      </w:r>
    </w:p>
    <w:p w:rsidR="001076D0" w:rsidRPr="00085E4D" w:rsidRDefault="003345A0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в)</w:t>
      </w:r>
      <w:r w:rsidR="00DE1A51" w:rsidRPr="00085E4D">
        <w:rPr>
          <w:sz w:val="28"/>
          <w:szCs w:val="28"/>
        </w:rPr>
        <w:t xml:space="preserve"> в разделе VI</w:t>
      </w:r>
      <w:r w:rsidR="001076D0" w:rsidRPr="00085E4D">
        <w:rPr>
          <w:sz w:val="28"/>
          <w:szCs w:val="28"/>
        </w:rPr>
        <w:t>:</w:t>
      </w:r>
    </w:p>
    <w:p w:rsidR="003345A0" w:rsidRPr="00085E4D" w:rsidRDefault="001076D0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в абзаце первом </w:t>
      </w:r>
      <w:r w:rsidR="003345A0" w:rsidRPr="00085E4D">
        <w:rPr>
          <w:sz w:val="28"/>
          <w:szCs w:val="28"/>
        </w:rPr>
        <w:t xml:space="preserve">слова </w:t>
      </w:r>
      <w:r w:rsidR="00EA6C42">
        <w:rPr>
          <w:sz w:val="28"/>
          <w:szCs w:val="28"/>
        </w:rPr>
        <w:t>«</w:t>
      </w:r>
      <w:r w:rsidR="003345A0" w:rsidRPr="00085E4D">
        <w:rPr>
          <w:sz w:val="28"/>
          <w:szCs w:val="28"/>
        </w:rPr>
        <w:t>Министерство</w:t>
      </w:r>
      <w:r w:rsidRPr="00085E4D">
        <w:rPr>
          <w:sz w:val="28"/>
          <w:szCs w:val="28"/>
        </w:rPr>
        <w:t>м</w:t>
      </w:r>
      <w:r w:rsidR="003345A0" w:rsidRPr="00085E4D">
        <w:rPr>
          <w:sz w:val="28"/>
          <w:szCs w:val="28"/>
        </w:rPr>
        <w:t xml:space="preserve"> строительства и жилищно-коммунального хозяйства Республики Тыва</w:t>
      </w:r>
      <w:r w:rsidR="00EA6C42">
        <w:rPr>
          <w:sz w:val="28"/>
          <w:szCs w:val="28"/>
        </w:rPr>
        <w:t>»</w:t>
      </w:r>
      <w:r w:rsidR="003345A0" w:rsidRPr="00085E4D">
        <w:rPr>
          <w:sz w:val="28"/>
          <w:szCs w:val="28"/>
        </w:rPr>
        <w:t xml:space="preserve"> </w:t>
      </w:r>
      <w:r w:rsidRPr="00085E4D">
        <w:rPr>
          <w:sz w:val="28"/>
          <w:szCs w:val="28"/>
        </w:rPr>
        <w:t xml:space="preserve">заменить словами </w:t>
      </w:r>
      <w:r w:rsidR="00EA6C42">
        <w:rPr>
          <w:sz w:val="28"/>
          <w:szCs w:val="28"/>
        </w:rPr>
        <w:t>«</w:t>
      </w:r>
      <w:r w:rsidRPr="00085E4D">
        <w:rPr>
          <w:sz w:val="28"/>
          <w:szCs w:val="28"/>
        </w:rPr>
        <w:t>Министерством строительства Республики Тыва, Министерством жилищно-коммунального хозяйства Республики Тыва</w:t>
      </w:r>
      <w:r w:rsidR="00EA6C42">
        <w:rPr>
          <w:sz w:val="28"/>
          <w:szCs w:val="28"/>
        </w:rPr>
        <w:t>»</w:t>
      </w:r>
      <w:r w:rsidR="006A0A7D" w:rsidRPr="00085E4D">
        <w:rPr>
          <w:sz w:val="28"/>
          <w:szCs w:val="28"/>
        </w:rPr>
        <w:t>;</w:t>
      </w:r>
    </w:p>
    <w:p w:rsidR="006A0A7D" w:rsidRPr="00085E4D" w:rsidRDefault="006A0A7D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в абзаце втором слова </w:t>
      </w:r>
      <w:r w:rsidR="00EA6C42">
        <w:rPr>
          <w:sz w:val="28"/>
          <w:szCs w:val="28"/>
        </w:rPr>
        <w:t>«</w:t>
      </w:r>
      <w:r w:rsidRPr="00085E4D">
        <w:rPr>
          <w:sz w:val="28"/>
          <w:szCs w:val="28"/>
        </w:rPr>
        <w:t>Министерство строительства и жилищно-коммунального хозяйства Республики Тыва</w:t>
      </w:r>
      <w:r w:rsidR="00EA6C42">
        <w:rPr>
          <w:sz w:val="28"/>
          <w:szCs w:val="28"/>
        </w:rPr>
        <w:t>»</w:t>
      </w:r>
      <w:r w:rsidRPr="00085E4D">
        <w:rPr>
          <w:sz w:val="28"/>
          <w:szCs w:val="28"/>
        </w:rPr>
        <w:t xml:space="preserve"> заменить словами </w:t>
      </w:r>
      <w:r w:rsidR="00EA6C42">
        <w:rPr>
          <w:sz w:val="28"/>
          <w:szCs w:val="28"/>
        </w:rPr>
        <w:t>«</w:t>
      </w:r>
      <w:r w:rsidRPr="00085E4D">
        <w:rPr>
          <w:sz w:val="28"/>
          <w:szCs w:val="28"/>
        </w:rPr>
        <w:t>Министерство строительства Республики Тыва, Министерство жилищно-коммунального хозяйства Республики Тыва</w:t>
      </w:r>
      <w:r w:rsidR="00EA6C42">
        <w:rPr>
          <w:sz w:val="28"/>
          <w:szCs w:val="28"/>
        </w:rPr>
        <w:t>»</w:t>
      </w:r>
      <w:r w:rsidRPr="00085E4D">
        <w:rPr>
          <w:sz w:val="28"/>
          <w:szCs w:val="28"/>
        </w:rPr>
        <w:t>;</w:t>
      </w:r>
    </w:p>
    <w:p w:rsidR="009E53C5" w:rsidRPr="00085E4D" w:rsidRDefault="009E53C5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6) в </w:t>
      </w:r>
      <w:r w:rsidR="00AD4DD8">
        <w:rPr>
          <w:sz w:val="28"/>
          <w:szCs w:val="28"/>
        </w:rPr>
        <w:t>п</w:t>
      </w:r>
      <w:r w:rsidRPr="00085E4D">
        <w:rPr>
          <w:sz w:val="28"/>
          <w:szCs w:val="28"/>
        </w:rPr>
        <w:t xml:space="preserve">одпрограмме 4 </w:t>
      </w:r>
      <w:r w:rsidR="00EA6C42">
        <w:rPr>
          <w:sz w:val="28"/>
          <w:szCs w:val="28"/>
        </w:rPr>
        <w:t>«</w:t>
      </w:r>
      <w:r w:rsidRPr="00085E4D">
        <w:rPr>
          <w:sz w:val="28"/>
          <w:szCs w:val="28"/>
        </w:rPr>
        <w:t>Газификация жилищно-коммунального хозяйства, промышленных и иных организаций Республики Тыва на 2019-2025 годы</w:t>
      </w:r>
      <w:r w:rsidR="00EA6C42">
        <w:rPr>
          <w:sz w:val="28"/>
          <w:szCs w:val="28"/>
        </w:rPr>
        <w:t>»</w:t>
      </w:r>
      <w:r w:rsidR="00EB7700" w:rsidRPr="00085E4D">
        <w:rPr>
          <w:sz w:val="28"/>
          <w:szCs w:val="28"/>
        </w:rPr>
        <w:t>:</w:t>
      </w:r>
    </w:p>
    <w:p w:rsidR="0007623E" w:rsidRPr="00085E4D" w:rsidRDefault="009E53C5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а) в </w:t>
      </w:r>
      <w:r w:rsidR="00B03708" w:rsidRPr="00085E4D">
        <w:rPr>
          <w:sz w:val="28"/>
          <w:szCs w:val="28"/>
        </w:rPr>
        <w:t xml:space="preserve">позиции </w:t>
      </w:r>
      <w:r w:rsidR="00EA6C42">
        <w:rPr>
          <w:sz w:val="28"/>
          <w:szCs w:val="28"/>
        </w:rPr>
        <w:t>«</w:t>
      </w:r>
      <w:r w:rsidR="00B03708" w:rsidRPr="00085E4D">
        <w:rPr>
          <w:sz w:val="28"/>
          <w:szCs w:val="28"/>
        </w:rPr>
        <w:t>Объемы и источники финансирования Подпрограммы</w:t>
      </w:r>
      <w:r w:rsidR="00EA6C42">
        <w:rPr>
          <w:sz w:val="28"/>
          <w:szCs w:val="28"/>
        </w:rPr>
        <w:t>»</w:t>
      </w:r>
      <w:r w:rsidR="00B03708" w:rsidRPr="00085E4D">
        <w:rPr>
          <w:sz w:val="28"/>
          <w:szCs w:val="28"/>
        </w:rPr>
        <w:t xml:space="preserve"> </w:t>
      </w:r>
      <w:r w:rsidRPr="00085E4D">
        <w:rPr>
          <w:sz w:val="28"/>
          <w:szCs w:val="28"/>
        </w:rPr>
        <w:t>паспор</w:t>
      </w:r>
      <w:r w:rsidR="00B03708" w:rsidRPr="00085E4D">
        <w:rPr>
          <w:sz w:val="28"/>
          <w:szCs w:val="28"/>
        </w:rPr>
        <w:t xml:space="preserve">та </w:t>
      </w:r>
      <w:r w:rsidR="00EB7700" w:rsidRPr="00085E4D">
        <w:rPr>
          <w:sz w:val="28"/>
          <w:szCs w:val="28"/>
        </w:rPr>
        <w:t xml:space="preserve">слова </w:t>
      </w:r>
      <w:r w:rsidR="00EA6C42">
        <w:rPr>
          <w:sz w:val="28"/>
          <w:szCs w:val="28"/>
        </w:rPr>
        <w:t>«</w:t>
      </w:r>
      <w:r w:rsidR="00EB7700" w:rsidRPr="00085E4D">
        <w:rPr>
          <w:sz w:val="28"/>
          <w:szCs w:val="28"/>
        </w:rPr>
        <w:t xml:space="preserve">в 2024 г. </w:t>
      </w:r>
      <w:r w:rsidR="00085E4D">
        <w:rPr>
          <w:sz w:val="28"/>
          <w:szCs w:val="28"/>
        </w:rPr>
        <w:t>–</w:t>
      </w:r>
      <w:r w:rsidR="00EB7700" w:rsidRPr="00085E4D">
        <w:rPr>
          <w:sz w:val="28"/>
          <w:szCs w:val="28"/>
        </w:rPr>
        <w:t xml:space="preserve"> 3607,00 тыс. рублей;</w:t>
      </w:r>
      <w:r w:rsidR="00EA6C42">
        <w:rPr>
          <w:sz w:val="28"/>
          <w:szCs w:val="28"/>
        </w:rPr>
        <w:t>»</w:t>
      </w:r>
      <w:r w:rsidR="0007623E" w:rsidRPr="00085E4D">
        <w:rPr>
          <w:sz w:val="28"/>
          <w:szCs w:val="28"/>
        </w:rPr>
        <w:t xml:space="preserve"> исключить, слова </w:t>
      </w:r>
      <w:r w:rsidR="00EA6C42">
        <w:rPr>
          <w:sz w:val="28"/>
          <w:szCs w:val="28"/>
        </w:rPr>
        <w:t>«</w:t>
      </w:r>
      <w:r w:rsidR="0007623E" w:rsidRPr="00085E4D">
        <w:rPr>
          <w:sz w:val="28"/>
          <w:szCs w:val="28"/>
        </w:rPr>
        <w:t xml:space="preserve">в 2025 г. </w:t>
      </w:r>
      <w:r w:rsidR="00085E4D">
        <w:rPr>
          <w:sz w:val="28"/>
          <w:szCs w:val="28"/>
        </w:rPr>
        <w:t>–</w:t>
      </w:r>
      <w:r w:rsidR="0007623E" w:rsidRPr="00085E4D">
        <w:rPr>
          <w:sz w:val="28"/>
          <w:szCs w:val="28"/>
        </w:rPr>
        <w:t xml:space="preserve"> 307,00 тыс. рублей</w:t>
      </w:r>
      <w:r w:rsidR="00EA6C42">
        <w:rPr>
          <w:sz w:val="28"/>
          <w:szCs w:val="28"/>
        </w:rPr>
        <w:t>»</w:t>
      </w:r>
      <w:r w:rsidR="0007623E" w:rsidRPr="00085E4D">
        <w:rPr>
          <w:sz w:val="28"/>
          <w:szCs w:val="28"/>
        </w:rPr>
        <w:t xml:space="preserve"> заменить словами </w:t>
      </w:r>
      <w:r w:rsidR="00EA6C42">
        <w:rPr>
          <w:sz w:val="28"/>
          <w:szCs w:val="28"/>
        </w:rPr>
        <w:t>«</w:t>
      </w:r>
      <w:r w:rsidR="0007623E" w:rsidRPr="00085E4D">
        <w:rPr>
          <w:sz w:val="28"/>
          <w:szCs w:val="28"/>
        </w:rPr>
        <w:t>в 2025 г. – 7 214,0 тыс. рублей</w:t>
      </w:r>
      <w:r w:rsidR="00EA6C42">
        <w:rPr>
          <w:sz w:val="28"/>
          <w:szCs w:val="28"/>
        </w:rPr>
        <w:t>»</w:t>
      </w:r>
      <w:r w:rsidR="0007623E" w:rsidRPr="00085E4D">
        <w:rPr>
          <w:sz w:val="28"/>
          <w:szCs w:val="28"/>
        </w:rPr>
        <w:t>;</w:t>
      </w:r>
    </w:p>
    <w:p w:rsidR="00DE1A51" w:rsidRPr="00085E4D" w:rsidRDefault="007C4CB1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б) </w:t>
      </w:r>
      <w:r w:rsidR="0007623E" w:rsidRPr="00085E4D">
        <w:rPr>
          <w:sz w:val="28"/>
          <w:szCs w:val="28"/>
        </w:rPr>
        <w:t xml:space="preserve">в </w:t>
      </w:r>
      <w:r w:rsidRPr="00085E4D">
        <w:rPr>
          <w:sz w:val="28"/>
          <w:szCs w:val="28"/>
        </w:rPr>
        <w:t>раздел</w:t>
      </w:r>
      <w:r w:rsidR="0007623E" w:rsidRPr="00085E4D">
        <w:rPr>
          <w:sz w:val="28"/>
          <w:szCs w:val="28"/>
        </w:rPr>
        <w:t>е</w:t>
      </w:r>
      <w:r w:rsidRPr="00085E4D">
        <w:rPr>
          <w:sz w:val="28"/>
          <w:szCs w:val="28"/>
        </w:rPr>
        <w:t xml:space="preserve"> IV</w:t>
      </w:r>
      <w:r w:rsidR="00085E4D">
        <w:rPr>
          <w:sz w:val="28"/>
          <w:szCs w:val="28"/>
        </w:rPr>
        <w:t xml:space="preserve"> </w:t>
      </w:r>
      <w:r w:rsidR="0071314D" w:rsidRPr="00085E4D">
        <w:rPr>
          <w:sz w:val="28"/>
          <w:szCs w:val="28"/>
        </w:rPr>
        <w:t xml:space="preserve">слова </w:t>
      </w:r>
      <w:r w:rsidR="00EA6C42">
        <w:rPr>
          <w:sz w:val="28"/>
          <w:szCs w:val="28"/>
        </w:rPr>
        <w:t>«</w:t>
      </w:r>
      <w:r w:rsidR="0071314D" w:rsidRPr="00085E4D">
        <w:rPr>
          <w:sz w:val="28"/>
          <w:szCs w:val="28"/>
        </w:rPr>
        <w:t xml:space="preserve">в 2024 г. </w:t>
      </w:r>
      <w:r w:rsidR="00085E4D">
        <w:rPr>
          <w:sz w:val="28"/>
          <w:szCs w:val="28"/>
        </w:rPr>
        <w:t>–</w:t>
      </w:r>
      <w:r w:rsidR="0071314D" w:rsidRPr="00085E4D">
        <w:rPr>
          <w:sz w:val="28"/>
          <w:szCs w:val="28"/>
        </w:rPr>
        <w:t xml:space="preserve"> 3607,00 тыс. рублей;</w:t>
      </w:r>
      <w:r w:rsidR="00EA6C42">
        <w:rPr>
          <w:sz w:val="28"/>
          <w:szCs w:val="28"/>
        </w:rPr>
        <w:t>»</w:t>
      </w:r>
      <w:r w:rsidR="0071314D" w:rsidRPr="00085E4D">
        <w:rPr>
          <w:sz w:val="28"/>
          <w:szCs w:val="28"/>
        </w:rPr>
        <w:t xml:space="preserve"> исключить, слова </w:t>
      </w:r>
      <w:r w:rsidR="00EA6C42">
        <w:rPr>
          <w:sz w:val="28"/>
          <w:szCs w:val="28"/>
        </w:rPr>
        <w:t>«</w:t>
      </w:r>
      <w:r w:rsidR="0071314D" w:rsidRPr="00085E4D">
        <w:rPr>
          <w:sz w:val="28"/>
          <w:szCs w:val="28"/>
        </w:rPr>
        <w:t xml:space="preserve">в 2025 г. </w:t>
      </w:r>
      <w:r w:rsidR="00085E4D">
        <w:rPr>
          <w:sz w:val="28"/>
          <w:szCs w:val="28"/>
        </w:rPr>
        <w:t>–</w:t>
      </w:r>
      <w:r w:rsidR="0071314D" w:rsidRPr="00085E4D">
        <w:rPr>
          <w:sz w:val="28"/>
          <w:szCs w:val="28"/>
        </w:rPr>
        <w:t xml:space="preserve"> 3607,00 тыс. рублей</w:t>
      </w:r>
      <w:r w:rsidR="00EA6C42">
        <w:rPr>
          <w:sz w:val="28"/>
          <w:szCs w:val="28"/>
        </w:rPr>
        <w:t>»</w:t>
      </w:r>
      <w:r w:rsidR="0071314D" w:rsidRPr="00085E4D">
        <w:rPr>
          <w:sz w:val="28"/>
          <w:szCs w:val="28"/>
        </w:rPr>
        <w:t xml:space="preserve"> заменить словами </w:t>
      </w:r>
      <w:r w:rsidR="00EA6C42">
        <w:rPr>
          <w:sz w:val="28"/>
          <w:szCs w:val="28"/>
        </w:rPr>
        <w:t>«</w:t>
      </w:r>
      <w:r w:rsidR="0071314D" w:rsidRPr="00085E4D">
        <w:rPr>
          <w:sz w:val="28"/>
          <w:szCs w:val="28"/>
        </w:rPr>
        <w:t>в 2025 г. – 7 214,0 тыс. рублей</w:t>
      </w:r>
      <w:r w:rsidR="00EA6C42">
        <w:rPr>
          <w:sz w:val="28"/>
          <w:szCs w:val="28"/>
        </w:rPr>
        <w:t>»</w:t>
      </w:r>
      <w:r w:rsidR="0071314D" w:rsidRPr="00085E4D">
        <w:rPr>
          <w:sz w:val="28"/>
          <w:szCs w:val="28"/>
        </w:rPr>
        <w:t>;</w:t>
      </w:r>
    </w:p>
    <w:p w:rsidR="00DE1A51" w:rsidRPr="00085E4D" w:rsidRDefault="00DE1A51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 xml:space="preserve">в) в разделе VI слова </w:t>
      </w:r>
      <w:r w:rsidR="00EA6C42">
        <w:rPr>
          <w:sz w:val="28"/>
          <w:szCs w:val="28"/>
        </w:rPr>
        <w:t>«</w:t>
      </w:r>
      <w:r w:rsidRPr="00085E4D">
        <w:rPr>
          <w:sz w:val="28"/>
          <w:szCs w:val="28"/>
        </w:rPr>
        <w:t>Министерство экономики Республики Тыва</w:t>
      </w:r>
      <w:r w:rsidR="00EA6C42">
        <w:rPr>
          <w:sz w:val="28"/>
          <w:szCs w:val="28"/>
        </w:rPr>
        <w:t>»</w:t>
      </w:r>
      <w:r w:rsidRPr="00085E4D">
        <w:rPr>
          <w:sz w:val="28"/>
          <w:szCs w:val="28"/>
        </w:rPr>
        <w:t xml:space="preserve"> заменить словами </w:t>
      </w:r>
      <w:r w:rsidR="00EA6C42">
        <w:rPr>
          <w:sz w:val="28"/>
          <w:szCs w:val="28"/>
        </w:rPr>
        <w:t>«</w:t>
      </w:r>
      <w:r w:rsidRPr="00085E4D">
        <w:rPr>
          <w:sz w:val="28"/>
          <w:szCs w:val="28"/>
        </w:rPr>
        <w:t>Министерство экономического развития и промышленности Республики Тыва</w:t>
      </w:r>
      <w:r w:rsidR="00EA6C42">
        <w:rPr>
          <w:sz w:val="28"/>
          <w:szCs w:val="28"/>
        </w:rPr>
        <w:t>»</w:t>
      </w:r>
      <w:r w:rsidR="00042BFF" w:rsidRPr="00085E4D">
        <w:rPr>
          <w:sz w:val="28"/>
          <w:szCs w:val="28"/>
        </w:rPr>
        <w:t>;</w:t>
      </w:r>
    </w:p>
    <w:p w:rsidR="00311439" w:rsidRPr="00085E4D" w:rsidRDefault="00264B75" w:rsidP="00085E4D">
      <w:pPr>
        <w:spacing w:line="360" w:lineRule="atLeast"/>
        <w:ind w:firstLine="709"/>
        <w:jc w:val="both"/>
        <w:rPr>
          <w:sz w:val="28"/>
          <w:szCs w:val="28"/>
        </w:rPr>
      </w:pPr>
      <w:r w:rsidRPr="00085E4D">
        <w:rPr>
          <w:sz w:val="28"/>
          <w:szCs w:val="28"/>
        </w:rPr>
        <w:t>7</w:t>
      </w:r>
      <w:r w:rsidR="00C15020" w:rsidRPr="00085E4D">
        <w:rPr>
          <w:sz w:val="28"/>
          <w:szCs w:val="28"/>
        </w:rPr>
        <w:t xml:space="preserve">) приложение </w:t>
      </w:r>
      <w:r w:rsidR="00CD0BEF" w:rsidRPr="00085E4D">
        <w:rPr>
          <w:sz w:val="28"/>
          <w:szCs w:val="28"/>
        </w:rPr>
        <w:t xml:space="preserve">№ </w:t>
      </w:r>
      <w:r w:rsidR="00C15020" w:rsidRPr="00085E4D">
        <w:rPr>
          <w:sz w:val="28"/>
          <w:szCs w:val="28"/>
        </w:rPr>
        <w:t xml:space="preserve">1 </w:t>
      </w:r>
      <w:r w:rsidR="00E60C02" w:rsidRPr="00085E4D">
        <w:rPr>
          <w:sz w:val="28"/>
          <w:szCs w:val="28"/>
        </w:rPr>
        <w:t>к</w:t>
      </w:r>
      <w:r w:rsidR="00D512B2" w:rsidRPr="00085E4D">
        <w:rPr>
          <w:sz w:val="28"/>
          <w:szCs w:val="28"/>
        </w:rPr>
        <w:t xml:space="preserve"> Программе </w:t>
      </w:r>
      <w:r w:rsidR="00C15020" w:rsidRPr="00085E4D">
        <w:rPr>
          <w:sz w:val="28"/>
          <w:szCs w:val="28"/>
        </w:rPr>
        <w:t>изложить в следующей редакции:</w:t>
      </w:r>
    </w:p>
    <w:p w:rsidR="00311439" w:rsidRPr="001D36AD" w:rsidRDefault="00311439" w:rsidP="00AB78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311439" w:rsidRPr="001D36AD" w:rsidSect="00E131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C5000A" w:rsidRPr="001D36AD" w:rsidRDefault="00EA6C42" w:rsidP="00C5000A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5000A" w:rsidRPr="001D36AD">
        <w:rPr>
          <w:sz w:val="28"/>
          <w:szCs w:val="28"/>
        </w:rPr>
        <w:t>Приложение № 1</w:t>
      </w:r>
    </w:p>
    <w:p w:rsidR="00C5000A" w:rsidRPr="001D36AD" w:rsidRDefault="00C5000A" w:rsidP="00C5000A">
      <w:pPr>
        <w:ind w:left="9639"/>
        <w:jc w:val="center"/>
        <w:rPr>
          <w:sz w:val="28"/>
          <w:szCs w:val="28"/>
        </w:rPr>
      </w:pPr>
      <w:r w:rsidRPr="001D36AD">
        <w:rPr>
          <w:sz w:val="28"/>
          <w:szCs w:val="28"/>
        </w:rPr>
        <w:t xml:space="preserve">к государственной программе Республики </w:t>
      </w:r>
    </w:p>
    <w:p w:rsidR="00C5000A" w:rsidRPr="001D36AD" w:rsidRDefault="00C5000A" w:rsidP="00C5000A">
      <w:pPr>
        <w:ind w:left="9639"/>
        <w:jc w:val="center"/>
        <w:rPr>
          <w:sz w:val="28"/>
          <w:szCs w:val="28"/>
        </w:rPr>
      </w:pPr>
      <w:r w:rsidRPr="001D36AD">
        <w:rPr>
          <w:sz w:val="28"/>
          <w:szCs w:val="28"/>
        </w:rPr>
        <w:t xml:space="preserve">Тыва </w:t>
      </w:r>
      <w:r w:rsidR="00EA6C42">
        <w:rPr>
          <w:sz w:val="28"/>
          <w:szCs w:val="28"/>
        </w:rPr>
        <w:t>«</w:t>
      </w:r>
      <w:proofErr w:type="spellStart"/>
      <w:r w:rsidRPr="001D36AD">
        <w:rPr>
          <w:sz w:val="28"/>
          <w:szCs w:val="28"/>
        </w:rPr>
        <w:t>Энергоэффективность</w:t>
      </w:r>
      <w:proofErr w:type="spellEnd"/>
      <w:r w:rsidRPr="001D36AD">
        <w:rPr>
          <w:sz w:val="28"/>
          <w:szCs w:val="28"/>
        </w:rPr>
        <w:t xml:space="preserve"> и развитие</w:t>
      </w:r>
    </w:p>
    <w:p w:rsidR="00C5000A" w:rsidRPr="001D36AD" w:rsidRDefault="00C5000A" w:rsidP="00C5000A">
      <w:pPr>
        <w:ind w:left="9639"/>
        <w:jc w:val="center"/>
        <w:rPr>
          <w:sz w:val="28"/>
          <w:szCs w:val="28"/>
        </w:rPr>
      </w:pPr>
      <w:r w:rsidRPr="001D36AD">
        <w:rPr>
          <w:sz w:val="28"/>
          <w:szCs w:val="28"/>
        </w:rPr>
        <w:t xml:space="preserve"> энергетики на 2014-2025 годы</w:t>
      </w:r>
      <w:r w:rsidR="00EA6C42">
        <w:rPr>
          <w:sz w:val="28"/>
          <w:szCs w:val="28"/>
        </w:rPr>
        <w:t>»</w:t>
      </w:r>
    </w:p>
    <w:p w:rsidR="00C5000A" w:rsidRPr="001D36AD" w:rsidRDefault="00C5000A" w:rsidP="00C5000A">
      <w:pPr>
        <w:ind w:left="9639"/>
        <w:jc w:val="center"/>
        <w:rPr>
          <w:sz w:val="28"/>
          <w:szCs w:val="28"/>
        </w:rPr>
      </w:pPr>
    </w:p>
    <w:p w:rsidR="00B97D0D" w:rsidRPr="001D36AD" w:rsidRDefault="00B97D0D" w:rsidP="00B97D0D">
      <w:pPr>
        <w:jc w:val="center"/>
        <w:rPr>
          <w:sz w:val="28"/>
          <w:szCs w:val="28"/>
        </w:rPr>
      </w:pPr>
      <w:r w:rsidRPr="001D36AD">
        <w:rPr>
          <w:sz w:val="28"/>
          <w:szCs w:val="28"/>
        </w:rPr>
        <w:t xml:space="preserve">М Е Р О </w:t>
      </w:r>
      <w:proofErr w:type="gramStart"/>
      <w:r w:rsidRPr="001D36AD">
        <w:rPr>
          <w:sz w:val="28"/>
          <w:szCs w:val="28"/>
        </w:rPr>
        <w:t>П Р</w:t>
      </w:r>
      <w:proofErr w:type="gramEnd"/>
      <w:r w:rsidRPr="001D36AD">
        <w:rPr>
          <w:sz w:val="28"/>
          <w:szCs w:val="28"/>
        </w:rPr>
        <w:t xml:space="preserve"> И Я Т И Я </w:t>
      </w:r>
    </w:p>
    <w:p w:rsidR="00B97D0D" w:rsidRPr="001D36AD" w:rsidRDefault="00B97D0D" w:rsidP="00B97D0D">
      <w:pPr>
        <w:jc w:val="center"/>
        <w:rPr>
          <w:sz w:val="28"/>
          <w:szCs w:val="28"/>
        </w:rPr>
      </w:pPr>
      <w:r w:rsidRPr="001D36AD">
        <w:rPr>
          <w:sz w:val="28"/>
          <w:szCs w:val="28"/>
        </w:rPr>
        <w:t xml:space="preserve">государственной программы Республики Тыва </w:t>
      </w:r>
    </w:p>
    <w:p w:rsidR="00B97D0D" w:rsidRPr="001D36AD" w:rsidRDefault="00EA6C42" w:rsidP="00B97D0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B97D0D" w:rsidRPr="001D36AD">
        <w:rPr>
          <w:sz w:val="28"/>
          <w:szCs w:val="28"/>
        </w:rPr>
        <w:t>Энергоэффективность</w:t>
      </w:r>
      <w:proofErr w:type="spellEnd"/>
      <w:r w:rsidR="00B97D0D" w:rsidRPr="001D36AD">
        <w:rPr>
          <w:sz w:val="28"/>
          <w:szCs w:val="28"/>
        </w:rPr>
        <w:t xml:space="preserve"> и развитие энергетики на 2014-2025 годы</w:t>
      </w:r>
      <w:r>
        <w:rPr>
          <w:sz w:val="28"/>
          <w:szCs w:val="28"/>
        </w:rPr>
        <w:t>»</w:t>
      </w:r>
    </w:p>
    <w:p w:rsidR="00B97D0D" w:rsidRPr="001D36AD" w:rsidRDefault="00B97D0D" w:rsidP="00B97D0D">
      <w:pPr>
        <w:jc w:val="center"/>
        <w:rPr>
          <w:sz w:val="28"/>
          <w:szCs w:val="28"/>
        </w:rPr>
      </w:pPr>
    </w:p>
    <w:p w:rsidR="00C5000A" w:rsidRPr="001D36AD" w:rsidRDefault="00C5000A" w:rsidP="00C5000A">
      <w:pPr>
        <w:ind w:left="963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5"/>
        <w:tblW w:w="16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7"/>
        <w:gridCol w:w="764"/>
        <w:gridCol w:w="850"/>
        <w:gridCol w:w="707"/>
        <w:gridCol w:w="708"/>
        <w:gridCol w:w="710"/>
        <w:gridCol w:w="709"/>
        <w:gridCol w:w="708"/>
        <w:gridCol w:w="709"/>
        <w:gridCol w:w="856"/>
        <w:gridCol w:w="851"/>
        <w:gridCol w:w="850"/>
        <w:gridCol w:w="851"/>
        <w:gridCol w:w="850"/>
        <w:gridCol w:w="851"/>
        <w:gridCol w:w="682"/>
        <w:gridCol w:w="1559"/>
        <w:gridCol w:w="1418"/>
      </w:tblGrid>
      <w:tr w:rsidR="00B97D0D" w:rsidRPr="00B97D0D" w:rsidTr="00EA6C42">
        <w:trPr>
          <w:trHeight w:val="70"/>
        </w:trPr>
        <w:tc>
          <w:tcPr>
            <w:tcW w:w="1697" w:type="dxa"/>
            <w:vMerge w:val="restart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Наименование</w:t>
            </w:r>
          </w:p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мероприятия</w:t>
            </w:r>
          </w:p>
        </w:tc>
        <w:tc>
          <w:tcPr>
            <w:tcW w:w="764" w:type="dxa"/>
            <w:vMerge w:val="restart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Объем финансирования, всего, тыс. рублей</w:t>
            </w:r>
          </w:p>
        </w:tc>
        <w:tc>
          <w:tcPr>
            <w:tcW w:w="9360" w:type="dxa"/>
            <w:gridSpan w:val="12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682" w:type="dxa"/>
            <w:vMerge w:val="restart"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1559" w:type="dxa"/>
            <w:vMerge w:val="restart"/>
          </w:tcPr>
          <w:p w:rsid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 xml:space="preserve">Ответственные </w:t>
            </w:r>
          </w:p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за исполнение</w:t>
            </w:r>
          </w:p>
        </w:tc>
        <w:tc>
          <w:tcPr>
            <w:tcW w:w="1418" w:type="dxa"/>
            <w:vMerge w:val="restart"/>
          </w:tcPr>
          <w:p w:rsidR="00EA6C42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 xml:space="preserve">Результаты реализации мероприятия (достижения </w:t>
            </w:r>
          </w:p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плановых мероприятий)</w:t>
            </w:r>
          </w:p>
        </w:tc>
      </w:tr>
      <w:tr w:rsidR="00B97D0D" w:rsidRPr="00B97D0D" w:rsidTr="00EA6C42">
        <w:trPr>
          <w:trHeight w:val="547"/>
        </w:trPr>
        <w:tc>
          <w:tcPr>
            <w:tcW w:w="1697" w:type="dxa"/>
            <w:vMerge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Merge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2014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2015</w:t>
            </w:r>
          </w:p>
        </w:tc>
        <w:tc>
          <w:tcPr>
            <w:tcW w:w="710" w:type="dxa"/>
            <w:shd w:val="clear" w:color="auto" w:fill="auto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2019</w:t>
            </w:r>
          </w:p>
        </w:tc>
        <w:tc>
          <w:tcPr>
            <w:tcW w:w="856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2025</w:t>
            </w:r>
          </w:p>
        </w:tc>
        <w:tc>
          <w:tcPr>
            <w:tcW w:w="682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</w:tr>
      <w:tr w:rsidR="00B97D0D" w:rsidRPr="00B97D0D" w:rsidTr="00EA6C42">
        <w:trPr>
          <w:trHeight w:val="70"/>
        </w:trPr>
        <w:tc>
          <w:tcPr>
            <w:tcW w:w="1697" w:type="dxa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shd w:val="clear" w:color="auto" w:fill="auto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6" w:type="dxa"/>
            <w:shd w:val="clear" w:color="auto" w:fill="auto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82" w:type="dxa"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B97D0D" w:rsidRPr="00B97D0D" w:rsidRDefault="00EA6C42" w:rsidP="00B97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97D0D" w:rsidRPr="00B97D0D" w:rsidTr="00EA6C42">
        <w:trPr>
          <w:trHeight w:val="64"/>
        </w:trPr>
        <w:tc>
          <w:tcPr>
            <w:tcW w:w="1697" w:type="dxa"/>
            <w:vMerge w:val="restart"/>
            <w:shd w:val="clear" w:color="auto" w:fill="auto"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Всего по Программе</w:t>
            </w:r>
          </w:p>
        </w:tc>
        <w:tc>
          <w:tcPr>
            <w:tcW w:w="764" w:type="dxa"/>
            <w:shd w:val="clear" w:color="auto" w:fill="auto"/>
            <w:hideMark/>
          </w:tcPr>
          <w:p w:rsidR="00B97D0D" w:rsidRPr="00B97D0D" w:rsidRDefault="0065227A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41246878,4</w:t>
            </w:r>
          </w:p>
        </w:tc>
        <w:tc>
          <w:tcPr>
            <w:tcW w:w="707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961822,5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415748,0</w:t>
            </w:r>
          </w:p>
        </w:tc>
        <w:tc>
          <w:tcPr>
            <w:tcW w:w="71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453047,8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522098,6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609485,0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793299,1</w:t>
            </w:r>
          </w:p>
        </w:tc>
        <w:tc>
          <w:tcPr>
            <w:tcW w:w="856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3881384,9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5050070,2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7942851,2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10718514,5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5977342,4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3921214,2</w:t>
            </w:r>
          </w:p>
        </w:tc>
        <w:tc>
          <w:tcPr>
            <w:tcW w:w="682" w:type="dxa"/>
            <w:vMerge w:val="restart"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2014-2025 гг.</w:t>
            </w:r>
          </w:p>
        </w:tc>
        <w:tc>
          <w:tcPr>
            <w:tcW w:w="1559" w:type="dxa"/>
            <w:vMerge w:val="restart"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 xml:space="preserve">Министерство топлива и энергетики Республики Тыва, ГАУ </w:t>
            </w:r>
            <w:r w:rsidR="00EA6C42">
              <w:rPr>
                <w:sz w:val="16"/>
                <w:szCs w:val="16"/>
              </w:rPr>
              <w:t>«</w:t>
            </w:r>
            <w:r w:rsidRPr="00B97D0D">
              <w:rPr>
                <w:sz w:val="16"/>
                <w:szCs w:val="16"/>
              </w:rPr>
              <w:t>Центр энергосбережения и перспективного развития при Правительстве Республики Тыва</w:t>
            </w:r>
            <w:r w:rsidR="00EA6C42">
              <w:rPr>
                <w:sz w:val="16"/>
                <w:szCs w:val="16"/>
              </w:rPr>
              <w:t>»</w:t>
            </w:r>
            <w:r w:rsidRPr="00B97D0D">
              <w:rPr>
                <w:sz w:val="16"/>
                <w:szCs w:val="16"/>
              </w:rPr>
              <w:t xml:space="preserve">, ГУП Республики Тыва </w:t>
            </w:r>
            <w:r w:rsidR="00EA6C42">
              <w:rPr>
                <w:sz w:val="16"/>
                <w:szCs w:val="16"/>
              </w:rPr>
              <w:t>«</w:t>
            </w:r>
            <w:r w:rsidRPr="00B97D0D">
              <w:rPr>
                <w:sz w:val="16"/>
                <w:szCs w:val="16"/>
              </w:rPr>
              <w:t>УК ТЭК 4</w:t>
            </w:r>
            <w:r w:rsidR="00EA6C42">
              <w:rPr>
                <w:sz w:val="16"/>
                <w:szCs w:val="16"/>
              </w:rPr>
              <w:t>»</w:t>
            </w:r>
            <w:r w:rsidRPr="00B97D0D">
              <w:rPr>
                <w:sz w:val="16"/>
                <w:szCs w:val="16"/>
              </w:rPr>
              <w:t xml:space="preserve">, ООО </w:t>
            </w:r>
            <w:r w:rsidR="00EA6C42">
              <w:rPr>
                <w:sz w:val="16"/>
                <w:szCs w:val="16"/>
              </w:rPr>
              <w:t>«</w:t>
            </w:r>
            <w:r w:rsidRPr="00B97D0D">
              <w:rPr>
                <w:sz w:val="16"/>
                <w:szCs w:val="16"/>
              </w:rPr>
              <w:t>Дизель</w:t>
            </w:r>
            <w:r w:rsidR="00EA6C42">
              <w:rPr>
                <w:sz w:val="16"/>
                <w:szCs w:val="16"/>
              </w:rPr>
              <w:t>»</w:t>
            </w:r>
            <w:r w:rsidRPr="00B97D0D">
              <w:rPr>
                <w:sz w:val="16"/>
                <w:szCs w:val="16"/>
              </w:rPr>
              <w:t xml:space="preserve"> (по согласованию), МУП </w:t>
            </w:r>
            <w:r w:rsidR="00EA6C42">
              <w:rPr>
                <w:sz w:val="16"/>
                <w:szCs w:val="16"/>
              </w:rPr>
              <w:t>«</w:t>
            </w:r>
            <w:r w:rsidRPr="00B97D0D">
              <w:rPr>
                <w:sz w:val="16"/>
                <w:szCs w:val="16"/>
              </w:rPr>
              <w:t>Енисей</w:t>
            </w:r>
            <w:r w:rsidR="00EA6C42">
              <w:rPr>
                <w:sz w:val="16"/>
                <w:szCs w:val="16"/>
              </w:rPr>
              <w:t>»</w:t>
            </w:r>
            <w:r w:rsidRPr="00B97D0D">
              <w:rPr>
                <w:sz w:val="16"/>
                <w:szCs w:val="16"/>
              </w:rPr>
              <w:t xml:space="preserve"> (по согласованию), ООО </w:t>
            </w:r>
            <w:r w:rsidR="00EA6C42">
              <w:rPr>
                <w:sz w:val="16"/>
                <w:szCs w:val="16"/>
              </w:rPr>
              <w:t>«</w:t>
            </w:r>
            <w:proofErr w:type="spellStart"/>
            <w:r w:rsidRPr="00B97D0D">
              <w:rPr>
                <w:sz w:val="16"/>
                <w:szCs w:val="16"/>
              </w:rPr>
              <w:t>Газсервис</w:t>
            </w:r>
            <w:proofErr w:type="spellEnd"/>
            <w:r w:rsidR="00EA6C42">
              <w:rPr>
                <w:sz w:val="16"/>
                <w:szCs w:val="16"/>
              </w:rPr>
              <w:t>»</w:t>
            </w:r>
            <w:r w:rsidRPr="00B97D0D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418" w:type="dxa"/>
            <w:vMerge w:val="restart"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</w:tr>
      <w:tr w:rsidR="00B97D0D" w:rsidRPr="00B97D0D" w:rsidTr="00EA6C42">
        <w:trPr>
          <w:trHeight w:val="137"/>
        </w:trPr>
        <w:tc>
          <w:tcPr>
            <w:tcW w:w="1697" w:type="dxa"/>
            <w:vMerge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7294504,4</w:t>
            </w:r>
          </w:p>
        </w:tc>
        <w:tc>
          <w:tcPr>
            <w:tcW w:w="707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533257,6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415748,0</w:t>
            </w:r>
          </w:p>
        </w:tc>
        <w:tc>
          <w:tcPr>
            <w:tcW w:w="71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453047,8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522098,6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609485,0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793299,1</w:t>
            </w:r>
          </w:p>
        </w:tc>
        <w:tc>
          <w:tcPr>
            <w:tcW w:w="856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874124,9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1050070,2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948694,0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611122,6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262342,4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221214,2</w:t>
            </w:r>
          </w:p>
        </w:tc>
        <w:tc>
          <w:tcPr>
            <w:tcW w:w="682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</w:tr>
      <w:tr w:rsidR="00B97D0D" w:rsidRPr="00B97D0D" w:rsidTr="00EA6C42">
        <w:trPr>
          <w:trHeight w:val="84"/>
        </w:trPr>
        <w:tc>
          <w:tcPr>
            <w:tcW w:w="1697" w:type="dxa"/>
            <w:vMerge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24152374,0</w:t>
            </w:r>
          </w:p>
        </w:tc>
        <w:tc>
          <w:tcPr>
            <w:tcW w:w="707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428564,9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3007260,0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4494157,2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4522391,9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3700000,0</w:t>
            </w:r>
          </w:p>
        </w:tc>
        <w:tc>
          <w:tcPr>
            <w:tcW w:w="682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</w:tr>
      <w:tr w:rsidR="00B97D0D" w:rsidRPr="00B97D0D" w:rsidTr="00EA6C42">
        <w:trPr>
          <w:trHeight w:val="172"/>
        </w:trPr>
        <w:tc>
          <w:tcPr>
            <w:tcW w:w="1697" w:type="dxa"/>
            <w:vMerge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9800000,0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2500000,0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5585000,0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1715000,0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</w:tr>
      <w:tr w:rsidR="00B97D0D" w:rsidRPr="00B97D0D" w:rsidTr="00EA6C42">
        <w:trPr>
          <w:trHeight w:val="70"/>
        </w:trPr>
        <w:tc>
          <w:tcPr>
            <w:tcW w:w="1697" w:type="dxa"/>
            <w:shd w:val="clear" w:color="auto" w:fill="auto"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 xml:space="preserve">1. Итого по подпрограмме </w:t>
            </w:r>
            <w:r w:rsidR="00EA6C42">
              <w:rPr>
                <w:sz w:val="16"/>
                <w:szCs w:val="16"/>
              </w:rPr>
              <w:t>«</w:t>
            </w:r>
            <w:r w:rsidRPr="00B97D0D">
              <w:rPr>
                <w:sz w:val="16"/>
                <w:szCs w:val="16"/>
              </w:rPr>
              <w:t>Государственная поддержка предприятий топливно-энергетического комплекса Республики Тыва</w:t>
            </w:r>
            <w:r w:rsidR="00EA6C42">
              <w:rPr>
                <w:sz w:val="16"/>
                <w:szCs w:val="16"/>
              </w:rPr>
              <w:t>»</w:t>
            </w:r>
          </w:p>
        </w:tc>
        <w:tc>
          <w:tcPr>
            <w:tcW w:w="764" w:type="dxa"/>
            <w:shd w:val="clear" w:color="auto" w:fill="auto"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532168,5</w:t>
            </w:r>
          </w:p>
        </w:tc>
        <w:tc>
          <w:tcPr>
            <w:tcW w:w="707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56483,2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34179,1</w:t>
            </w:r>
          </w:p>
        </w:tc>
        <w:tc>
          <w:tcPr>
            <w:tcW w:w="71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51200,0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45227,4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121100,0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129178,8</w:t>
            </w:r>
          </w:p>
        </w:tc>
        <w:tc>
          <w:tcPr>
            <w:tcW w:w="856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59800,0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</w:tr>
      <w:tr w:rsidR="00B97D0D" w:rsidRPr="00B97D0D" w:rsidTr="00EA6C42">
        <w:trPr>
          <w:trHeight w:val="70"/>
        </w:trPr>
        <w:tc>
          <w:tcPr>
            <w:tcW w:w="1697" w:type="dxa"/>
            <w:vMerge w:val="restart"/>
            <w:shd w:val="clear" w:color="auto" w:fill="auto"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 xml:space="preserve">2. Итого по подпрограмме </w:t>
            </w:r>
            <w:r w:rsidR="00EA6C42">
              <w:rPr>
                <w:sz w:val="16"/>
                <w:szCs w:val="16"/>
              </w:rPr>
              <w:t>«</w:t>
            </w:r>
            <w:r w:rsidRPr="00B97D0D">
              <w:rPr>
                <w:sz w:val="16"/>
                <w:szCs w:val="16"/>
              </w:rPr>
              <w:t>Модернизация и строительство объектов топливно-энергетического комплекса Республики Тыва</w:t>
            </w:r>
            <w:r w:rsidR="00EA6C42">
              <w:rPr>
                <w:sz w:val="16"/>
                <w:szCs w:val="16"/>
              </w:rPr>
              <w:t>»</w:t>
            </w:r>
          </w:p>
        </w:tc>
        <w:tc>
          <w:tcPr>
            <w:tcW w:w="764" w:type="dxa"/>
            <w:shd w:val="clear" w:color="auto" w:fill="auto"/>
            <w:hideMark/>
          </w:tcPr>
          <w:p w:rsidR="00B97D0D" w:rsidRPr="00B97D0D" w:rsidRDefault="0065227A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32739775,8</w:t>
            </w:r>
          </w:p>
        </w:tc>
        <w:tc>
          <w:tcPr>
            <w:tcW w:w="707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10295,3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23029,0</w:t>
            </w:r>
          </w:p>
        </w:tc>
        <w:tc>
          <w:tcPr>
            <w:tcW w:w="856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3072915,8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4036618,0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6541741,6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9596943,2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5727614,2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3713118,8</w:t>
            </w:r>
          </w:p>
        </w:tc>
        <w:tc>
          <w:tcPr>
            <w:tcW w:w="682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</w:tr>
      <w:tr w:rsidR="00B97D0D" w:rsidRPr="00B97D0D" w:rsidTr="00EA6C42">
        <w:trPr>
          <w:trHeight w:val="100"/>
        </w:trPr>
        <w:tc>
          <w:tcPr>
            <w:tcW w:w="1697" w:type="dxa"/>
            <w:vMerge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239775,8</w:t>
            </w:r>
          </w:p>
        </w:tc>
        <w:tc>
          <w:tcPr>
            <w:tcW w:w="707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10295,3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23029,0</w:t>
            </w:r>
          </w:p>
        </w:tc>
        <w:tc>
          <w:tcPr>
            <w:tcW w:w="856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72915,8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36618,0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41741,6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11943,2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12614,2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13118,8</w:t>
            </w:r>
          </w:p>
        </w:tc>
        <w:tc>
          <w:tcPr>
            <w:tcW w:w="682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</w:tr>
      <w:tr w:rsidR="00B97D0D" w:rsidRPr="00B97D0D" w:rsidTr="00EA6C42">
        <w:trPr>
          <w:trHeight w:val="240"/>
        </w:trPr>
        <w:tc>
          <w:tcPr>
            <w:tcW w:w="1697" w:type="dxa"/>
            <w:vMerge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22700000,0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3000000,0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3700000,0</w:t>
            </w:r>
          </w:p>
        </w:tc>
        <w:tc>
          <w:tcPr>
            <w:tcW w:w="682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</w:tr>
      <w:tr w:rsidR="00B97D0D" w:rsidRPr="00B97D0D" w:rsidTr="00EA6C42">
        <w:trPr>
          <w:trHeight w:val="255"/>
        </w:trPr>
        <w:tc>
          <w:tcPr>
            <w:tcW w:w="1697" w:type="dxa"/>
            <w:vMerge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9800000,0</w:t>
            </w:r>
          </w:p>
        </w:tc>
        <w:tc>
          <w:tcPr>
            <w:tcW w:w="707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2500000,0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5585000,0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1715000,0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</w:tr>
      <w:tr w:rsidR="00B97D0D" w:rsidRPr="00B97D0D" w:rsidTr="00EA6C42">
        <w:trPr>
          <w:trHeight w:val="70"/>
        </w:trPr>
        <w:tc>
          <w:tcPr>
            <w:tcW w:w="1697" w:type="dxa"/>
            <w:vMerge w:val="restart"/>
            <w:shd w:val="clear" w:color="auto" w:fill="auto"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 xml:space="preserve">3. Итого по подпрограмме </w:t>
            </w:r>
            <w:r w:rsidR="00EA6C42">
              <w:rPr>
                <w:sz w:val="16"/>
                <w:szCs w:val="16"/>
              </w:rPr>
              <w:t>«</w:t>
            </w:r>
            <w:r w:rsidRPr="00B97D0D">
              <w:rPr>
                <w:sz w:val="16"/>
                <w:szCs w:val="16"/>
              </w:rPr>
              <w:t>Энергосбережение и повышение энергетической эффективности в Республике Тыва</w:t>
            </w:r>
            <w:r w:rsidR="00EA6C42">
              <w:rPr>
                <w:sz w:val="16"/>
                <w:szCs w:val="16"/>
              </w:rPr>
              <w:t>»</w:t>
            </w:r>
          </w:p>
        </w:tc>
        <w:tc>
          <w:tcPr>
            <w:tcW w:w="764" w:type="dxa"/>
            <w:shd w:val="clear" w:color="auto" w:fill="auto"/>
            <w:hideMark/>
          </w:tcPr>
          <w:p w:rsidR="00B97D0D" w:rsidRPr="00B97D0D" w:rsidRDefault="0065227A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7967720,0</w:t>
            </w:r>
          </w:p>
        </w:tc>
        <w:tc>
          <w:tcPr>
            <w:tcW w:w="707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895044,0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381568,9</w:t>
            </w:r>
          </w:p>
        </w:tc>
        <w:tc>
          <w:tcPr>
            <w:tcW w:w="71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476871,2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641091,2</w:t>
            </w:r>
          </w:p>
        </w:tc>
        <w:tc>
          <w:tcPr>
            <w:tcW w:w="856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748669,1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993452,2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1386109,6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1121571,3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249728,2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200881,4</w:t>
            </w:r>
          </w:p>
        </w:tc>
        <w:tc>
          <w:tcPr>
            <w:tcW w:w="682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</w:tr>
      <w:tr w:rsidR="00B97D0D" w:rsidRPr="00B97D0D" w:rsidTr="00EA6C42">
        <w:trPr>
          <w:trHeight w:val="70"/>
        </w:trPr>
        <w:tc>
          <w:tcPr>
            <w:tcW w:w="1697" w:type="dxa"/>
            <w:vMerge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РБ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6515346,0</w:t>
            </w:r>
          </w:p>
        </w:tc>
        <w:tc>
          <w:tcPr>
            <w:tcW w:w="707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466479,1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381568,9</w:t>
            </w:r>
          </w:p>
        </w:tc>
        <w:tc>
          <w:tcPr>
            <w:tcW w:w="71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476871,2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641091,2</w:t>
            </w:r>
          </w:p>
        </w:tc>
        <w:tc>
          <w:tcPr>
            <w:tcW w:w="856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741409,1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993452,2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891952,4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599179,4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249728,2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200881,4</w:t>
            </w:r>
          </w:p>
        </w:tc>
        <w:tc>
          <w:tcPr>
            <w:tcW w:w="682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</w:tr>
      <w:tr w:rsidR="00B97D0D" w:rsidRPr="00B97D0D" w:rsidTr="00EA6C42">
        <w:trPr>
          <w:trHeight w:val="435"/>
        </w:trPr>
        <w:tc>
          <w:tcPr>
            <w:tcW w:w="1697" w:type="dxa"/>
            <w:vMerge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B97D0D" w:rsidRPr="00B97D0D" w:rsidRDefault="00B97D0D" w:rsidP="00EA6C42">
            <w:pPr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1452374,0</w:t>
            </w:r>
          </w:p>
        </w:tc>
        <w:tc>
          <w:tcPr>
            <w:tcW w:w="707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428564,9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856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7260,0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494157,2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522391,9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  <w:r w:rsidRPr="00B97D0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97D0D" w:rsidRPr="00B97D0D" w:rsidRDefault="00B97D0D" w:rsidP="00B97D0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A6080" w:rsidRPr="001D36AD" w:rsidRDefault="000A6080"/>
    <w:p w:rsidR="000A6080" w:rsidRPr="001D36AD" w:rsidRDefault="000A6080"/>
    <w:p w:rsidR="000A6080" w:rsidRPr="001D36AD" w:rsidRDefault="000A6080"/>
    <w:tbl>
      <w:tblPr>
        <w:tblW w:w="16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567"/>
        <w:gridCol w:w="851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641"/>
        <w:gridCol w:w="1485"/>
        <w:gridCol w:w="1780"/>
      </w:tblGrid>
      <w:tr w:rsidR="00EA6C42" w:rsidRPr="00EA6C42" w:rsidTr="00AD4DD8">
        <w:trPr>
          <w:trHeight w:val="70"/>
          <w:tblHeader/>
          <w:jc w:val="center"/>
        </w:trPr>
        <w:tc>
          <w:tcPr>
            <w:tcW w:w="1530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15</w:t>
            </w:r>
          </w:p>
        </w:tc>
        <w:tc>
          <w:tcPr>
            <w:tcW w:w="641" w:type="dxa"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16</w:t>
            </w:r>
          </w:p>
        </w:tc>
        <w:tc>
          <w:tcPr>
            <w:tcW w:w="1485" w:type="dxa"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17</w:t>
            </w:r>
          </w:p>
        </w:tc>
        <w:tc>
          <w:tcPr>
            <w:tcW w:w="1780" w:type="dxa"/>
            <w:shd w:val="clear" w:color="auto" w:fill="auto"/>
            <w:hideMark/>
          </w:tcPr>
          <w:p w:rsidR="00EA6C42" w:rsidRPr="00EA6C42" w:rsidRDefault="00EA6C4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18</w:t>
            </w:r>
          </w:p>
        </w:tc>
      </w:tr>
      <w:tr w:rsidR="00EA6C42" w:rsidRPr="00EA6C42" w:rsidTr="00AD4DD8">
        <w:trPr>
          <w:trHeight w:val="1500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4. Итого по подпрограмме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 xml:space="preserve">Газификация </w:t>
            </w:r>
            <w:r w:rsidR="00AD4DD8" w:rsidRPr="00EA6C42">
              <w:rPr>
                <w:sz w:val="16"/>
                <w:szCs w:val="16"/>
              </w:rPr>
              <w:t>жилищно-коммунального</w:t>
            </w:r>
            <w:r w:rsidRPr="00EA6C42">
              <w:rPr>
                <w:sz w:val="16"/>
                <w:szCs w:val="16"/>
              </w:rPr>
              <w:t xml:space="preserve"> хозяйства, промышленных и иных организаций Республики Тыва на 2019-2025 годы</w:t>
            </w:r>
            <w:r w:rsidR="00EA6C42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7214,0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7214,0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EA6C42" w:rsidRPr="00EA6C42" w:rsidTr="00AD4DD8">
        <w:trPr>
          <w:trHeight w:val="1470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1. Подпрограмма 1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 xml:space="preserve">Государственная поддержка предприятий </w:t>
            </w:r>
            <w:r w:rsidR="00AD4DD8" w:rsidRPr="00EA6C42">
              <w:rPr>
                <w:sz w:val="16"/>
                <w:szCs w:val="16"/>
              </w:rPr>
              <w:t>топливно-энергетического</w:t>
            </w:r>
            <w:r w:rsidRPr="00EA6C42">
              <w:rPr>
                <w:sz w:val="16"/>
                <w:szCs w:val="16"/>
              </w:rPr>
              <w:t xml:space="preserve"> комплекса Республики Тыва</w:t>
            </w:r>
            <w:r w:rsidR="00EA6C42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E636DB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532168,5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56483,2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34179,1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51200,0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45227,4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121100,0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129178,8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59800,0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15000,0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ГАУ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Центр энергосбережения и перспективного развития при Правительстве Республики Тыва</w:t>
            </w:r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, ГУП Республики Тыва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УК ТЭК 4</w:t>
            </w:r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, ООО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Дизель</w:t>
            </w:r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EA6C42" w:rsidRPr="00EA6C42" w:rsidTr="00AD4DD8">
        <w:trPr>
          <w:trHeight w:val="1200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1.1. Субсидии на государственную поддержку предприятий топливно-энергетического комплекса (</w:t>
            </w:r>
            <w:r w:rsidR="00AD4DD8">
              <w:rPr>
                <w:sz w:val="16"/>
                <w:szCs w:val="16"/>
              </w:rPr>
              <w:t xml:space="preserve">далее – </w:t>
            </w:r>
            <w:r w:rsidRPr="00EA6C42">
              <w:rPr>
                <w:sz w:val="16"/>
                <w:szCs w:val="16"/>
              </w:rPr>
              <w:t>предприятия ТЭК)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390078,1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27100,0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31171,9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51200,0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45227,4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56300,0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129178,8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29900,0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ГУП Республики Тыва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УК ТЭК 4</w:t>
            </w:r>
            <w:r w:rsidR="00EA6C42">
              <w:rPr>
                <w:sz w:val="16"/>
                <w:szCs w:val="16"/>
              </w:rPr>
              <w:t>»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финансовая поддержка Правительства Республики Тыва предприятиям ТЭК на приобретение каменного угля и компенсацию затрат на транспортировку каменного угля до крупных котельных республики;</w:t>
            </w:r>
            <w:r w:rsidRPr="00EA6C42">
              <w:rPr>
                <w:sz w:val="16"/>
                <w:szCs w:val="16"/>
              </w:rPr>
              <w:br/>
              <w:t>качественное и бесперебойное обеспечение теплоснабжением потребителей и безаварийное прохождение осенне-зимнего периода (далее – ОЗП)</w:t>
            </w:r>
          </w:p>
        </w:tc>
      </w:tr>
      <w:tr w:rsidR="00EA6C42" w:rsidRPr="00EA6C42" w:rsidTr="00AD4DD8">
        <w:trPr>
          <w:trHeight w:val="1440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1.2. Субсидии на государственную поддержку предприятий </w:t>
            </w:r>
            <w:r w:rsidR="00AD4DD8">
              <w:rPr>
                <w:sz w:val="16"/>
                <w:szCs w:val="16"/>
              </w:rPr>
              <w:t>ТЭК</w:t>
            </w:r>
            <w:r w:rsidRPr="00EA6C42">
              <w:rPr>
                <w:sz w:val="16"/>
                <w:szCs w:val="16"/>
              </w:rPr>
              <w:t xml:space="preserve"> (дизельные электростанции)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139890,4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27183,2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3007,2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64800,0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29900,0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15000,0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ООО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Дизель</w:t>
            </w:r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финансовая поддержка предприятий, вырабатывающих электрическую энергию автономными дизельными электростанциями, не имеющих централизованное энергоснабжение, на приобретение дизельного топлива и затрат на транспортировку топлива;  </w:t>
            </w:r>
            <w:r w:rsidRPr="00EA6C42">
              <w:rPr>
                <w:sz w:val="16"/>
                <w:szCs w:val="16"/>
              </w:rPr>
              <w:br/>
              <w:t xml:space="preserve">обеспечение качественным и бесперебойным электроснабжением 3835 </w:t>
            </w:r>
            <w:r w:rsidRPr="00EA6C42">
              <w:rPr>
                <w:sz w:val="16"/>
                <w:szCs w:val="16"/>
              </w:rPr>
              <w:lastRenderedPageBreak/>
              <w:t xml:space="preserve">потребителей в населенных пунктах с автономными дизельными электростанциями, не имеющих централизованного энергоснабжения </w:t>
            </w:r>
          </w:p>
        </w:tc>
      </w:tr>
      <w:tr w:rsidR="00EA6C42" w:rsidRPr="00EA6C42" w:rsidTr="00AD4DD8">
        <w:trPr>
          <w:trHeight w:val="1260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1.3. Обеспечение электроснабжением республиканских мероприятий и праздников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2200,0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2200,0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Тыва, мэрия г. Кызыла (по согласованию), администрации муниципальных образований (по согласованию)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обеспечение электроснабжением мероприятий и республиканских праздников, проводимых вне населенных пунктов Республики Тыва</w:t>
            </w:r>
          </w:p>
        </w:tc>
      </w:tr>
      <w:tr w:rsidR="00EA6C42" w:rsidRPr="00EA6C42" w:rsidTr="00AD4DD8">
        <w:trPr>
          <w:trHeight w:val="720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2. Мероприятия по капитальным вложениям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финансовые средства на выполнение данного мероприятия не предусмотрены</w:t>
            </w:r>
          </w:p>
        </w:tc>
      </w:tr>
      <w:tr w:rsidR="00EA6C42" w:rsidRPr="00EA6C42" w:rsidTr="00AD4DD8">
        <w:trPr>
          <w:trHeight w:val="960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3. </w:t>
            </w:r>
            <w:proofErr w:type="gramStart"/>
            <w:r w:rsidRPr="00EA6C42">
              <w:rPr>
                <w:sz w:val="16"/>
                <w:szCs w:val="16"/>
              </w:rPr>
              <w:t>Мероприятия  по</w:t>
            </w:r>
            <w:proofErr w:type="gramEnd"/>
            <w:r w:rsidRPr="00EA6C42">
              <w:rPr>
                <w:sz w:val="16"/>
                <w:szCs w:val="16"/>
              </w:rPr>
              <w:t xml:space="preserve"> научно-</w:t>
            </w:r>
            <w:proofErr w:type="spellStart"/>
            <w:r w:rsidRPr="00EA6C42">
              <w:rPr>
                <w:sz w:val="16"/>
                <w:szCs w:val="16"/>
              </w:rPr>
              <w:t>исследова</w:t>
            </w:r>
            <w:proofErr w:type="spellEnd"/>
            <w:r w:rsidR="00EA6C42" w:rsidRPr="00EA6C42">
              <w:rPr>
                <w:sz w:val="16"/>
                <w:szCs w:val="16"/>
              </w:rPr>
              <w:t>-</w:t>
            </w:r>
            <w:proofErr w:type="spellStart"/>
            <w:r w:rsidRPr="00EA6C42">
              <w:rPr>
                <w:sz w:val="16"/>
                <w:szCs w:val="16"/>
              </w:rPr>
              <w:t>тельским</w:t>
            </w:r>
            <w:proofErr w:type="spellEnd"/>
            <w:r w:rsidRPr="00EA6C42">
              <w:rPr>
                <w:sz w:val="16"/>
                <w:szCs w:val="16"/>
              </w:rPr>
              <w:t xml:space="preserve"> и опытно-конструкторским работам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финансовые средства на выполнение данного мероприятия не предусмотрены</w:t>
            </w:r>
          </w:p>
        </w:tc>
      </w:tr>
      <w:tr w:rsidR="00EA6C42" w:rsidRPr="00EA6C42" w:rsidTr="00AD4DD8">
        <w:trPr>
          <w:trHeight w:val="240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4. Прочие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финансовые средства на выполнение данного мероприятия не предусмотрены</w:t>
            </w:r>
          </w:p>
        </w:tc>
      </w:tr>
      <w:tr w:rsidR="00EA6C42" w:rsidRPr="00EA6C42" w:rsidTr="0065227A">
        <w:trPr>
          <w:trHeight w:val="64"/>
          <w:jc w:val="center"/>
        </w:trPr>
        <w:tc>
          <w:tcPr>
            <w:tcW w:w="153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1. Подпрограмма 2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 xml:space="preserve">Модернизация и строительство объектов </w:t>
            </w:r>
            <w:r w:rsidR="00AD4DD8" w:rsidRPr="00EA6C42">
              <w:rPr>
                <w:sz w:val="16"/>
                <w:szCs w:val="16"/>
              </w:rPr>
              <w:t>топливно-энергети</w:t>
            </w:r>
            <w:r w:rsidR="00AD4DD8">
              <w:rPr>
                <w:sz w:val="16"/>
                <w:szCs w:val="16"/>
              </w:rPr>
              <w:t>ч</w:t>
            </w:r>
            <w:r w:rsidR="00AD4DD8" w:rsidRPr="00EA6C42">
              <w:rPr>
                <w:sz w:val="16"/>
                <w:szCs w:val="16"/>
              </w:rPr>
              <w:t>еского</w:t>
            </w:r>
            <w:r w:rsidRPr="00EA6C42">
              <w:rPr>
                <w:sz w:val="16"/>
                <w:szCs w:val="16"/>
              </w:rPr>
              <w:t xml:space="preserve"> комплекса Республики Тыва</w:t>
            </w:r>
            <w:r w:rsidR="00EA6C42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65227A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32739775,8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10295,3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23029,0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3072915,8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4036618,0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6541741,6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9596943,2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5727614,2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3713118,8</w:t>
            </w:r>
          </w:p>
        </w:tc>
        <w:tc>
          <w:tcPr>
            <w:tcW w:w="641" w:type="dxa"/>
            <w:vMerge w:val="restart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  <w:vMerge w:val="restart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64"/>
          <w:jc w:val="center"/>
        </w:trPr>
        <w:tc>
          <w:tcPr>
            <w:tcW w:w="1530" w:type="dxa"/>
            <w:vMerge/>
            <w:shd w:val="clear" w:color="auto" w:fill="auto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239775,8</w:t>
            </w:r>
          </w:p>
        </w:tc>
        <w:tc>
          <w:tcPr>
            <w:tcW w:w="708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10295,3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23029,0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72915,8</w:t>
            </w:r>
          </w:p>
        </w:tc>
        <w:tc>
          <w:tcPr>
            <w:tcW w:w="850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36618,0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41741,6</w:t>
            </w:r>
          </w:p>
        </w:tc>
        <w:tc>
          <w:tcPr>
            <w:tcW w:w="850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11943,2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12614,2</w:t>
            </w:r>
          </w:p>
        </w:tc>
        <w:tc>
          <w:tcPr>
            <w:tcW w:w="850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13118,8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114"/>
          <w:jc w:val="center"/>
        </w:trPr>
        <w:tc>
          <w:tcPr>
            <w:tcW w:w="1530" w:type="dxa"/>
            <w:vMerge/>
            <w:shd w:val="clear" w:color="auto" w:fill="auto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22700000,0</w:t>
            </w:r>
          </w:p>
        </w:tc>
        <w:tc>
          <w:tcPr>
            <w:tcW w:w="708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3000000,0</w:t>
            </w:r>
          </w:p>
        </w:tc>
        <w:tc>
          <w:tcPr>
            <w:tcW w:w="850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3700000,0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272"/>
          <w:jc w:val="center"/>
        </w:trPr>
        <w:tc>
          <w:tcPr>
            <w:tcW w:w="1530" w:type="dxa"/>
            <w:vMerge/>
            <w:shd w:val="clear" w:color="auto" w:fill="auto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ВБ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9800000,0</w:t>
            </w:r>
          </w:p>
        </w:tc>
        <w:tc>
          <w:tcPr>
            <w:tcW w:w="708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2500000,0</w:t>
            </w:r>
          </w:p>
        </w:tc>
        <w:tc>
          <w:tcPr>
            <w:tcW w:w="850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5585000,0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1715000,0</w:t>
            </w:r>
          </w:p>
        </w:tc>
        <w:tc>
          <w:tcPr>
            <w:tcW w:w="850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56"/>
          <w:jc w:val="center"/>
        </w:trPr>
        <w:tc>
          <w:tcPr>
            <w:tcW w:w="153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2. Мероприятия по капитальным вложениям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32734295,5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4814,9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23029,0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3072915,8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4036618,0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6541741,6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9596943,2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5727614,2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3713118,8</w:t>
            </w:r>
          </w:p>
        </w:tc>
        <w:tc>
          <w:tcPr>
            <w:tcW w:w="641" w:type="dxa"/>
            <w:vMerge w:val="restart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  <w:vMerge w:val="restart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EA6C42" w:rsidRPr="00EA6C42" w:rsidTr="00AD4DD8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234295,5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4814,9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23029,0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72915,8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36618,0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41741,6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11943,2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12614,2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13118,8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157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22700000,0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3700000,0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9800000,0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2500000,0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5585000,0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1715000,0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64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2.1.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4814,9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4814,9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Тыва, администрации муниципальных образований (по согласованию)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EA6C42" w:rsidRPr="00EA6C42" w:rsidTr="00AD4DD8">
        <w:trPr>
          <w:trHeight w:val="240"/>
          <w:jc w:val="center"/>
        </w:trPr>
        <w:tc>
          <w:tcPr>
            <w:tcW w:w="153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2.2. Строительство </w:t>
            </w:r>
            <w:r w:rsidRPr="00EA6C42">
              <w:rPr>
                <w:sz w:val="16"/>
                <w:szCs w:val="16"/>
              </w:rPr>
              <w:lastRenderedPageBreak/>
              <w:t xml:space="preserve">котельных и тепловых сетей в гг. </w:t>
            </w:r>
            <w:proofErr w:type="spellStart"/>
            <w:r w:rsidRPr="00EA6C42">
              <w:rPr>
                <w:sz w:val="16"/>
                <w:szCs w:val="16"/>
              </w:rPr>
              <w:t>Шагонаре</w:t>
            </w:r>
            <w:proofErr w:type="spellEnd"/>
            <w:r w:rsidRPr="00EA6C42">
              <w:rPr>
                <w:sz w:val="16"/>
                <w:szCs w:val="16"/>
              </w:rPr>
              <w:t xml:space="preserve"> и Ак-Довураке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88815,8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71315,8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 w:val="restart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  <w:vMerge w:val="restart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</w:t>
            </w:r>
            <w:r w:rsidRPr="00EA6C42">
              <w:rPr>
                <w:sz w:val="16"/>
                <w:szCs w:val="16"/>
              </w:rPr>
              <w:lastRenderedPageBreak/>
              <w:t xml:space="preserve">Республики Тыва, ГУП Республики Тыва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УК ТЭК 4</w:t>
            </w:r>
            <w:r w:rsidR="00EA6C42">
              <w:rPr>
                <w:sz w:val="16"/>
                <w:szCs w:val="16"/>
              </w:rPr>
              <w:t>»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 xml:space="preserve">предотвращение экономического ущерба более </w:t>
            </w:r>
            <w:r w:rsidRPr="00EA6C42">
              <w:rPr>
                <w:sz w:val="16"/>
                <w:szCs w:val="16"/>
              </w:rPr>
              <w:lastRenderedPageBreak/>
              <w:t xml:space="preserve">3 млрд. рублей, развитие строительства инфраструктуры гг. </w:t>
            </w:r>
            <w:proofErr w:type="spellStart"/>
            <w:r w:rsidRPr="00EA6C42">
              <w:rPr>
                <w:sz w:val="16"/>
                <w:szCs w:val="16"/>
              </w:rPr>
              <w:t>Шагонара</w:t>
            </w:r>
            <w:proofErr w:type="spellEnd"/>
            <w:r w:rsidRPr="00EA6C42">
              <w:rPr>
                <w:sz w:val="16"/>
                <w:szCs w:val="16"/>
              </w:rPr>
              <w:t xml:space="preserve"> и Ак-Довурака, комплексное подключение потребителей к централизованному теплоснабжению позволит снизить негативное воздействие на окружающую среду; </w:t>
            </w:r>
          </w:p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надежное и бесперебойное снабжение потребителей крупных котельных гг. Ак-Довурака, </w:t>
            </w:r>
            <w:proofErr w:type="spellStart"/>
            <w:r w:rsidRPr="00EA6C42">
              <w:rPr>
                <w:sz w:val="16"/>
                <w:szCs w:val="16"/>
              </w:rPr>
              <w:t>Шагонара</w:t>
            </w:r>
            <w:proofErr w:type="spellEnd"/>
          </w:p>
        </w:tc>
      </w:tr>
      <w:tr w:rsidR="00EA6C42" w:rsidRPr="00EA6C42" w:rsidTr="00AD4DD8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88815,8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71315,8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56"/>
          <w:jc w:val="center"/>
        </w:trPr>
        <w:tc>
          <w:tcPr>
            <w:tcW w:w="153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2.3. Строительство объектов электросетевого хозяйства, в рамках реализации инвестиционных проектов по организации добычи меди, молибдена и попутных компонентов на Ак-</w:t>
            </w:r>
            <w:proofErr w:type="spellStart"/>
            <w:r w:rsidRPr="00EA6C42">
              <w:rPr>
                <w:sz w:val="16"/>
                <w:szCs w:val="16"/>
              </w:rPr>
              <w:t>Сугском</w:t>
            </w:r>
            <w:proofErr w:type="spellEnd"/>
            <w:r w:rsidRPr="00EA6C42">
              <w:rPr>
                <w:sz w:val="16"/>
                <w:szCs w:val="16"/>
              </w:rPr>
              <w:t xml:space="preserve"> медно-порфировом месторождении Республики Тыва (плата за технологическое присоединение объектов электросетевого хозяйства), а так же строительство объектов электросетевого хозяйства для  обеспечения централизованным электроснабжением </w:t>
            </w:r>
            <w:proofErr w:type="spellStart"/>
            <w:r w:rsidRPr="00EA6C42">
              <w:rPr>
                <w:sz w:val="16"/>
                <w:szCs w:val="16"/>
              </w:rPr>
              <w:t>Тоджинского</w:t>
            </w:r>
            <w:proofErr w:type="spellEnd"/>
            <w:r w:rsidRPr="00EA6C42">
              <w:rPr>
                <w:sz w:val="16"/>
                <w:szCs w:val="16"/>
              </w:rPr>
              <w:t xml:space="preserve"> </w:t>
            </w:r>
            <w:proofErr w:type="spellStart"/>
            <w:r w:rsidRPr="00EA6C42">
              <w:rPr>
                <w:sz w:val="16"/>
                <w:szCs w:val="16"/>
              </w:rPr>
              <w:t>кожууна</w:t>
            </w:r>
            <w:proofErr w:type="spellEnd"/>
            <w:r w:rsidRPr="00EA6C42">
              <w:rPr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20300000,0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6500000,0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6800000,0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 w:val="restart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2020-2023 гг.</w:t>
            </w:r>
          </w:p>
        </w:tc>
        <w:tc>
          <w:tcPr>
            <w:tcW w:w="1485" w:type="dxa"/>
            <w:vMerge w:val="restart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ООО </w:t>
            </w:r>
            <w:r w:rsidR="00EA6C42">
              <w:rPr>
                <w:sz w:val="16"/>
                <w:szCs w:val="16"/>
              </w:rPr>
              <w:t>«</w:t>
            </w:r>
            <w:proofErr w:type="spellStart"/>
            <w:r w:rsidRPr="00EA6C42">
              <w:rPr>
                <w:sz w:val="16"/>
                <w:szCs w:val="16"/>
              </w:rPr>
              <w:t>Голевская</w:t>
            </w:r>
            <w:proofErr w:type="spellEnd"/>
            <w:r w:rsidRPr="00EA6C42">
              <w:rPr>
                <w:sz w:val="16"/>
                <w:szCs w:val="16"/>
              </w:rPr>
              <w:t xml:space="preserve"> горнорудная компания</w:t>
            </w:r>
            <w:r w:rsidR="00EA6C42">
              <w:rPr>
                <w:sz w:val="16"/>
                <w:szCs w:val="16"/>
              </w:rPr>
              <w:t>»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бесперебойное и качественное снабжение электроэнергией горнодобывающего комбината в рамках инвестиционных проектов Правительства Республики Тыва; </w:t>
            </w:r>
          </w:p>
          <w:p w:rsidR="00AD4DD8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согласно Соглашению </w:t>
            </w:r>
          </w:p>
          <w:p w:rsidR="00AD4DD8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1-АС от 3 июля 2020 г. установлены следующие показатели результативности предоставления субсидии:</w:t>
            </w:r>
            <w:r w:rsidRPr="00EA6C42">
              <w:rPr>
                <w:sz w:val="16"/>
                <w:szCs w:val="16"/>
              </w:rPr>
              <w:br/>
              <w:t>дополнительные рабо</w:t>
            </w:r>
            <w:r w:rsidR="00AD4DD8">
              <w:rPr>
                <w:sz w:val="16"/>
                <w:szCs w:val="16"/>
              </w:rPr>
              <w:t xml:space="preserve">чие места: </w:t>
            </w:r>
            <w:r w:rsidR="00EA6C42">
              <w:rPr>
                <w:sz w:val="16"/>
                <w:szCs w:val="16"/>
              </w:rPr>
              <w:t xml:space="preserve">2020 г. – 60, </w:t>
            </w:r>
            <w:r w:rsidRPr="00EA6C42">
              <w:rPr>
                <w:sz w:val="16"/>
                <w:szCs w:val="16"/>
              </w:rPr>
              <w:t xml:space="preserve">2021 г. – 60,  2022 г. – 480, 2023 г. – 700, </w:t>
            </w:r>
          </w:p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2024 г. – 700;</w:t>
            </w:r>
            <w:r w:rsidRPr="00EA6C42">
              <w:rPr>
                <w:sz w:val="16"/>
                <w:szCs w:val="16"/>
              </w:rPr>
              <w:br/>
              <w:t xml:space="preserve">общий объем внебюджетных инвестиций в проект, в млн. рублей: </w:t>
            </w:r>
          </w:p>
          <w:p w:rsidR="00EA6C42" w:rsidRDefault="00EA6C42" w:rsidP="00AD4DD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 – 4922,75;</w:t>
            </w:r>
          </w:p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2021 г. – 11300,48</w:t>
            </w:r>
            <w:r w:rsidR="00EA6C42">
              <w:rPr>
                <w:sz w:val="16"/>
                <w:szCs w:val="16"/>
              </w:rPr>
              <w:t>;</w:t>
            </w:r>
            <w:r w:rsidRPr="00EA6C42">
              <w:rPr>
                <w:sz w:val="16"/>
                <w:szCs w:val="16"/>
              </w:rPr>
              <w:t xml:space="preserve"> </w:t>
            </w:r>
          </w:p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2022 г. – 19359,68</w:t>
            </w:r>
            <w:r w:rsidR="00EA6C42">
              <w:rPr>
                <w:sz w:val="16"/>
                <w:szCs w:val="16"/>
              </w:rPr>
              <w:t>;</w:t>
            </w:r>
            <w:r w:rsidRPr="00EA6C42">
              <w:rPr>
                <w:sz w:val="16"/>
                <w:szCs w:val="16"/>
              </w:rPr>
              <w:t xml:space="preserve"> </w:t>
            </w:r>
          </w:p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2023 г. – 20970,22</w:t>
            </w:r>
            <w:r w:rsidR="00EA6C42">
              <w:rPr>
                <w:sz w:val="16"/>
                <w:szCs w:val="16"/>
              </w:rPr>
              <w:t>;</w:t>
            </w:r>
            <w:r w:rsidRPr="00EA6C42">
              <w:rPr>
                <w:sz w:val="16"/>
                <w:szCs w:val="16"/>
              </w:rPr>
              <w:t xml:space="preserve"> </w:t>
            </w:r>
          </w:p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2024 г. – 5242,56;</w:t>
            </w:r>
            <w:r w:rsidRPr="00EA6C42">
              <w:rPr>
                <w:sz w:val="16"/>
                <w:szCs w:val="16"/>
              </w:rPr>
              <w:br/>
              <w:t>соблюдение сроков технологического присоединения, выполняемого в рамках реализации инвестиционных проектов в 2022 году;</w:t>
            </w:r>
            <w:r w:rsidRPr="00EA6C42">
              <w:rPr>
                <w:sz w:val="16"/>
                <w:szCs w:val="16"/>
              </w:rPr>
              <w:br/>
              <w:t xml:space="preserve">максимальная мощность </w:t>
            </w:r>
            <w:proofErr w:type="spellStart"/>
            <w:r w:rsidRPr="00EA6C42">
              <w:rPr>
                <w:sz w:val="16"/>
                <w:szCs w:val="16"/>
              </w:rPr>
              <w:t>энергопринимающих</w:t>
            </w:r>
            <w:proofErr w:type="spellEnd"/>
            <w:r w:rsidRPr="00EA6C42">
              <w:rPr>
                <w:sz w:val="16"/>
                <w:szCs w:val="16"/>
              </w:rPr>
              <w:t xml:space="preserve"> устройств юридического </w:t>
            </w:r>
            <w:r w:rsidRPr="00EA6C42">
              <w:rPr>
                <w:sz w:val="16"/>
                <w:szCs w:val="16"/>
              </w:rPr>
              <w:lastRenderedPageBreak/>
              <w:t>лица, в отношении которых осуществлено технологическое присоединение, – 146 МВт</w:t>
            </w:r>
          </w:p>
        </w:tc>
      </w:tr>
      <w:tr w:rsidR="00EA6C42" w:rsidRPr="00EA6C42" w:rsidTr="00AD4DD8">
        <w:trPr>
          <w:trHeight w:val="60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56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15000000,0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450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5300000,0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2500000,0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2800000,0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122"/>
          <w:jc w:val="center"/>
        </w:trPr>
        <w:tc>
          <w:tcPr>
            <w:tcW w:w="153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2.4. Строительство объектов электросетевого хозяйства в рамках реализации инвестиционных проектов по освоению Кызыл-</w:t>
            </w:r>
            <w:proofErr w:type="spellStart"/>
            <w:r w:rsidRPr="00EA6C42">
              <w:rPr>
                <w:sz w:val="16"/>
                <w:szCs w:val="16"/>
              </w:rPr>
              <w:t>Таштыгского</w:t>
            </w:r>
            <w:proofErr w:type="spellEnd"/>
            <w:r w:rsidRPr="00EA6C42">
              <w:rPr>
                <w:sz w:val="16"/>
                <w:szCs w:val="16"/>
              </w:rPr>
              <w:t xml:space="preserve"> месторождения полиметаллических руд в Республике Тыва (плата за </w:t>
            </w:r>
            <w:r w:rsidR="00EA6C42" w:rsidRPr="00EA6C42">
              <w:rPr>
                <w:sz w:val="16"/>
                <w:szCs w:val="16"/>
              </w:rPr>
              <w:t>технологическое</w:t>
            </w:r>
            <w:r w:rsidRPr="00EA6C42">
              <w:rPr>
                <w:sz w:val="16"/>
                <w:szCs w:val="16"/>
              </w:rPr>
              <w:t xml:space="preserve"> присоединение объектов электросетевого хозяйства)   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5300000,0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2700000,0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600000,0</w:t>
            </w:r>
          </w:p>
        </w:tc>
        <w:tc>
          <w:tcPr>
            <w:tcW w:w="641" w:type="dxa"/>
            <w:vMerge w:val="restart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2023-2024 гг.</w:t>
            </w:r>
          </w:p>
        </w:tc>
        <w:tc>
          <w:tcPr>
            <w:tcW w:w="1485" w:type="dxa"/>
            <w:vMerge w:val="restart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ООО </w:t>
            </w:r>
            <w:r w:rsidR="00EA6C42">
              <w:rPr>
                <w:sz w:val="16"/>
                <w:szCs w:val="16"/>
              </w:rPr>
              <w:t>«</w:t>
            </w:r>
            <w:proofErr w:type="spellStart"/>
            <w:r w:rsidRPr="00EA6C42">
              <w:rPr>
                <w:sz w:val="16"/>
                <w:szCs w:val="16"/>
              </w:rPr>
              <w:t>Лунсин</w:t>
            </w:r>
            <w:proofErr w:type="spellEnd"/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(по согласованию),                            ООО </w:t>
            </w:r>
            <w:r w:rsidR="00EA6C42">
              <w:rPr>
                <w:sz w:val="16"/>
                <w:szCs w:val="16"/>
              </w:rPr>
              <w:t>«</w:t>
            </w:r>
            <w:proofErr w:type="spellStart"/>
            <w:r w:rsidRPr="00EA6C42">
              <w:rPr>
                <w:sz w:val="16"/>
                <w:szCs w:val="16"/>
              </w:rPr>
              <w:t>Тываэнерго</w:t>
            </w:r>
            <w:proofErr w:type="spellEnd"/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(по согласованию),                       ПАО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ФСК ЕЭС</w:t>
            </w:r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реализация проекта обеспечит электрификацию ГОК </w:t>
            </w:r>
            <w:proofErr w:type="spellStart"/>
            <w:r w:rsidRPr="00EA6C42">
              <w:rPr>
                <w:sz w:val="16"/>
                <w:szCs w:val="16"/>
              </w:rPr>
              <w:t>Лунсин</w:t>
            </w:r>
            <w:proofErr w:type="spellEnd"/>
            <w:r w:rsidRPr="00EA6C42">
              <w:rPr>
                <w:sz w:val="16"/>
                <w:szCs w:val="16"/>
              </w:rPr>
              <w:t>, который на текущий момент обеспечивается автономной дизельной электростанцией, кроме того при реализации проекта</w:t>
            </w:r>
            <w:r w:rsidR="00AD4DD8">
              <w:rPr>
                <w:sz w:val="16"/>
                <w:szCs w:val="16"/>
              </w:rPr>
              <w:t xml:space="preserve"> ГОК </w:t>
            </w:r>
            <w:proofErr w:type="spellStart"/>
            <w:r w:rsidR="00AD4DD8">
              <w:rPr>
                <w:sz w:val="16"/>
                <w:szCs w:val="16"/>
              </w:rPr>
              <w:t>Лунсин</w:t>
            </w:r>
            <w:proofErr w:type="spellEnd"/>
            <w:r w:rsidR="00AD4DD8">
              <w:rPr>
                <w:sz w:val="16"/>
                <w:szCs w:val="16"/>
              </w:rPr>
              <w:t xml:space="preserve"> будут обеспечены:</w:t>
            </w:r>
            <w:r w:rsidR="00AD4DD8">
              <w:rPr>
                <w:sz w:val="16"/>
                <w:szCs w:val="16"/>
              </w:rPr>
              <w:br/>
              <w:t>инвестиции – 38 млрд. рублей;</w:t>
            </w:r>
            <w:r w:rsidR="00AD4DD8">
              <w:rPr>
                <w:sz w:val="16"/>
                <w:szCs w:val="16"/>
              </w:rPr>
              <w:br/>
            </w:r>
            <w:r w:rsidRPr="00EA6C42">
              <w:rPr>
                <w:sz w:val="16"/>
                <w:szCs w:val="16"/>
              </w:rPr>
              <w:t>новые рабочие места – 1250 ед. (971 рабо</w:t>
            </w:r>
            <w:r w:rsidR="00AD4DD8">
              <w:rPr>
                <w:sz w:val="16"/>
                <w:szCs w:val="16"/>
              </w:rPr>
              <w:t>чее место имеется);</w:t>
            </w:r>
            <w:r w:rsidR="00AD4DD8">
              <w:rPr>
                <w:sz w:val="16"/>
                <w:szCs w:val="16"/>
              </w:rPr>
              <w:br/>
            </w:r>
            <w:r w:rsidRPr="00EA6C42">
              <w:rPr>
                <w:sz w:val="16"/>
                <w:szCs w:val="16"/>
              </w:rPr>
              <w:t>налоги в консолидированный бюджет – 600 млн. рублей</w:t>
            </w:r>
          </w:p>
        </w:tc>
      </w:tr>
      <w:tr w:rsidR="00EA6C42" w:rsidRPr="00EA6C42" w:rsidTr="00AD4DD8">
        <w:trPr>
          <w:trHeight w:val="56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169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2600000,0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600000,0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780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2700000,0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2700000,0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56"/>
          <w:jc w:val="center"/>
        </w:trPr>
        <w:tc>
          <w:tcPr>
            <w:tcW w:w="153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2.5. Строительство объектов электросетевого хозяйства в рамках реализации инвестиционных проектов по освоению Кара-</w:t>
            </w:r>
            <w:proofErr w:type="spellStart"/>
            <w:r w:rsidRPr="00EA6C42">
              <w:rPr>
                <w:sz w:val="16"/>
                <w:szCs w:val="16"/>
              </w:rPr>
              <w:t>Бельдирского</w:t>
            </w:r>
            <w:proofErr w:type="spellEnd"/>
            <w:r w:rsidRPr="00EA6C42">
              <w:rPr>
                <w:sz w:val="16"/>
                <w:szCs w:val="16"/>
              </w:rPr>
              <w:t xml:space="preserve"> золоторудного месторождения в Республике Тыва (плата за технологическое присоединение объектов электросетевого хозяйства)                                  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4200000,0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3600000,0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600000,0</w:t>
            </w:r>
          </w:p>
        </w:tc>
        <w:tc>
          <w:tcPr>
            <w:tcW w:w="641" w:type="dxa"/>
            <w:vMerge w:val="restart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2023-2024 гг.</w:t>
            </w:r>
          </w:p>
        </w:tc>
        <w:tc>
          <w:tcPr>
            <w:tcW w:w="1485" w:type="dxa"/>
            <w:vMerge w:val="restart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ООО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Кара-</w:t>
            </w:r>
            <w:proofErr w:type="spellStart"/>
            <w:r w:rsidRPr="00EA6C42">
              <w:rPr>
                <w:sz w:val="16"/>
                <w:szCs w:val="16"/>
              </w:rPr>
              <w:t>Бельдир</w:t>
            </w:r>
            <w:proofErr w:type="spellEnd"/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(по согласованию), ООО </w:t>
            </w:r>
            <w:r w:rsidR="00EA6C42">
              <w:rPr>
                <w:sz w:val="16"/>
                <w:szCs w:val="16"/>
              </w:rPr>
              <w:t>«</w:t>
            </w:r>
            <w:proofErr w:type="spellStart"/>
            <w:r w:rsidRPr="00EA6C42">
              <w:rPr>
                <w:sz w:val="16"/>
                <w:szCs w:val="16"/>
              </w:rPr>
              <w:t>Тываэнерго</w:t>
            </w:r>
            <w:proofErr w:type="spellEnd"/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(по согласованию),                       ПАО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ФСК ЕЭС</w:t>
            </w:r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реализация проект</w:t>
            </w:r>
            <w:r w:rsidR="009E04C2">
              <w:rPr>
                <w:sz w:val="16"/>
                <w:szCs w:val="16"/>
              </w:rPr>
              <w:t>а ГОК Кара-</w:t>
            </w:r>
            <w:proofErr w:type="spellStart"/>
            <w:r w:rsidR="009E04C2">
              <w:rPr>
                <w:sz w:val="16"/>
                <w:szCs w:val="16"/>
              </w:rPr>
              <w:t>Бельдир</w:t>
            </w:r>
            <w:proofErr w:type="spellEnd"/>
            <w:r w:rsidR="009E04C2">
              <w:rPr>
                <w:sz w:val="16"/>
                <w:szCs w:val="16"/>
              </w:rPr>
              <w:t xml:space="preserve"> обеспечит:</w:t>
            </w:r>
            <w:r w:rsidR="009E04C2">
              <w:rPr>
                <w:sz w:val="16"/>
                <w:szCs w:val="16"/>
              </w:rPr>
              <w:br/>
            </w:r>
            <w:r w:rsidRPr="00EA6C42">
              <w:rPr>
                <w:sz w:val="16"/>
                <w:szCs w:val="16"/>
              </w:rPr>
              <w:t>инвестиции – 11 млрд</w:t>
            </w:r>
            <w:r w:rsidR="009E04C2">
              <w:rPr>
                <w:sz w:val="16"/>
                <w:szCs w:val="16"/>
              </w:rPr>
              <w:t>. рублей;</w:t>
            </w:r>
            <w:r w:rsidR="009E04C2">
              <w:rPr>
                <w:sz w:val="16"/>
                <w:szCs w:val="16"/>
              </w:rPr>
              <w:br/>
              <w:t>новые рабочие места – 300 ед.;</w:t>
            </w:r>
            <w:r w:rsidR="009E04C2">
              <w:rPr>
                <w:sz w:val="16"/>
                <w:szCs w:val="16"/>
              </w:rPr>
              <w:br/>
            </w:r>
            <w:r w:rsidRPr="00EA6C42">
              <w:rPr>
                <w:sz w:val="16"/>
                <w:szCs w:val="16"/>
              </w:rPr>
              <w:t>налоги в консолидированный бюджет – 890 млн. рублей в год (2024-2032 гг.)</w:t>
            </w:r>
          </w:p>
        </w:tc>
      </w:tr>
      <w:tr w:rsidR="00EA6C42" w:rsidRPr="00EA6C42" w:rsidTr="00AD4DD8">
        <w:trPr>
          <w:trHeight w:val="56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56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2600000,0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600000,0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645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1600000,0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1600000,0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56"/>
          <w:jc w:val="center"/>
        </w:trPr>
        <w:tc>
          <w:tcPr>
            <w:tcW w:w="153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2.6. Строительство объектов электросетевого хозяйства в рамках реализации национального проекта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Жилье</w:t>
            </w:r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(плата за технологическое присоединение объектов электросетевого хозяйства)           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2500000,0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2500000,0</w:t>
            </w:r>
          </w:p>
        </w:tc>
        <w:tc>
          <w:tcPr>
            <w:tcW w:w="641" w:type="dxa"/>
            <w:vMerge w:val="restart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2023-2025 гг.</w:t>
            </w:r>
          </w:p>
        </w:tc>
        <w:tc>
          <w:tcPr>
            <w:tcW w:w="1485" w:type="dxa"/>
            <w:vMerge w:val="restart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ГКУ Республики Тыва </w:t>
            </w:r>
            <w:r w:rsidR="00EA6C42">
              <w:rPr>
                <w:sz w:val="16"/>
                <w:szCs w:val="16"/>
              </w:rPr>
              <w:t>«</w:t>
            </w:r>
            <w:proofErr w:type="spellStart"/>
            <w:r w:rsidRPr="00EA6C42">
              <w:rPr>
                <w:sz w:val="16"/>
                <w:szCs w:val="16"/>
              </w:rPr>
              <w:t>Госстройзаказ</w:t>
            </w:r>
            <w:proofErr w:type="spellEnd"/>
            <w:r w:rsidR="00EA6C42">
              <w:rPr>
                <w:sz w:val="16"/>
                <w:szCs w:val="16"/>
              </w:rPr>
              <w:t xml:space="preserve">», </w:t>
            </w:r>
            <w:r w:rsidRPr="00EA6C42">
              <w:rPr>
                <w:sz w:val="16"/>
                <w:szCs w:val="16"/>
              </w:rPr>
              <w:t xml:space="preserve">АО </w:t>
            </w:r>
            <w:r w:rsidR="00EA6C42">
              <w:rPr>
                <w:sz w:val="16"/>
                <w:szCs w:val="16"/>
              </w:rPr>
              <w:t>«</w:t>
            </w:r>
            <w:proofErr w:type="spellStart"/>
            <w:r w:rsidRPr="00EA6C42">
              <w:rPr>
                <w:sz w:val="16"/>
                <w:szCs w:val="16"/>
              </w:rPr>
              <w:t>Тываэнерго</w:t>
            </w:r>
            <w:proofErr w:type="spellEnd"/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(по согласованию)   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обеспечение снижения стоимости за 1 кв. м жилого и нежилого помещения в г. Кызыле, доступное жилье для населения</w:t>
            </w:r>
          </w:p>
        </w:tc>
      </w:tr>
      <w:tr w:rsidR="00EA6C42" w:rsidRPr="00EA6C42" w:rsidTr="00AD4DD8">
        <w:trPr>
          <w:trHeight w:val="56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56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2500000,0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2500000,0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420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1440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2.7. Приобретение автономных систем электроснабжения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140664,8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23029,0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1600,0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36618,0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41741,6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11943,2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12614,2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13118,8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2019-2025 гг.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ООО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Дизель</w:t>
            </w:r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в связи с большим износом имеющейся ДЭС в </w:t>
            </w:r>
            <w:proofErr w:type="spellStart"/>
            <w:r w:rsidRPr="00EA6C42">
              <w:rPr>
                <w:sz w:val="16"/>
                <w:szCs w:val="16"/>
              </w:rPr>
              <w:t>сс</w:t>
            </w:r>
            <w:proofErr w:type="spellEnd"/>
            <w:r w:rsidRPr="00EA6C42">
              <w:rPr>
                <w:sz w:val="16"/>
                <w:szCs w:val="16"/>
              </w:rPr>
              <w:t xml:space="preserve">. Кызыл-Хая, </w:t>
            </w:r>
            <w:proofErr w:type="spellStart"/>
            <w:r w:rsidRPr="00EA6C42">
              <w:rPr>
                <w:sz w:val="16"/>
                <w:szCs w:val="16"/>
              </w:rPr>
              <w:t>Мугур-Аксы</w:t>
            </w:r>
            <w:proofErr w:type="spellEnd"/>
            <w:r w:rsidRPr="00EA6C42">
              <w:rPr>
                <w:sz w:val="16"/>
                <w:szCs w:val="16"/>
              </w:rPr>
              <w:t xml:space="preserve">, Тоора-Хем, </w:t>
            </w:r>
            <w:proofErr w:type="spellStart"/>
            <w:r w:rsidRPr="00EA6C42">
              <w:rPr>
                <w:sz w:val="16"/>
                <w:szCs w:val="16"/>
              </w:rPr>
              <w:t>Ырбан</w:t>
            </w:r>
            <w:proofErr w:type="spellEnd"/>
            <w:r w:rsidRPr="00EA6C42">
              <w:rPr>
                <w:sz w:val="16"/>
                <w:szCs w:val="16"/>
              </w:rPr>
              <w:t xml:space="preserve">, Севи, </w:t>
            </w:r>
            <w:proofErr w:type="spellStart"/>
            <w:r w:rsidRPr="00EA6C42">
              <w:rPr>
                <w:sz w:val="16"/>
                <w:szCs w:val="16"/>
              </w:rPr>
              <w:t>Сыстыг-Хем</w:t>
            </w:r>
            <w:proofErr w:type="spellEnd"/>
            <w:r w:rsidRPr="00EA6C42">
              <w:rPr>
                <w:sz w:val="16"/>
                <w:szCs w:val="16"/>
              </w:rPr>
              <w:t xml:space="preserve"> и ежегодным увеличением финансовых затрат на капитальный ремонт Министерство топлива и энергетики Республики Тыва предлагает приобрести дизель-генераторные установки 500 кВт, 200 кВт, 30 </w:t>
            </w:r>
            <w:proofErr w:type="gramStart"/>
            <w:r w:rsidR="00AD4DD8" w:rsidRPr="00EA6C42">
              <w:rPr>
                <w:sz w:val="16"/>
                <w:szCs w:val="16"/>
              </w:rPr>
              <w:t>кВт</w:t>
            </w:r>
            <w:r w:rsidRPr="00EA6C42">
              <w:rPr>
                <w:sz w:val="16"/>
                <w:szCs w:val="16"/>
              </w:rPr>
              <w:t>;</w:t>
            </w:r>
            <w:r w:rsidRPr="00EA6C42">
              <w:rPr>
                <w:sz w:val="16"/>
                <w:szCs w:val="16"/>
              </w:rPr>
              <w:br/>
              <w:t>обеспечение</w:t>
            </w:r>
            <w:proofErr w:type="gramEnd"/>
            <w:r w:rsidRPr="00EA6C42">
              <w:rPr>
                <w:sz w:val="16"/>
                <w:szCs w:val="16"/>
              </w:rPr>
              <w:t xml:space="preserve"> качественным и бесперебойным электроснабжением 3835 потребителей в населенных пунктах с автономными дизельными электростанциями, не имеющих централизованное энергоснабжение</w:t>
            </w:r>
          </w:p>
        </w:tc>
      </w:tr>
      <w:tr w:rsidR="00EA6C42" w:rsidRPr="00EA6C42" w:rsidTr="00AD4DD8">
        <w:trPr>
          <w:trHeight w:val="1440"/>
          <w:jc w:val="center"/>
        </w:trPr>
        <w:tc>
          <w:tcPr>
            <w:tcW w:w="1530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2.8.</w:t>
            </w:r>
            <w:r w:rsidR="009E04C2">
              <w:rPr>
                <w:sz w:val="16"/>
                <w:szCs w:val="16"/>
              </w:rPr>
              <w:t xml:space="preserve"> </w:t>
            </w:r>
            <w:r w:rsidRPr="00EA6C42">
              <w:rPr>
                <w:sz w:val="16"/>
                <w:szCs w:val="16"/>
              </w:rPr>
              <w:t>Развитие электросетевого хозяйства на территории Республики Тыва</w:t>
            </w:r>
          </w:p>
        </w:tc>
        <w:tc>
          <w:tcPr>
            <w:tcW w:w="567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ВБ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200000,0</w:t>
            </w:r>
          </w:p>
        </w:tc>
        <w:tc>
          <w:tcPr>
            <w:tcW w:w="708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85000,0</w:t>
            </w:r>
          </w:p>
        </w:tc>
        <w:tc>
          <w:tcPr>
            <w:tcW w:w="851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115000,0</w:t>
            </w:r>
          </w:p>
        </w:tc>
        <w:tc>
          <w:tcPr>
            <w:tcW w:w="850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2023-2024</w:t>
            </w:r>
            <w:r w:rsidR="009E04C2">
              <w:rPr>
                <w:sz w:val="16"/>
                <w:szCs w:val="16"/>
              </w:rPr>
              <w:t xml:space="preserve"> </w:t>
            </w:r>
            <w:r w:rsidRPr="00EA6C42">
              <w:rPr>
                <w:sz w:val="16"/>
                <w:szCs w:val="16"/>
              </w:rPr>
              <w:t>гг.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АО </w:t>
            </w:r>
            <w:proofErr w:type="spellStart"/>
            <w:r w:rsidRPr="00EA6C42">
              <w:rPr>
                <w:sz w:val="16"/>
                <w:szCs w:val="16"/>
              </w:rPr>
              <w:t>Тываэнерго</w:t>
            </w:r>
            <w:proofErr w:type="spellEnd"/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, </w:t>
            </w:r>
            <w:r w:rsidR="00AD4DD8">
              <w:rPr>
                <w:sz w:val="16"/>
                <w:szCs w:val="16"/>
              </w:rPr>
              <w:t>м</w:t>
            </w:r>
            <w:r w:rsidRPr="00EA6C42">
              <w:rPr>
                <w:sz w:val="16"/>
                <w:szCs w:val="16"/>
              </w:rPr>
              <w:t>эрия г</w:t>
            </w:r>
            <w:r w:rsidR="00AD4DD8">
              <w:rPr>
                <w:sz w:val="16"/>
                <w:szCs w:val="16"/>
              </w:rPr>
              <w:t>.</w:t>
            </w:r>
            <w:r w:rsidRPr="00EA6C42">
              <w:rPr>
                <w:sz w:val="16"/>
                <w:szCs w:val="16"/>
              </w:rPr>
              <w:t xml:space="preserve"> Кызыла (по согласованию)</w:t>
            </w:r>
          </w:p>
        </w:tc>
        <w:tc>
          <w:tcPr>
            <w:tcW w:w="1780" w:type="dxa"/>
            <w:shd w:val="clear" w:color="auto" w:fill="auto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обеспечение бесперебойным, качественным электроснабжением потребителей садоводческих некоммерческих товариществ, соблюдения требований правил устройства электроустановок и правил технической эксплуатации, требований к границам охранных зон объектов электросетевого хозяйства СНТ, организации системы учета электрической энергии и снижение накопленной задолженности за потребленную электроэнергию СНТ</w:t>
            </w:r>
          </w:p>
        </w:tc>
      </w:tr>
      <w:tr w:rsidR="00EA6C42" w:rsidRPr="00EA6C42" w:rsidTr="00AD4DD8">
        <w:trPr>
          <w:trHeight w:val="786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3. </w:t>
            </w:r>
            <w:proofErr w:type="gramStart"/>
            <w:r w:rsidRPr="00EA6C42">
              <w:rPr>
                <w:sz w:val="16"/>
                <w:szCs w:val="16"/>
              </w:rPr>
              <w:t>Мероприятия  по</w:t>
            </w:r>
            <w:proofErr w:type="gramEnd"/>
            <w:r w:rsidRPr="00EA6C42">
              <w:rPr>
                <w:sz w:val="16"/>
                <w:szCs w:val="16"/>
              </w:rPr>
              <w:t xml:space="preserve"> </w:t>
            </w:r>
            <w:r w:rsidR="009E04C2" w:rsidRPr="00EA6C42">
              <w:rPr>
                <w:sz w:val="16"/>
                <w:szCs w:val="16"/>
              </w:rPr>
              <w:t>научно-</w:t>
            </w:r>
            <w:proofErr w:type="spellStart"/>
            <w:r w:rsidR="009E04C2" w:rsidRPr="00EA6C42">
              <w:rPr>
                <w:sz w:val="16"/>
                <w:szCs w:val="16"/>
              </w:rPr>
              <w:t>исследова</w:t>
            </w:r>
            <w:proofErr w:type="spellEnd"/>
            <w:r w:rsidR="009E04C2">
              <w:rPr>
                <w:sz w:val="16"/>
                <w:szCs w:val="16"/>
              </w:rPr>
              <w:t>-</w:t>
            </w:r>
            <w:proofErr w:type="spellStart"/>
            <w:r w:rsidR="009E04C2" w:rsidRPr="00EA6C42">
              <w:rPr>
                <w:sz w:val="16"/>
                <w:szCs w:val="16"/>
              </w:rPr>
              <w:t>тельским</w:t>
            </w:r>
            <w:proofErr w:type="spellEnd"/>
            <w:r w:rsidRPr="00EA6C42">
              <w:rPr>
                <w:sz w:val="16"/>
                <w:szCs w:val="16"/>
              </w:rPr>
              <w:t xml:space="preserve"> и опытно-конструкторским работам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5480,4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5480,4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 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EA6C42" w:rsidRPr="00EA6C42" w:rsidTr="00AD4DD8">
        <w:trPr>
          <w:trHeight w:val="1200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 xml:space="preserve">3.1. Разработка проекта строительства модульной котельной с магистральными тепловыми сетями в с. Чаа-Холь </w:t>
            </w:r>
            <w:proofErr w:type="spellStart"/>
            <w:r w:rsidRPr="00EA6C42">
              <w:rPr>
                <w:sz w:val="16"/>
                <w:szCs w:val="16"/>
              </w:rPr>
              <w:t>Чаа-Хольского</w:t>
            </w:r>
            <w:proofErr w:type="spellEnd"/>
            <w:r w:rsidRPr="00EA6C42">
              <w:rPr>
                <w:sz w:val="16"/>
                <w:szCs w:val="16"/>
              </w:rPr>
              <w:t xml:space="preserve"> </w:t>
            </w:r>
            <w:proofErr w:type="spellStart"/>
            <w:r w:rsidRPr="00EA6C42">
              <w:rPr>
                <w:sz w:val="16"/>
                <w:szCs w:val="16"/>
              </w:rPr>
              <w:t>кожууна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4600,0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4600,0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 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ГУП Республики Тыва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УК ТЭК 4</w:t>
            </w:r>
            <w:r w:rsidR="00EA6C42">
              <w:rPr>
                <w:sz w:val="16"/>
                <w:szCs w:val="16"/>
              </w:rPr>
              <w:t>»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EA6C42" w:rsidRPr="00EA6C42" w:rsidTr="00AD4DD8">
        <w:trPr>
          <w:trHeight w:val="746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3.2. Разработка проекта реконструкции (нового строительства) </w:t>
            </w:r>
            <w:proofErr w:type="spellStart"/>
            <w:r w:rsidRPr="00EA6C42">
              <w:rPr>
                <w:sz w:val="16"/>
                <w:szCs w:val="16"/>
              </w:rPr>
              <w:t>энергоисточника</w:t>
            </w:r>
            <w:proofErr w:type="spellEnd"/>
            <w:r w:rsidRPr="00EA6C42">
              <w:rPr>
                <w:sz w:val="16"/>
                <w:szCs w:val="16"/>
              </w:rPr>
              <w:t xml:space="preserve"> для нужд г. </w:t>
            </w:r>
            <w:proofErr w:type="spellStart"/>
            <w:r w:rsidRPr="00EA6C42">
              <w:rPr>
                <w:sz w:val="16"/>
                <w:szCs w:val="16"/>
              </w:rPr>
              <w:t>Шагонара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499,5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499,5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 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ГУП Республики Тыва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УК ТЭК 4</w:t>
            </w:r>
            <w:r w:rsidR="00EA6C42">
              <w:rPr>
                <w:sz w:val="16"/>
                <w:szCs w:val="16"/>
              </w:rPr>
              <w:t>»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EA6C42" w:rsidRPr="00EA6C42" w:rsidTr="00AD4DD8">
        <w:trPr>
          <w:trHeight w:val="1440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3.3. Проведение экспертизы проекта строительства модульной котельной с магистральными тепловыми сетями в с. Чаа-Холь </w:t>
            </w:r>
            <w:proofErr w:type="spellStart"/>
            <w:r w:rsidRPr="00EA6C42">
              <w:rPr>
                <w:sz w:val="16"/>
                <w:szCs w:val="16"/>
              </w:rPr>
              <w:t>Чаа-Хольского</w:t>
            </w:r>
            <w:proofErr w:type="spellEnd"/>
            <w:r w:rsidRPr="00EA6C42">
              <w:rPr>
                <w:sz w:val="16"/>
                <w:szCs w:val="16"/>
              </w:rPr>
              <w:t xml:space="preserve"> </w:t>
            </w:r>
            <w:proofErr w:type="spellStart"/>
            <w:r w:rsidRPr="00EA6C42">
              <w:rPr>
                <w:sz w:val="16"/>
                <w:szCs w:val="16"/>
              </w:rPr>
              <w:t>кожууна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380,9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380,9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 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ГУП Республики Тыва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УК ТЭК 4</w:t>
            </w:r>
            <w:r w:rsidR="00EA6C42">
              <w:rPr>
                <w:sz w:val="16"/>
                <w:szCs w:val="16"/>
              </w:rPr>
              <w:t>»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EA6C42" w:rsidRPr="00EA6C42" w:rsidTr="00AD4DD8">
        <w:trPr>
          <w:trHeight w:val="78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4. Прочие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EA6C42" w:rsidRPr="00EA6C42" w:rsidTr="00AD4DD8">
        <w:trPr>
          <w:trHeight w:val="240"/>
          <w:jc w:val="center"/>
        </w:trPr>
        <w:tc>
          <w:tcPr>
            <w:tcW w:w="153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Итого по Подпрограмме: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32739775,8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10295,3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23029,0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3072915,8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4036618,0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6541741,6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9596943,2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5727614,2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3713118,8</w:t>
            </w:r>
          </w:p>
        </w:tc>
        <w:tc>
          <w:tcPr>
            <w:tcW w:w="641" w:type="dxa"/>
            <w:vMerge w:val="restart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  <w:vMerge w:val="restart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EA6C42" w:rsidRPr="00EA6C42" w:rsidTr="00AD4DD8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239775,8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10295,3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9500,0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23029,0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72915,8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36618,0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41741,6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11943,2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12614,2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13118,8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96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22700000,0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3700000,0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64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9800000,0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2500000,0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5585000,0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1715000,0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240"/>
          <w:jc w:val="center"/>
        </w:trPr>
        <w:tc>
          <w:tcPr>
            <w:tcW w:w="153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1. Подпрограмма 3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Энергосбережение и повышение энергетической эффективности в Республике Тыва</w:t>
            </w:r>
            <w:r w:rsidR="00EA6C42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7967720,0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895044,0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381568,9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476871,2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641091,2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748669,1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993452,2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1386109,6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1121571,3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249728,2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200881,4</w:t>
            </w:r>
          </w:p>
        </w:tc>
        <w:tc>
          <w:tcPr>
            <w:tcW w:w="641" w:type="dxa"/>
            <w:vMerge w:val="restart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  <w:vMerge w:val="restart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EA6C42" w:rsidRPr="00EA6C42" w:rsidTr="00AD4DD8">
        <w:trPr>
          <w:trHeight w:val="203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6515346,0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466479,1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381568,9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476871,2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641091,2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741409,1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993452,2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891952,4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599179,4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249728,2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200881,4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1452374,0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428564,9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7260,0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494157,2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522391,9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1353"/>
          <w:jc w:val="center"/>
        </w:trPr>
        <w:tc>
          <w:tcPr>
            <w:tcW w:w="1530" w:type="dxa"/>
            <w:shd w:val="clear" w:color="auto" w:fill="auto"/>
            <w:hideMark/>
          </w:tcPr>
          <w:p w:rsidR="00AD4DD8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1.1. Возмещение затрат по кредитам на строительство котельной с тепловыми сетями в </w:t>
            </w:r>
          </w:p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с. Хову-Аксы </w:t>
            </w:r>
            <w:proofErr w:type="spellStart"/>
            <w:r w:rsidRPr="00EA6C42">
              <w:rPr>
                <w:sz w:val="16"/>
                <w:szCs w:val="16"/>
              </w:rPr>
              <w:t>Чеди-Хольского</w:t>
            </w:r>
            <w:proofErr w:type="spellEnd"/>
            <w:r w:rsidR="009E04C2">
              <w:rPr>
                <w:sz w:val="16"/>
                <w:szCs w:val="16"/>
              </w:rPr>
              <w:t xml:space="preserve"> </w:t>
            </w:r>
            <w:proofErr w:type="spellStart"/>
            <w:r w:rsidRPr="00EA6C42">
              <w:rPr>
                <w:sz w:val="16"/>
                <w:szCs w:val="16"/>
              </w:rPr>
              <w:t>кожууна</w:t>
            </w:r>
            <w:proofErr w:type="spellEnd"/>
            <w:r w:rsidRPr="00EA6C42">
              <w:rPr>
                <w:sz w:val="16"/>
                <w:szCs w:val="16"/>
              </w:rPr>
              <w:t xml:space="preserve"> с использованием </w:t>
            </w:r>
            <w:proofErr w:type="spellStart"/>
            <w:r w:rsidRPr="00EA6C42">
              <w:rPr>
                <w:sz w:val="16"/>
                <w:szCs w:val="16"/>
              </w:rPr>
              <w:t>энергоэффективных</w:t>
            </w:r>
            <w:proofErr w:type="spellEnd"/>
            <w:r w:rsidRPr="00EA6C42">
              <w:rPr>
                <w:sz w:val="16"/>
                <w:szCs w:val="16"/>
              </w:rPr>
              <w:t xml:space="preserve"> технологий с высоким КПД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104621,3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104621,3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качественное и бесперебойное обеспечение теплоснабжением потребителей и безаварийное прохождение ОЗП </w:t>
            </w:r>
          </w:p>
        </w:tc>
      </w:tr>
      <w:tr w:rsidR="00EA6C42" w:rsidRPr="00EA6C42" w:rsidTr="00AD4DD8">
        <w:trPr>
          <w:trHeight w:val="240"/>
          <w:jc w:val="center"/>
        </w:trPr>
        <w:tc>
          <w:tcPr>
            <w:tcW w:w="153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1.2. Предоставление субсидий на мероприятия по энергосбережению и подго</w:t>
            </w:r>
            <w:r w:rsidRPr="00EA6C42">
              <w:rPr>
                <w:sz w:val="16"/>
                <w:szCs w:val="16"/>
              </w:rPr>
              <w:lastRenderedPageBreak/>
              <w:t>товку к отопительному сезону объектов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436564,9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436564,9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 w:val="restart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  <w:vMerge w:val="restart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EA6C42" w:rsidRPr="00EA6C42" w:rsidTr="00AD4DD8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8000,0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8000,0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428564,9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428564,9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</w:p>
        </w:tc>
      </w:tr>
      <w:tr w:rsidR="00EA6C42" w:rsidRPr="00EA6C42" w:rsidTr="00AD4DD8">
        <w:trPr>
          <w:trHeight w:val="2640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1.3. Субсидии юридическим лицам на возмещение затрат по текущему и капитальному ремонту с целью повышения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894986,0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70674,8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40000,0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42440,8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87048,2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68712,0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71646,0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74788,6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86360,0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86642,0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84818,3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89583,9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92271,4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финансовые средства на подготовку предприятий к ОЗП на период 2021/22 г. планируется направить на выполнение мероприятий по замене изношенных тепловых сетей, капитальному и текущему ремонту основного и вспомогательного оборудования котельных </w:t>
            </w:r>
            <w:r w:rsidR="00AD4DD8">
              <w:rPr>
                <w:sz w:val="16"/>
                <w:szCs w:val="16"/>
              </w:rPr>
              <w:t>г</w:t>
            </w:r>
            <w:r w:rsidRPr="00EA6C42">
              <w:rPr>
                <w:sz w:val="16"/>
                <w:szCs w:val="16"/>
              </w:rPr>
              <w:t xml:space="preserve">г. Ак-Довурака и </w:t>
            </w:r>
            <w:proofErr w:type="spellStart"/>
            <w:r w:rsidRPr="00EA6C42">
              <w:rPr>
                <w:sz w:val="16"/>
                <w:szCs w:val="16"/>
              </w:rPr>
              <w:t>Шагонара</w:t>
            </w:r>
            <w:proofErr w:type="spellEnd"/>
            <w:r w:rsidRPr="00EA6C42">
              <w:rPr>
                <w:sz w:val="16"/>
                <w:szCs w:val="16"/>
              </w:rPr>
              <w:t xml:space="preserve">, </w:t>
            </w:r>
            <w:proofErr w:type="spellStart"/>
            <w:r w:rsidR="00AD4DD8">
              <w:rPr>
                <w:sz w:val="16"/>
                <w:szCs w:val="16"/>
              </w:rPr>
              <w:t>с</w:t>
            </w:r>
            <w:r w:rsidRPr="00EA6C42">
              <w:rPr>
                <w:sz w:val="16"/>
                <w:szCs w:val="16"/>
              </w:rPr>
              <w:t>с</w:t>
            </w:r>
            <w:proofErr w:type="spellEnd"/>
            <w:r w:rsidRPr="00EA6C42">
              <w:rPr>
                <w:sz w:val="16"/>
                <w:szCs w:val="16"/>
              </w:rPr>
              <w:t>. Хову-Аксы и Чаа-Холь;</w:t>
            </w:r>
            <w:r w:rsidRPr="00EA6C42">
              <w:rPr>
                <w:sz w:val="16"/>
                <w:szCs w:val="16"/>
              </w:rPr>
              <w:br/>
              <w:t xml:space="preserve">ГУП Республики Тыва </w:t>
            </w:r>
            <w:r w:rsidR="00EA6C42">
              <w:rPr>
                <w:sz w:val="16"/>
                <w:szCs w:val="16"/>
              </w:rPr>
              <w:t>«</w:t>
            </w:r>
            <w:r w:rsidR="00AD4DD8">
              <w:rPr>
                <w:sz w:val="16"/>
                <w:szCs w:val="16"/>
              </w:rPr>
              <w:t>УК</w:t>
            </w:r>
            <w:r w:rsidRPr="00EA6C42">
              <w:rPr>
                <w:sz w:val="16"/>
                <w:szCs w:val="16"/>
              </w:rPr>
              <w:t xml:space="preserve"> ТЭК 4</w:t>
            </w:r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будет подано заявление на установление тарифов на 2022 год;</w:t>
            </w:r>
            <w:r w:rsidRPr="00EA6C42">
              <w:rPr>
                <w:sz w:val="16"/>
                <w:szCs w:val="16"/>
              </w:rPr>
              <w:br/>
            </w:r>
            <w:r w:rsidR="00AD4DD8" w:rsidRPr="00EA6C42">
              <w:rPr>
                <w:sz w:val="16"/>
                <w:szCs w:val="16"/>
              </w:rPr>
              <w:t xml:space="preserve">ГУП Республики Тыва </w:t>
            </w:r>
            <w:r w:rsidR="00AD4DD8">
              <w:rPr>
                <w:sz w:val="16"/>
                <w:szCs w:val="16"/>
              </w:rPr>
              <w:t>«УК</w:t>
            </w:r>
            <w:r w:rsidR="00AD4DD8" w:rsidRPr="00EA6C42">
              <w:rPr>
                <w:sz w:val="16"/>
                <w:szCs w:val="16"/>
              </w:rPr>
              <w:t xml:space="preserve"> ТЭК 4</w:t>
            </w:r>
            <w:r w:rsidR="00AD4DD8">
              <w:rPr>
                <w:sz w:val="16"/>
                <w:szCs w:val="16"/>
              </w:rPr>
              <w:t>»</w:t>
            </w:r>
            <w:r w:rsidR="00AD4DD8" w:rsidRPr="00EA6C42">
              <w:rPr>
                <w:sz w:val="16"/>
                <w:szCs w:val="16"/>
              </w:rPr>
              <w:t xml:space="preserve"> </w:t>
            </w:r>
            <w:r w:rsidRPr="00EA6C42">
              <w:rPr>
                <w:sz w:val="16"/>
                <w:szCs w:val="16"/>
              </w:rPr>
              <w:t>себестоимость отпуска</w:t>
            </w:r>
            <w:r w:rsidR="00AD4DD8">
              <w:rPr>
                <w:sz w:val="16"/>
                <w:szCs w:val="16"/>
              </w:rPr>
              <w:t xml:space="preserve"> (расходы)</w:t>
            </w:r>
            <w:r w:rsidRPr="00EA6C42">
              <w:rPr>
                <w:sz w:val="16"/>
                <w:szCs w:val="16"/>
              </w:rPr>
              <w:t xml:space="preserve"> заявлена в сумме 884,209 млн. рублей, выручка (доходы) заявлена в сумме 292,974 млн. рублей, убытки, связанные с государственным регулированием тарифов, сложились на уровне 591,236 млн. рублей (884,209-292,974), в том числе:</w:t>
            </w:r>
            <w:r w:rsidRPr="00EA6C42">
              <w:rPr>
                <w:sz w:val="16"/>
                <w:szCs w:val="16"/>
              </w:rPr>
              <w:br/>
              <w:t>на убытки – 430,952 млн. рублей;</w:t>
            </w:r>
            <w:r w:rsidRPr="00EA6C42">
              <w:rPr>
                <w:sz w:val="16"/>
                <w:szCs w:val="16"/>
              </w:rPr>
              <w:br/>
              <w:t>на ремонт по мероприятиям государственной программы – 160,284 млн. рублей;</w:t>
            </w:r>
            <w:r w:rsidRPr="00EA6C42">
              <w:rPr>
                <w:sz w:val="16"/>
                <w:szCs w:val="16"/>
              </w:rPr>
              <w:br/>
              <w:t>качественное и бесперебойное обеспечение теплоснабжением потребителей и безаварийное прохождение ОЗП</w:t>
            </w:r>
          </w:p>
        </w:tc>
      </w:tr>
      <w:tr w:rsidR="00EA6C42" w:rsidRPr="00EA6C42" w:rsidTr="00AD4DD8">
        <w:trPr>
          <w:trHeight w:val="3690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1.4. Субсидии юридическим лицам, осуществляющим регулируемые виды деятельности и реализующим мероприятия в области энергосбережения и повышения энергетической эффективности, на возмещение части затрат, понесенных в процессе выработки и (или) транспортировки энергоресурсов и воды, в том числе вследствие</w:t>
            </w:r>
          </w:p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проведения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1520386,2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60576,0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70682,0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94628,4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100433,0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138581,0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182792,0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218900,7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303830,2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302915,5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26809,3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9969,5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10268,6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ГУП Республики Тыва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УК ТЭК 4</w:t>
            </w:r>
            <w:r w:rsidR="00EA6C42">
              <w:rPr>
                <w:sz w:val="16"/>
                <w:szCs w:val="16"/>
              </w:rPr>
              <w:t>»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качественное и бесперебойное обеспечение теплоснабжением потребителей и безаварийное прохождение ОЗП </w:t>
            </w:r>
          </w:p>
        </w:tc>
      </w:tr>
      <w:tr w:rsidR="00EA6C42" w:rsidRPr="00EA6C42" w:rsidTr="00AD4DD8">
        <w:trPr>
          <w:trHeight w:val="2770"/>
          <w:jc w:val="center"/>
        </w:trPr>
        <w:tc>
          <w:tcPr>
            <w:tcW w:w="153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1.5. Субсидии на возмещение убытков, связанных с применением государственных регулируемых цен на электрическую энергию, понесенных в процессе выработки и (или) транспортировки энергоресурсов, в том числе вследствие проведения мероприятий в области энергосбережения и повышения энергетической эффективности </w:t>
            </w:r>
          </w:p>
        </w:tc>
        <w:tc>
          <w:tcPr>
            <w:tcW w:w="567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1477539,2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260153,1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267620,4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323055,4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326554,0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300156,3</w:t>
            </w:r>
          </w:p>
        </w:tc>
        <w:tc>
          <w:tcPr>
            <w:tcW w:w="851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B97D0D" w:rsidRPr="00EA6C42" w:rsidRDefault="00B97D0D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ООО </w:t>
            </w:r>
            <w:r w:rsidR="00EA6C42"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Дизель</w:t>
            </w:r>
            <w:r w:rsidR="00EA6C42"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780" w:type="dxa"/>
            <w:shd w:val="clear" w:color="auto" w:fill="auto"/>
            <w:hideMark/>
          </w:tcPr>
          <w:p w:rsidR="00B97D0D" w:rsidRPr="00EA6C42" w:rsidRDefault="00B97D0D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br w:type="page"/>
              <w:t>обеспечение качественным и бесперебойным электроснабжением 3835 потребителей в населенных пунктах с автономными дизельными электростанциями, не имеющих централизованного энергоснабжения</w:t>
            </w:r>
          </w:p>
        </w:tc>
      </w:tr>
      <w:tr w:rsidR="00AD4DD8" w:rsidRPr="00EA6C42" w:rsidTr="00AD4DD8">
        <w:trPr>
          <w:trHeight w:val="4600"/>
          <w:jc w:val="center"/>
        </w:trPr>
        <w:tc>
          <w:tcPr>
            <w:tcW w:w="1530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 xml:space="preserve">1.6. Субсидии на возмещение убытков, связанных с применением государственных регулируемых цен на электрическую энергию, тепловую энергию и водоснабжение, вырабатываемыми муниципальными организациями коммунального комплекса, понесенных в процессе выработки и (или) транспортировки энергоресурсов и воды, в том числе вследствие проведения мероприятий в области энергосбережения и повышения энергетической эффективности </w:t>
            </w:r>
          </w:p>
        </w:tc>
        <w:tc>
          <w:tcPr>
            <w:tcW w:w="567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953729,9</w:t>
            </w:r>
          </w:p>
        </w:tc>
        <w:tc>
          <w:tcPr>
            <w:tcW w:w="708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126250,5</w:t>
            </w:r>
          </w:p>
        </w:tc>
        <w:tc>
          <w:tcPr>
            <w:tcW w:w="709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168901,0</w:t>
            </w:r>
          </w:p>
        </w:tc>
        <w:tc>
          <w:tcPr>
            <w:tcW w:w="709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187505,9</w:t>
            </w:r>
          </w:p>
        </w:tc>
        <w:tc>
          <w:tcPr>
            <w:tcW w:w="709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209362,4</w:t>
            </w:r>
          </w:p>
        </w:tc>
        <w:tc>
          <w:tcPr>
            <w:tcW w:w="708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199637,5</w:t>
            </w:r>
          </w:p>
        </w:tc>
        <w:tc>
          <w:tcPr>
            <w:tcW w:w="709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29243,7</w:t>
            </w:r>
          </w:p>
        </w:tc>
        <w:tc>
          <w:tcPr>
            <w:tcW w:w="851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32828,9</w:t>
            </w:r>
          </w:p>
        </w:tc>
        <w:tc>
          <w:tcPr>
            <w:tcW w:w="850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AD4DD8" w:rsidRPr="00EA6C42" w:rsidRDefault="00AD4DD8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780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обеспечение населения качественным и бесперебойным тепло-электро-снабжением </w:t>
            </w:r>
          </w:p>
        </w:tc>
      </w:tr>
      <w:tr w:rsidR="009E04C2" w:rsidRPr="00EA6C42" w:rsidTr="00AD4DD8">
        <w:trPr>
          <w:trHeight w:val="1903"/>
          <w:jc w:val="center"/>
        </w:trPr>
        <w:tc>
          <w:tcPr>
            <w:tcW w:w="1530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1.7. Субсидии организациям электроснабжения на компенсацию выпадающих доходов в связи с установлением льготного тарифа на электрическую энергию для населения и приравненных к нему категорий потребителей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180337,5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42124,9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74732,0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51385,1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12095,5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9E04C2" w:rsidRPr="00EA6C42" w:rsidRDefault="009E04C2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2021 г.</w:t>
            </w:r>
          </w:p>
        </w:tc>
        <w:tc>
          <w:tcPr>
            <w:tcW w:w="1485" w:type="dxa"/>
          </w:tcPr>
          <w:p w:rsidR="009E04C2" w:rsidRPr="00EA6C42" w:rsidRDefault="009E04C2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АО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EA6C42">
              <w:rPr>
                <w:sz w:val="16"/>
                <w:szCs w:val="16"/>
              </w:rPr>
              <w:t>Тываэнергосбыт</w:t>
            </w:r>
            <w:proofErr w:type="spellEnd"/>
            <w:r>
              <w:rPr>
                <w:sz w:val="16"/>
                <w:szCs w:val="16"/>
              </w:rPr>
              <w:t>» (по согласованию)</w:t>
            </w:r>
          </w:p>
        </w:tc>
        <w:tc>
          <w:tcPr>
            <w:tcW w:w="1780" w:type="dxa"/>
            <w:shd w:val="clear" w:color="auto" w:fill="auto"/>
            <w:hideMark/>
          </w:tcPr>
          <w:p w:rsidR="009E04C2" w:rsidRPr="00EA6C42" w:rsidRDefault="009E04C2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снижение стоимости тарифа за электроэнергию по всем потребителям в Республике Тыва на 30 процентов</w:t>
            </w:r>
          </w:p>
        </w:tc>
      </w:tr>
      <w:tr w:rsidR="00AD4DD8" w:rsidRPr="00EA6C42" w:rsidTr="00AD4DD8">
        <w:trPr>
          <w:trHeight w:val="1903"/>
          <w:jc w:val="center"/>
        </w:trPr>
        <w:tc>
          <w:tcPr>
            <w:tcW w:w="1530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1.8. Субсидии юридическим лицам на реализацию мероприятий по поставке оборудований, материалов для создания аварийного запаса и повышения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32906,2</w:t>
            </w:r>
          </w:p>
        </w:tc>
        <w:tc>
          <w:tcPr>
            <w:tcW w:w="708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6400,0</w:t>
            </w:r>
          </w:p>
        </w:tc>
        <w:tc>
          <w:tcPr>
            <w:tcW w:w="851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6500,0</w:t>
            </w:r>
          </w:p>
        </w:tc>
        <w:tc>
          <w:tcPr>
            <w:tcW w:w="850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6363,2</w:t>
            </w:r>
          </w:p>
        </w:tc>
        <w:tc>
          <w:tcPr>
            <w:tcW w:w="851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6720,7</w:t>
            </w:r>
          </w:p>
        </w:tc>
        <w:tc>
          <w:tcPr>
            <w:tcW w:w="850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6922,3</w:t>
            </w:r>
          </w:p>
        </w:tc>
        <w:tc>
          <w:tcPr>
            <w:tcW w:w="641" w:type="dxa"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AD4DD8" w:rsidRPr="00EA6C42" w:rsidRDefault="00AD4DD8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780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у Минтопэнерго Республики Тыва имеется одно подведомственное учреждение, входящее в бюджетную сеть, это ГАУ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Центр энергосбережения и перспективного развития при Правительстве Республики Тыва</w:t>
            </w:r>
            <w:r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>.</w:t>
            </w:r>
            <w:r w:rsidRPr="00EA6C42">
              <w:rPr>
                <w:sz w:val="16"/>
                <w:szCs w:val="16"/>
              </w:rPr>
              <w:br w:type="page"/>
              <w:t xml:space="preserve"> Штат учреждения с</w:t>
            </w:r>
            <w:r>
              <w:rPr>
                <w:sz w:val="16"/>
                <w:szCs w:val="16"/>
              </w:rPr>
              <w:t>остоит из 4-</w:t>
            </w:r>
            <w:r w:rsidRPr="00EA6C42">
              <w:rPr>
                <w:sz w:val="16"/>
                <w:szCs w:val="16"/>
              </w:rPr>
              <w:t>х единиц:</w:t>
            </w:r>
            <w:r w:rsidRPr="00EA6C42">
              <w:rPr>
                <w:sz w:val="16"/>
                <w:szCs w:val="16"/>
              </w:rPr>
              <w:br w:type="page"/>
              <w:t xml:space="preserve"> генеральный директор – 1 ед.,</w:t>
            </w:r>
            <w:r w:rsidRPr="00EA6C42">
              <w:rPr>
                <w:sz w:val="16"/>
                <w:szCs w:val="16"/>
              </w:rPr>
              <w:br w:type="page"/>
              <w:t xml:space="preserve"> зам. генерального директора – 2 </w:t>
            </w:r>
          </w:p>
        </w:tc>
      </w:tr>
    </w:tbl>
    <w:p w:rsidR="00AD4DD8" w:rsidRDefault="00AD4DD8"/>
    <w:tbl>
      <w:tblPr>
        <w:tblW w:w="16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567"/>
        <w:gridCol w:w="851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641"/>
        <w:gridCol w:w="1485"/>
        <w:gridCol w:w="1780"/>
      </w:tblGrid>
      <w:tr w:rsidR="00AD4DD8" w:rsidRPr="00EA6C42" w:rsidTr="00FA2500">
        <w:trPr>
          <w:trHeight w:val="70"/>
          <w:tblHeader/>
          <w:jc w:val="center"/>
        </w:trPr>
        <w:tc>
          <w:tcPr>
            <w:tcW w:w="1530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15</w:t>
            </w:r>
          </w:p>
        </w:tc>
        <w:tc>
          <w:tcPr>
            <w:tcW w:w="641" w:type="dxa"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16</w:t>
            </w:r>
          </w:p>
        </w:tc>
        <w:tc>
          <w:tcPr>
            <w:tcW w:w="1485" w:type="dxa"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17</w:t>
            </w:r>
          </w:p>
        </w:tc>
        <w:tc>
          <w:tcPr>
            <w:tcW w:w="1780" w:type="dxa"/>
            <w:shd w:val="clear" w:color="auto" w:fill="auto"/>
            <w:hideMark/>
          </w:tcPr>
          <w:p w:rsidR="00AD4DD8" w:rsidRPr="00EA6C42" w:rsidRDefault="00AD4DD8" w:rsidP="00AD4DD8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18</w:t>
            </w:r>
          </w:p>
        </w:tc>
      </w:tr>
      <w:tr w:rsidR="00FA2500" w:rsidRPr="00EA6C42" w:rsidTr="00FA2500">
        <w:trPr>
          <w:trHeight w:val="5038"/>
          <w:jc w:val="center"/>
        </w:trPr>
        <w:tc>
          <w:tcPr>
            <w:tcW w:w="1530" w:type="dxa"/>
            <w:shd w:val="clear" w:color="auto" w:fill="auto"/>
            <w:hideMark/>
          </w:tcPr>
          <w:p w:rsidR="00FA2500" w:rsidRPr="00EA6C42" w:rsidRDefault="00FA2500" w:rsidP="009E04C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A2500" w:rsidRPr="00EA6C42" w:rsidRDefault="00FA2500" w:rsidP="009E04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FA2500" w:rsidRPr="00EA6C42" w:rsidRDefault="00FA2500" w:rsidP="009E04C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FA2500" w:rsidRPr="00EA6C42" w:rsidRDefault="00FA2500" w:rsidP="00FA2500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ед.,</w:t>
            </w:r>
            <w:r w:rsidRPr="00EA6C42">
              <w:rPr>
                <w:sz w:val="16"/>
                <w:szCs w:val="16"/>
              </w:rPr>
              <w:br w:type="page"/>
              <w:t xml:space="preserve"> ведущий инженер – 1 ед.</w:t>
            </w:r>
            <w:r w:rsidRPr="00EA6C42"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t xml:space="preserve"> </w:t>
            </w:r>
            <w:r w:rsidRPr="00EA6C42">
              <w:rPr>
                <w:sz w:val="16"/>
                <w:szCs w:val="16"/>
              </w:rPr>
              <w:t xml:space="preserve">Задачи ГАУ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Центр энергосбережения и перспективного развития при Правительстве Республики Тыва</w:t>
            </w:r>
            <w:r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>:</w:t>
            </w:r>
            <w:r w:rsidRPr="00EA6C42">
              <w:rPr>
                <w:sz w:val="16"/>
                <w:szCs w:val="16"/>
              </w:rPr>
              <w:br w:type="page"/>
            </w:r>
          </w:p>
          <w:p w:rsidR="00FA2500" w:rsidRPr="00EA6C42" w:rsidRDefault="00FA2500" w:rsidP="00FA2500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1) проведение энергетических обследований организаций, в первую очередь образования, здравоохранения, социального обеспечения и культуры, финансируемых из республиканского бюджета, на предмет сбережения потребления электроэнергии, тепловой</w:t>
            </w:r>
            <w:r>
              <w:rPr>
                <w:sz w:val="16"/>
                <w:szCs w:val="16"/>
              </w:rPr>
              <w:t xml:space="preserve"> </w:t>
            </w:r>
            <w:r w:rsidRPr="00EA6C42">
              <w:rPr>
                <w:sz w:val="16"/>
                <w:szCs w:val="16"/>
              </w:rPr>
              <w:t>энергии, воды и канализации и каменного угля;</w:t>
            </w:r>
          </w:p>
          <w:p w:rsidR="00FA2500" w:rsidRPr="00EA6C42" w:rsidRDefault="00FA2500" w:rsidP="00FA2500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2) оптимизация расходов организаций из бюджета по оплате коммунальных услуг и потреблению каменного угля ведомственными котельными в результате реализации мероприятий по энергосбережению. </w:t>
            </w:r>
            <w:r w:rsidRPr="00EA6C42">
              <w:rPr>
                <w:sz w:val="16"/>
                <w:szCs w:val="16"/>
              </w:rPr>
              <w:br w:type="page"/>
              <w:t>Функции и возможности:</w:t>
            </w:r>
            <w:r w:rsidRPr="00EA6C42">
              <w:rPr>
                <w:sz w:val="16"/>
                <w:szCs w:val="16"/>
              </w:rPr>
              <w:br w:type="page"/>
            </w:r>
          </w:p>
          <w:p w:rsidR="00FA2500" w:rsidRPr="00EA6C42" w:rsidRDefault="00FA2500" w:rsidP="00FA2500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1) техническое обследование объектов, в том числе:</w:t>
            </w:r>
            <w:r w:rsidRPr="00EA6C42">
              <w:rPr>
                <w:sz w:val="16"/>
                <w:szCs w:val="16"/>
              </w:rPr>
              <w:br w:type="page"/>
            </w:r>
          </w:p>
          <w:p w:rsidR="00FA2500" w:rsidRPr="00EA6C42" w:rsidRDefault="00FA2500" w:rsidP="00FA2500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- инструментальное обследование количества и качества потребления электрической энергии и тепловой энергии;</w:t>
            </w:r>
            <w:r w:rsidRPr="00EA6C42">
              <w:rPr>
                <w:sz w:val="16"/>
                <w:szCs w:val="16"/>
              </w:rPr>
              <w:br w:type="page"/>
            </w:r>
          </w:p>
          <w:p w:rsidR="00FA2500" w:rsidRPr="00EA6C42" w:rsidRDefault="00FA2500" w:rsidP="00FA2500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- расчет неэффективных потерь и расхода электроэнергии и тепловой энергии на основании </w:t>
            </w:r>
            <w:proofErr w:type="spellStart"/>
            <w:r w:rsidRPr="00EA6C42">
              <w:rPr>
                <w:sz w:val="16"/>
                <w:szCs w:val="16"/>
              </w:rPr>
              <w:t>тепловизионного</w:t>
            </w:r>
            <w:proofErr w:type="spellEnd"/>
            <w:r w:rsidRPr="00EA6C42">
              <w:rPr>
                <w:sz w:val="16"/>
                <w:szCs w:val="16"/>
              </w:rPr>
              <w:t xml:space="preserve"> </w:t>
            </w:r>
            <w:proofErr w:type="gramStart"/>
            <w:r w:rsidRPr="00EA6C42">
              <w:rPr>
                <w:sz w:val="16"/>
                <w:szCs w:val="16"/>
              </w:rPr>
              <w:t>мониторинга</w:t>
            </w:r>
            <w:proofErr w:type="gramEnd"/>
            <w:r w:rsidRPr="00EA6C42">
              <w:rPr>
                <w:sz w:val="16"/>
                <w:szCs w:val="16"/>
              </w:rPr>
              <w:t xml:space="preserve"> и оценка состояния </w:t>
            </w:r>
            <w:proofErr w:type="spellStart"/>
            <w:r w:rsidRPr="00EA6C42">
              <w:rPr>
                <w:sz w:val="16"/>
                <w:szCs w:val="16"/>
              </w:rPr>
              <w:t>теплосберегающих</w:t>
            </w:r>
            <w:proofErr w:type="spellEnd"/>
            <w:r w:rsidRPr="00EA6C42">
              <w:rPr>
                <w:sz w:val="16"/>
                <w:szCs w:val="16"/>
              </w:rPr>
              <w:t xml:space="preserve"> свойств зданий;</w:t>
            </w:r>
            <w:r w:rsidRPr="00EA6C42">
              <w:rPr>
                <w:sz w:val="16"/>
                <w:szCs w:val="16"/>
              </w:rPr>
              <w:br w:type="page"/>
            </w:r>
          </w:p>
        </w:tc>
      </w:tr>
      <w:tr w:rsidR="00FA2500" w:rsidRPr="00EA6C42" w:rsidTr="00FA2500">
        <w:trPr>
          <w:trHeight w:val="6456"/>
          <w:jc w:val="center"/>
        </w:trPr>
        <w:tc>
          <w:tcPr>
            <w:tcW w:w="1530" w:type="dxa"/>
            <w:shd w:val="clear" w:color="auto" w:fill="auto"/>
            <w:hideMark/>
          </w:tcPr>
          <w:p w:rsidR="00FA2500" w:rsidRPr="00EA6C42" w:rsidRDefault="00FA2500" w:rsidP="009E04C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A2500" w:rsidRPr="00EA6C42" w:rsidRDefault="00FA2500" w:rsidP="009E04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FA2500" w:rsidRPr="00EA6C42" w:rsidRDefault="00FA2500" w:rsidP="009E0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FA2500" w:rsidRPr="00EA6C42" w:rsidRDefault="00FA2500" w:rsidP="009E04C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FA2500" w:rsidRPr="00EA6C42" w:rsidRDefault="00FA2500" w:rsidP="00FA2500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- проверка правильности расчета счетов по оплате соответствующих услуг;</w:t>
            </w:r>
            <w:r w:rsidRPr="00EA6C42">
              <w:rPr>
                <w:sz w:val="16"/>
                <w:szCs w:val="16"/>
              </w:rPr>
              <w:br w:type="page"/>
            </w:r>
          </w:p>
          <w:p w:rsidR="00FA2500" w:rsidRPr="00EA6C42" w:rsidRDefault="00FA2500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2) обследование технического состояния оборудования котельных, состава отходящих газов и КПД котлов, трубной разводки системы отопления;</w:t>
            </w:r>
          </w:p>
          <w:p w:rsidR="00FA2500" w:rsidRDefault="00FA2500" w:rsidP="00AD4DD8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3) подготовка технических предложений по повышению эффективности потребления коммунальных услуг и каменного угля; </w:t>
            </w:r>
          </w:p>
          <w:p w:rsidR="00FA2500" w:rsidRPr="00EA6C42" w:rsidRDefault="00FA2500" w:rsidP="00AD4DD8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4) подготовка и реализация мероприятий по энергосбережению, в том числе через </w:t>
            </w:r>
            <w:proofErr w:type="spellStart"/>
            <w:r w:rsidRPr="00EA6C42">
              <w:rPr>
                <w:sz w:val="16"/>
                <w:szCs w:val="16"/>
              </w:rPr>
              <w:t>энергосервисные</w:t>
            </w:r>
            <w:proofErr w:type="spellEnd"/>
            <w:r w:rsidRPr="00EA6C42">
              <w:rPr>
                <w:sz w:val="16"/>
                <w:szCs w:val="16"/>
              </w:rPr>
              <w:t xml:space="preserve"> контракты.</w:t>
            </w:r>
            <w:r w:rsidRPr="00EA6C42">
              <w:rPr>
                <w:sz w:val="16"/>
                <w:szCs w:val="16"/>
              </w:rPr>
              <w:br w:type="page"/>
              <w:t xml:space="preserve"> В соответствии c государственным заданием учреждением предоставляются следующие государственные услуги:</w:t>
            </w:r>
            <w:r w:rsidRPr="00EA6C42">
              <w:rPr>
                <w:sz w:val="16"/>
                <w:szCs w:val="16"/>
              </w:rPr>
              <w:br w:type="page"/>
            </w:r>
          </w:p>
          <w:p w:rsidR="00FA2500" w:rsidRPr="00EA6C42" w:rsidRDefault="00FA2500" w:rsidP="00AD4DD8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- информационно-аналитическое обеспечение деятельности в сфере энергосбережения и повышения энергетической эффективности;</w:t>
            </w:r>
            <w:r w:rsidRPr="00EA6C42">
              <w:rPr>
                <w:sz w:val="16"/>
                <w:szCs w:val="16"/>
              </w:rPr>
              <w:br w:type="page"/>
            </w:r>
          </w:p>
          <w:p w:rsidR="00FA2500" w:rsidRPr="00EA6C42" w:rsidRDefault="00FA2500" w:rsidP="00AD4DD8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- выполнение экспериментальных научных разработок;</w:t>
            </w:r>
            <w:r w:rsidRPr="00EA6C42">
              <w:rPr>
                <w:sz w:val="16"/>
                <w:szCs w:val="16"/>
              </w:rPr>
              <w:br w:type="page"/>
            </w:r>
          </w:p>
          <w:p w:rsidR="00FA2500" w:rsidRPr="00EA6C42" w:rsidRDefault="00FA2500" w:rsidP="00AD4DD8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- выполнение опытно- конструкторских работ</w:t>
            </w:r>
          </w:p>
        </w:tc>
      </w:tr>
      <w:tr w:rsidR="009E04C2" w:rsidRPr="00EA6C42" w:rsidTr="00FA2500">
        <w:trPr>
          <w:trHeight w:val="480"/>
          <w:jc w:val="center"/>
        </w:trPr>
        <w:tc>
          <w:tcPr>
            <w:tcW w:w="1530" w:type="dxa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2. Мероприятия по капитальным вложениям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549058,7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94456,5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98485,9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67772,7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75597,6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59759,7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30265,9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79496,9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43223,5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9E04C2" w:rsidRPr="00EA6C42" w:rsidTr="00FA2500">
        <w:trPr>
          <w:trHeight w:val="960"/>
          <w:jc w:val="center"/>
        </w:trPr>
        <w:tc>
          <w:tcPr>
            <w:tcW w:w="1530" w:type="dxa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2.1. Капитальный ремонт объектов социальной сферы и республиканской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549058,7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94456,5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98485,9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67772,7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75597,6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59759,7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30265,9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79496,9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43223,5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780" w:type="dxa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9E04C2" w:rsidRPr="00EA6C42" w:rsidTr="00FA2500">
        <w:trPr>
          <w:trHeight w:val="104"/>
          <w:jc w:val="center"/>
        </w:trPr>
        <w:tc>
          <w:tcPr>
            <w:tcW w:w="1530" w:type="dxa"/>
            <w:vMerge w:val="restart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3. Мероприятия по научно-</w:t>
            </w:r>
            <w:proofErr w:type="spellStart"/>
            <w:r w:rsidRPr="00EA6C42">
              <w:rPr>
                <w:sz w:val="16"/>
                <w:szCs w:val="16"/>
              </w:rPr>
              <w:t>исследова</w:t>
            </w:r>
            <w:proofErr w:type="spellEnd"/>
            <w:r w:rsidRPr="00EA6C42">
              <w:rPr>
                <w:sz w:val="16"/>
                <w:szCs w:val="16"/>
              </w:rPr>
              <w:t>-</w:t>
            </w:r>
            <w:proofErr w:type="spellStart"/>
            <w:r w:rsidRPr="00EA6C42">
              <w:rPr>
                <w:sz w:val="16"/>
                <w:szCs w:val="16"/>
              </w:rPr>
              <w:t>тельским</w:t>
            </w:r>
            <w:proofErr w:type="spellEnd"/>
            <w:r w:rsidRPr="00EA6C42">
              <w:rPr>
                <w:sz w:val="16"/>
                <w:szCs w:val="16"/>
              </w:rPr>
              <w:t xml:space="preserve"> и опытно-конструкторским работам</w:t>
            </w: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128435,1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1900,0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3500,0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4430,0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13150,0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9250,0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18540,0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16770,0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14933,0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14618,7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15440,1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15903,3</w:t>
            </w:r>
          </w:p>
        </w:tc>
        <w:tc>
          <w:tcPr>
            <w:tcW w:w="641" w:type="dxa"/>
            <w:vMerge w:val="restart"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  <w:vMerge w:val="restart"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9E04C2" w:rsidRPr="00EA6C42" w:rsidTr="00FA2500">
        <w:trPr>
          <w:trHeight w:val="56"/>
          <w:jc w:val="center"/>
        </w:trPr>
        <w:tc>
          <w:tcPr>
            <w:tcW w:w="1530" w:type="dxa"/>
            <w:vMerge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121175,1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1900,0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3500,0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4430,0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13150,0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9250,0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11280,0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16770,0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14933,0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14618,7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15440,1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15903,3</w:t>
            </w:r>
          </w:p>
        </w:tc>
        <w:tc>
          <w:tcPr>
            <w:tcW w:w="641" w:type="dxa"/>
            <w:vMerge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</w:tr>
      <w:tr w:rsidR="009E04C2" w:rsidRPr="00EA6C42" w:rsidTr="00FA2500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7260,0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7260,0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</w:tr>
      <w:tr w:rsidR="009E04C2" w:rsidRPr="00EA6C42" w:rsidTr="00FA2500">
        <w:trPr>
          <w:trHeight w:val="644"/>
          <w:jc w:val="center"/>
        </w:trPr>
        <w:tc>
          <w:tcPr>
            <w:tcW w:w="1530" w:type="dxa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3.1. Разработка схем теплоснабжения, водоснабжения и водоотведения поселений, городских округов Республики Тыва</w:t>
            </w: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68791,2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9000,0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4550,0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6500,0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7420,0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10133,0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9919,7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10477,1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10791,4</w:t>
            </w:r>
          </w:p>
        </w:tc>
        <w:tc>
          <w:tcPr>
            <w:tcW w:w="641" w:type="dxa"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780" w:type="dxa"/>
            <w:shd w:val="clear" w:color="auto" w:fill="auto"/>
            <w:hideMark/>
          </w:tcPr>
          <w:p w:rsidR="009E04C2" w:rsidRPr="00EA6C42" w:rsidRDefault="009E04C2" w:rsidP="0065227A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схема теплоснабжения является </w:t>
            </w:r>
            <w:proofErr w:type="spellStart"/>
            <w:r w:rsidRPr="00EA6C42">
              <w:rPr>
                <w:sz w:val="16"/>
                <w:szCs w:val="16"/>
              </w:rPr>
              <w:t>предпроектным</w:t>
            </w:r>
            <w:proofErr w:type="spellEnd"/>
            <w:r w:rsidRPr="00EA6C42">
              <w:rPr>
                <w:sz w:val="16"/>
                <w:szCs w:val="16"/>
              </w:rPr>
              <w:t xml:space="preserve"> документом, в котором обосновывается экономическая целесообразность и хозяйственная необходимость проектирования и строительства новых, расширения и реконструкции существующих теплоисточников и тепловых сетей.</w:t>
            </w:r>
            <w:r w:rsidRPr="00EA6C42">
              <w:rPr>
                <w:sz w:val="16"/>
                <w:szCs w:val="16"/>
              </w:rPr>
              <w:br/>
              <w:t>На основании и в соответствии с утвержденной администрацией города схемой теплоснабжения теплоснабжающая организация (стать</w:t>
            </w:r>
            <w:r w:rsidR="0065227A">
              <w:rPr>
                <w:sz w:val="16"/>
                <w:szCs w:val="16"/>
              </w:rPr>
              <w:t>и</w:t>
            </w:r>
            <w:r w:rsidRPr="00EA6C42">
              <w:rPr>
                <w:sz w:val="16"/>
                <w:szCs w:val="16"/>
              </w:rPr>
              <w:t xml:space="preserve"> 23 п</w:t>
            </w:r>
            <w:r w:rsidR="0065227A">
              <w:rPr>
                <w:sz w:val="16"/>
                <w:szCs w:val="16"/>
              </w:rPr>
              <w:t>ункт</w:t>
            </w:r>
            <w:r w:rsidR="00FA2500">
              <w:rPr>
                <w:sz w:val="16"/>
                <w:szCs w:val="16"/>
              </w:rPr>
              <w:t>а</w:t>
            </w:r>
            <w:r w:rsidRPr="00EA6C42">
              <w:rPr>
                <w:sz w:val="16"/>
                <w:szCs w:val="16"/>
              </w:rPr>
              <w:t xml:space="preserve"> 4 Федерального закона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О теплоснабжении</w:t>
            </w:r>
            <w:r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>) разрабатывает инвестиционную программу в целях реализации решений, предусмотренных этой схемой.</w:t>
            </w:r>
            <w:r w:rsidRPr="00EA6C42">
              <w:rPr>
                <w:sz w:val="16"/>
                <w:szCs w:val="16"/>
              </w:rPr>
              <w:br/>
              <w:t>Инвестиционная программа, согласованная с администрацией города, определяет объем финансовых потребностей по ее реализации и источники поступления средств для финансирования первого проекта (реконструкция (модернизация) действующей системы централизованного теплоснабжения) и второго проекта (мероприятия, связанные с подключением к действующей системе новых потребителей тепла). Согласно п</w:t>
            </w:r>
            <w:r w:rsidR="0065227A">
              <w:rPr>
                <w:sz w:val="16"/>
                <w:szCs w:val="16"/>
              </w:rPr>
              <w:t>ункту</w:t>
            </w:r>
            <w:r w:rsidRPr="00EA6C42">
              <w:rPr>
                <w:sz w:val="16"/>
                <w:szCs w:val="16"/>
              </w:rPr>
              <w:t xml:space="preserve"> 8 статьи 10 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Закона о теплоснабжении</w:t>
            </w:r>
            <w:r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одним из источников финансирования мероприятий по реконструкции (модернизации) действующей </w:t>
            </w:r>
            <w:r w:rsidRPr="00EA6C42">
              <w:rPr>
                <w:sz w:val="16"/>
                <w:szCs w:val="16"/>
              </w:rPr>
              <w:lastRenderedPageBreak/>
              <w:t>системы централизованного теплоснабжения, предусмотренных утвержденной схемой теплоснабжения, может быть надбавка к тарифу на тепловую энергию сверх установленного федеральным органом предельного уровня. Затраты на подключение новых потребителей, предусмотренных схемой теплоснабжения, учитываются при определении тарифа на подключение</w:t>
            </w:r>
          </w:p>
        </w:tc>
      </w:tr>
      <w:tr w:rsidR="009E04C2" w:rsidRPr="00EA6C42" w:rsidTr="00FA2500">
        <w:trPr>
          <w:trHeight w:val="720"/>
          <w:jc w:val="center"/>
        </w:trPr>
        <w:tc>
          <w:tcPr>
            <w:tcW w:w="1530" w:type="dxa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3.2. Проведение экспертизы схем теплоснабжений поселений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780" w:type="dxa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9E04C2" w:rsidRPr="00EA6C42" w:rsidTr="00FA2500">
        <w:trPr>
          <w:trHeight w:val="1636"/>
          <w:jc w:val="center"/>
        </w:trPr>
        <w:tc>
          <w:tcPr>
            <w:tcW w:w="1530" w:type="dxa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3.3. Разработка топливно-</w:t>
            </w:r>
            <w:proofErr w:type="spellStart"/>
            <w:r w:rsidRPr="00EA6C42">
              <w:rPr>
                <w:sz w:val="16"/>
                <w:szCs w:val="16"/>
              </w:rPr>
              <w:t>энергети</w:t>
            </w:r>
            <w:proofErr w:type="spellEnd"/>
            <w:r w:rsidR="0065227A">
              <w:rPr>
                <w:sz w:val="16"/>
                <w:szCs w:val="16"/>
              </w:rPr>
              <w:t>-</w:t>
            </w:r>
            <w:proofErr w:type="spellStart"/>
            <w:r w:rsidRPr="00EA6C42">
              <w:rPr>
                <w:sz w:val="16"/>
                <w:szCs w:val="16"/>
              </w:rPr>
              <w:t>ческого</w:t>
            </w:r>
            <w:proofErr w:type="spellEnd"/>
            <w:r w:rsidRPr="00EA6C42">
              <w:rPr>
                <w:sz w:val="16"/>
                <w:szCs w:val="16"/>
              </w:rPr>
              <w:t xml:space="preserve"> баланса Республики Тыва</w:t>
            </w: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4650,0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4650,0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780" w:type="dxa"/>
            <w:shd w:val="clear" w:color="auto" w:fill="auto"/>
            <w:hideMark/>
          </w:tcPr>
          <w:p w:rsidR="0065227A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топливно-</w:t>
            </w:r>
            <w:proofErr w:type="spellStart"/>
            <w:r w:rsidRPr="00EA6C42">
              <w:rPr>
                <w:sz w:val="16"/>
                <w:szCs w:val="16"/>
              </w:rPr>
              <w:t>энергети</w:t>
            </w:r>
            <w:proofErr w:type="spellEnd"/>
            <w:r w:rsidR="0065227A">
              <w:rPr>
                <w:sz w:val="16"/>
                <w:szCs w:val="16"/>
              </w:rPr>
              <w:t>-</w:t>
            </w:r>
            <w:proofErr w:type="spellStart"/>
            <w:r w:rsidRPr="00EA6C42">
              <w:rPr>
                <w:sz w:val="16"/>
                <w:szCs w:val="16"/>
              </w:rPr>
              <w:t>ческий</w:t>
            </w:r>
            <w:proofErr w:type="spellEnd"/>
            <w:r w:rsidRPr="00EA6C42">
              <w:rPr>
                <w:sz w:val="16"/>
                <w:szCs w:val="16"/>
              </w:rPr>
              <w:t xml:space="preserve"> баланс – это система показателей, отражающая полное количественное соответствие между приходом и расходом </w:t>
            </w:r>
            <w:r w:rsidR="00F13148" w:rsidRPr="00EA6C42">
              <w:rPr>
                <w:sz w:val="16"/>
                <w:szCs w:val="16"/>
              </w:rPr>
              <w:t>топливно-энергетических</w:t>
            </w:r>
            <w:r w:rsidRPr="00EA6C42">
              <w:rPr>
                <w:sz w:val="16"/>
                <w:szCs w:val="16"/>
              </w:rPr>
              <w:t xml:space="preserve"> ресурсов в хозяйстве в целом или на отдельных его участках за выбранный интервал времени. </w:t>
            </w:r>
            <w:r w:rsidRPr="00EA6C42">
              <w:rPr>
                <w:sz w:val="16"/>
                <w:szCs w:val="16"/>
              </w:rPr>
              <w:br w:type="page"/>
              <w:t xml:space="preserve">Основанием для разработки </w:t>
            </w:r>
            <w:r w:rsidR="00F13148" w:rsidRPr="00EA6C42">
              <w:rPr>
                <w:sz w:val="16"/>
                <w:szCs w:val="16"/>
              </w:rPr>
              <w:t>топливно-</w:t>
            </w:r>
            <w:proofErr w:type="spellStart"/>
            <w:r w:rsidR="00F13148" w:rsidRPr="00EA6C42">
              <w:rPr>
                <w:sz w:val="16"/>
                <w:szCs w:val="16"/>
              </w:rPr>
              <w:t>энергети</w:t>
            </w:r>
            <w:proofErr w:type="spellEnd"/>
            <w:r w:rsidR="0065227A">
              <w:rPr>
                <w:sz w:val="16"/>
                <w:szCs w:val="16"/>
              </w:rPr>
              <w:t>-</w:t>
            </w:r>
            <w:proofErr w:type="spellStart"/>
            <w:r w:rsidR="00F13148" w:rsidRPr="00EA6C42">
              <w:rPr>
                <w:sz w:val="16"/>
                <w:szCs w:val="16"/>
              </w:rPr>
              <w:t>ческих</w:t>
            </w:r>
            <w:proofErr w:type="spellEnd"/>
            <w:r w:rsidRPr="00EA6C42">
              <w:rPr>
                <w:sz w:val="16"/>
                <w:szCs w:val="16"/>
              </w:rPr>
              <w:t xml:space="preserve"> балансов регионов является Федеральный закон от 27 июля </w:t>
            </w:r>
            <w:r w:rsidR="00F13148">
              <w:rPr>
                <w:sz w:val="16"/>
                <w:szCs w:val="16"/>
              </w:rPr>
              <w:t xml:space="preserve">            </w:t>
            </w:r>
            <w:r w:rsidRPr="00EA6C42">
              <w:rPr>
                <w:sz w:val="16"/>
                <w:szCs w:val="16"/>
              </w:rPr>
              <w:t xml:space="preserve">2010 г. № 190-ФЗ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О теплоснабжении</w:t>
            </w:r>
            <w:r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>.</w:t>
            </w:r>
            <w:r w:rsidRPr="00EA6C42">
              <w:rPr>
                <w:sz w:val="16"/>
                <w:szCs w:val="16"/>
              </w:rPr>
              <w:br w:type="page"/>
              <w:t xml:space="preserve"> Согласно требованиям пункта 7 части 2 статьи 5 Федерального закона от 27 июля 2010 г. </w:t>
            </w:r>
          </w:p>
          <w:p w:rsidR="0065227A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№ 190-ФЗ составление топливно-</w:t>
            </w:r>
            <w:proofErr w:type="spellStart"/>
            <w:r w:rsidRPr="00EA6C42">
              <w:rPr>
                <w:sz w:val="16"/>
                <w:szCs w:val="16"/>
              </w:rPr>
              <w:t>энергети</w:t>
            </w:r>
            <w:proofErr w:type="spellEnd"/>
            <w:r w:rsidR="0065227A">
              <w:rPr>
                <w:sz w:val="16"/>
                <w:szCs w:val="16"/>
              </w:rPr>
              <w:t>-</w:t>
            </w:r>
            <w:proofErr w:type="spellStart"/>
            <w:r w:rsidRPr="00EA6C42">
              <w:rPr>
                <w:sz w:val="16"/>
                <w:szCs w:val="16"/>
              </w:rPr>
              <w:t>ческого</w:t>
            </w:r>
            <w:proofErr w:type="spellEnd"/>
            <w:r w:rsidRPr="00EA6C42">
              <w:rPr>
                <w:sz w:val="16"/>
                <w:szCs w:val="16"/>
              </w:rPr>
              <w:t xml:space="preserve"> баланса субъекта Российской Федерации относится к полномо</w:t>
            </w:r>
            <w:r w:rsidRPr="00EA6C42">
              <w:rPr>
                <w:sz w:val="16"/>
                <w:szCs w:val="16"/>
              </w:rPr>
              <w:lastRenderedPageBreak/>
              <w:t>чиям органов исполнительной власти субъектов Российской Федерации в сфере теплоснабжения.</w:t>
            </w:r>
            <w:r w:rsidRPr="00EA6C42">
              <w:rPr>
                <w:sz w:val="16"/>
                <w:szCs w:val="16"/>
              </w:rPr>
              <w:br w:type="page"/>
              <w:t xml:space="preserve"> Согласно требованиям пункта 10 статьи 23 Федерального закона от 27 июля </w:t>
            </w:r>
          </w:p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2010 г. № 190-ФЗ органы исполнительной власти субъектов Российской Федерации составляют топливно-энергетические балансы субъектов Российской Федерации в порядке и по форме, которые утверждаются федеральным органом исполнительной власти, уполномоченным на реализацию государственной политики в сфере теплоснабжения.</w:t>
            </w:r>
            <w:r w:rsidRPr="00EA6C42">
              <w:rPr>
                <w:sz w:val="16"/>
                <w:szCs w:val="16"/>
              </w:rPr>
              <w:br w:type="page"/>
              <w:t xml:space="preserve"> Регламентирует разработку топлив</w:t>
            </w:r>
            <w:r w:rsidR="00F13148">
              <w:rPr>
                <w:sz w:val="16"/>
                <w:szCs w:val="16"/>
              </w:rPr>
              <w:t>но-энерге</w:t>
            </w:r>
            <w:r w:rsidRPr="00EA6C42">
              <w:rPr>
                <w:sz w:val="16"/>
                <w:szCs w:val="16"/>
              </w:rPr>
              <w:t>тических балансов приказ Минэнер</w:t>
            </w:r>
            <w:r w:rsidR="00F13148">
              <w:rPr>
                <w:sz w:val="16"/>
                <w:szCs w:val="16"/>
              </w:rPr>
              <w:t xml:space="preserve">го России от 29 октября </w:t>
            </w:r>
            <w:r w:rsidRPr="00EA6C42">
              <w:rPr>
                <w:sz w:val="16"/>
                <w:szCs w:val="16"/>
              </w:rPr>
              <w:t xml:space="preserve">2021 </w:t>
            </w:r>
            <w:r w:rsidR="00F13148">
              <w:rPr>
                <w:sz w:val="16"/>
                <w:szCs w:val="16"/>
              </w:rPr>
              <w:t>г. №</w:t>
            </w:r>
            <w:r w:rsidRPr="00EA6C42">
              <w:rPr>
                <w:sz w:val="16"/>
                <w:szCs w:val="16"/>
              </w:rPr>
              <w:t xml:space="preserve"> 1169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Об утверждении Порядка составления топливно-энергетических балансов субъектов Российской Федерации, муниципальных образований</w:t>
            </w:r>
            <w:r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. </w:t>
            </w:r>
          </w:p>
          <w:p w:rsidR="0065227A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br w:type="page"/>
              <w:t>Согласно требованиям пункта 53 приказа Минэнерго Рос</w:t>
            </w:r>
            <w:r w:rsidR="00F13148">
              <w:rPr>
                <w:sz w:val="16"/>
                <w:szCs w:val="16"/>
              </w:rPr>
              <w:t xml:space="preserve">сии от </w:t>
            </w:r>
          </w:p>
          <w:p w:rsidR="0065227A" w:rsidRDefault="00F13148" w:rsidP="00EA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октября </w:t>
            </w:r>
            <w:r w:rsidR="009E04C2" w:rsidRPr="00EA6C42"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</w:rPr>
              <w:t xml:space="preserve">г. </w:t>
            </w:r>
          </w:p>
          <w:p w:rsidR="009E04C2" w:rsidRPr="00EA6C42" w:rsidRDefault="00F13148" w:rsidP="00EA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9E04C2" w:rsidRPr="00EA6C42">
              <w:rPr>
                <w:sz w:val="16"/>
                <w:szCs w:val="16"/>
              </w:rPr>
              <w:t xml:space="preserve"> 1169 составление топливно-</w:t>
            </w:r>
            <w:proofErr w:type="spellStart"/>
            <w:r w:rsidR="009E04C2" w:rsidRPr="00EA6C42">
              <w:rPr>
                <w:sz w:val="16"/>
                <w:szCs w:val="16"/>
              </w:rPr>
              <w:t>энергети</w:t>
            </w:r>
            <w:proofErr w:type="spellEnd"/>
            <w:r w:rsidR="0065227A">
              <w:rPr>
                <w:sz w:val="16"/>
                <w:szCs w:val="16"/>
              </w:rPr>
              <w:t>-</w:t>
            </w:r>
            <w:proofErr w:type="spellStart"/>
            <w:r w:rsidR="009E04C2" w:rsidRPr="00EA6C42">
              <w:rPr>
                <w:sz w:val="16"/>
                <w:szCs w:val="16"/>
              </w:rPr>
              <w:t>ческого</w:t>
            </w:r>
            <w:proofErr w:type="spellEnd"/>
            <w:r w:rsidR="009E04C2" w:rsidRPr="00EA6C42">
              <w:rPr>
                <w:sz w:val="16"/>
                <w:szCs w:val="16"/>
              </w:rPr>
              <w:t xml:space="preserve"> баланса субъекта Российской Федерации должно быть завершено не позднее 1 октября года, следующего за отчетным, для которого составляется баланс.</w:t>
            </w:r>
            <w:r w:rsidR="009E04C2" w:rsidRPr="00EA6C42">
              <w:rPr>
                <w:sz w:val="16"/>
                <w:szCs w:val="16"/>
              </w:rPr>
              <w:br w:type="page"/>
            </w:r>
          </w:p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Кроме того, на основании ч</w:t>
            </w:r>
            <w:r w:rsidR="0065227A">
              <w:rPr>
                <w:sz w:val="16"/>
                <w:szCs w:val="16"/>
              </w:rPr>
              <w:t>асти</w:t>
            </w:r>
            <w:r w:rsidR="00F13148">
              <w:rPr>
                <w:sz w:val="16"/>
                <w:szCs w:val="16"/>
              </w:rPr>
              <w:t xml:space="preserve"> </w:t>
            </w:r>
            <w:r w:rsidRPr="00EA6C42">
              <w:rPr>
                <w:sz w:val="16"/>
                <w:szCs w:val="16"/>
              </w:rPr>
              <w:t>10 ст</w:t>
            </w:r>
            <w:r w:rsidR="0065227A">
              <w:rPr>
                <w:sz w:val="16"/>
                <w:szCs w:val="16"/>
              </w:rPr>
              <w:t>атьи</w:t>
            </w:r>
            <w:r w:rsidRPr="00EA6C42">
              <w:rPr>
                <w:sz w:val="16"/>
                <w:szCs w:val="16"/>
              </w:rPr>
              <w:t xml:space="preserve"> 23 Федерального закона от</w:t>
            </w:r>
          </w:p>
          <w:p w:rsidR="00F13148" w:rsidRDefault="00F13148" w:rsidP="00EA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октября </w:t>
            </w:r>
            <w:r w:rsidR="009E04C2" w:rsidRPr="00EA6C42">
              <w:rPr>
                <w:sz w:val="16"/>
                <w:szCs w:val="16"/>
              </w:rPr>
              <w:t xml:space="preserve">2010 </w:t>
            </w:r>
            <w:r>
              <w:rPr>
                <w:sz w:val="16"/>
                <w:szCs w:val="16"/>
              </w:rPr>
              <w:t xml:space="preserve">г. </w:t>
            </w:r>
          </w:p>
          <w:p w:rsidR="0065227A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№ 190-ФЗ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О теплоснабжении</w:t>
            </w:r>
            <w:r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и приказа Минэнерго России о</w:t>
            </w:r>
            <w:r w:rsidR="00F13148">
              <w:rPr>
                <w:sz w:val="16"/>
                <w:szCs w:val="16"/>
              </w:rPr>
              <w:t xml:space="preserve">т </w:t>
            </w:r>
          </w:p>
          <w:p w:rsidR="00F13148" w:rsidRDefault="00F13148" w:rsidP="00EA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октября </w:t>
            </w:r>
            <w:r w:rsidR="009E04C2" w:rsidRPr="00EA6C42"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</w:rPr>
              <w:t xml:space="preserve">г. </w:t>
            </w:r>
          </w:p>
          <w:p w:rsidR="00F13148" w:rsidRDefault="00F13148" w:rsidP="00F13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9E04C2" w:rsidRPr="00EA6C42">
              <w:rPr>
                <w:sz w:val="16"/>
                <w:szCs w:val="16"/>
              </w:rPr>
              <w:t xml:space="preserve"> 1169</w:t>
            </w:r>
            <w:r>
              <w:rPr>
                <w:sz w:val="16"/>
                <w:szCs w:val="16"/>
              </w:rPr>
              <w:t xml:space="preserve"> «</w:t>
            </w:r>
            <w:r w:rsidR="009E04C2" w:rsidRPr="00EA6C42">
              <w:rPr>
                <w:sz w:val="16"/>
                <w:szCs w:val="16"/>
              </w:rPr>
              <w:t>Об утверждении Порядка составления топливно-</w:t>
            </w:r>
            <w:proofErr w:type="spellStart"/>
            <w:r w:rsidR="009E04C2" w:rsidRPr="00EA6C42">
              <w:rPr>
                <w:sz w:val="16"/>
                <w:szCs w:val="16"/>
              </w:rPr>
              <w:t>энергети</w:t>
            </w:r>
            <w:proofErr w:type="spellEnd"/>
            <w:r w:rsidR="0065227A">
              <w:rPr>
                <w:sz w:val="16"/>
                <w:szCs w:val="16"/>
              </w:rPr>
              <w:t>-</w:t>
            </w:r>
            <w:proofErr w:type="spellStart"/>
            <w:r w:rsidR="009E04C2" w:rsidRPr="00EA6C42">
              <w:rPr>
                <w:sz w:val="16"/>
                <w:szCs w:val="16"/>
              </w:rPr>
              <w:t>ческих</w:t>
            </w:r>
            <w:proofErr w:type="spellEnd"/>
            <w:r w:rsidR="009E04C2" w:rsidRPr="00EA6C42">
              <w:rPr>
                <w:sz w:val="16"/>
                <w:szCs w:val="16"/>
              </w:rPr>
              <w:t xml:space="preserve"> балансов субъектов Российской Федерации, муниципальных образований</w:t>
            </w:r>
            <w:r w:rsidR="009E04C2">
              <w:rPr>
                <w:sz w:val="16"/>
                <w:szCs w:val="16"/>
              </w:rPr>
              <w:t>»</w:t>
            </w:r>
            <w:r w:rsidR="009E04C2" w:rsidRPr="00EA6C42">
              <w:rPr>
                <w:sz w:val="16"/>
                <w:szCs w:val="16"/>
              </w:rPr>
              <w:t xml:space="preserve">, прокуратурой Республики Тыва дано представление об устранении нарушений законодательства, </w:t>
            </w:r>
            <w:proofErr w:type="gramStart"/>
            <w:r w:rsidR="009E04C2" w:rsidRPr="00EA6C42">
              <w:rPr>
                <w:sz w:val="16"/>
                <w:szCs w:val="16"/>
              </w:rPr>
              <w:t>касающегося  разработки</w:t>
            </w:r>
            <w:proofErr w:type="gramEnd"/>
            <w:r w:rsidR="009E04C2" w:rsidRPr="00EA6C42">
              <w:rPr>
                <w:sz w:val="16"/>
                <w:szCs w:val="16"/>
              </w:rPr>
              <w:t xml:space="preserve"> топливно-</w:t>
            </w:r>
            <w:proofErr w:type="spellStart"/>
            <w:r w:rsidR="009E04C2" w:rsidRPr="00EA6C42">
              <w:rPr>
                <w:sz w:val="16"/>
                <w:szCs w:val="16"/>
              </w:rPr>
              <w:t>энергети</w:t>
            </w:r>
            <w:proofErr w:type="spellEnd"/>
            <w:r w:rsidR="009E04C2" w:rsidRPr="00EA6C42">
              <w:rPr>
                <w:sz w:val="16"/>
                <w:szCs w:val="16"/>
              </w:rPr>
              <w:t>-</w:t>
            </w:r>
            <w:proofErr w:type="spellStart"/>
            <w:r w:rsidR="009E04C2" w:rsidRPr="00EA6C42">
              <w:rPr>
                <w:sz w:val="16"/>
                <w:szCs w:val="16"/>
              </w:rPr>
              <w:t>ческого</w:t>
            </w:r>
            <w:proofErr w:type="spellEnd"/>
            <w:r w:rsidR="009E04C2" w:rsidRPr="00EA6C42">
              <w:rPr>
                <w:sz w:val="16"/>
                <w:szCs w:val="16"/>
              </w:rPr>
              <w:t xml:space="preserve"> баланса, от </w:t>
            </w:r>
          </w:p>
          <w:p w:rsidR="00F13148" w:rsidRDefault="009E04C2" w:rsidP="00F13148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30 сентября 2019 г. </w:t>
            </w:r>
          </w:p>
          <w:p w:rsidR="0065227A" w:rsidRDefault="009E04C2" w:rsidP="00F13148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№ у/8-595-2019.</w:t>
            </w:r>
            <w:r w:rsidRPr="00EA6C42">
              <w:rPr>
                <w:sz w:val="16"/>
                <w:szCs w:val="16"/>
              </w:rPr>
              <w:br w:type="page"/>
              <w:t xml:space="preserve"> Прокуратурой Республики Тыва Министерству топлива и энергетики Республики Тыва также повторно направлено обращение о предоставлении информации о фактическом устранении нарушений, отраженных в представлении от </w:t>
            </w:r>
          </w:p>
          <w:p w:rsidR="0065227A" w:rsidRDefault="009E04C2" w:rsidP="00F13148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30 сентября 2019 г. </w:t>
            </w:r>
          </w:p>
          <w:p w:rsidR="009E04C2" w:rsidRPr="00EA6C42" w:rsidRDefault="009E04C2" w:rsidP="00F13148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№ у/8-595-2019</w:t>
            </w:r>
          </w:p>
        </w:tc>
      </w:tr>
      <w:tr w:rsidR="009E04C2" w:rsidRPr="00EA6C42" w:rsidTr="00FA2500">
        <w:trPr>
          <w:trHeight w:val="1778"/>
          <w:jc w:val="center"/>
        </w:trPr>
        <w:tc>
          <w:tcPr>
            <w:tcW w:w="1530" w:type="dxa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3.4. Корректировка Схемы и программы перспективного развития электроэнергетики Республики Тыва</w:t>
            </w: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47253,9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3500,0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4430,0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4150,0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4700,0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4700,0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4700,0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4800,0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4699,0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4963,0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5111,9</w:t>
            </w:r>
          </w:p>
        </w:tc>
        <w:tc>
          <w:tcPr>
            <w:tcW w:w="641" w:type="dxa"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780" w:type="dxa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в соответствии с постановлением Правительства Российской Федерации от 17 октября </w:t>
            </w:r>
          </w:p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2009 г. № 823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О схемах и программах перспективного развития электроэнергетики</w:t>
            </w:r>
            <w:r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распоряжением Главы Республики Тыва ежегодно до 1 мая утверждается Схема и программа перспективного развития электроэнергетики Республики Тыва (далее – </w:t>
            </w:r>
            <w:proofErr w:type="spellStart"/>
            <w:r w:rsidRPr="00EA6C42">
              <w:rPr>
                <w:sz w:val="16"/>
                <w:szCs w:val="16"/>
              </w:rPr>
              <w:lastRenderedPageBreak/>
              <w:t>СиПР</w:t>
            </w:r>
            <w:proofErr w:type="spellEnd"/>
            <w:r w:rsidRPr="00EA6C42">
              <w:rPr>
                <w:sz w:val="16"/>
                <w:szCs w:val="16"/>
              </w:rPr>
              <w:t>).</w:t>
            </w:r>
            <w:r w:rsidRPr="00EA6C42">
              <w:rPr>
                <w:sz w:val="16"/>
                <w:szCs w:val="16"/>
              </w:rPr>
              <w:br/>
              <w:t xml:space="preserve">Целью </w:t>
            </w:r>
            <w:proofErr w:type="spellStart"/>
            <w:r w:rsidRPr="00EA6C42">
              <w:rPr>
                <w:sz w:val="16"/>
                <w:szCs w:val="16"/>
              </w:rPr>
              <w:t>СиПР</w:t>
            </w:r>
            <w:proofErr w:type="spellEnd"/>
            <w:r w:rsidRPr="00EA6C42">
              <w:rPr>
                <w:sz w:val="16"/>
                <w:szCs w:val="16"/>
              </w:rPr>
              <w:t xml:space="preserve"> является создание эффективной и сбалансированной энергетической инфраструктуры, обеспечивающей социально-</w:t>
            </w:r>
            <w:proofErr w:type="spellStart"/>
            <w:r w:rsidRPr="00EA6C42">
              <w:rPr>
                <w:sz w:val="16"/>
                <w:szCs w:val="16"/>
              </w:rPr>
              <w:t>экономи</w:t>
            </w:r>
            <w:proofErr w:type="spellEnd"/>
            <w:r w:rsidR="00FA2500">
              <w:rPr>
                <w:sz w:val="16"/>
                <w:szCs w:val="16"/>
              </w:rPr>
              <w:t>-</w:t>
            </w:r>
            <w:proofErr w:type="spellStart"/>
            <w:r w:rsidRPr="00EA6C42">
              <w:rPr>
                <w:sz w:val="16"/>
                <w:szCs w:val="16"/>
              </w:rPr>
              <w:t>ческое</w:t>
            </w:r>
            <w:proofErr w:type="spellEnd"/>
            <w:r w:rsidRPr="00EA6C42">
              <w:rPr>
                <w:sz w:val="16"/>
                <w:szCs w:val="16"/>
              </w:rPr>
              <w:t xml:space="preserve"> развитие Республики Тыва и эффективное использование энергетических ресурсов на территории региона.</w:t>
            </w:r>
            <w:r w:rsidRPr="00EA6C42">
              <w:rPr>
                <w:sz w:val="16"/>
                <w:szCs w:val="16"/>
              </w:rPr>
              <w:br/>
              <w:t>Инвестиционная программа утверждается с учетом утвержденной Схемы и программы развития Единой энергетической системы России, Схемы и программы перспективного развития субъектов Российской Федерации</w:t>
            </w:r>
          </w:p>
        </w:tc>
      </w:tr>
      <w:tr w:rsidR="009E04C2" w:rsidRPr="00EA6C42" w:rsidTr="00FA2500">
        <w:trPr>
          <w:trHeight w:val="720"/>
          <w:jc w:val="center"/>
        </w:trPr>
        <w:tc>
          <w:tcPr>
            <w:tcW w:w="1530" w:type="dxa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3.5. Проведение энергетических обследований и составление энергетических паспортов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780" w:type="dxa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9E04C2" w:rsidRPr="00EA6C42" w:rsidTr="00FA2500">
        <w:trPr>
          <w:trHeight w:val="240"/>
          <w:jc w:val="center"/>
        </w:trPr>
        <w:tc>
          <w:tcPr>
            <w:tcW w:w="1530" w:type="dxa"/>
            <w:vMerge w:val="restart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3.6. Подготовка технико-экономического обоснования по переработке угля</w:t>
            </w: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7340,0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7340,0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 w:val="restart"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2020 г.</w:t>
            </w:r>
          </w:p>
        </w:tc>
        <w:tc>
          <w:tcPr>
            <w:tcW w:w="1485" w:type="dxa"/>
            <w:vMerge w:val="restart"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FA2500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производство бездымного топлива из углей, добываемых в Республике Тыва, для снижения загазованности воздушного бассейна </w:t>
            </w:r>
          </w:p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г. Кызыла и республики </w:t>
            </w:r>
          </w:p>
        </w:tc>
      </w:tr>
      <w:tr w:rsidR="009E04C2" w:rsidRPr="00EA6C42" w:rsidTr="00FA2500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</w:tr>
      <w:tr w:rsidR="009E04C2" w:rsidRPr="00EA6C42" w:rsidTr="00FA2500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7260,0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7260,0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</w:tr>
      <w:tr w:rsidR="009E04C2" w:rsidRPr="00EA6C42" w:rsidTr="00FA2500">
        <w:trPr>
          <w:trHeight w:val="240"/>
          <w:jc w:val="center"/>
        </w:trPr>
        <w:tc>
          <w:tcPr>
            <w:tcW w:w="1530" w:type="dxa"/>
            <w:vMerge w:val="restart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4. Прочие мероприятия:</w:t>
            </w: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1689155,0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544,8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57740,5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56493,6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171688,2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573833,1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637420,4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115918,5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75515,8</w:t>
            </w:r>
          </w:p>
        </w:tc>
        <w:tc>
          <w:tcPr>
            <w:tcW w:w="641" w:type="dxa"/>
            <w:vMerge w:val="restart"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2018-2025 гг.</w:t>
            </w:r>
          </w:p>
        </w:tc>
        <w:tc>
          <w:tcPr>
            <w:tcW w:w="1485" w:type="dxa"/>
            <w:vMerge w:val="restart"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9E04C2" w:rsidRPr="00EA6C42" w:rsidTr="00FA2500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44699,8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494157,2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522391,9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</w:tr>
      <w:tr w:rsidR="009E04C2" w:rsidRPr="00EA6C42" w:rsidTr="00FA2500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537761,8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544,8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57740,5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56493,6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171688,2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79675,9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115028,5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115918,5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75515,8</w:t>
            </w:r>
          </w:p>
        </w:tc>
        <w:tc>
          <w:tcPr>
            <w:tcW w:w="641" w:type="dxa"/>
            <w:vMerge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</w:p>
        </w:tc>
      </w:tr>
      <w:tr w:rsidR="009E04C2" w:rsidRPr="00EA6C42" w:rsidTr="00FA2500">
        <w:trPr>
          <w:trHeight w:val="1680"/>
          <w:jc w:val="center"/>
        </w:trPr>
        <w:tc>
          <w:tcPr>
            <w:tcW w:w="1530" w:type="dxa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4.1. Субсидирование транспортных расходов перевозчиков на доставку твердого топлива (угля) до населенных пунктов и г. Ак-Довурака</w:t>
            </w:r>
          </w:p>
        </w:tc>
        <w:tc>
          <w:tcPr>
            <w:tcW w:w="567" w:type="dxa"/>
            <w:shd w:val="clear" w:color="auto" w:fill="auto"/>
            <w:hideMark/>
          </w:tcPr>
          <w:p w:rsidR="009E04C2" w:rsidRPr="00EA6C42" w:rsidRDefault="009E04C2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87955,4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3017,2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40822,3</w:t>
            </w:r>
          </w:p>
        </w:tc>
        <w:tc>
          <w:tcPr>
            <w:tcW w:w="851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43115,9</w:t>
            </w:r>
          </w:p>
        </w:tc>
        <w:tc>
          <w:tcPr>
            <w:tcW w:w="850" w:type="dxa"/>
            <w:shd w:val="clear" w:color="auto" w:fill="auto"/>
            <w:hideMark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9E04C2" w:rsidRPr="00EA6C42" w:rsidRDefault="009E04C2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2018-2025 гг.</w:t>
            </w:r>
          </w:p>
        </w:tc>
        <w:tc>
          <w:tcPr>
            <w:tcW w:w="1485" w:type="dxa"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Министерство труда и социальной политики Республики Тыва </w:t>
            </w:r>
          </w:p>
        </w:tc>
        <w:tc>
          <w:tcPr>
            <w:tcW w:w="1780" w:type="dxa"/>
            <w:shd w:val="clear" w:color="auto" w:fill="auto"/>
            <w:hideMark/>
          </w:tcPr>
          <w:p w:rsidR="009E04C2" w:rsidRPr="00EA6C42" w:rsidRDefault="009E04C2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обеспечение снижения стоимости каменного угля за счет субсидирования транспортных расходов перевозчику в населенных пунктах, находящихся в отдаленности более 90 км от угольного разреза </w:t>
            </w:r>
          </w:p>
        </w:tc>
      </w:tr>
      <w:tr w:rsidR="00FA2500" w:rsidRPr="00EA6C42" w:rsidTr="00FA2500">
        <w:trPr>
          <w:trHeight w:val="7911"/>
          <w:jc w:val="center"/>
        </w:trPr>
        <w:tc>
          <w:tcPr>
            <w:tcW w:w="1530" w:type="dxa"/>
            <w:shd w:val="clear" w:color="auto" w:fill="auto"/>
            <w:hideMark/>
          </w:tcPr>
          <w:p w:rsidR="00FA2500" w:rsidRPr="00EA6C42" w:rsidRDefault="00FA2500" w:rsidP="00F13148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4.2. Субсидии на приобретение котельно-печного топлива для казенных, бюджетных и автономных учреждений, расположенных в труднодоступных местностях с ограниченными сроками завоза грузов</w:t>
            </w:r>
          </w:p>
        </w:tc>
        <w:tc>
          <w:tcPr>
            <w:tcW w:w="567" w:type="dxa"/>
            <w:shd w:val="clear" w:color="auto" w:fill="auto"/>
            <w:hideMark/>
          </w:tcPr>
          <w:p w:rsidR="00FA2500" w:rsidRPr="00EA6C42" w:rsidRDefault="00FA2500" w:rsidP="00F13148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F13148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340203,5</w:t>
            </w:r>
          </w:p>
        </w:tc>
        <w:tc>
          <w:tcPr>
            <w:tcW w:w="708" w:type="dxa"/>
            <w:shd w:val="clear" w:color="auto" w:fill="auto"/>
            <w:hideMark/>
          </w:tcPr>
          <w:p w:rsidR="00FA2500" w:rsidRPr="00EA6C42" w:rsidRDefault="00FA2500" w:rsidP="00F13148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F13148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F13148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F13148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A2500" w:rsidRPr="00EA6C42" w:rsidRDefault="00FA2500" w:rsidP="00F13148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F13148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41935,3</w:t>
            </w: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F13148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43871,3</w:t>
            </w:r>
          </w:p>
        </w:tc>
        <w:tc>
          <w:tcPr>
            <w:tcW w:w="850" w:type="dxa"/>
            <w:shd w:val="clear" w:color="auto" w:fill="auto"/>
            <w:hideMark/>
          </w:tcPr>
          <w:p w:rsidR="00FA2500" w:rsidRPr="00EA6C42" w:rsidRDefault="00FA2500" w:rsidP="00F13148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45180,5</w:t>
            </w: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F13148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51175,4</w:t>
            </w:r>
          </w:p>
        </w:tc>
        <w:tc>
          <w:tcPr>
            <w:tcW w:w="850" w:type="dxa"/>
            <w:shd w:val="clear" w:color="auto" w:fill="auto"/>
            <w:hideMark/>
          </w:tcPr>
          <w:p w:rsidR="00FA2500" w:rsidRPr="00EA6C42" w:rsidRDefault="00FA2500" w:rsidP="00F13148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50098,2</w:t>
            </w: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F13148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52913,1</w:t>
            </w:r>
          </w:p>
        </w:tc>
        <w:tc>
          <w:tcPr>
            <w:tcW w:w="850" w:type="dxa"/>
            <w:shd w:val="clear" w:color="auto" w:fill="auto"/>
            <w:hideMark/>
          </w:tcPr>
          <w:p w:rsidR="00FA2500" w:rsidRPr="00EA6C42" w:rsidRDefault="00FA2500" w:rsidP="00F13148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55029,6</w:t>
            </w:r>
          </w:p>
        </w:tc>
        <w:tc>
          <w:tcPr>
            <w:tcW w:w="641" w:type="dxa"/>
          </w:tcPr>
          <w:p w:rsidR="00FA2500" w:rsidRPr="00EA6C42" w:rsidRDefault="00FA2500" w:rsidP="00F13148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2018-2025 гг.</w:t>
            </w:r>
          </w:p>
        </w:tc>
        <w:tc>
          <w:tcPr>
            <w:tcW w:w="1485" w:type="dxa"/>
          </w:tcPr>
          <w:p w:rsidR="00FA2500" w:rsidRPr="00EA6C42" w:rsidRDefault="00FA2500" w:rsidP="00F13148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Центр энергосбережения и перспективного развития при Правительстве Республики Тыва</w:t>
            </w:r>
            <w:r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>, администрации муниципальных образований (по согласованию)</w:t>
            </w:r>
          </w:p>
        </w:tc>
        <w:tc>
          <w:tcPr>
            <w:tcW w:w="1780" w:type="dxa"/>
            <w:shd w:val="clear" w:color="auto" w:fill="auto"/>
            <w:hideMark/>
          </w:tcPr>
          <w:p w:rsidR="00FA2500" w:rsidRPr="00EA6C42" w:rsidRDefault="00FA2500" w:rsidP="00FA2500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 связи со сложными физико-</w:t>
            </w:r>
            <w:proofErr w:type="spellStart"/>
            <w:r w:rsidRPr="00EA6C42">
              <w:rPr>
                <w:sz w:val="16"/>
                <w:szCs w:val="16"/>
              </w:rPr>
              <w:t>географи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EA6C42">
              <w:rPr>
                <w:sz w:val="16"/>
                <w:szCs w:val="16"/>
              </w:rPr>
              <w:t>ческими</w:t>
            </w:r>
            <w:proofErr w:type="spellEnd"/>
            <w:r w:rsidRPr="00EA6C42">
              <w:rPr>
                <w:sz w:val="16"/>
                <w:szCs w:val="16"/>
              </w:rPr>
              <w:t xml:space="preserve"> условиями расположения республики и с наличием населенных пунктов, расположенных в труднодоступных местностях, не имеющих автомобильной дороги общего пользования, возникают периоды сезонной изоляции в</w:t>
            </w:r>
            <w:r>
              <w:rPr>
                <w:sz w:val="16"/>
                <w:szCs w:val="16"/>
              </w:rPr>
              <w:t xml:space="preserve"> </w:t>
            </w:r>
            <w:r w:rsidRPr="00EA6C42">
              <w:rPr>
                <w:sz w:val="16"/>
                <w:szCs w:val="16"/>
              </w:rPr>
              <w:t>передвижении населения и доставке грузов;</w:t>
            </w:r>
            <w:r w:rsidRPr="00EA6C42">
              <w:rPr>
                <w:sz w:val="16"/>
                <w:szCs w:val="16"/>
              </w:rPr>
              <w:br/>
              <w:t xml:space="preserve">для обеспечения своевременного завоза грузов и для распределения субвенций на транспортную доставку угля в труднодоступные и отдаленные населенные пункты муниципальных районов Республики Тыва Правительством Республики Тыва ежегодно утверждаются финансовые средства для закупки и доставки угля учреждениям, расположенным в труднодоступных населенных пунктах, в республиканском бюджете предусматривается в виде целевого межбюджетного трансферта в размере 70 процентов от необходимого объема, </w:t>
            </w:r>
            <w:proofErr w:type="spellStart"/>
            <w:r w:rsidRPr="00EA6C42">
              <w:rPr>
                <w:sz w:val="16"/>
                <w:szCs w:val="16"/>
              </w:rPr>
              <w:t>софинансирование</w:t>
            </w:r>
            <w:proofErr w:type="spellEnd"/>
            <w:r w:rsidRPr="00EA6C42">
              <w:rPr>
                <w:sz w:val="16"/>
                <w:szCs w:val="16"/>
              </w:rPr>
              <w:t xml:space="preserve"> за счет муниципального бюджета составляет 30 процентов</w:t>
            </w:r>
          </w:p>
        </w:tc>
      </w:tr>
      <w:tr w:rsidR="00F13148" w:rsidRPr="00EA6C42" w:rsidTr="00FA2500">
        <w:trPr>
          <w:trHeight w:val="1778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 xml:space="preserve">4.3. Субсидии  на финансовое обеспечение ГАУ Республики Тыва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Центр энергосбережения и перспективного развития при Правительстве Республики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96372,9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544,8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5775,2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6405,2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5204,4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19236,3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18831,4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19889,5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20486,2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2018-2025 гг.</w:t>
            </w: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Центр энергосбережения и перспективного развития при Правительстве Республики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8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выполнение научно-технической деятельности и прикладных научных исследований в сфере повышения эффективности использования топливно-энергетических ресурсов потребителями и производительности труда с учетом экономических, экологических и социальных последствий</w:t>
            </w:r>
          </w:p>
        </w:tc>
      </w:tr>
      <w:tr w:rsidR="00F13148" w:rsidRPr="00EA6C42" w:rsidTr="00FA2500">
        <w:trPr>
          <w:trHeight w:val="1920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4.4. Субсидии на компенсацию расходов топливных складов на территории Республики Тыва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21272,5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18000,0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3272,5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2021-2022 гг.</w:t>
            </w: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Центр энергосбережения и перспективного развития при Правительстве Республики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80" w:type="dxa"/>
            <w:shd w:val="clear" w:color="auto" w:fill="auto"/>
            <w:hideMark/>
          </w:tcPr>
          <w:p w:rsidR="00F13148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обеспечение принятия данного проекта позволит приобретать населению каменный уголь с топливных складов согласно предельной розничной цены, установленный постановлением Правительства Республики Тыва от </w:t>
            </w:r>
          </w:p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21 мая 2020 г. № 212</w:t>
            </w:r>
          </w:p>
        </w:tc>
      </w:tr>
      <w:tr w:rsidR="00F13148" w:rsidRPr="00EA6C42" w:rsidTr="00FA2500">
        <w:trPr>
          <w:trHeight w:val="219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4.5. Финансовое обеспечение для участия в аукционе по угольным месторождениям Правительства Республики Тыва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5600,0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2400,0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3200,0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2019-2020 гг.</w:t>
            </w: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Центр энергосбережения и перспективного развития при Правительстве Республики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8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обеспечение собственным угольным топливом потребителей Республики Тыва, выполнение работ по разработке технического заключения и предварительного технико-экономического обоснования для разработки месторождения каменного угля и разработка основных технических решений по разработке открытым способом (карьером) каменного угля пласта № 1 участка </w:t>
            </w:r>
            <w:proofErr w:type="spellStart"/>
            <w:r w:rsidRPr="00EA6C42">
              <w:rPr>
                <w:sz w:val="16"/>
                <w:szCs w:val="16"/>
              </w:rPr>
              <w:t>Одегелдей</w:t>
            </w:r>
            <w:proofErr w:type="spellEnd"/>
            <w:r w:rsidRPr="00EA6C42">
              <w:rPr>
                <w:sz w:val="16"/>
                <w:szCs w:val="16"/>
              </w:rPr>
              <w:t xml:space="preserve"> Ак-</w:t>
            </w:r>
            <w:proofErr w:type="spellStart"/>
            <w:r w:rsidRPr="00EA6C42">
              <w:rPr>
                <w:sz w:val="16"/>
                <w:szCs w:val="16"/>
              </w:rPr>
              <w:t>Тальского</w:t>
            </w:r>
            <w:proofErr w:type="spellEnd"/>
            <w:r w:rsidRPr="00EA6C42">
              <w:rPr>
                <w:sz w:val="16"/>
                <w:szCs w:val="16"/>
              </w:rPr>
              <w:t xml:space="preserve"> месторождения каменного угля с организацией работ вахтовым методом;</w:t>
            </w:r>
            <w:r w:rsidRPr="00EA6C42">
              <w:rPr>
                <w:sz w:val="16"/>
                <w:szCs w:val="16"/>
              </w:rPr>
              <w:br/>
              <w:t>увеличение количества угледобывающих предприятий, создание конкуренции угледобывающих предприятий и снижение стоимости каменного угля для населения</w:t>
            </w:r>
          </w:p>
        </w:tc>
      </w:tr>
      <w:tr w:rsidR="00F13148" w:rsidRPr="00EA6C42" w:rsidTr="00FA2500">
        <w:trPr>
          <w:trHeight w:val="64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4.6. Приобретение резервного источника электроснабжения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7630,0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7630,0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2019 г.</w:t>
            </w: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Центр энергосбережения и перспективного развития при Правительстве Республики Тыва</w:t>
            </w:r>
            <w:r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, ООО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Дизель</w:t>
            </w:r>
            <w:r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78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обеспечение качественным и бесперебойным электроснабжением 3835 потребителей в населенных пунктах с автономными дизельными электростанциями, не имеющих централизованного энергоснабжения</w:t>
            </w:r>
          </w:p>
        </w:tc>
      </w:tr>
      <w:tr w:rsidR="00F13148" w:rsidRPr="00EA6C42" w:rsidTr="00FA2500">
        <w:trPr>
          <w:trHeight w:val="927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4.7. Субсидии на выполнение работ по строительству, модернизации, реконструкции объектов коммунального хозяйства, теплоснабжения, электроснабжения, водоснабжения, в том числе поставка материалов и оборудования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20800,0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20800,0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2021 г.</w:t>
            </w: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Центр энергосбережения и перспективного развития при Правительстве Республики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8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реконструкция котельных позволит улучшить качество услуг по снабжению теплом потребителей и сократить вредные выбросы в атмосферу (увеличение уровня экологической безопасности); </w:t>
            </w:r>
          </w:p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улучшение эффективности работы, повышение мощности и безопасности, уменьшение расходов твердого топлива</w:t>
            </w:r>
          </w:p>
        </w:tc>
      </w:tr>
      <w:tr w:rsidR="00F13148" w:rsidRPr="00EA6C42" w:rsidTr="00FA2500">
        <w:trPr>
          <w:trHeight w:val="1920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4.8. Субсидии на приобретение материалов и оборудования для объектов коммунального хозяйства, </w:t>
            </w:r>
            <w:proofErr w:type="spellStart"/>
            <w:r w:rsidRPr="00EA6C42">
              <w:rPr>
                <w:sz w:val="16"/>
                <w:szCs w:val="16"/>
              </w:rPr>
              <w:t>теплоснажения</w:t>
            </w:r>
            <w:proofErr w:type="spellEnd"/>
            <w:r w:rsidRPr="00EA6C42">
              <w:rPr>
                <w:sz w:val="16"/>
                <w:szCs w:val="16"/>
              </w:rPr>
              <w:t>, электроснабжения, водоснабжения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26288,2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26288,2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2021 г.</w:t>
            </w: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Центр энергосбережения и перспективного развития при Правительстве Республики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8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реконструкция котельных позволит улучшить качество услуг по снабжению теплом потребителей и сократить вредные выбросы в атмосферу (увеличение уровня экологической безопасности); улучшение эффективности работы, повышение мощности и безопасности, уменьшение расходов твердого топлива</w:t>
            </w:r>
          </w:p>
        </w:tc>
      </w:tr>
      <w:tr w:rsidR="00F13148" w:rsidRPr="00EA6C42" w:rsidTr="00FA2500">
        <w:trPr>
          <w:trHeight w:val="2160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4.9. Субсидии на строительство, модернизацию, реконструкцию объектов коммунального хозяйства, теплоснабжения, электроснабжения, водоснабжения, в том числе поставка материалов и оборудования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10255,0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10255,0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2021 г.</w:t>
            </w: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Центр энергосбережения и перспективного развития при Правительстве Республики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8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реконструкция котельных позволит улучшить качество услуг по снабжению теплом потребителей и сократить вредные выбросы в атмосферу (увеличение уровня экологической безопасности); улучшение эффективности работы, повышение мощности и безопасности, </w:t>
            </w:r>
            <w:r w:rsidRPr="00EA6C42">
              <w:rPr>
                <w:sz w:val="16"/>
                <w:szCs w:val="16"/>
              </w:rPr>
              <w:lastRenderedPageBreak/>
              <w:t>уменьшение расходов твердого топлива</w:t>
            </w:r>
          </w:p>
        </w:tc>
      </w:tr>
      <w:tr w:rsidR="00F13148" w:rsidRPr="00EA6C42" w:rsidTr="00FA2500">
        <w:trPr>
          <w:trHeight w:val="1920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4.10. Субсидии на выполнение работ и поставку материалов, оборудования по уличному освещению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10314,8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10314,8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2021 г.</w:t>
            </w: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Центр энергосбережения и перспективного развития при Правительстве Республики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8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комплексное решение проблемы, обеспечение потребностей населения, отвечающим современным требованиям, повышение безопасности функционирования транспортной системы, повышение уровня комфортности пребывания на территории, повышение эффективности использования бюджетного финансирования, направляемого на цели развития благоустройства </w:t>
            </w:r>
          </w:p>
        </w:tc>
      </w:tr>
      <w:tr w:rsidR="00F13148" w:rsidRPr="00EA6C42" w:rsidTr="00FA2500">
        <w:trPr>
          <w:trHeight w:val="1249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4.11. Субсидии на приобретение автономных систем электроснабжения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24130,0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24130,0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2021 г.</w:t>
            </w: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Центр энергосбережения и перспективного развития при Правительстве Республики Тыва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8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обеспечение бесперебойным электроснабжением населения и государственных учреждений Республики Тыва</w:t>
            </w:r>
          </w:p>
        </w:tc>
      </w:tr>
      <w:tr w:rsidR="00F13148" w:rsidRPr="00EA6C42" w:rsidTr="00FA2500">
        <w:trPr>
          <w:trHeight w:val="219"/>
          <w:jc w:val="center"/>
        </w:trPr>
        <w:tc>
          <w:tcPr>
            <w:tcW w:w="1530" w:type="dxa"/>
            <w:vMerge w:val="restart"/>
            <w:shd w:val="clear" w:color="auto" w:fill="auto"/>
          </w:tcPr>
          <w:p w:rsidR="00F13148" w:rsidRPr="00EA6C42" w:rsidRDefault="00F13148" w:rsidP="00FA2500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4.12. Компенсация территориальным сетевым организациям, функционирующим в Республике Тыва, выпадающих доходов, образованных вследствие установления тарифов на услуги по передаче электрической </w:t>
            </w:r>
          </w:p>
        </w:tc>
        <w:tc>
          <w:tcPr>
            <w:tcW w:w="567" w:type="dxa"/>
            <w:shd w:val="clear" w:color="auto" w:fill="auto"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12793,6</w:t>
            </w:r>
          </w:p>
        </w:tc>
        <w:tc>
          <w:tcPr>
            <w:tcW w:w="708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2525,3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4991,7</w:t>
            </w:r>
          </w:p>
        </w:tc>
        <w:tc>
          <w:tcPr>
            <w:tcW w:w="850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5276,6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 w:val="restart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2021-2023 гг.</w:t>
            </w:r>
          </w:p>
        </w:tc>
        <w:tc>
          <w:tcPr>
            <w:tcW w:w="1485" w:type="dxa"/>
            <w:vMerge w:val="restart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АО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EA6C42">
              <w:rPr>
                <w:sz w:val="16"/>
                <w:szCs w:val="16"/>
              </w:rPr>
              <w:t>Тываэнергосбыт</w:t>
            </w:r>
            <w:proofErr w:type="spellEnd"/>
            <w:r>
              <w:rPr>
                <w:sz w:val="16"/>
                <w:szCs w:val="16"/>
              </w:rPr>
              <w:t>»</w:t>
            </w:r>
            <w:r w:rsidR="00FA2500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снижение стоимости тарифа за электроэнергию прочим потребите</w:t>
            </w:r>
            <w:r>
              <w:rPr>
                <w:sz w:val="16"/>
                <w:szCs w:val="16"/>
              </w:rPr>
              <w:t>лям на 30 процентов</w:t>
            </w:r>
          </w:p>
        </w:tc>
      </w:tr>
      <w:tr w:rsidR="00F13148" w:rsidRPr="00EA6C42" w:rsidTr="00FA2500">
        <w:trPr>
          <w:trHeight w:val="1002"/>
          <w:jc w:val="center"/>
        </w:trPr>
        <w:tc>
          <w:tcPr>
            <w:tcW w:w="1530" w:type="dxa"/>
            <w:vMerge/>
            <w:shd w:val="clear" w:color="auto" w:fill="auto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1016549,1</w:t>
            </w:r>
          </w:p>
        </w:tc>
        <w:tc>
          <w:tcPr>
            <w:tcW w:w="708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494157,2</w:t>
            </w:r>
          </w:p>
        </w:tc>
        <w:tc>
          <w:tcPr>
            <w:tcW w:w="850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522391,9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</w:p>
        </w:tc>
      </w:tr>
      <w:tr w:rsidR="00FA2500" w:rsidRPr="00EA6C42" w:rsidTr="00FA2500">
        <w:trPr>
          <w:trHeight w:val="219"/>
          <w:jc w:val="center"/>
        </w:trPr>
        <w:tc>
          <w:tcPr>
            <w:tcW w:w="1530" w:type="dxa"/>
            <w:shd w:val="clear" w:color="auto" w:fill="auto"/>
          </w:tcPr>
          <w:p w:rsidR="00FA2500" w:rsidRPr="00EA6C42" w:rsidRDefault="00FA2500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энергии ниже экономически обоснованного уровня</w:t>
            </w:r>
          </w:p>
        </w:tc>
        <w:tc>
          <w:tcPr>
            <w:tcW w:w="567" w:type="dxa"/>
            <w:shd w:val="clear" w:color="auto" w:fill="auto"/>
          </w:tcPr>
          <w:p w:rsidR="00FA2500" w:rsidRPr="00EA6C42" w:rsidRDefault="00FA2500" w:rsidP="009E04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A2500" w:rsidRPr="00EA6C42" w:rsidRDefault="00FA2500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A2500" w:rsidRPr="00EA6C42" w:rsidRDefault="00FA2500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A2500" w:rsidRPr="00EA6C42" w:rsidRDefault="00FA2500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A2500" w:rsidRPr="00EA6C42" w:rsidRDefault="00FA2500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A2500" w:rsidRPr="00EA6C42" w:rsidRDefault="00FA2500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A2500" w:rsidRPr="00EA6C42" w:rsidRDefault="00FA2500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A2500" w:rsidRPr="00EA6C42" w:rsidRDefault="00FA2500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A2500" w:rsidRPr="00EA6C42" w:rsidRDefault="00FA2500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A2500" w:rsidRPr="00EA6C42" w:rsidRDefault="00FA2500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A2500" w:rsidRPr="00EA6C42" w:rsidRDefault="00FA2500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A2500" w:rsidRPr="00EA6C42" w:rsidRDefault="00FA2500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A2500" w:rsidRPr="00EA6C42" w:rsidRDefault="00FA2500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A2500" w:rsidRPr="00EA6C42" w:rsidRDefault="00FA2500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FA2500" w:rsidRPr="00EA6C42" w:rsidRDefault="00FA2500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FA2500" w:rsidRPr="00EA6C42" w:rsidRDefault="00FA2500" w:rsidP="00EA6C4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shd w:val="clear" w:color="auto" w:fill="auto"/>
          </w:tcPr>
          <w:p w:rsidR="00FA2500" w:rsidRPr="00EA6C42" w:rsidRDefault="00FA2500" w:rsidP="00EA6C42">
            <w:pPr>
              <w:rPr>
                <w:sz w:val="16"/>
                <w:szCs w:val="16"/>
              </w:rPr>
            </w:pPr>
          </w:p>
        </w:tc>
      </w:tr>
      <w:tr w:rsidR="00F13148" w:rsidRPr="00EA6C42" w:rsidTr="00FA2500">
        <w:trPr>
          <w:trHeight w:val="1249"/>
          <w:jc w:val="center"/>
        </w:trPr>
        <w:tc>
          <w:tcPr>
            <w:tcW w:w="1530" w:type="dxa"/>
            <w:shd w:val="clear" w:color="auto" w:fill="auto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4.13. Субсидии на строительство воздушных линий электропередачи</w:t>
            </w:r>
          </w:p>
        </w:tc>
        <w:tc>
          <w:tcPr>
            <w:tcW w:w="567" w:type="dxa"/>
            <w:shd w:val="clear" w:color="auto" w:fill="auto"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8990,0</w:t>
            </w:r>
          </w:p>
        </w:tc>
        <w:tc>
          <w:tcPr>
            <w:tcW w:w="708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8990,0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 xml:space="preserve"> </w:t>
            </w:r>
            <w:r w:rsidRPr="00EA6C42">
              <w:rPr>
                <w:sz w:val="16"/>
                <w:szCs w:val="16"/>
              </w:rPr>
              <w:t>г.</w:t>
            </w: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Министерство топлива и энергетики Республики Тыва, ГАУ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Центр энергосбережения и перспективного развития при Правительстве Р</w:t>
            </w:r>
            <w:r>
              <w:rPr>
                <w:sz w:val="16"/>
                <w:szCs w:val="16"/>
              </w:rPr>
              <w:t xml:space="preserve">еспублики </w:t>
            </w:r>
            <w:r w:rsidRPr="00EA6C42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ыва»</w:t>
            </w:r>
          </w:p>
        </w:tc>
        <w:tc>
          <w:tcPr>
            <w:tcW w:w="1780" w:type="dxa"/>
            <w:shd w:val="clear" w:color="auto" w:fill="auto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обеспечение бесперебойного электроснабжения кислородной станции ГБУЗ </w:t>
            </w:r>
            <w:r>
              <w:rPr>
                <w:sz w:val="16"/>
                <w:szCs w:val="16"/>
              </w:rPr>
              <w:t>«</w:t>
            </w:r>
            <w:proofErr w:type="spellStart"/>
            <w:r w:rsidRPr="00EA6C42">
              <w:rPr>
                <w:sz w:val="16"/>
                <w:szCs w:val="16"/>
              </w:rPr>
              <w:t>Барун-Хемчикская</w:t>
            </w:r>
            <w:proofErr w:type="spellEnd"/>
            <w:r w:rsidRPr="00EA6C42">
              <w:rPr>
                <w:sz w:val="16"/>
                <w:szCs w:val="16"/>
              </w:rPr>
              <w:t xml:space="preserve"> ЦКБ</w:t>
            </w:r>
            <w:r>
              <w:rPr>
                <w:sz w:val="16"/>
                <w:szCs w:val="16"/>
              </w:rPr>
              <w:t>»</w:t>
            </w:r>
          </w:p>
        </w:tc>
      </w:tr>
      <w:tr w:rsidR="00F13148" w:rsidRPr="00EA6C42" w:rsidTr="00FA2500">
        <w:trPr>
          <w:trHeight w:val="240"/>
          <w:jc w:val="center"/>
        </w:trPr>
        <w:tc>
          <w:tcPr>
            <w:tcW w:w="1530" w:type="dxa"/>
            <w:vMerge w:val="restart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7967720,0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895044,0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381568,9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476871,2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641091,2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748669,1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993452,2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1386109,6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1121571,3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249728,2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200881,4</w:t>
            </w:r>
          </w:p>
        </w:tc>
        <w:tc>
          <w:tcPr>
            <w:tcW w:w="641" w:type="dxa"/>
            <w:vMerge w:val="restart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F13148" w:rsidRPr="00EA6C42" w:rsidTr="00FA2500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8990,0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8990,0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vMerge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</w:p>
        </w:tc>
      </w:tr>
      <w:tr w:rsidR="00F13148" w:rsidRPr="00EA6C42" w:rsidTr="00FA2500">
        <w:trPr>
          <w:trHeight w:val="240"/>
          <w:jc w:val="center"/>
        </w:trPr>
        <w:tc>
          <w:tcPr>
            <w:tcW w:w="1530" w:type="dxa"/>
            <w:vMerge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7967720,0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895044,0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381568,9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392347,8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476871,2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480385,0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641091,2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748669,1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993452,2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1386109,6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1121571,3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249728,2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200881,4</w:t>
            </w:r>
          </w:p>
        </w:tc>
        <w:tc>
          <w:tcPr>
            <w:tcW w:w="641" w:type="dxa"/>
            <w:vMerge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</w:p>
        </w:tc>
      </w:tr>
      <w:tr w:rsidR="00F13148" w:rsidRPr="00EA6C42" w:rsidTr="00FA2500">
        <w:trPr>
          <w:trHeight w:val="1087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 xml:space="preserve">1. Подпрограмма 4 </w:t>
            </w:r>
            <w:r>
              <w:rPr>
                <w:sz w:val="16"/>
                <w:szCs w:val="16"/>
              </w:rPr>
              <w:t>«</w:t>
            </w:r>
            <w:r w:rsidRPr="00EA6C42">
              <w:rPr>
                <w:sz w:val="16"/>
                <w:szCs w:val="16"/>
              </w:rPr>
              <w:t>Газификация жилищно-комму</w:t>
            </w:r>
            <w:r w:rsidR="00FA2500">
              <w:rPr>
                <w:sz w:val="16"/>
                <w:szCs w:val="16"/>
              </w:rPr>
              <w:t>-</w:t>
            </w:r>
            <w:proofErr w:type="spellStart"/>
            <w:r w:rsidRPr="00EA6C42">
              <w:rPr>
                <w:sz w:val="16"/>
                <w:szCs w:val="16"/>
              </w:rPr>
              <w:t>нального</w:t>
            </w:r>
            <w:proofErr w:type="spellEnd"/>
            <w:r w:rsidRPr="00EA6C42">
              <w:rPr>
                <w:sz w:val="16"/>
                <w:szCs w:val="16"/>
              </w:rPr>
              <w:t xml:space="preserve"> хозяйства, промышленных и иных организаций Республики Тыва на 2019-2025 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Тыва, мэрия г. Кызыла (по согласованию)</w:t>
            </w:r>
          </w:p>
        </w:tc>
        <w:tc>
          <w:tcPr>
            <w:tcW w:w="178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F13148" w:rsidRPr="00EA6C42" w:rsidTr="00FA2500">
        <w:trPr>
          <w:trHeight w:val="406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2. Мероприятия по капитальным вложениям: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7214,0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7214,0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F13148" w:rsidRPr="00EA6C42" w:rsidTr="00FA2500">
        <w:trPr>
          <w:trHeight w:val="2912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2.1. Реконструкция и модернизация существующей инфраструктуры газоснабжения (реконструкция газопроводов (подземных, внутренних) СУГ с заменой запорной арматуры, модернизация оборудования групповых резервуарных установок СУГ, реконструкция газонаполнительного пункта и газовых участков в муниципальных образованиях)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4914,0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4914,0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2025 г.</w:t>
            </w: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Тыва, мэрия г. Кызыла (по согласованию)</w:t>
            </w:r>
          </w:p>
        </w:tc>
        <w:tc>
          <w:tcPr>
            <w:tcW w:w="178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повышение надежности системы газоснабжения и газораспределения в целях улучшения качества поставки газа потребителям и создания условий для газификации домовладений</w:t>
            </w:r>
          </w:p>
        </w:tc>
      </w:tr>
    </w:tbl>
    <w:p w:rsidR="00FA2500" w:rsidRDefault="00FA2500"/>
    <w:p w:rsidR="00FA2500" w:rsidRDefault="00FA2500"/>
    <w:p w:rsidR="00FA2500" w:rsidRDefault="00FA2500"/>
    <w:tbl>
      <w:tblPr>
        <w:tblW w:w="16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567"/>
        <w:gridCol w:w="851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641"/>
        <w:gridCol w:w="1485"/>
        <w:gridCol w:w="9"/>
        <w:gridCol w:w="1630"/>
        <w:gridCol w:w="301"/>
      </w:tblGrid>
      <w:tr w:rsidR="00FA2500" w:rsidRPr="00EA6C42" w:rsidTr="00FA2500">
        <w:trPr>
          <w:gridAfter w:val="1"/>
          <w:wAfter w:w="301" w:type="dxa"/>
          <w:trHeight w:val="70"/>
          <w:tblHeader/>
          <w:jc w:val="center"/>
        </w:trPr>
        <w:tc>
          <w:tcPr>
            <w:tcW w:w="1530" w:type="dxa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15</w:t>
            </w:r>
          </w:p>
        </w:tc>
        <w:tc>
          <w:tcPr>
            <w:tcW w:w="641" w:type="dxa"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16</w:t>
            </w:r>
          </w:p>
        </w:tc>
        <w:tc>
          <w:tcPr>
            <w:tcW w:w="1485" w:type="dxa"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17</w:t>
            </w:r>
          </w:p>
        </w:tc>
        <w:tc>
          <w:tcPr>
            <w:tcW w:w="1639" w:type="dxa"/>
            <w:gridSpan w:val="2"/>
            <w:shd w:val="clear" w:color="auto" w:fill="auto"/>
            <w:hideMark/>
          </w:tcPr>
          <w:p w:rsidR="00FA2500" w:rsidRPr="00EA6C42" w:rsidRDefault="00FA2500" w:rsidP="0049495D">
            <w:pPr>
              <w:widowControl w:val="0"/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18</w:t>
            </w:r>
          </w:p>
        </w:tc>
      </w:tr>
      <w:tr w:rsidR="00F13148" w:rsidRPr="00EA6C42" w:rsidTr="00FA2500">
        <w:trPr>
          <w:gridAfter w:val="1"/>
          <w:wAfter w:w="301" w:type="dxa"/>
          <w:trHeight w:val="64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2.2. Приобретение специализированных транспортных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2300,0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2300,0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2024-2025 гг.</w:t>
            </w: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Тыва, мэрия г. Кызыла (по согласованию)</w:t>
            </w:r>
          </w:p>
        </w:tc>
        <w:tc>
          <w:tcPr>
            <w:tcW w:w="1639" w:type="dxa"/>
            <w:gridSpan w:val="2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обеспечение снижения уровня негативного воздействия автомобильного транспорта на окружающую среду</w:t>
            </w:r>
          </w:p>
        </w:tc>
      </w:tr>
      <w:tr w:rsidR="00F13148" w:rsidRPr="00EA6C42" w:rsidTr="00FA2500">
        <w:trPr>
          <w:gridAfter w:val="1"/>
          <w:wAfter w:w="301" w:type="dxa"/>
          <w:trHeight w:val="960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3. Мероприятия по научно-</w:t>
            </w:r>
            <w:proofErr w:type="spellStart"/>
            <w:r w:rsidRPr="00EA6C42">
              <w:rPr>
                <w:sz w:val="16"/>
                <w:szCs w:val="16"/>
              </w:rPr>
              <w:t>исследова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EA6C42">
              <w:rPr>
                <w:sz w:val="16"/>
                <w:szCs w:val="16"/>
              </w:rPr>
              <w:t>тельским</w:t>
            </w:r>
            <w:proofErr w:type="spellEnd"/>
            <w:r w:rsidRPr="00EA6C42">
              <w:rPr>
                <w:sz w:val="16"/>
                <w:szCs w:val="16"/>
              </w:rPr>
              <w:t xml:space="preserve"> и опытно-конструкторским работам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639" w:type="dxa"/>
            <w:gridSpan w:val="2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F13148" w:rsidRPr="00EA6C42" w:rsidTr="00FA2500">
        <w:trPr>
          <w:gridAfter w:val="1"/>
          <w:wAfter w:w="301" w:type="dxa"/>
          <w:trHeight w:val="866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3.1. Разработка проекта строительства цеха и лаборатории по ремонту и техническому освидетельствованию газового оборудования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639" w:type="dxa"/>
            <w:gridSpan w:val="2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финансовые средства на выполнение данного мероприятия не предусмотрены</w:t>
            </w:r>
          </w:p>
        </w:tc>
      </w:tr>
      <w:tr w:rsidR="00F13148" w:rsidRPr="00EA6C42" w:rsidTr="00FA2500">
        <w:trPr>
          <w:gridAfter w:val="1"/>
          <w:wAfter w:w="301" w:type="dxa"/>
          <w:trHeight w:val="720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3.2. Разработка проекта строительства автомобильных газозаправочных станций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639" w:type="dxa"/>
            <w:gridSpan w:val="2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финансовые средства на выполнение данного мероприятия не предусмотрены</w:t>
            </w:r>
          </w:p>
        </w:tc>
      </w:tr>
      <w:tr w:rsidR="00F13148" w:rsidRPr="00EA6C42" w:rsidTr="00FA2500">
        <w:trPr>
          <w:gridAfter w:val="1"/>
          <w:wAfter w:w="301" w:type="dxa"/>
          <w:trHeight w:val="240"/>
          <w:jc w:val="center"/>
        </w:trPr>
        <w:tc>
          <w:tcPr>
            <w:tcW w:w="1530" w:type="dxa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4. Прочие мероприятия:</w:t>
            </w:r>
          </w:p>
        </w:tc>
        <w:tc>
          <w:tcPr>
            <w:tcW w:w="567" w:type="dxa"/>
            <w:shd w:val="clear" w:color="auto" w:fill="auto"/>
            <w:hideMark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  <w:tc>
          <w:tcPr>
            <w:tcW w:w="1639" w:type="dxa"/>
            <w:gridSpan w:val="2"/>
            <w:shd w:val="clear" w:color="auto" w:fill="auto"/>
            <w:hideMark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</w:tr>
      <w:tr w:rsidR="00F13148" w:rsidRPr="00EA6C42" w:rsidTr="00FA2500">
        <w:trPr>
          <w:gridAfter w:val="1"/>
          <w:wAfter w:w="301" w:type="dxa"/>
          <w:trHeight w:val="240"/>
          <w:jc w:val="center"/>
        </w:trPr>
        <w:tc>
          <w:tcPr>
            <w:tcW w:w="1530" w:type="dxa"/>
            <w:shd w:val="clear" w:color="auto" w:fill="auto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4.1. Мероприятия по подготовке населения к использованию газа, в том числе информирование населения о сроках, порядке, об условиях подключения к газораспределительным сетям, о прогнозной стоимости газа, расчете максимальной потребности населенного пункта в газе, выделении в установленном порядке земельных участков для размещения объектов, используемых для обеспечения населения газом</w:t>
            </w:r>
          </w:p>
        </w:tc>
        <w:tc>
          <w:tcPr>
            <w:tcW w:w="567" w:type="dxa"/>
            <w:shd w:val="clear" w:color="auto" w:fill="auto"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2014-2025 гг.</w:t>
            </w:r>
          </w:p>
        </w:tc>
        <w:tc>
          <w:tcPr>
            <w:tcW w:w="1485" w:type="dxa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Министерство топлива и энергетики Республики Тыва</w:t>
            </w:r>
          </w:p>
        </w:tc>
        <w:tc>
          <w:tcPr>
            <w:tcW w:w="1639" w:type="dxa"/>
            <w:gridSpan w:val="2"/>
            <w:shd w:val="clear" w:color="auto" w:fill="auto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финансовые средства на выполнение данного мероприятия не предусмотрены</w:t>
            </w:r>
          </w:p>
        </w:tc>
      </w:tr>
      <w:tr w:rsidR="00F13148" w:rsidRPr="00EA6C42" w:rsidTr="00FA2500">
        <w:trPr>
          <w:trHeight w:val="425"/>
          <w:jc w:val="center"/>
        </w:trPr>
        <w:tc>
          <w:tcPr>
            <w:tcW w:w="1530" w:type="dxa"/>
            <w:shd w:val="clear" w:color="auto" w:fill="auto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A6C42">
              <w:rPr>
                <w:sz w:val="16"/>
                <w:szCs w:val="16"/>
              </w:rPr>
              <w:t>того по подпрограмме:</w:t>
            </w:r>
          </w:p>
        </w:tc>
        <w:tc>
          <w:tcPr>
            <w:tcW w:w="567" w:type="dxa"/>
            <w:shd w:val="clear" w:color="auto" w:fill="auto"/>
          </w:tcPr>
          <w:p w:rsidR="00F13148" w:rsidRPr="00EA6C42" w:rsidRDefault="00F13148" w:rsidP="009E04C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7214,0</w:t>
            </w:r>
          </w:p>
        </w:tc>
        <w:tc>
          <w:tcPr>
            <w:tcW w:w="708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7214,0</w:t>
            </w:r>
          </w:p>
        </w:tc>
        <w:tc>
          <w:tcPr>
            <w:tcW w:w="641" w:type="dxa"/>
          </w:tcPr>
          <w:p w:rsidR="00F13148" w:rsidRPr="00EA6C42" w:rsidRDefault="00F13148" w:rsidP="00EA6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gridSpan w:val="2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  <w:r w:rsidRPr="00EA6C42">
              <w:rPr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auto"/>
          </w:tcPr>
          <w:p w:rsidR="00F13148" w:rsidRPr="00EA6C42" w:rsidRDefault="00F13148" w:rsidP="00EA6C42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3148" w:rsidRPr="00EA6C42" w:rsidRDefault="00F13148" w:rsidP="00F13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  <w:r w:rsidRPr="00EA6C42">
              <w:rPr>
                <w:sz w:val="16"/>
                <w:szCs w:val="16"/>
              </w:rPr>
              <w:t>;</w:t>
            </w:r>
          </w:p>
        </w:tc>
      </w:tr>
    </w:tbl>
    <w:p w:rsidR="00F13148" w:rsidRDefault="00F13148"/>
    <w:p w:rsidR="00F13148" w:rsidRDefault="00F13148">
      <w:pPr>
        <w:sectPr w:rsidR="00F13148" w:rsidSect="00EA6C42">
          <w:pgSz w:w="16838" w:h="11906" w:orient="landscape" w:code="9"/>
          <w:pgMar w:top="1134" w:right="567" w:bottom="1134" w:left="567" w:header="720" w:footer="720" w:gutter="0"/>
          <w:cols w:space="720"/>
          <w:docGrid w:linePitch="326"/>
        </w:sectPr>
      </w:pPr>
    </w:p>
    <w:p w:rsidR="00C6612D" w:rsidRPr="00F13148" w:rsidRDefault="000451D6" w:rsidP="00F13148">
      <w:pPr>
        <w:spacing w:line="360" w:lineRule="atLeast"/>
        <w:ind w:firstLine="709"/>
        <w:jc w:val="both"/>
        <w:rPr>
          <w:sz w:val="28"/>
          <w:szCs w:val="28"/>
        </w:rPr>
      </w:pPr>
      <w:r w:rsidRPr="00F13148">
        <w:rPr>
          <w:sz w:val="28"/>
          <w:szCs w:val="28"/>
        </w:rPr>
        <w:lastRenderedPageBreak/>
        <w:t>8</w:t>
      </w:r>
      <w:r w:rsidR="0019609A" w:rsidRPr="00F13148">
        <w:rPr>
          <w:sz w:val="28"/>
          <w:szCs w:val="28"/>
        </w:rPr>
        <w:t>) </w:t>
      </w:r>
      <w:r w:rsidRPr="00F13148">
        <w:rPr>
          <w:sz w:val="28"/>
          <w:szCs w:val="28"/>
        </w:rPr>
        <w:t xml:space="preserve">в </w:t>
      </w:r>
      <w:r w:rsidR="0019609A" w:rsidRPr="00F13148">
        <w:rPr>
          <w:sz w:val="28"/>
          <w:szCs w:val="28"/>
        </w:rPr>
        <w:t>пункт</w:t>
      </w:r>
      <w:r w:rsidRPr="00F13148">
        <w:rPr>
          <w:sz w:val="28"/>
          <w:szCs w:val="28"/>
        </w:rPr>
        <w:t>е</w:t>
      </w:r>
      <w:r w:rsidR="0019609A" w:rsidRPr="00F13148">
        <w:rPr>
          <w:sz w:val="28"/>
          <w:szCs w:val="28"/>
        </w:rPr>
        <w:t xml:space="preserve"> 13.1 приложения № 17</w:t>
      </w:r>
      <w:r w:rsidR="00F13148">
        <w:rPr>
          <w:sz w:val="28"/>
          <w:szCs w:val="28"/>
        </w:rPr>
        <w:t xml:space="preserve"> </w:t>
      </w:r>
      <w:r w:rsidR="00C6612D" w:rsidRPr="00F13148">
        <w:rPr>
          <w:sz w:val="28"/>
          <w:szCs w:val="28"/>
        </w:rPr>
        <w:t xml:space="preserve">слова </w:t>
      </w:r>
      <w:r w:rsidR="00EA6C42" w:rsidRPr="00F13148">
        <w:rPr>
          <w:sz w:val="28"/>
          <w:szCs w:val="28"/>
        </w:rPr>
        <w:t>«</w:t>
      </w:r>
      <w:r w:rsidR="00C6612D" w:rsidRPr="00F13148">
        <w:rPr>
          <w:sz w:val="28"/>
          <w:szCs w:val="28"/>
        </w:rPr>
        <w:t>на финансовое обеспечение затрат</w:t>
      </w:r>
      <w:r w:rsidR="00EA6C42" w:rsidRPr="00F13148">
        <w:rPr>
          <w:sz w:val="28"/>
          <w:szCs w:val="28"/>
        </w:rPr>
        <w:t>»</w:t>
      </w:r>
      <w:r w:rsidR="00C6612D" w:rsidRPr="00F13148">
        <w:rPr>
          <w:sz w:val="28"/>
          <w:szCs w:val="28"/>
        </w:rPr>
        <w:t xml:space="preserve"> заме</w:t>
      </w:r>
      <w:r w:rsidR="00F13148">
        <w:rPr>
          <w:sz w:val="28"/>
          <w:szCs w:val="28"/>
        </w:rPr>
        <w:t xml:space="preserve">нить </w:t>
      </w:r>
      <w:r w:rsidR="00C6612D" w:rsidRPr="00F13148">
        <w:rPr>
          <w:sz w:val="28"/>
          <w:szCs w:val="28"/>
        </w:rPr>
        <w:t xml:space="preserve">словами </w:t>
      </w:r>
      <w:r w:rsidR="00EA6C42" w:rsidRPr="00F13148">
        <w:rPr>
          <w:sz w:val="28"/>
          <w:szCs w:val="28"/>
        </w:rPr>
        <w:t>«</w:t>
      </w:r>
      <w:r w:rsidR="00C6612D" w:rsidRPr="00F13148">
        <w:rPr>
          <w:sz w:val="28"/>
          <w:szCs w:val="28"/>
        </w:rPr>
        <w:t>на возмещение фактически понесенных затрат в связи с производством (реализацией) товаров, выполнением работ, оказанием услуг</w:t>
      </w:r>
      <w:r w:rsidR="00EA6C42" w:rsidRPr="00F13148">
        <w:rPr>
          <w:sz w:val="28"/>
          <w:szCs w:val="28"/>
        </w:rPr>
        <w:t>»</w:t>
      </w:r>
      <w:r w:rsidR="00C6612D" w:rsidRPr="00F13148">
        <w:rPr>
          <w:sz w:val="28"/>
          <w:szCs w:val="28"/>
        </w:rPr>
        <w:t>;</w:t>
      </w:r>
    </w:p>
    <w:p w:rsidR="00A409DF" w:rsidRPr="00F13148" w:rsidRDefault="00A409DF" w:rsidP="00F13148">
      <w:pPr>
        <w:spacing w:line="360" w:lineRule="atLeast"/>
        <w:ind w:firstLine="709"/>
        <w:jc w:val="both"/>
        <w:rPr>
          <w:sz w:val="28"/>
          <w:szCs w:val="28"/>
        </w:rPr>
      </w:pPr>
      <w:r w:rsidRPr="00F13148">
        <w:rPr>
          <w:sz w:val="28"/>
          <w:szCs w:val="28"/>
        </w:rPr>
        <w:t>9) в пункте 13.1 приложения № 18</w:t>
      </w:r>
      <w:r w:rsidR="00F13148">
        <w:rPr>
          <w:sz w:val="28"/>
          <w:szCs w:val="28"/>
        </w:rPr>
        <w:t xml:space="preserve"> </w:t>
      </w:r>
      <w:r w:rsidRPr="00F13148">
        <w:rPr>
          <w:sz w:val="28"/>
          <w:szCs w:val="28"/>
        </w:rPr>
        <w:t xml:space="preserve">слова </w:t>
      </w:r>
      <w:r w:rsidR="00EA6C42" w:rsidRPr="00F13148">
        <w:rPr>
          <w:sz w:val="28"/>
          <w:szCs w:val="28"/>
        </w:rPr>
        <w:t>«</w:t>
      </w:r>
      <w:r w:rsidRPr="00F13148">
        <w:rPr>
          <w:sz w:val="28"/>
          <w:szCs w:val="28"/>
        </w:rPr>
        <w:t>на финансовое обеспечение затрат</w:t>
      </w:r>
      <w:r w:rsidR="00EA6C42" w:rsidRPr="00F13148">
        <w:rPr>
          <w:sz w:val="28"/>
          <w:szCs w:val="28"/>
        </w:rPr>
        <w:t>»</w:t>
      </w:r>
      <w:r w:rsidRPr="00F13148">
        <w:rPr>
          <w:sz w:val="28"/>
          <w:szCs w:val="28"/>
        </w:rPr>
        <w:t xml:space="preserve"> заме</w:t>
      </w:r>
      <w:r w:rsidR="00F13148">
        <w:rPr>
          <w:sz w:val="28"/>
          <w:szCs w:val="28"/>
        </w:rPr>
        <w:t>нить</w:t>
      </w:r>
      <w:r w:rsidRPr="00F13148">
        <w:rPr>
          <w:sz w:val="28"/>
          <w:szCs w:val="28"/>
        </w:rPr>
        <w:t xml:space="preserve"> словами </w:t>
      </w:r>
      <w:r w:rsidR="00EA6C42" w:rsidRPr="00F13148">
        <w:rPr>
          <w:sz w:val="28"/>
          <w:szCs w:val="28"/>
        </w:rPr>
        <w:t>«</w:t>
      </w:r>
      <w:r w:rsidRPr="00F13148">
        <w:rPr>
          <w:sz w:val="28"/>
          <w:szCs w:val="28"/>
        </w:rPr>
        <w:t>на возмещение фактически понесенных затрат в связи с производством (реализацией) товаров, выполнением работ, оказанием услуг</w:t>
      </w:r>
      <w:r w:rsidR="00EA6C42" w:rsidRPr="00F13148">
        <w:rPr>
          <w:sz w:val="28"/>
          <w:szCs w:val="28"/>
        </w:rPr>
        <w:t>»</w:t>
      </w:r>
      <w:r w:rsidRPr="00F13148">
        <w:rPr>
          <w:sz w:val="28"/>
          <w:szCs w:val="28"/>
        </w:rPr>
        <w:t>;</w:t>
      </w:r>
    </w:p>
    <w:p w:rsidR="00A409DF" w:rsidRPr="00F13148" w:rsidRDefault="00A409DF" w:rsidP="00F13148">
      <w:pPr>
        <w:spacing w:line="360" w:lineRule="atLeast"/>
        <w:ind w:firstLine="709"/>
        <w:jc w:val="both"/>
        <w:rPr>
          <w:sz w:val="28"/>
          <w:szCs w:val="28"/>
        </w:rPr>
      </w:pPr>
      <w:r w:rsidRPr="00F13148">
        <w:rPr>
          <w:sz w:val="28"/>
          <w:szCs w:val="28"/>
        </w:rPr>
        <w:t>10) в пункте 13.1 приложения № 20</w:t>
      </w:r>
      <w:r w:rsidR="00F13148">
        <w:rPr>
          <w:sz w:val="28"/>
          <w:szCs w:val="28"/>
        </w:rPr>
        <w:t xml:space="preserve"> </w:t>
      </w:r>
      <w:r w:rsidRPr="00F13148">
        <w:rPr>
          <w:sz w:val="28"/>
          <w:szCs w:val="28"/>
        </w:rPr>
        <w:t xml:space="preserve">слова </w:t>
      </w:r>
      <w:r w:rsidR="00EA6C42" w:rsidRPr="00F13148">
        <w:rPr>
          <w:sz w:val="28"/>
          <w:szCs w:val="28"/>
        </w:rPr>
        <w:t>«</w:t>
      </w:r>
      <w:r w:rsidRPr="00F13148">
        <w:rPr>
          <w:sz w:val="28"/>
          <w:szCs w:val="28"/>
        </w:rPr>
        <w:t>на финансовое обеспечение затрат</w:t>
      </w:r>
      <w:r w:rsidR="00EA6C42" w:rsidRPr="00F13148">
        <w:rPr>
          <w:sz w:val="28"/>
          <w:szCs w:val="28"/>
        </w:rPr>
        <w:t>»</w:t>
      </w:r>
      <w:r w:rsidRPr="00F13148">
        <w:rPr>
          <w:sz w:val="28"/>
          <w:szCs w:val="28"/>
        </w:rPr>
        <w:t xml:space="preserve"> заме</w:t>
      </w:r>
      <w:r w:rsidR="00F13148">
        <w:rPr>
          <w:sz w:val="28"/>
          <w:szCs w:val="28"/>
        </w:rPr>
        <w:t>нить</w:t>
      </w:r>
      <w:r w:rsidRPr="00F13148">
        <w:rPr>
          <w:sz w:val="28"/>
          <w:szCs w:val="28"/>
        </w:rPr>
        <w:t xml:space="preserve"> словами </w:t>
      </w:r>
      <w:r w:rsidR="00EA6C42" w:rsidRPr="00F13148">
        <w:rPr>
          <w:sz w:val="28"/>
          <w:szCs w:val="28"/>
        </w:rPr>
        <w:t>«</w:t>
      </w:r>
      <w:r w:rsidRPr="00F13148">
        <w:rPr>
          <w:sz w:val="28"/>
          <w:szCs w:val="28"/>
        </w:rPr>
        <w:t>на возмещение фактически понесенных затрат в связи с производством (реализацией) товаров, выполнением работ, оказанием услуг</w:t>
      </w:r>
      <w:r w:rsidR="00EA6C42" w:rsidRPr="00F13148">
        <w:rPr>
          <w:sz w:val="28"/>
          <w:szCs w:val="28"/>
        </w:rPr>
        <w:t>»</w:t>
      </w:r>
      <w:r w:rsidRPr="00F13148">
        <w:rPr>
          <w:sz w:val="28"/>
          <w:szCs w:val="28"/>
        </w:rPr>
        <w:t>.</w:t>
      </w:r>
    </w:p>
    <w:p w:rsidR="00E742C8" w:rsidRPr="00F13148" w:rsidRDefault="00E742C8" w:rsidP="00F13148">
      <w:pPr>
        <w:spacing w:line="360" w:lineRule="atLeast"/>
        <w:ind w:firstLine="709"/>
        <w:jc w:val="both"/>
        <w:rPr>
          <w:sz w:val="28"/>
          <w:szCs w:val="28"/>
        </w:rPr>
      </w:pPr>
      <w:r w:rsidRPr="00F13148">
        <w:rPr>
          <w:sz w:val="28"/>
          <w:szCs w:val="28"/>
        </w:rPr>
        <w:t xml:space="preserve">2. Разместить настоящее постановление на </w:t>
      </w:r>
      <w:r w:rsidR="00EA6C42" w:rsidRPr="00F13148">
        <w:rPr>
          <w:sz w:val="28"/>
          <w:szCs w:val="28"/>
        </w:rPr>
        <w:t>«</w:t>
      </w:r>
      <w:r w:rsidRPr="00F13148">
        <w:rPr>
          <w:sz w:val="28"/>
          <w:szCs w:val="28"/>
        </w:rPr>
        <w:t>Официальном интернет-портале правовой информации</w:t>
      </w:r>
      <w:r w:rsidR="00EA6C42" w:rsidRPr="00F13148">
        <w:rPr>
          <w:sz w:val="28"/>
          <w:szCs w:val="28"/>
        </w:rPr>
        <w:t>»</w:t>
      </w:r>
      <w:r w:rsidRPr="00F13148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EA6C42" w:rsidRPr="00F13148">
        <w:rPr>
          <w:sz w:val="28"/>
          <w:szCs w:val="28"/>
        </w:rPr>
        <w:t>«</w:t>
      </w:r>
      <w:r w:rsidRPr="00F13148">
        <w:rPr>
          <w:sz w:val="28"/>
          <w:szCs w:val="28"/>
        </w:rPr>
        <w:t>Интернет</w:t>
      </w:r>
      <w:r w:rsidR="00EA6C42" w:rsidRPr="00F13148">
        <w:rPr>
          <w:sz w:val="28"/>
          <w:szCs w:val="28"/>
        </w:rPr>
        <w:t>»</w:t>
      </w:r>
      <w:r w:rsidRPr="00F13148">
        <w:rPr>
          <w:sz w:val="28"/>
          <w:szCs w:val="28"/>
        </w:rPr>
        <w:t>.</w:t>
      </w:r>
    </w:p>
    <w:p w:rsidR="00AD7285" w:rsidRPr="00676491" w:rsidRDefault="00AD7285" w:rsidP="00AD7285">
      <w:pPr>
        <w:rPr>
          <w:sz w:val="28"/>
          <w:szCs w:val="28"/>
        </w:rPr>
      </w:pPr>
    </w:p>
    <w:p w:rsidR="00AD7285" w:rsidRDefault="00AD7285" w:rsidP="00AD7285">
      <w:pPr>
        <w:rPr>
          <w:sz w:val="28"/>
          <w:szCs w:val="28"/>
        </w:rPr>
      </w:pPr>
    </w:p>
    <w:p w:rsidR="00AD7285" w:rsidRPr="00676491" w:rsidRDefault="00AD7285" w:rsidP="00AD7285">
      <w:pPr>
        <w:rPr>
          <w:sz w:val="28"/>
          <w:szCs w:val="28"/>
        </w:rPr>
      </w:pPr>
    </w:p>
    <w:p w:rsidR="00AD7285" w:rsidRDefault="00AD7285" w:rsidP="00AD7285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:rsidR="00AD7285" w:rsidRPr="00676491" w:rsidRDefault="00AD7285" w:rsidP="00AD7285">
      <w:pPr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676491">
        <w:rPr>
          <w:sz w:val="28"/>
          <w:szCs w:val="28"/>
        </w:rPr>
        <w:t xml:space="preserve"> Республики Тыва                                </w:t>
      </w:r>
      <w:r w:rsidRPr="0067649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Е. </w:t>
      </w:r>
      <w:proofErr w:type="spellStart"/>
      <w:r>
        <w:rPr>
          <w:sz w:val="28"/>
          <w:szCs w:val="28"/>
        </w:rPr>
        <w:t>Хардикова</w:t>
      </w:r>
      <w:proofErr w:type="spellEnd"/>
      <w:r>
        <w:rPr>
          <w:sz w:val="28"/>
          <w:szCs w:val="28"/>
        </w:rPr>
        <w:t xml:space="preserve"> </w:t>
      </w:r>
    </w:p>
    <w:p w:rsidR="00330896" w:rsidRPr="00F13148" w:rsidRDefault="00330896" w:rsidP="00AD7285">
      <w:pPr>
        <w:rPr>
          <w:sz w:val="28"/>
          <w:szCs w:val="28"/>
        </w:rPr>
      </w:pPr>
    </w:p>
    <w:sectPr w:rsidR="00330896" w:rsidRPr="00F13148" w:rsidSect="0008425A">
      <w:pgSz w:w="11906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71" w:rsidRDefault="00A86971">
      <w:r>
        <w:separator/>
      </w:r>
    </w:p>
  </w:endnote>
  <w:endnote w:type="continuationSeparator" w:id="0">
    <w:p w:rsidR="00A86971" w:rsidRDefault="00A8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D8" w:rsidRDefault="00124B6D" w:rsidP="00330D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D4D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4DD8" w:rsidRDefault="00AD4DD8" w:rsidP="00330D8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37" w:rsidRDefault="008666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37" w:rsidRDefault="008666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71" w:rsidRDefault="00A86971">
      <w:r>
        <w:separator/>
      </w:r>
    </w:p>
  </w:footnote>
  <w:footnote w:type="continuationSeparator" w:id="0">
    <w:p w:rsidR="00A86971" w:rsidRDefault="00A8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D8" w:rsidRDefault="00124B6D" w:rsidP="00330D8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D4D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4DD8" w:rsidRDefault="00AD4DD8" w:rsidP="00330D8D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D8" w:rsidRDefault="00A86971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D32">
      <w:rPr>
        <w:noProof/>
      </w:rPr>
      <w:t>22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37" w:rsidRDefault="0086663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8e3120-6758-4d1b-ba3a-ed47b990a927"/>
  </w:docVars>
  <w:rsids>
    <w:rsidRoot w:val="005D1062"/>
    <w:rsid w:val="00001532"/>
    <w:rsid w:val="000020B8"/>
    <w:rsid w:val="0000338A"/>
    <w:rsid w:val="000041AF"/>
    <w:rsid w:val="000045BF"/>
    <w:rsid w:val="00006E80"/>
    <w:rsid w:val="000070AB"/>
    <w:rsid w:val="000072B5"/>
    <w:rsid w:val="000076FA"/>
    <w:rsid w:val="00007924"/>
    <w:rsid w:val="000107AA"/>
    <w:rsid w:val="00012930"/>
    <w:rsid w:val="00012BB1"/>
    <w:rsid w:val="00012CB3"/>
    <w:rsid w:val="00020D9D"/>
    <w:rsid w:val="00021207"/>
    <w:rsid w:val="000250A8"/>
    <w:rsid w:val="00025877"/>
    <w:rsid w:val="00025DF4"/>
    <w:rsid w:val="00026B1F"/>
    <w:rsid w:val="000302C2"/>
    <w:rsid w:val="00030680"/>
    <w:rsid w:val="00031F44"/>
    <w:rsid w:val="00032404"/>
    <w:rsid w:val="0003263B"/>
    <w:rsid w:val="00035789"/>
    <w:rsid w:val="0003620E"/>
    <w:rsid w:val="00036A66"/>
    <w:rsid w:val="00036B0C"/>
    <w:rsid w:val="000370EC"/>
    <w:rsid w:val="00040455"/>
    <w:rsid w:val="00040528"/>
    <w:rsid w:val="00041215"/>
    <w:rsid w:val="000418A7"/>
    <w:rsid w:val="00041A25"/>
    <w:rsid w:val="0004242E"/>
    <w:rsid w:val="00042890"/>
    <w:rsid w:val="00042BFF"/>
    <w:rsid w:val="0004436A"/>
    <w:rsid w:val="000451D6"/>
    <w:rsid w:val="000460BC"/>
    <w:rsid w:val="00047A0F"/>
    <w:rsid w:val="00050FC3"/>
    <w:rsid w:val="00051535"/>
    <w:rsid w:val="00051746"/>
    <w:rsid w:val="00051BF2"/>
    <w:rsid w:val="00051F87"/>
    <w:rsid w:val="00052195"/>
    <w:rsid w:val="00052719"/>
    <w:rsid w:val="00052AF1"/>
    <w:rsid w:val="00053ACB"/>
    <w:rsid w:val="00053CBF"/>
    <w:rsid w:val="00054CA4"/>
    <w:rsid w:val="00055E0C"/>
    <w:rsid w:val="00055E7C"/>
    <w:rsid w:val="000579C2"/>
    <w:rsid w:val="0006015F"/>
    <w:rsid w:val="00060943"/>
    <w:rsid w:val="00060C9F"/>
    <w:rsid w:val="000610B0"/>
    <w:rsid w:val="000610FC"/>
    <w:rsid w:val="000612EB"/>
    <w:rsid w:val="00062449"/>
    <w:rsid w:val="00063175"/>
    <w:rsid w:val="00063829"/>
    <w:rsid w:val="00064A0E"/>
    <w:rsid w:val="00064F4A"/>
    <w:rsid w:val="00065BFC"/>
    <w:rsid w:val="00066B9E"/>
    <w:rsid w:val="00067762"/>
    <w:rsid w:val="000701BD"/>
    <w:rsid w:val="000705FA"/>
    <w:rsid w:val="00070B74"/>
    <w:rsid w:val="000729E4"/>
    <w:rsid w:val="00072F2B"/>
    <w:rsid w:val="0007390A"/>
    <w:rsid w:val="0007502C"/>
    <w:rsid w:val="0007531A"/>
    <w:rsid w:val="000754F1"/>
    <w:rsid w:val="0007623E"/>
    <w:rsid w:val="00076560"/>
    <w:rsid w:val="000768CB"/>
    <w:rsid w:val="00082173"/>
    <w:rsid w:val="00082FB7"/>
    <w:rsid w:val="00083EEA"/>
    <w:rsid w:val="0008425A"/>
    <w:rsid w:val="00085E4D"/>
    <w:rsid w:val="00086B72"/>
    <w:rsid w:val="000871CC"/>
    <w:rsid w:val="00087661"/>
    <w:rsid w:val="00090C27"/>
    <w:rsid w:val="000911D8"/>
    <w:rsid w:val="000919C3"/>
    <w:rsid w:val="00092508"/>
    <w:rsid w:val="00092B59"/>
    <w:rsid w:val="0009353E"/>
    <w:rsid w:val="000939A2"/>
    <w:rsid w:val="000940DD"/>
    <w:rsid w:val="00095226"/>
    <w:rsid w:val="0009571D"/>
    <w:rsid w:val="000958F6"/>
    <w:rsid w:val="00097494"/>
    <w:rsid w:val="00097724"/>
    <w:rsid w:val="000A0F18"/>
    <w:rsid w:val="000A11A5"/>
    <w:rsid w:val="000A1D76"/>
    <w:rsid w:val="000A1EDF"/>
    <w:rsid w:val="000A313D"/>
    <w:rsid w:val="000A3B3A"/>
    <w:rsid w:val="000A6080"/>
    <w:rsid w:val="000A657A"/>
    <w:rsid w:val="000A6B73"/>
    <w:rsid w:val="000A6BCB"/>
    <w:rsid w:val="000A7DAE"/>
    <w:rsid w:val="000B13F9"/>
    <w:rsid w:val="000B19BA"/>
    <w:rsid w:val="000B1A26"/>
    <w:rsid w:val="000B1B9E"/>
    <w:rsid w:val="000B1E62"/>
    <w:rsid w:val="000B2097"/>
    <w:rsid w:val="000B2C2C"/>
    <w:rsid w:val="000B2DB9"/>
    <w:rsid w:val="000B52B6"/>
    <w:rsid w:val="000B6B8E"/>
    <w:rsid w:val="000B7165"/>
    <w:rsid w:val="000B77EE"/>
    <w:rsid w:val="000B7E6F"/>
    <w:rsid w:val="000C0CA1"/>
    <w:rsid w:val="000C1F7C"/>
    <w:rsid w:val="000C2DD5"/>
    <w:rsid w:val="000C31B3"/>
    <w:rsid w:val="000C3738"/>
    <w:rsid w:val="000C394E"/>
    <w:rsid w:val="000C537F"/>
    <w:rsid w:val="000C63DE"/>
    <w:rsid w:val="000D1282"/>
    <w:rsid w:val="000D29BD"/>
    <w:rsid w:val="000D3253"/>
    <w:rsid w:val="000D33EA"/>
    <w:rsid w:val="000D3B5E"/>
    <w:rsid w:val="000D42DD"/>
    <w:rsid w:val="000D498C"/>
    <w:rsid w:val="000D51BF"/>
    <w:rsid w:val="000D5450"/>
    <w:rsid w:val="000D564C"/>
    <w:rsid w:val="000D66D1"/>
    <w:rsid w:val="000D6A61"/>
    <w:rsid w:val="000D7A13"/>
    <w:rsid w:val="000D7E27"/>
    <w:rsid w:val="000D7F14"/>
    <w:rsid w:val="000E0ED7"/>
    <w:rsid w:val="000E1B9F"/>
    <w:rsid w:val="000E355E"/>
    <w:rsid w:val="000E3613"/>
    <w:rsid w:val="000E3C02"/>
    <w:rsid w:val="000E4FDD"/>
    <w:rsid w:val="000E5973"/>
    <w:rsid w:val="000E6584"/>
    <w:rsid w:val="000E7048"/>
    <w:rsid w:val="000F13F2"/>
    <w:rsid w:val="000F1429"/>
    <w:rsid w:val="000F1C88"/>
    <w:rsid w:val="000F28AA"/>
    <w:rsid w:val="000F2E9C"/>
    <w:rsid w:val="000F2F4B"/>
    <w:rsid w:val="000F5AC7"/>
    <w:rsid w:val="000F679F"/>
    <w:rsid w:val="000F72CA"/>
    <w:rsid w:val="000F76F2"/>
    <w:rsid w:val="0010002A"/>
    <w:rsid w:val="00100B3D"/>
    <w:rsid w:val="001022FF"/>
    <w:rsid w:val="00102313"/>
    <w:rsid w:val="00102443"/>
    <w:rsid w:val="0010246F"/>
    <w:rsid w:val="0010259D"/>
    <w:rsid w:val="00102DD4"/>
    <w:rsid w:val="00105379"/>
    <w:rsid w:val="001076D0"/>
    <w:rsid w:val="0011411C"/>
    <w:rsid w:val="00114522"/>
    <w:rsid w:val="00114623"/>
    <w:rsid w:val="001162F1"/>
    <w:rsid w:val="0011682C"/>
    <w:rsid w:val="001168D7"/>
    <w:rsid w:val="00117813"/>
    <w:rsid w:val="00117A48"/>
    <w:rsid w:val="00117C8A"/>
    <w:rsid w:val="00120B16"/>
    <w:rsid w:val="00121409"/>
    <w:rsid w:val="00121B67"/>
    <w:rsid w:val="00121C71"/>
    <w:rsid w:val="00121D01"/>
    <w:rsid w:val="001221D1"/>
    <w:rsid w:val="00122795"/>
    <w:rsid w:val="00122925"/>
    <w:rsid w:val="00123F58"/>
    <w:rsid w:val="00124B6D"/>
    <w:rsid w:val="001255C8"/>
    <w:rsid w:val="00127B5E"/>
    <w:rsid w:val="00127CFD"/>
    <w:rsid w:val="00130C76"/>
    <w:rsid w:val="00131036"/>
    <w:rsid w:val="00131439"/>
    <w:rsid w:val="001314B1"/>
    <w:rsid w:val="00131BF2"/>
    <w:rsid w:val="001352F1"/>
    <w:rsid w:val="00135790"/>
    <w:rsid w:val="00136618"/>
    <w:rsid w:val="001377DC"/>
    <w:rsid w:val="00137946"/>
    <w:rsid w:val="00137F83"/>
    <w:rsid w:val="00140340"/>
    <w:rsid w:val="001404C5"/>
    <w:rsid w:val="00140579"/>
    <w:rsid w:val="0014108C"/>
    <w:rsid w:val="00142A6F"/>
    <w:rsid w:val="001433F7"/>
    <w:rsid w:val="00143958"/>
    <w:rsid w:val="00143C02"/>
    <w:rsid w:val="00145494"/>
    <w:rsid w:val="00146823"/>
    <w:rsid w:val="00146B6C"/>
    <w:rsid w:val="0014748A"/>
    <w:rsid w:val="00147A7E"/>
    <w:rsid w:val="00147B44"/>
    <w:rsid w:val="00147CAA"/>
    <w:rsid w:val="00150036"/>
    <w:rsid w:val="00150C70"/>
    <w:rsid w:val="00152081"/>
    <w:rsid w:val="001547DB"/>
    <w:rsid w:val="001573D7"/>
    <w:rsid w:val="00162520"/>
    <w:rsid w:val="00163025"/>
    <w:rsid w:val="001632D8"/>
    <w:rsid w:val="00163EDD"/>
    <w:rsid w:val="0016469F"/>
    <w:rsid w:val="00165A7C"/>
    <w:rsid w:val="00167E28"/>
    <w:rsid w:val="00173667"/>
    <w:rsid w:val="0017379F"/>
    <w:rsid w:val="001745D1"/>
    <w:rsid w:val="00174ADB"/>
    <w:rsid w:val="00174C12"/>
    <w:rsid w:val="00175B98"/>
    <w:rsid w:val="001811A3"/>
    <w:rsid w:val="00182976"/>
    <w:rsid w:val="00182E4E"/>
    <w:rsid w:val="00182F64"/>
    <w:rsid w:val="001830DD"/>
    <w:rsid w:val="00183728"/>
    <w:rsid w:val="00184B10"/>
    <w:rsid w:val="001870DF"/>
    <w:rsid w:val="00192387"/>
    <w:rsid w:val="00192BA4"/>
    <w:rsid w:val="00192CF6"/>
    <w:rsid w:val="001934A5"/>
    <w:rsid w:val="001935BE"/>
    <w:rsid w:val="001939CC"/>
    <w:rsid w:val="0019609A"/>
    <w:rsid w:val="001967E8"/>
    <w:rsid w:val="00196F62"/>
    <w:rsid w:val="001A1BE5"/>
    <w:rsid w:val="001A215D"/>
    <w:rsid w:val="001A22A1"/>
    <w:rsid w:val="001A236E"/>
    <w:rsid w:val="001A2F22"/>
    <w:rsid w:val="001A345D"/>
    <w:rsid w:val="001A3A31"/>
    <w:rsid w:val="001A5474"/>
    <w:rsid w:val="001A5574"/>
    <w:rsid w:val="001A6063"/>
    <w:rsid w:val="001A6376"/>
    <w:rsid w:val="001A6EA2"/>
    <w:rsid w:val="001A72E3"/>
    <w:rsid w:val="001A73AD"/>
    <w:rsid w:val="001A7B96"/>
    <w:rsid w:val="001B0509"/>
    <w:rsid w:val="001B28F9"/>
    <w:rsid w:val="001B3225"/>
    <w:rsid w:val="001B34E5"/>
    <w:rsid w:val="001B48F5"/>
    <w:rsid w:val="001B501D"/>
    <w:rsid w:val="001B7F86"/>
    <w:rsid w:val="001C081E"/>
    <w:rsid w:val="001C0A85"/>
    <w:rsid w:val="001C1D85"/>
    <w:rsid w:val="001C2BB5"/>
    <w:rsid w:val="001C4501"/>
    <w:rsid w:val="001C4D0D"/>
    <w:rsid w:val="001C507A"/>
    <w:rsid w:val="001C5476"/>
    <w:rsid w:val="001C5F59"/>
    <w:rsid w:val="001D1318"/>
    <w:rsid w:val="001D2B5F"/>
    <w:rsid w:val="001D2BDF"/>
    <w:rsid w:val="001D36AD"/>
    <w:rsid w:val="001D478F"/>
    <w:rsid w:val="001D6C16"/>
    <w:rsid w:val="001E1CBE"/>
    <w:rsid w:val="001E3533"/>
    <w:rsid w:val="001E457F"/>
    <w:rsid w:val="001E46E3"/>
    <w:rsid w:val="001E5AE6"/>
    <w:rsid w:val="001E6802"/>
    <w:rsid w:val="001E6A9C"/>
    <w:rsid w:val="001E70DC"/>
    <w:rsid w:val="001F1C55"/>
    <w:rsid w:val="001F1CD1"/>
    <w:rsid w:val="001F298F"/>
    <w:rsid w:val="001F2BA8"/>
    <w:rsid w:val="001F2C34"/>
    <w:rsid w:val="001F310E"/>
    <w:rsid w:val="001F4EA8"/>
    <w:rsid w:val="001F507B"/>
    <w:rsid w:val="001F51FE"/>
    <w:rsid w:val="001F5AC8"/>
    <w:rsid w:val="002001A0"/>
    <w:rsid w:val="002004DA"/>
    <w:rsid w:val="00200C91"/>
    <w:rsid w:val="00200E79"/>
    <w:rsid w:val="0020117C"/>
    <w:rsid w:val="00202305"/>
    <w:rsid w:val="00202BF6"/>
    <w:rsid w:val="00203CC5"/>
    <w:rsid w:val="00203FEF"/>
    <w:rsid w:val="00204BD5"/>
    <w:rsid w:val="00205708"/>
    <w:rsid w:val="00205E2B"/>
    <w:rsid w:val="00205EC2"/>
    <w:rsid w:val="002069A2"/>
    <w:rsid w:val="0021037B"/>
    <w:rsid w:val="00210531"/>
    <w:rsid w:val="00210EED"/>
    <w:rsid w:val="0021219E"/>
    <w:rsid w:val="00212D7F"/>
    <w:rsid w:val="00213ABE"/>
    <w:rsid w:val="00213CE4"/>
    <w:rsid w:val="002147FB"/>
    <w:rsid w:val="0021494C"/>
    <w:rsid w:val="00214D4B"/>
    <w:rsid w:val="002156F2"/>
    <w:rsid w:val="00215AAA"/>
    <w:rsid w:val="00215F15"/>
    <w:rsid w:val="00217C1E"/>
    <w:rsid w:val="002207D8"/>
    <w:rsid w:val="00220825"/>
    <w:rsid w:val="00221CBF"/>
    <w:rsid w:val="00222314"/>
    <w:rsid w:val="0022267C"/>
    <w:rsid w:val="002234A1"/>
    <w:rsid w:val="00223E92"/>
    <w:rsid w:val="00223F18"/>
    <w:rsid w:val="00224197"/>
    <w:rsid w:val="002249D3"/>
    <w:rsid w:val="00224C40"/>
    <w:rsid w:val="002253C4"/>
    <w:rsid w:val="00226358"/>
    <w:rsid w:val="0022646A"/>
    <w:rsid w:val="0022673A"/>
    <w:rsid w:val="00227C46"/>
    <w:rsid w:val="00230088"/>
    <w:rsid w:val="002300C8"/>
    <w:rsid w:val="00230534"/>
    <w:rsid w:val="00232570"/>
    <w:rsid w:val="00232A0C"/>
    <w:rsid w:val="00234BFD"/>
    <w:rsid w:val="00236118"/>
    <w:rsid w:val="0023707C"/>
    <w:rsid w:val="0024129E"/>
    <w:rsid w:val="0024171B"/>
    <w:rsid w:val="00243166"/>
    <w:rsid w:val="00243584"/>
    <w:rsid w:val="00244511"/>
    <w:rsid w:val="002448BD"/>
    <w:rsid w:val="00244C44"/>
    <w:rsid w:val="00244D50"/>
    <w:rsid w:val="0024502B"/>
    <w:rsid w:val="00245822"/>
    <w:rsid w:val="00245ACE"/>
    <w:rsid w:val="0024711D"/>
    <w:rsid w:val="0024742C"/>
    <w:rsid w:val="00247866"/>
    <w:rsid w:val="0024792B"/>
    <w:rsid w:val="00250F0C"/>
    <w:rsid w:val="00251927"/>
    <w:rsid w:val="00253469"/>
    <w:rsid w:val="00254DC8"/>
    <w:rsid w:val="002553F8"/>
    <w:rsid w:val="00255441"/>
    <w:rsid w:val="00255C2B"/>
    <w:rsid w:val="00255E85"/>
    <w:rsid w:val="00256603"/>
    <w:rsid w:val="0025687B"/>
    <w:rsid w:val="002573B5"/>
    <w:rsid w:val="00260477"/>
    <w:rsid w:val="00260BFA"/>
    <w:rsid w:val="00261703"/>
    <w:rsid w:val="00261E67"/>
    <w:rsid w:val="002621B4"/>
    <w:rsid w:val="002624E7"/>
    <w:rsid w:val="00262DA3"/>
    <w:rsid w:val="00264015"/>
    <w:rsid w:val="00264635"/>
    <w:rsid w:val="00264B75"/>
    <w:rsid w:val="00266CCD"/>
    <w:rsid w:val="00267FB5"/>
    <w:rsid w:val="00271EDE"/>
    <w:rsid w:val="0027278F"/>
    <w:rsid w:val="00272B77"/>
    <w:rsid w:val="0027423E"/>
    <w:rsid w:val="0027423F"/>
    <w:rsid w:val="0027458E"/>
    <w:rsid w:val="002745DA"/>
    <w:rsid w:val="00275255"/>
    <w:rsid w:val="002758C2"/>
    <w:rsid w:val="00275C64"/>
    <w:rsid w:val="00276829"/>
    <w:rsid w:val="00276FBA"/>
    <w:rsid w:val="002775F6"/>
    <w:rsid w:val="0028065F"/>
    <w:rsid w:val="00280E52"/>
    <w:rsid w:val="00281783"/>
    <w:rsid w:val="00281BF0"/>
    <w:rsid w:val="0028215F"/>
    <w:rsid w:val="0028264A"/>
    <w:rsid w:val="0028265E"/>
    <w:rsid w:val="00282739"/>
    <w:rsid w:val="00282DF1"/>
    <w:rsid w:val="00284010"/>
    <w:rsid w:val="0028452B"/>
    <w:rsid w:val="0028467E"/>
    <w:rsid w:val="00284C27"/>
    <w:rsid w:val="00284F2E"/>
    <w:rsid w:val="002854FA"/>
    <w:rsid w:val="00285518"/>
    <w:rsid w:val="00285618"/>
    <w:rsid w:val="00286073"/>
    <w:rsid w:val="00286110"/>
    <w:rsid w:val="0028679D"/>
    <w:rsid w:val="00287CF6"/>
    <w:rsid w:val="00290400"/>
    <w:rsid w:val="0029171B"/>
    <w:rsid w:val="0029325A"/>
    <w:rsid w:val="002942CA"/>
    <w:rsid w:val="00294451"/>
    <w:rsid w:val="00295189"/>
    <w:rsid w:val="00296B6D"/>
    <w:rsid w:val="002A1F67"/>
    <w:rsid w:val="002A2221"/>
    <w:rsid w:val="002A2680"/>
    <w:rsid w:val="002A2E7D"/>
    <w:rsid w:val="002A3BE1"/>
    <w:rsid w:val="002A44DC"/>
    <w:rsid w:val="002A4B65"/>
    <w:rsid w:val="002A4EF3"/>
    <w:rsid w:val="002A566A"/>
    <w:rsid w:val="002A6002"/>
    <w:rsid w:val="002A60E3"/>
    <w:rsid w:val="002A7661"/>
    <w:rsid w:val="002B092B"/>
    <w:rsid w:val="002B09C7"/>
    <w:rsid w:val="002B149B"/>
    <w:rsid w:val="002B1B04"/>
    <w:rsid w:val="002B1F13"/>
    <w:rsid w:val="002B2336"/>
    <w:rsid w:val="002B2810"/>
    <w:rsid w:val="002B2B22"/>
    <w:rsid w:val="002B2E5F"/>
    <w:rsid w:val="002B356D"/>
    <w:rsid w:val="002B35B5"/>
    <w:rsid w:val="002B4138"/>
    <w:rsid w:val="002B43B1"/>
    <w:rsid w:val="002B46F3"/>
    <w:rsid w:val="002B58FA"/>
    <w:rsid w:val="002B62BA"/>
    <w:rsid w:val="002C00D7"/>
    <w:rsid w:val="002C0B1C"/>
    <w:rsid w:val="002C114A"/>
    <w:rsid w:val="002C29E1"/>
    <w:rsid w:val="002C34FE"/>
    <w:rsid w:val="002C4187"/>
    <w:rsid w:val="002C597C"/>
    <w:rsid w:val="002C64C7"/>
    <w:rsid w:val="002C65DA"/>
    <w:rsid w:val="002C695E"/>
    <w:rsid w:val="002C6AE4"/>
    <w:rsid w:val="002C6B7E"/>
    <w:rsid w:val="002C7309"/>
    <w:rsid w:val="002C7A3D"/>
    <w:rsid w:val="002D26BC"/>
    <w:rsid w:val="002D26C0"/>
    <w:rsid w:val="002D2A81"/>
    <w:rsid w:val="002D3140"/>
    <w:rsid w:val="002D39B5"/>
    <w:rsid w:val="002D46F4"/>
    <w:rsid w:val="002D5B56"/>
    <w:rsid w:val="002D62D9"/>
    <w:rsid w:val="002D6B8E"/>
    <w:rsid w:val="002D70AB"/>
    <w:rsid w:val="002D7182"/>
    <w:rsid w:val="002D7353"/>
    <w:rsid w:val="002D764F"/>
    <w:rsid w:val="002D76BE"/>
    <w:rsid w:val="002E19AD"/>
    <w:rsid w:val="002E1F0B"/>
    <w:rsid w:val="002E3F0C"/>
    <w:rsid w:val="002E472A"/>
    <w:rsid w:val="002E588B"/>
    <w:rsid w:val="002E613B"/>
    <w:rsid w:val="002E789E"/>
    <w:rsid w:val="002F1780"/>
    <w:rsid w:val="002F217E"/>
    <w:rsid w:val="002F2399"/>
    <w:rsid w:val="002F2B17"/>
    <w:rsid w:val="002F384C"/>
    <w:rsid w:val="002F3F50"/>
    <w:rsid w:val="002F4152"/>
    <w:rsid w:val="002F44A6"/>
    <w:rsid w:val="002F6A49"/>
    <w:rsid w:val="00300575"/>
    <w:rsid w:val="00300648"/>
    <w:rsid w:val="00301196"/>
    <w:rsid w:val="00301EC2"/>
    <w:rsid w:val="00303E55"/>
    <w:rsid w:val="00304AD2"/>
    <w:rsid w:val="00304C1E"/>
    <w:rsid w:val="00304D33"/>
    <w:rsid w:val="003052C9"/>
    <w:rsid w:val="003053FF"/>
    <w:rsid w:val="00305FAD"/>
    <w:rsid w:val="00306026"/>
    <w:rsid w:val="0030701C"/>
    <w:rsid w:val="003077AD"/>
    <w:rsid w:val="00310277"/>
    <w:rsid w:val="00310692"/>
    <w:rsid w:val="00311439"/>
    <w:rsid w:val="00311C46"/>
    <w:rsid w:val="00311FA0"/>
    <w:rsid w:val="00312448"/>
    <w:rsid w:val="00312481"/>
    <w:rsid w:val="00312B82"/>
    <w:rsid w:val="00312E99"/>
    <w:rsid w:val="00313DFA"/>
    <w:rsid w:val="00313E73"/>
    <w:rsid w:val="00313F4E"/>
    <w:rsid w:val="00314D93"/>
    <w:rsid w:val="00315370"/>
    <w:rsid w:val="00316798"/>
    <w:rsid w:val="00320E0D"/>
    <w:rsid w:val="00321588"/>
    <w:rsid w:val="00321CB1"/>
    <w:rsid w:val="00322949"/>
    <w:rsid w:val="003234AA"/>
    <w:rsid w:val="00326171"/>
    <w:rsid w:val="003268EC"/>
    <w:rsid w:val="00327B81"/>
    <w:rsid w:val="00330896"/>
    <w:rsid w:val="00330D60"/>
    <w:rsid w:val="00330D8D"/>
    <w:rsid w:val="00331173"/>
    <w:rsid w:val="0033118B"/>
    <w:rsid w:val="00333692"/>
    <w:rsid w:val="00333DC4"/>
    <w:rsid w:val="003345A0"/>
    <w:rsid w:val="0033559F"/>
    <w:rsid w:val="00335887"/>
    <w:rsid w:val="003366EE"/>
    <w:rsid w:val="00337B1E"/>
    <w:rsid w:val="003403F4"/>
    <w:rsid w:val="0034056E"/>
    <w:rsid w:val="00342A4D"/>
    <w:rsid w:val="0034544F"/>
    <w:rsid w:val="00345F15"/>
    <w:rsid w:val="00350DC8"/>
    <w:rsid w:val="00350FBA"/>
    <w:rsid w:val="0035175D"/>
    <w:rsid w:val="00351797"/>
    <w:rsid w:val="00351A4F"/>
    <w:rsid w:val="00353AE0"/>
    <w:rsid w:val="003540AE"/>
    <w:rsid w:val="0035483B"/>
    <w:rsid w:val="00355515"/>
    <w:rsid w:val="00356404"/>
    <w:rsid w:val="0035660D"/>
    <w:rsid w:val="0035671C"/>
    <w:rsid w:val="0036172F"/>
    <w:rsid w:val="00361FBA"/>
    <w:rsid w:val="003624A4"/>
    <w:rsid w:val="00364EF2"/>
    <w:rsid w:val="00364F28"/>
    <w:rsid w:val="0036634B"/>
    <w:rsid w:val="00367FFB"/>
    <w:rsid w:val="003702CA"/>
    <w:rsid w:val="003725A2"/>
    <w:rsid w:val="00374015"/>
    <w:rsid w:val="0037517E"/>
    <w:rsid w:val="00375FE8"/>
    <w:rsid w:val="0037661E"/>
    <w:rsid w:val="00380984"/>
    <w:rsid w:val="003829B2"/>
    <w:rsid w:val="00382F3E"/>
    <w:rsid w:val="0038424B"/>
    <w:rsid w:val="003846CB"/>
    <w:rsid w:val="003857C3"/>
    <w:rsid w:val="0038589C"/>
    <w:rsid w:val="00386594"/>
    <w:rsid w:val="00386B8A"/>
    <w:rsid w:val="00386D13"/>
    <w:rsid w:val="00386F97"/>
    <w:rsid w:val="003875F6"/>
    <w:rsid w:val="00391709"/>
    <w:rsid w:val="00391BC8"/>
    <w:rsid w:val="00391CDA"/>
    <w:rsid w:val="00392552"/>
    <w:rsid w:val="0039361D"/>
    <w:rsid w:val="00393A2A"/>
    <w:rsid w:val="00393C03"/>
    <w:rsid w:val="0039498E"/>
    <w:rsid w:val="00397F91"/>
    <w:rsid w:val="003A038F"/>
    <w:rsid w:val="003A1BF5"/>
    <w:rsid w:val="003A1FAC"/>
    <w:rsid w:val="003A216D"/>
    <w:rsid w:val="003A21E7"/>
    <w:rsid w:val="003A33D2"/>
    <w:rsid w:val="003A664A"/>
    <w:rsid w:val="003A6A5A"/>
    <w:rsid w:val="003A6C6C"/>
    <w:rsid w:val="003A6FDE"/>
    <w:rsid w:val="003B0B77"/>
    <w:rsid w:val="003B0C94"/>
    <w:rsid w:val="003B1F5D"/>
    <w:rsid w:val="003B26AE"/>
    <w:rsid w:val="003B2E55"/>
    <w:rsid w:val="003B3533"/>
    <w:rsid w:val="003B3729"/>
    <w:rsid w:val="003B3C7E"/>
    <w:rsid w:val="003B4038"/>
    <w:rsid w:val="003B4292"/>
    <w:rsid w:val="003B5592"/>
    <w:rsid w:val="003B5932"/>
    <w:rsid w:val="003B5EAD"/>
    <w:rsid w:val="003B7E11"/>
    <w:rsid w:val="003C181C"/>
    <w:rsid w:val="003C20D1"/>
    <w:rsid w:val="003C324F"/>
    <w:rsid w:val="003C475A"/>
    <w:rsid w:val="003C4DA4"/>
    <w:rsid w:val="003C53BE"/>
    <w:rsid w:val="003C55DE"/>
    <w:rsid w:val="003C5AA4"/>
    <w:rsid w:val="003C5CDE"/>
    <w:rsid w:val="003C624B"/>
    <w:rsid w:val="003D05E2"/>
    <w:rsid w:val="003D0BC9"/>
    <w:rsid w:val="003D185A"/>
    <w:rsid w:val="003D27A1"/>
    <w:rsid w:val="003D2914"/>
    <w:rsid w:val="003D2F78"/>
    <w:rsid w:val="003D3A19"/>
    <w:rsid w:val="003D3B14"/>
    <w:rsid w:val="003D45CD"/>
    <w:rsid w:val="003D5F66"/>
    <w:rsid w:val="003D6804"/>
    <w:rsid w:val="003D6AA0"/>
    <w:rsid w:val="003D78BE"/>
    <w:rsid w:val="003D7D44"/>
    <w:rsid w:val="003E247A"/>
    <w:rsid w:val="003E3397"/>
    <w:rsid w:val="003E4A65"/>
    <w:rsid w:val="003E60EE"/>
    <w:rsid w:val="003E64F3"/>
    <w:rsid w:val="003E65FE"/>
    <w:rsid w:val="003E6F47"/>
    <w:rsid w:val="003E70BF"/>
    <w:rsid w:val="003E71A8"/>
    <w:rsid w:val="003E7FE9"/>
    <w:rsid w:val="003F0301"/>
    <w:rsid w:val="003F0CE7"/>
    <w:rsid w:val="003F122C"/>
    <w:rsid w:val="003F19EC"/>
    <w:rsid w:val="003F6142"/>
    <w:rsid w:val="003F6C44"/>
    <w:rsid w:val="003F7C50"/>
    <w:rsid w:val="004006B2"/>
    <w:rsid w:val="00400CAF"/>
    <w:rsid w:val="00400F48"/>
    <w:rsid w:val="004014CC"/>
    <w:rsid w:val="00401E96"/>
    <w:rsid w:val="0040364B"/>
    <w:rsid w:val="00403891"/>
    <w:rsid w:val="004056EB"/>
    <w:rsid w:val="00405891"/>
    <w:rsid w:val="00407370"/>
    <w:rsid w:val="004108E8"/>
    <w:rsid w:val="00410A29"/>
    <w:rsid w:val="004116E6"/>
    <w:rsid w:val="00413195"/>
    <w:rsid w:val="00415F1D"/>
    <w:rsid w:val="004164BD"/>
    <w:rsid w:val="0041685C"/>
    <w:rsid w:val="00416A9B"/>
    <w:rsid w:val="00416FA9"/>
    <w:rsid w:val="00417D8F"/>
    <w:rsid w:val="004201ED"/>
    <w:rsid w:val="00420B47"/>
    <w:rsid w:val="004212D4"/>
    <w:rsid w:val="00421309"/>
    <w:rsid w:val="0042446B"/>
    <w:rsid w:val="004253BD"/>
    <w:rsid w:val="004260A6"/>
    <w:rsid w:val="00426BB2"/>
    <w:rsid w:val="00430FDB"/>
    <w:rsid w:val="00431B40"/>
    <w:rsid w:val="00433668"/>
    <w:rsid w:val="0043406F"/>
    <w:rsid w:val="00434A2E"/>
    <w:rsid w:val="00435B38"/>
    <w:rsid w:val="004371F7"/>
    <w:rsid w:val="00437257"/>
    <w:rsid w:val="0043737B"/>
    <w:rsid w:val="0044015F"/>
    <w:rsid w:val="004407E4"/>
    <w:rsid w:val="004411A2"/>
    <w:rsid w:val="00441637"/>
    <w:rsid w:val="00441E90"/>
    <w:rsid w:val="00442177"/>
    <w:rsid w:val="0044234C"/>
    <w:rsid w:val="00444044"/>
    <w:rsid w:val="00444451"/>
    <w:rsid w:val="00444589"/>
    <w:rsid w:val="0044687A"/>
    <w:rsid w:val="004470DF"/>
    <w:rsid w:val="00447C91"/>
    <w:rsid w:val="00451E2C"/>
    <w:rsid w:val="004520D5"/>
    <w:rsid w:val="00452555"/>
    <w:rsid w:val="00452A15"/>
    <w:rsid w:val="00452B4F"/>
    <w:rsid w:val="0045364D"/>
    <w:rsid w:val="0045370C"/>
    <w:rsid w:val="00455C03"/>
    <w:rsid w:val="004578BA"/>
    <w:rsid w:val="00457F22"/>
    <w:rsid w:val="00460E4A"/>
    <w:rsid w:val="00461E47"/>
    <w:rsid w:val="00463FC2"/>
    <w:rsid w:val="00464640"/>
    <w:rsid w:val="00466054"/>
    <w:rsid w:val="004700DE"/>
    <w:rsid w:val="004712FC"/>
    <w:rsid w:val="004729C9"/>
    <w:rsid w:val="004732D9"/>
    <w:rsid w:val="00473444"/>
    <w:rsid w:val="00475251"/>
    <w:rsid w:val="00475654"/>
    <w:rsid w:val="004759D2"/>
    <w:rsid w:val="00477667"/>
    <w:rsid w:val="004824F2"/>
    <w:rsid w:val="004829FB"/>
    <w:rsid w:val="004832A3"/>
    <w:rsid w:val="0048406A"/>
    <w:rsid w:val="00484962"/>
    <w:rsid w:val="00484ABC"/>
    <w:rsid w:val="0048567B"/>
    <w:rsid w:val="004861FB"/>
    <w:rsid w:val="0048654A"/>
    <w:rsid w:val="004865FA"/>
    <w:rsid w:val="00492348"/>
    <w:rsid w:val="0049358D"/>
    <w:rsid w:val="004943DE"/>
    <w:rsid w:val="004945A7"/>
    <w:rsid w:val="00494C48"/>
    <w:rsid w:val="00494DBD"/>
    <w:rsid w:val="00494EEC"/>
    <w:rsid w:val="00497516"/>
    <w:rsid w:val="004A014F"/>
    <w:rsid w:val="004A28A2"/>
    <w:rsid w:val="004A2FB2"/>
    <w:rsid w:val="004A3BA2"/>
    <w:rsid w:val="004A4D54"/>
    <w:rsid w:val="004A50CF"/>
    <w:rsid w:val="004A7508"/>
    <w:rsid w:val="004B04F3"/>
    <w:rsid w:val="004B1FAC"/>
    <w:rsid w:val="004B365C"/>
    <w:rsid w:val="004B39C4"/>
    <w:rsid w:val="004B4532"/>
    <w:rsid w:val="004B4648"/>
    <w:rsid w:val="004B5342"/>
    <w:rsid w:val="004B6849"/>
    <w:rsid w:val="004B7185"/>
    <w:rsid w:val="004C143D"/>
    <w:rsid w:val="004C15B8"/>
    <w:rsid w:val="004C4255"/>
    <w:rsid w:val="004C6295"/>
    <w:rsid w:val="004C6455"/>
    <w:rsid w:val="004C6D3F"/>
    <w:rsid w:val="004C75E9"/>
    <w:rsid w:val="004C7865"/>
    <w:rsid w:val="004C7948"/>
    <w:rsid w:val="004C7E61"/>
    <w:rsid w:val="004D0141"/>
    <w:rsid w:val="004D1800"/>
    <w:rsid w:val="004D4730"/>
    <w:rsid w:val="004D491F"/>
    <w:rsid w:val="004D55A8"/>
    <w:rsid w:val="004D57B6"/>
    <w:rsid w:val="004D5891"/>
    <w:rsid w:val="004D6734"/>
    <w:rsid w:val="004D6CE8"/>
    <w:rsid w:val="004D6F59"/>
    <w:rsid w:val="004D6FE7"/>
    <w:rsid w:val="004D7045"/>
    <w:rsid w:val="004D7D77"/>
    <w:rsid w:val="004E1124"/>
    <w:rsid w:val="004E1BEE"/>
    <w:rsid w:val="004E1C87"/>
    <w:rsid w:val="004E307C"/>
    <w:rsid w:val="004E30A1"/>
    <w:rsid w:val="004E3262"/>
    <w:rsid w:val="004E3A27"/>
    <w:rsid w:val="004E45D2"/>
    <w:rsid w:val="004E45F9"/>
    <w:rsid w:val="004E49D3"/>
    <w:rsid w:val="004E5F4C"/>
    <w:rsid w:val="004E6A7D"/>
    <w:rsid w:val="004E7CF8"/>
    <w:rsid w:val="004E7F6B"/>
    <w:rsid w:val="004F0C9C"/>
    <w:rsid w:val="004F2899"/>
    <w:rsid w:val="004F3717"/>
    <w:rsid w:val="004F41F3"/>
    <w:rsid w:val="004F49C0"/>
    <w:rsid w:val="004F4B8A"/>
    <w:rsid w:val="004F4CED"/>
    <w:rsid w:val="004F55C7"/>
    <w:rsid w:val="004F62E9"/>
    <w:rsid w:val="004F7AAF"/>
    <w:rsid w:val="004F7BC0"/>
    <w:rsid w:val="004F7C61"/>
    <w:rsid w:val="00500357"/>
    <w:rsid w:val="00501026"/>
    <w:rsid w:val="00501655"/>
    <w:rsid w:val="00502025"/>
    <w:rsid w:val="0050218D"/>
    <w:rsid w:val="00502701"/>
    <w:rsid w:val="0050271D"/>
    <w:rsid w:val="005036CE"/>
    <w:rsid w:val="00504510"/>
    <w:rsid w:val="0050636A"/>
    <w:rsid w:val="005064F9"/>
    <w:rsid w:val="005066E7"/>
    <w:rsid w:val="00506CFD"/>
    <w:rsid w:val="00507DDC"/>
    <w:rsid w:val="0051097E"/>
    <w:rsid w:val="00510DCC"/>
    <w:rsid w:val="00510FA0"/>
    <w:rsid w:val="00511FE5"/>
    <w:rsid w:val="00512DE0"/>
    <w:rsid w:val="00512E65"/>
    <w:rsid w:val="0051334F"/>
    <w:rsid w:val="005148A3"/>
    <w:rsid w:val="00516283"/>
    <w:rsid w:val="00516941"/>
    <w:rsid w:val="005177A8"/>
    <w:rsid w:val="00521D54"/>
    <w:rsid w:val="00523F7C"/>
    <w:rsid w:val="00524C20"/>
    <w:rsid w:val="00525924"/>
    <w:rsid w:val="00525EDA"/>
    <w:rsid w:val="00526379"/>
    <w:rsid w:val="00527123"/>
    <w:rsid w:val="005301A4"/>
    <w:rsid w:val="0053053E"/>
    <w:rsid w:val="005317B6"/>
    <w:rsid w:val="00532788"/>
    <w:rsid w:val="005334BF"/>
    <w:rsid w:val="00533C13"/>
    <w:rsid w:val="00534575"/>
    <w:rsid w:val="005354EF"/>
    <w:rsid w:val="0053677A"/>
    <w:rsid w:val="00537CEF"/>
    <w:rsid w:val="00540754"/>
    <w:rsid w:val="00540765"/>
    <w:rsid w:val="005407AF"/>
    <w:rsid w:val="005422D7"/>
    <w:rsid w:val="00544E9E"/>
    <w:rsid w:val="0054534E"/>
    <w:rsid w:val="00545CEC"/>
    <w:rsid w:val="00547329"/>
    <w:rsid w:val="005475FE"/>
    <w:rsid w:val="00547D32"/>
    <w:rsid w:val="00547D6D"/>
    <w:rsid w:val="0055012E"/>
    <w:rsid w:val="00551301"/>
    <w:rsid w:val="005515E4"/>
    <w:rsid w:val="0055269F"/>
    <w:rsid w:val="005544EF"/>
    <w:rsid w:val="00556B66"/>
    <w:rsid w:val="00557663"/>
    <w:rsid w:val="00557E42"/>
    <w:rsid w:val="00560B28"/>
    <w:rsid w:val="00560E7F"/>
    <w:rsid w:val="00560FC2"/>
    <w:rsid w:val="005610F8"/>
    <w:rsid w:val="0056110E"/>
    <w:rsid w:val="005614D9"/>
    <w:rsid w:val="0056174D"/>
    <w:rsid w:val="005618F5"/>
    <w:rsid w:val="00561929"/>
    <w:rsid w:val="00562122"/>
    <w:rsid w:val="00563CDD"/>
    <w:rsid w:val="005645A9"/>
    <w:rsid w:val="00564C9B"/>
    <w:rsid w:val="005662F6"/>
    <w:rsid w:val="00567273"/>
    <w:rsid w:val="00567B92"/>
    <w:rsid w:val="005704CA"/>
    <w:rsid w:val="005704CF"/>
    <w:rsid w:val="00570C10"/>
    <w:rsid w:val="00571370"/>
    <w:rsid w:val="00571DDA"/>
    <w:rsid w:val="005727F4"/>
    <w:rsid w:val="00572EED"/>
    <w:rsid w:val="005735D5"/>
    <w:rsid w:val="00573EF2"/>
    <w:rsid w:val="0057473F"/>
    <w:rsid w:val="00576215"/>
    <w:rsid w:val="005820D5"/>
    <w:rsid w:val="00583871"/>
    <w:rsid w:val="005853D7"/>
    <w:rsid w:val="00586099"/>
    <w:rsid w:val="0059089B"/>
    <w:rsid w:val="00592766"/>
    <w:rsid w:val="0059296F"/>
    <w:rsid w:val="0059356B"/>
    <w:rsid w:val="00593585"/>
    <w:rsid w:val="005937C8"/>
    <w:rsid w:val="0059411C"/>
    <w:rsid w:val="00594211"/>
    <w:rsid w:val="005947D4"/>
    <w:rsid w:val="0059642D"/>
    <w:rsid w:val="00596A6A"/>
    <w:rsid w:val="005973E4"/>
    <w:rsid w:val="00597CBB"/>
    <w:rsid w:val="005A059B"/>
    <w:rsid w:val="005A20E6"/>
    <w:rsid w:val="005A32C4"/>
    <w:rsid w:val="005A3917"/>
    <w:rsid w:val="005A5D22"/>
    <w:rsid w:val="005A613D"/>
    <w:rsid w:val="005A6A13"/>
    <w:rsid w:val="005B216E"/>
    <w:rsid w:val="005B2831"/>
    <w:rsid w:val="005B2982"/>
    <w:rsid w:val="005B2E8F"/>
    <w:rsid w:val="005B3271"/>
    <w:rsid w:val="005B3491"/>
    <w:rsid w:val="005B3ADA"/>
    <w:rsid w:val="005B4566"/>
    <w:rsid w:val="005B4589"/>
    <w:rsid w:val="005B4839"/>
    <w:rsid w:val="005B515A"/>
    <w:rsid w:val="005B69CF"/>
    <w:rsid w:val="005B7760"/>
    <w:rsid w:val="005C058B"/>
    <w:rsid w:val="005C09FB"/>
    <w:rsid w:val="005C25BB"/>
    <w:rsid w:val="005C29D5"/>
    <w:rsid w:val="005C2EDB"/>
    <w:rsid w:val="005C3934"/>
    <w:rsid w:val="005C39C9"/>
    <w:rsid w:val="005C4473"/>
    <w:rsid w:val="005C4A51"/>
    <w:rsid w:val="005C50A8"/>
    <w:rsid w:val="005C55BA"/>
    <w:rsid w:val="005C72EB"/>
    <w:rsid w:val="005C73B8"/>
    <w:rsid w:val="005D0BAA"/>
    <w:rsid w:val="005D0DB0"/>
    <w:rsid w:val="005D0E19"/>
    <w:rsid w:val="005D1062"/>
    <w:rsid w:val="005D13DB"/>
    <w:rsid w:val="005D1499"/>
    <w:rsid w:val="005D1B50"/>
    <w:rsid w:val="005D3C08"/>
    <w:rsid w:val="005D4233"/>
    <w:rsid w:val="005D469E"/>
    <w:rsid w:val="005D4A5F"/>
    <w:rsid w:val="005D5F2D"/>
    <w:rsid w:val="005D61A3"/>
    <w:rsid w:val="005D6345"/>
    <w:rsid w:val="005D78E4"/>
    <w:rsid w:val="005E080D"/>
    <w:rsid w:val="005E0E1D"/>
    <w:rsid w:val="005E0E8E"/>
    <w:rsid w:val="005E0FBA"/>
    <w:rsid w:val="005E2AEB"/>
    <w:rsid w:val="005E36F9"/>
    <w:rsid w:val="005E3D81"/>
    <w:rsid w:val="005E5348"/>
    <w:rsid w:val="005E69AA"/>
    <w:rsid w:val="005E6D78"/>
    <w:rsid w:val="005E738C"/>
    <w:rsid w:val="005E7602"/>
    <w:rsid w:val="005E7BAE"/>
    <w:rsid w:val="005F0526"/>
    <w:rsid w:val="005F1851"/>
    <w:rsid w:val="005F1AD6"/>
    <w:rsid w:val="005F2E06"/>
    <w:rsid w:val="005F36EF"/>
    <w:rsid w:val="005F38CB"/>
    <w:rsid w:val="005F5C6A"/>
    <w:rsid w:val="005F62B0"/>
    <w:rsid w:val="005F6967"/>
    <w:rsid w:val="0060050E"/>
    <w:rsid w:val="00600A46"/>
    <w:rsid w:val="00601401"/>
    <w:rsid w:val="00601846"/>
    <w:rsid w:val="0060244B"/>
    <w:rsid w:val="006031BC"/>
    <w:rsid w:val="0060403B"/>
    <w:rsid w:val="00605B15"/>
    <w:rsid w:val="00606E8E"/>
    <w:rsid w:val="00607637"/>
    <w:rsid w:val="00611AB1"/>
    <w:rsid w:val="00611D1B"/>
    <w:rsid w:val="0061293A"/>
    <w:rsid w:val="00612B07"/>
    <w:rsid w:val="00616FA5"/>
    <w:rsid w:val="006176E1"/>
    <w:rsid w:val="00617758"/>
    <w:rsid w:val="00620CEA"/>
    <w:rsid w:val="0062117D"/>
    <w:rsid w:val="00621CDA"/>
    <w:rsid w:val="006221EE"/>
    <w:rsid w:val="006224A7"/>
    <w:rsid w:val="00622617"/>
    <w:rsid w:val="006231E0"/>
    <w:rsid w:val="006233D0"/>
    <w:rsid w:val="00625CE0"/>
    <w:rsid w:val="00631813"/>
    <w:rsid w:val="006328C1"/>
    <w:rsid w:val="00632C31"/>
    <w:rsid w:val="00633BA0"/>
    <w:rsid w:val="006349BD"/>
    <w:rsid w:val="00635EE5"/>
    <w:rsid w:val="006362FB"/>
    <w:rsid w:val="00636383"/>
    <w:rsid w:val="00636507"/>
    <w:rsid w:val="006375DE"/>
    <w:rsid w:val="00637AD8"/>
    <w:rsid w:val="00641861"/>
    <w:rsid w:val="00641D08"/>
    <w:rsid w:val="00642563"/>
    <w:rsid w:val="00643900"/>
    <w:rsid w:val="00643FDD"/>
    <w:rsid w:val="00644420"/>
    <w:rsid w:val="006447A1"/>
    <w:rsid w:val="00644948"/>
    <w:rsid w:val="006457EF"/>
    <w:rsid w:val="006459FA"/>
    <w:rsid w:val="0064659B"/>
    <w:rsid w:val="00646D32"/>
    <w:rsid w:val="00647ABF"/>
    <w:rsid w:val="00647F23"/>
    <w:rsid w:val="00650136"/>
    <w:rsid w:val="00650A47"/>
    <w:rsid w:val="00652171"/>
    <w:rsid w:val="0065227A"/>
    <w:rsid w:val="00652D1D"/>
    <w:rsid w:val="006531ED"/>
    <w:rsid w:val="0065356D"/>
    <w:rsid w:val="00653DB3"/>
    <w:rsid w:val="00653E54"/>
    <w:rsid w:val="00655FD2"/>
    <w:rsid w:val="00656AE6"/>
    <w:rsid w:val="00657ECE"/>
    <w:rsid w:val="00665094"/>
    <w:rsid w:val="00665129"/>
    <w:rsid w:val="00665D22"/>
    <w:rsid w:val="006665AD"/>
    <w:rsid w:val="006667EF"/>
    <w:rsid w:val="00666D35"/>
    <w:rsid w:val="006710F8"/>
    <w:rsid w:val="006725BC"/>
    <w:rsid w:val="00673D0A"/>
    <w:rsid w:val="0067481D"/>
    <w:rsid w:val="00674F66"/>
    <w:rsid w:val="006754CE"/>
    <w:rsid w:val="00676049"/>
    <w:rsid w:val="0067630D"/>
    <w:rsid w:val="00676CF1"/>
    <w:rsid w:val="00680565"/>
    <w:rsid w:val="00680588"/>
    <w:rsid w:val="006805A7"/>
    <w:rsid w:val="006823DA"/>
    <w:rsid w:val="006834DC"/>
    <w:rsid w:val="0068450A"/>
    <w:rsid w:val="00684860"/>
    <w:rsid w:val="00684BD0"/>
    <w:rsid w:val="00685C5F"/>
    <w:rsid w:val="00685D77"/>
    <w:rsid w:val="00686D88"/>
    <w:rsid w:val="00687B17"/>
    <w:rsid w:val="0069143F"/>
    <w:rsid w:val="00691FB1"/>
    <w:rsid w:val="00691FF9"/>
    <w:rsid w:val="00692348"/>
    <w:rsid w:val="006923A7"/>
    <w:rsid w:val="00692966"/>
    <w:rsid w:val="006945E7"/>
    <w:rsid w:val="00694BD2"/>
    <w:rsid w:val="0069790B"/>
    <w:rsid w:val="00697A23"/>
    <w:rsid w:val="006A0A7D"/>
    <w:rsid w:val="006A0CCB"/>
    <w:rsid w:val="006A176D"/>
    <w:rsid w:val="006A22D4"/>
    <w:rsid w:val="006A2302"/>
    <w:rsid w:val="006A2888"/>
    <w:rsid w:val="006A2FD1"/>
    <w:rsid w:val="006A5418"/>
    <w:rsid w:val="006A5A50"/>
    <w:rsid w:val="006A6D1A"/>
    <w:rsid w:val="006A7C9A"/>
    <w:rsid w:val="006B02DC"/>
    <w:rsid w:val="006B0B34"/>
    <w:rsid w:val="006B23EF"/>
    <w:rsid w:val="006B32D6"/>
    <w:rsid w:val="006B386E"/>
    <w:rsid w:val="006B4448"/>
    <w:rsid w:val="006B6CC2"/>
    <w:rsid w:val="006B7262"/>
    <w:rsid w:val="006C16BC"/>
    <w:rsid w:val="006C17E1"/>
    <w:rsid w:val="006C1D71"/>
    <w:rsid w:val="006C34ED"/>
    <w:rsid w:val="006C3DE6"/>
    <w:rsid w:val="006C4659"/>
    <w:rsid w:val="006C4EC1"/>
    <w:rsid w:val="006C4FFF"/>
    <w:rsid w:val="006C6061"/>
    <w:rsid w:val="006C6D4D"/>
    <w:rsid w:val="006D025B"/>
    <w:rsid w:val="006D0E23"/>
    <w:rsid w:val="006D1B31"/>
    <w:rsid w:val="006D2094"/>
    <w:rsid w:val="006D3D44"/>
    <w:rsid w:val="006D745D"/>
    <w:rsid w:val="006D7D8C"/>
    <w:rsid w:val="006E0CD6"/>
    <w:rsid w:val="006E12A4"/>
    <w:rsid w:val="006E1D81"/>
    <w:rsid w:val="006E237B"/>
    <w:rsid w:val="006E3995"/>
    <w:rsid w:val="006E4A35"/>
    <w:rsid w:val="006E4C1E"/>
    <w:rsid w:val="006E4FFA"/>
    <w:rsid w:val="006E51C3"/>
    <w:rsid w:val="006E5802"/>
    <w:rsid w:val="006E5AD2"/>
    <w:rsid w:val="006E655F"/>
    <w:rsid w:val="006E7806"/>
    <w:rsid w:val="006E7F1E"/>
    <w:rsid w:val="006F0043"/>
    <w:rsid w:val="006F0A74"/>
    <w:rsid w:val="006F0ACF"/>
    <w:rsid w:val="006F10F9"/>
    <w:rsid w:val="006F1D5B"/>
    <w:rsid w:val="006F1EEC"/>
    <w:rsid w:val="006F3236"/>
    <w:rsid w:val="006F4109"/>
    <w:rsid w:val="006F5881"/>
    <w:rsid w:val="006F5C31"/>
    <w:rsid w:val="00700D5F"/>
    <w:rsid w:val="007019C3"/>
    <w:rsid w:val="007048AA"/>
    <w:rsid w:val="00704A9E"/>
    <w:rsid w:val="007056C5"/>
    <w:rsid w:val="00706BF9"/>
    <w:rsid w:val="00707869"/>
    <w:rsid w:val="00707C59"/>
    <w:rsid w:val="007103F9"/>
    <w:rsid w:val="00710772"/>
    <w:rsid w:val="00710F81"/>
    <w:rsid w:val="00711835"/>
    <w:rsid w:val="00712423"/>
    <w:rsid w:val="0071314D"/>
    <w:rsid w:val="007137BF"/>
    <w:rsid w:val="0071395A"/>
    <w:rsid w:val="00714028"/>
    <w:rsid w:val="0071420F"/>
    <w:rsid w:val="00714FB2"/>
    <w:rsid w:val="00715738"/>
    <w:rsid w:val="0071655E"/>
    <w:rsid w:val="0071683C"/>
    <w:rsid w:val="00717013"/>
    <w:rsid w:val="00717409"/>
    <w:rsid w:val="007206CC"/>
    <w:rsid w:val="00721224"/>
    <w:rsid w:val="00721B20"/>
    <w:rsid w:val="0072267B"/>
    <w:rsid w:val="007231DF"/>
    <w:rsid w:val="00723D92"/>
    <w:rsid w:val="00724492"/>
    <w:rsid w:val="0072456F"/>
    <w:rsid w:val="0072523F"/>
    <w:rsid w:val="007272C6"/>
    <w:rsid w:val="00730083"/>
    <w:rsid w:val="007307B4"/>
    <w:rsid w:val="00731629"/>
    <w:rsid w:val="00731662"/>
    <w:rsid w:val="0073178A"/>
    <w:rsid w:val="00732AD8"/>
    <w:rsid w:val="00732FD7"/>
    <w:rsid w:val="00733996"/>
    <w:rsid w:val="00735042"/>
    <w:rsid w:val="00736634"/>
    <w:rsid w:val="00736D01"/>
    <w:rsid w:val="00737BE1"/>
    <w:rsid w:val="00737F72"/>
    <w:rsid w:val="00740397"/>
    <w:rsid w:val="0074111E"/>
    <w:rsid w:val="00741287"/>
    <w:rsid w:val="0074150D"/>
    <w:rsid w:val="00742D75"/>
    <w:rsid w:val="00744A16"/>
    <w:rsid w:val="00744E01"/>
    <w:rsid w:val="00745C28"/>
    <w:rsid w:val="007472D0"/>
    <w:rsid w:val="007479C7"/>
    <w:rsid w:val="00747A59"/>
    <w:rsid w:val="00747B9A"/>
    <w:rsid w:val="00747DA0"/>
    <w:rsid w:val="00750370"/>
    <w:rsid w:val="00750AD5"/>
    <w:rsid w:val="00751AD7"/>
    <w:rsid w:val="00752D61"/>
    <w:rsid w:val="00752DBA"/>
    <w:rsid w:val="0075312D"/>
    <w:rsid w:val="007537B7"/>
    <w:rsid w:val="00753BE4"/>
    <w:rsid w:val="00754527"/>
    <w:rsid w:val="007549A7"/>
    <w:rsid w:val="007551AD"/>
    <w:rsid w:val="00755778"/>
    <w:rsid w:val="00756386"/>
    <w:rsid w:val="00756EE9"/>
    <w:rsid w:val="0075745E"/>
    <w:rsid w:val="0075758B"/>
    <w:rsid w:val="00757FB9"/>
    <w:rsid w:val="00757FDA"/>
    <w:rsid w:val="00761002"/>
    <w:rsid w:val="00762267"/>
    <w:rsid w:val="0076395F"/>
    <w:rsid w:val="00763AC0"/>
    <w:rsid w:val="007642D3"/>
    <w:rsid w:val="007643E4"/>
    <w:rsid w:val="00764E88"/>
    <w:rsid w:val="007671EE"/>
    <w:rsid w:val="00767A5E"/>
    <w:rsid w:val="00771E32"/>
    <w:rsid w:val="007726ED"/>
    <w:rsid w:val="00772C69"/>
    <w:rsid w:val="00773CAF"/>
    <w:rsid w:val="007751E0"/>
    <w:rsid w:val="00775253"/>
    <w:rsid w:val="0077570D"/>
    <w:rsid w:val="00776422"/>
    <w:rsid w:val="0077700D"/>
    <w:rsid w:val="0078038E"/>
    <w:rsid w:val="00780673"/>
    <w:rsid w:val="007807B2"/>
    <w:rsid w:val="00780B80"/>
    <w:rsid w:val="00781E3B"/>
    <w:rsid w:val="007821B1"/>
    <w:rsid w:val="007826DE"/>
    <w:rsid w:val="00783BD6"/>
    <w:rsid w:val="0078523B"/>
    <w:rsid w:val="00786298"/>
    <w:rsid w:val="0078654B"/>
    <w:rsid w:val="00787ABE"/>
    <w:rsid w:val="00790F19"/>
    <w:rsid w:val="00791819"/>
    <w:rsid w:val="00792331"/>
    <w:rsid w:val="00794E70"/>
    <w:rsid w:val="00795F43"/>
    <w:rsid w:val="007A0094"/>
    <w:rsid w:val="007A0C1D"/>
    <w:rsid w:val="007A105A"/>
    <w:rsid w:val="007A112E"/>
    <w:rsid w:val="007A1224"/>
    <w:rsid w:val="007A1A80"/>
    <w:rsid w:val="007A1A9C"/>
    <w:rsid w:val="007A1F1D"/>
    <w:rsid w:val="007A21EE"/>
    <w:rsid w:val="007A3A1B"/>
    <w:rsid w:val="007A403F"/>
    <w:rsid w:val="007A42A9"/>
    <w:rsid w:val="007A4DC8"/>
    <w:rsid w:val="007A67E6"/>
    <w:rsid w:val="007B0228"/>
    <w:rsid w:val="007B08BC"/>
    <w:rsid w:val="007B2060"/>
    <w:rsid w:val="007B29FE"/>
    <w:rsid w:val="007B3AE4"/>
    <w:rsid w:val="007B6DA2"/>
    <w:rsid w:val="007B6FBD"/>
    <w:rsid w:val="007B7193"/>
    <w:rsid w:val="007C057B"/>
    <w:rsid w:val="007C0DD3"/>
    <w:rsid w:val="007C29CB"/>
    <w:rsid w:val="007C2AD9"/>
    <w:rsid w:val="007C3A19"/>
    <w:rsid w:val="007C41FC"/>
    <w:rsid w:val="007C4BC7"/>
    <w:rsid w:val="007C4CB1"/>
    <w:rsid w:val="007C6B6D"/>
    <w:rsid w:val="007C7217"/>
    <w:rsid w:val="007C75CD"/>
    <w:rsid w:val="007C7BBE"/>
    <w:rsid w:val="007D0CDB"/>
    <w:rsid w:val="007D1A74"/>
    <w:rsid w:val="007D1C33"/>
    <w:rsid w:val="007D1FA5"/>
    <w:rsid w:val="007D2909"/>
    <w:rsid w:val="007D2D38"/>
    <w:rsid w:val="007D3D0F"/>
    <w:rsid w:val="007D42E7"/>
    <w:rsid w:val="007D4346"/>
    <w:rsid w:val="007D4910"/>
    <w:rsid w:val="007D5FCC"/>
    <w:rsid w:val="007D6084"/>
    <w:rsid w:val="007D636B"/>
    <w:rsid w:val="007E0C95"/>
    <w:rsid w:val="007E1563"/>
    <w:rsid w:val="007E1AB1"/>
    <w:rsid w:val="007E35FE"/>
    <w:rsid w:val="007E3978"/>
    <w:rsid w:val="007E3E19"/>
    <w:rsid w:val="007E539D"/>
    <w:rsid w:val="007E5B9E"/>
    <w:rsid w:val="007E5C32"/>
    <w:rsid w:val="007F0B0D"/>
    <w:rsid w:val="007F0D88"/>
    <w:rsid w:val="007F2476"/>
    <w:rsid w:val="007F2F2F"/>
    <w:rsid w:val="007F4CE6"/>
    <w:rsid w:val="007F55C6"/>
    <w:rsid w:val="007F5718"/>
    <w:rsid w:val="007F5E28"/>
    <w:rsid w:val="007F5F6A"/>
    <w:rsid w:val="007F65C4"/>
    <w:rsid w:val="007F6E3A"/>
    <w:rsid w:val="007F6EC6"/>
    <w:rsid w:val="007F7080"/>
    <w:rsid w:val="007F73F5"/>
    <w:rsid w:val="007F74CF"/>
    <w:rsid w:val="007F7C49"/>
    <w:rsid w:val="00800102"/>
    <w:rsid w:val="00802D99"/>
    <w:rsid w:val="0080301D"/>
    <w:rsid w:val="008031B0"/>
    <w:rsid w:val="008042B7"/>
    <w:rsid w:val="0080480D"/>
    <w:rsid w:val="00805189"/>
    <w:rsid w:val="00806853"/>
    <w:rsid w:val="0080719C"/>
    <w:rsid w:val="00807F3A"/>
    <w:rsid w:val="00810C3D"/>
    <w:rsid w:val="00811EC9"/>
    <w:rsid w:val="00812278"/>
    <w:rsid w:val="00813341"/>
    <w:rsid w:val="008152E3"/>
    <w:rsid w:val="008154D2"/>
    <w:rsid w:val="00815991"/>
    <w:rsid w:val="008164CD"/>
    <w:rsid w:val="0081707F"/>
    <w:rsid w:val="008177E4"/>
    <w:rsid w:val="00817832"/>
    <w:rsid w:val="00817945"/>
    <w:rsid w:val="0082086D"/>
    <w:rsid w:val="00822D3D"/>
    <w:rsid w:val="008233F9"/>
    <w:rsid w:val="0082397B"/>
    <w:rsid w:val="008252FE"/>
    <w:rsid w:val="00825DCA"/>
    <w:rsid w:val="00826FC9"/>
    <w:rsid w:val="00827102"/>
    <w:rsid w:val="00831633"/>
    <w:rsid w:val="008330FF"/>
    <w:rsid w:val="00833323"/>
    <w:rsid w:val="00833E50"/>
    <w:rsid w:val="0083532B"/>
    <w:rsid w:val="008356D4"/>
    <w:rsid w:val="00835B58"/>
    <w:rsid w:val="00835DE1"/>
    <w:rsid w:val="0084040B"/>
    <w:rsid w:val="00840AE0"/>
    <w:rsid w:val="00841397"/>
    <w:rsid w:val="00842148"/>
    <w:rsid w:val="008422D3"/>
    <w:rsid w:val="00842CBF"/>
    <w:rsid w:val="00842EE8"/>
    <w:rsid w:val="0084381F"/>
    <w:rsid w:val="00844F39"/>
    <w:rsid w:val="0084675B"/>
    <w:rsid w:val="008468F6"/>
    <w:rsid w:val="008469DB"/>
    <w:rsid w:val="00846CBB"/>
    <w:rsid w:val="008508FE"/>
    <w:rsid w:val="00854399"/>
    <w:rsid w:val="008551E5"/>
    <w:rsid w:val="008556FB"/>
    <w:rsid w:val="008601E7"/>
    <w:rsid w:val="0086152C"/>
    <w:rsid w:val="00861C62"/>
    <w:rsid w:val="00862677"/>
    <w:rsid w:val="008635A0"/>
    <w:rsid w:val="00863721"/>
    <w:rsid w:val="00863DA9"/>
    <w:rsid w:val="008644D9"/>
    <w:rsid w:val="00865DEB"/>
    <w:rsid w:val="00866637"/>
    <w:rsid w:val="00866C81"/>
    <w:rsid w:val="00867C45"/>
    <w:rsid w:val="00870846"/>
    <w:rsid w:val="00871FE4"/>
    <w:rsid w:val="00872DF0"/>
    <w:rsid w:val="00872EF8"/>
    <w:rsid w:val="00872F15"/>
    <w:rsid w:val="00873843"/>
    <w:rsid w:val="00873BFF"/>
    <w:rsid w:val="0087441B"/>
    <w:rsid w:val="00874551"/>
    <w:rsid w:val="008764A0"/>
    <w:rsid w:val="00880EB0"/>
    <w:rsid w:val="008813F5"/>
    <w:rsid w:val="00881AE3"/>
    <w:rsid w:val="00881E3B"/>
    <w:rsid w:val="0088285F"/>
    <w:rsid w:val="00882F3A"/>
    <w:rsid w:val="00883578"/>
    <w:rsid w:val="0088491E"/>
    <w:rsid w:val="00885FFE"/>
    <w:rsid w:val="00886632"/>
    <w:rsid w:val="008873CE"/>
    <w:rsid w:val="00887A70"/>
    <w:rsid w:val="00890313"/>
    <w:rsid w:val="0089048E"/>
    <w:rsid w:val="008914D4"/>
    <w:rsid w:val="00891658"/>
    <w:rsid w:val="0089184B"/>
    <w:rsid w:val="00892287"/>
    <w:rsid w:val="00892AE4"/>
    <w:rsid w:val="00892C6C"/>
    <w:rsid w:val="00892DBA"/>
    <w:rsid w:val="00892E8E"/>
    <w:rsid w:val="00892F49"/>
    <w:rsid w:val="008942B6"/>
    <w:rsid w:val="0089431F"/>
    <w:rsid w:val="00894BDE"/>
    <w:rsid w:val="008951F4"/>
    <w:rsid w:val="00895A82"/>
    <w:rsid w:val="0089637E"/>
    <w:rsid w:val="00896DDD"/>
    <w:rsid w:val="00896FFF"/>
    <w:rsid w:val="00897B41"/>
    <w:rsid w:val="008A05D5"/>
    <w:rsid w:val="008A0ECE"/>
    <w:rsid w:val="008A2586"/>
    <w:rsid w:val="008A3875"/>
    <w:rsid w:val="008A46E6"/>
    <w:rsid w:val="008A58ED"/>
    <w:rsid w:val="008A6F86"/>
    <w:rsid w:val="008A7143"/>
    <w:rsid w:val="008A733C"/>
    <w:rsid w:val="008A796F"/>
    <w:rsid w:val="008B1352"/>
    <w:rsid w:val="008B1459"/>
    <w:rsid w:val="008B1A29"/>
    <w:rsid w:val="008B33C4"/>
    <w:rsid w:val="008B4AB6"/>
    <w:rsid w:val="008B6013"/>
    <w:rsid w:val="008B66C7"/>
    <w:rsid w:val="008B6C1A"/>
    <w:rsid w:val="008B6D6C"/>
    <w:rsid w:val="008B7790"/>
    <w:rsid w:val="008B7E99"/>
    <w:rsid w:val="008C01E3"/>
    <w:rsid w:val="008C195F"/>
    <w:rsid w:val="008C42BB"/>
    <w:rsid w:val="008C4D20"/>
    <w:rsid w:val="008C4FEF"/>
    <w:rsid w:val="008C5602"/>
    <w:rsid w:val="008C5701"/>
    <w:rsid w:val="008C63A9"/>
    <w:rsid w:val="008C77A5"/>
    <w:rsid w:val="008D12F0"/>
    <w:rsid w:val="008D2EE1"/>
    <w:rsid w:val="008D2F15"/>
    <w:rsid w:val="008D31F4"/>
    <w:rsid w:val="008D3200"/>
    <w:rsid w:val="008D34A6"/>
    <w:rsid w:val="008D3C62"/>
    <w:rsid w:val="008D4100"/>
    <w:rsid w:val="008D41FA"/>
    <w:rsid w:val="008D4920"/>
    <w:rsid w:val="008D4EA4"/>
    <w:rsid w:val="008D625B"/>
    <w:rsid w:val="008D7209"/>
    <w:rsid w:val="008D7606"/>
    <w:rsid w:val="008E1DA9"/>
    <w:rsid w:val="008E26C1"/>
    <w:rsid w:val="008E29EE"/>
    <w:rsid w:val="008E2C01"/>
    <w:rsid w:val="008E2ED5"/>
    <w:rsid w:val="008E536E"/>
    <w:rsid w:val="008E5AE4"/>
    <w:rsid w:val="008F03B0"/>
    <w:rsid w:val="008F053A"/>
    <w:rsid w:val="008F0F5A"/>
    <w:rsid w:val="008F166D"/>
    <w:rsid w:val="008F3292"/>
    <w:rsid w:val="008F41A0"/>
    <w:rsid w:val="008F4CBC"/>
    <w:rsid w:val="008F57D9"/>
    <w:rsid w:val="008F64E4"/>
    <w:rsid w:val="008F6F8F"/>
    <w:rsid w:val="008F7BD9"/>
    <w:rsid w:val="008F7ECB"/>
    <w:rsid w:val="00900004"/>
    <w:rsid w:val="009006E8"/>
    <w:rsid w:val="00902666"/>
    <w:rsid w:val="00902CFF"/>
    <w:rsid w:val="00903191"/>
    <w:rsid w:val="00903242"/>
    <w:rsid w:val="009038D3"/>
    <w:rsid w:val="00903FE3"/>
    <w:rsid w:val="0090416C"/>
    <w:rsid w:val="00906ECA"/>
    <w:rsid w:val="00907236"/>
    <w:rsid w:val="0091088D"/>
    <w:rsid w:val="00910A18"/>
    <w:rsid w:val="00911311"/>
    <w:rsid w:val="0091152A"/>
    <w:rsid w:val="00911876"/>
    <w:rsid w:val="0091328D"/>
    <w:rsid w:val="00914464"/>
    <w:rsid w:val="009145C0"/>
    <w:rsid w:val="00914B90"/>
    <w:rsid w:val="00915CB2"/>
    <w:rsid w:val="00916367"/>
    <w:rsid w:val="00916520"/>
    <w:rsid w:val="009203C8"/>
    <w:rsid w:val="009207D0"/>
    <w:rsid w:val="00920E9D"/>
    <w:rsid w:val="00921C31"/>
    <w:rsid w:val="00921EBC"/>
    <w:rsid w:val="00922290"/>
    <w:rsid w:val="009222A5"/>
    <w:rsid w:val="00922AB6"/>
    <w:rsid w:val="00922E06"/>
    <w:rsid w:val="009240D6"/>
    <w:rsid w:val="00924D17"/>
    <w:rsid w:val="009265F2"/>
    <w:rsid w:val="00926E74"/>
    <w:rsid w:val="0093017D"/>
    <w:rsid w:val="0093105A"/>
    <w:rsid w:val="009310CB"/>
    <w:rsid w:val="00932B1F"/>
    <w:rsid w:val="00933946"/>
    <w:rsid w:val="00933E00"/>
    <w:rsid w:val="0093459F"/>
    <w:rsid w:val="009345E0"/>
    <w:rsid w:val="009355DB"/>
    <w:rsid w:val="009359DF"/>
    <w:rsid w:val="00935AF8"/>
    <w:rsid w:val="00936628"/>
    <w:rsid w:val="009371B1"/>
    <w:rsid w:val="00937D2A"/>
    <w:rsid w:val="00937D3C"/>
    <w:rsid w:val="0094086A"/>
    <w:rsid w:val="009412D6"/>
    <w:rsid w:val="00941ACE"/>
    <w:rsid w:val="00941BA3"/>
    <w:rsid w:val="00941FE1"/>
    <w:rsid w:val="009423B8"/>
    <w:rsid w:val="009433BE"/>
    <w:rsid w:val="00943DF7"/>
    <w:rsid w:val="00943E65"/>
    <w:rsid w:val="00944BFE"/>
    <w:rsid w:val="009458F5"/>
    <w:rsid w:val="009467CC"/>
    <w:rsid w:val="009472A6"/>
    <w:rsid w:val="00950246"/>
    <w:rsid w:val="00950298"/>
    <w:rsid w:val="00951406"/>
    <w:rsid w:val="009514BD"/>
    <w:rsid w:val="00952020"/>
    <w:rsid w:val="009535DF"/>
    <w:rsid w:val="00954362"/>
    <w:rsid w:val="009545CE"/>
    <w:rsid w:val="00955307"/>
    <w:rsid w:val="0095614A"/>
    <w:rsid w:val="009567A8"/>
    <w:rsid w:val="00961C02"/>
    <w:rsid w:val="0096225E"/>
    <w:rsid w:val="00962367"/>
    <w:rsid w:val="00962AA5"/>
    <w:rsid w:val="00962D45"/>
    <w:rsid w:val="00963226"/>
    <w:rsid w:val="00963585"/>
    <w:rsid w:val="0096362A"/>
    <w:rsid w:val="0096423B"/>
    <w:rsid w:val="00965433"/>
    <w:rsid w:val="00966124"/>
    <w:rsid w:val="0096657D"/>
    <w:rsid w:val="00966F1E"/>
    <w:rsid w:val="009703AA"/>
    <w:rsid w:val="00971B50"/>
    <w:rsid w:val="009727CD"/>
    <w:rsid w:val="0097282F"/>
    <w:rsid w:val="0097295B"/>
    <w:rsid w:val="00973881"/>
    <w:rsid w:val="00975945"/>
    <w:rsid w:val="00976B02"/>
    <w:rsid w:val="0098015B"/>
    <w:rsid w:val="009807B2"/>
    <w:rsid w:val="009817BF"/>
    <w:rsid w:val="00981807"/>
    <w:rsid w:val="00981D03"/>
    <w:rsid w:val="0098341B"/>
    <w:rsid w:val="00983448"/>
    <w:rsid w:val="00983B5D"/>
    <w:rsid w:val="00983BC7"/>
    <w:rsid w:val="00984869"/>
    <w:rsid w:val="00985311"/>
    <w:rsid w:val="00985382"/>
    <w:rsid w:val="009855E6"/>
    <w:rsid w:val="00985C68"/>
    <w:rsid w:val="00985D87"/>
    <w:rsid w:val="00986D5B"/>
    <w:rsid w:val="0098702D"/>
    <w:rsid w:val="00987E8F"/>
    <w:rsid w:val="0099010E"/>
    <w:rsid w:val="009902EF"/>
    <w:rsid w:val="0099033E"/>
    <w:rsid w:val="00990344"/>
    <w:rsid w:val="00990F90"/>
    <w:rsid w:val="009932E8"/>
    <w:rsid w:val="00993363"/>
    <w:rsid w:val="0099361B"/>
    <w:rsid w:val="00994BDB"/>
    <w:rsid w:val="009A142F"/>
    <w:rsid w:val="009A4072"/>
    <w:rsid w:val="009A4285"/>
    <w:rsid w:val="009A638E"/>
    <w:rsid w:val="009B02DA"/>
    <w:rsid w:val="009B03B3"/>
    <w:rsid w:val="009B0B38"/>
    <w:rsid w:val="009B1125"/>
    <w:rsid w:val="009B1721"/>
    <w:rsid w:val="009B18F2"/>
    <w:rsid w:val="009B52C9"/>
    <w:rsid w:val="009B6699"/>
    <w:rsid w:val="009B6B61"/>
    <w:rsid w:val="009C0B0E"/>
    <w:rsid w:val="009C12B9"/>
    <w:rsid w:val="009C1A7E"/>
    <w:rsid w:val="009C1FAA"/>
    <w:rsid w:val="009C24DA"/>
    <w:rsid w:val="009C25BB"/>
    <w:rsid w:val="009C2827"/>
    <w:rsid w:val="009C40A6"/>
    <w:rsid w:val="009C4B1F"/>
    <w:rsid w:val="009C4C61"/>
    <w:rsid w:val="009C514A"/>
    <w:rsid w:val="009C59BB"/>
    <w:rsid w:val="009C6405"/>
    <w:rsid w:val="009C6599"/>
    <w:rsid w:val="009C7005"/>
    <w:rsid w:val="009C7059"/>
    <w:rsid w:val="009D0BF4"/>
    <w:rsid w:val="009D121C"/>
    <w:rsid w:val="009D184B"/>
    <w:rsid w:val="009D1DA1"/>
    <w:rsid w:val="009D1F96"/>
    <w:rsid w:val="009D2D71"/>
    <w:rsid w:val="009D38E9"/>
    <w:rsid w:val="009D3D1A"/>
    <w:rsid w:val="009D3DA2"/>
    <w:rsid w:val="009D4ADD"/>
    <w:rsid w:val="009D617F"/>
    <w:rsid w:val="009D7AB3"/>
    <w:rsid w:val="009D7E47"/>
    <w:rsid w:val="009E04C2"/>
    <w:rsid w:val="009E0E48"/>
    <w:rsid w:val="009E40E4"/>
    <w:rsid w:val="009E5335"/>
    <w:rsid w:val="009E53C5"/>
    <w:rsid w:val="009E5CAB"/>
    <w:rsid w:val="009E6059"/>
    <w:rsid w:val="009F0586"/>
    <w:rsid w:val="009F0B88"/>
    <w:rsid w:val="009F0BE1"/>
    <w:rsid w:val="009F0D52"/>
    <w:rsid w:val="009F28DB"/>
    <w:rsid w:val="009F7123"/>
    <w:rsid w:val="009F7246"/>
    <w:rsid w:val="009F7AD0"/>
    <w:rsid w:val="009F7DF5"/>
    <w:rsid w:val="00A014BF"/>
    <w:rsid w:val="00A01616"/>
    <w:rsid w:val="00A01AE2"/>
    <w:rsid w:val="00A02760"/>
    <w:rsid w:val="00A02F82"/>
    <w:rsid w:val="00A0370E"/>
    <w:rsid w:val="00A047C1"/>
    <w:rsid w:val="00A04B75"/>
    <w:rsid w:val="00A05448"/>
    <w:rsid w:val="00A05589"/>
    <w:rsid w:val="00A06DB4"/>
    <w:rsid w:val="00A074C7"/>
    <w:rsid w:val="00A108EA"/>
    <w:rsid w:val="00A10A51"/>
    <w:rsid w:val="00A10F3A"/>
    <w:rsid w:val="00A1102D"/>
    <w:rsid w:val="00A12269"/>
    <w:rsid w:val="00A12D73"/>
    <w:rsid w:val="00A131C3"/>
    <w:rsid w:val="00A139C4"/>
    <w:rsid w:val="00A14752"/>
    <w:rsid w:val="00A15346"/>
    <w:rsid w:val="00A1535D"/>
    <w:rsid w:val="00A15366"/>
    <w:rsid w:val="00A16A11"/>
    <w:rsid w:val="00A170C1"/>
    <w:rsid w:val="00A1767D"/>
    <w:rsid w:val="00A23025"/>
    <w:rsid w:val="00A239B4"/>
    <w:rsid w:val="00A23F5B"/>
    <w:rsid w:val="00A246EB"/>
    <w:rsid w:val="00A24890"/>
    <w:rsid w:val="00A24B04"/>
    <w:rsid w:val="00A24D1A"/>
    <w:rsid w:val="00A25B57"/>
    <w:rsid w:val="00A262F1"/>
    <w:rsid w:val="00A26F31"/>
    <w:rsid w:val="00A277AF"/>
    <w:rsid w:val="00A31814"/>
    <w:rsid w:val="00A31DD6"/>
    <w:rsid w:val="00A339F6"/>
    <w:rsid w:val="00A33A6E"/>
    <w:rsid w:val="00A3434F"/>
    <w:rsid w:val="00A3448F"/>
    <w:rsid w:val="00A34591"/>
    <w:rsid w:val="00A34DDC"/>
    <w:rsid w:val="00A3520A"/>
    <w:rsid w:val="00A357E2"/>
    <w:rsid w:val="00A35B7A"/>
    <w:rsid w:val="00A3704D"/>
    <w:rsid w:val="00A37A4A"/>
    <w:rsid w:val="00A37C07"/>
    <w:rsid w:val="00A409DF"/>
    <w:rsid w:val="00A41DC3"/>
    <w:rsid w:val="00A423E2"/>
    <w:rsid w:val="00A43B88"/>
    <w:rsid w:val="00A4427A"/>
    <w:rsid w:val="00A46797"/>
    <w:rsid w:val="00A4680B"/>
    <w:rsid w:val="00A470B6"/>
    <w:rsid w:val="00A505BD"/>
    <w:rsid w:val="00A522FB"/>
    <w:rsid w:val="00A52A12"/>
    <w:rsid w:val="00A53D02"/>
    <w:rsid w:val="00A53DBF"/>
    <w:rsid w:val="00A53EAB"/>
    <w:rsid w:val="00A53FD3"/>
    <w:rsid w:val="00A542DB"/>
    <w:rsid w:val="00A543E2"/>
    <w:rsid w:val="00A54E58"/>
    <w:rsid w:val="00A54F5F"/>
    <w:rsid w:val="00A5518C"/>
    <w:rsid w:val="00A55D38"/>
    <w:rsid w:val="00A56A7D"/>
    <w:rsid w:val="00A5765E"/>
    <w:rsid w:val="00A6149D"/>
    <w:rsid w:val="00A618D3"/>
    <w:rsid w:val="00A63BB8"/>
    <w:rsid w:val="00A645E5"/>
    <w:rsid w:val="00A651B9"/>
    <w:rsid w:val="00A65E90"/>
    <w:rsid w:val="00A662D5"/>
    <w:rsid w:val="00A671BA"/>
    <w:rsid w:val="00A70614"/>
    <w:rsid w:val="00A70B49"/>
    <w:rsid w:val="00A717DD"/>
    <w:rsid w:val="00A71AE4"/>
    <w:rsid w:val="00A72352"/>
    <w:rsid w:val="00A726C4"/>
    <w:rsid w:val="00A74015"/>
    <w:rsid w:val="00A74F44"/>
    <w:rsid w:val="00A75725"/>
    <w:rsid w:val="00A75D80"/>
    <w:rsid w:val="00A76C23"/>
    <w:rsid w:val="00A76EED"/>
    <w:rsid w:val="00A77177"/>
    <w:rsid w:val="00A80564"/>
    <w:rsid w:val="00A814FD"/>
    <w:rsid w:val="00A81C64"/>
    <w:rsid w:val="00A826C9"/>
    <w:rsid w:val="00A8286A"/>
    <w:rsid w:val="00A82B9E"/>
    <w:rsid w:val="00A82EF2"/>
    <w:rsid w:val="00A82FF8"/>
    <w:rsid w:val="00A83D9E"/>
    <w:rsid w:val="00A853DF"/>
    <w:rsid w:val="00A8589D"/>
    <w:rsid w:val="00A85EDE"/>
    <w:rsid w:val="00A86320"/>
    <w:rsid w:val="00A863FF"/>
    <w:rsid w:val="00A86971"/>
    <w:rsid w:val="00A87A96"/>
    <w:rsid w:val="00A87E02"/>
    <w:rsid w:val="00A90514"/>
    <w:rsid w:val="00A90875"/>
    <w:rsid w:val="00A9145B"/>
    <w:rsid w:val="00A91D7B"/>
    <w:rsid w:val="00A91E00"/>
    <w:rsid w:val="00A92032"/>
    <w:rsid w:val="00A922AC"/>
    <w:rsid w:val="00A94A5C"/>
    <w:rsid w:val="00A94E96"/>
    <w:rsid w:val="00A94EC5"/>
    <w:rsid w:val="00A95110"/>
    <w:rsid w:val="00A952CF"/>
    <w:rsid w:val="00A96219"/>
    <w:rsid w:val="00A9628F"/>
    <w:rsid w:val="00A97942"/>
    <w:rsid w:val="00A97BBC"/>
    <w:rsid w:val="00A97C4A"/>
    <w:rsid w:val="00AA0AF2"/>
    <w:rsid w:val="00AA1A63"/>
    <w:rsid w:val="00AA3321"/>
    <w:rsid w:val="00AA3864"/>
    <w:rsid w:val="00AA3BDD"/>
    <w:rsid w:val="00AA4592"/>
    <w:rsid w:val="00AA65F5"/>
    <w:rsid w:val="00AA7AD4"/>
    <w:rsid w:val="00AB02EA"/>
    <w:rsid w:val="00AB04A5"/>
    <w:rsid w:val="00AB08D3"/>
    <w:rsid w:val="00AB13DB"/>
    <w:rsid w:val="00AB1809"/>
    <w:rsid w:val="00AB2A1A"/>
    <w:rsid w:val="00AB2FED"/>
    <w:rsid w:val="00AB33BC"/>
    <w:rsid w:val="00AB48ED"/>
    <w:rsid w:val="00AB594F"/>
    <w:rsid w:val="00AB5E0A"/>
    <w:rsid w:val="00AB5F85"/>
    <w:rsid w:val="00AB78A9"/>
    <w:rsid w:val="00AC17BE"/>
    <w:rsid w:val="00AC3391"/>
    <w:rsid w:val="00AC3C57"/>
    <w:rsid w:val="00AC43B4"/>
    <w:rsid w:val="00AC56F7"/>
    <w:rsid w:val="00AC78CF"/>
    <w:rsid w:val="00AD1151"/>
    <w:rsid w:val="00AD1204"/>
    <w:rsid w:val="00AD15FE"/>
    <w:rsid w:val="00AD19E3"/>
    <w:rsid w:val="00AD2148"/>
    <w:rsid w:val="00AD22C3"/>
    <w:rsid w:val="00AD246B"/>
    <w:rsid w:val="00AD2583"/>
    <w:rsid w:val="00AD330B"/>
    <w:rsid w:val="00AD42EA"/>
    <w:rsid w:val="00AD4337"/>
    <w:rsid w:val="00AD473C"/>
    <w:rsid w:val="00AD4949"/>
    <w:rsid w:val="00AD4DD8"/>
    <w:rsid w:val="00AD6018"/>
    <w:rsid w:val="00AD7172"/>
    <w:rsid w:val="00AD71D3"/>
    <w:rsid w:val="00AD7285"/>
    <w:rsid w:val="00AE11F2"/>
    <w:rsid w:val="00AE1F1C"/>
    <w:rsid w:val="00AE2CC4"/>
    <w:rsid w:val="00AE5F29"/>
    <w:rsid w:val="00AE6359"/>
    <w:rsid w:val="00AE6F75"/>
    <w:rsid w:val="00AE7558"/>
    <w:rsid w:val="00AE7947"/>
    <w:rsid w:val="00AE79C9"/>
    <w:rsid w:val="00AE79DB"/>
    <w:rsid w:val="00AF091F"/>
    <w:rsid w:val="00AF1104"/>
    <w:rsid w:val="00AF4617"/>
    <w:rsid w:val="00AF526E"/>
    <w:rsid w:val="00AF56A3"/>
    <w:rsid w:val="00AF5BBD"/>
    <w:rsid w:val="00AF6186"/>
    <w:rsid w:val="00AF7516"/>
    <w:rsid w:val="00AF76CB"/>
    <w:rsid w:val="00AF79B3"/>
    <w:rsid w:val="00B00CA6"/>
    <w:rsid w:val="00B03708"/>
    <w:rsid w:val="00B047EA"/>
    <w:rsid w:val="00B062BE"/>
    <w:rsid w:val="00B066C6"/>
    <w:rsid w:val="00B0756F"/>
    <w:rsid w:val="00B07E6B"/>
    <w:rsid w:val="00B10198"/>
    <w:rsid w:val="00B10323"/>
    <w:rsid w:val="00B10584"/>
    <w:rsid w:val="00B10C3C"/>
    <w:rsid w:val="00B10D22"/>
    <w:rsid w:val="00B11511"/>
    <w:rsid w:val="00B115D2"/>
    <w:rsid w:val="00B15AA8"/>
    <w:rsid w:val="00B16032"/>
    <w:rsid w:val="00B16B64"/>
    <w:rsid w:val="00B16F3A"/>
    <w:rsid w:val="00B207E3"/>
    <w:rsid w:val="00B232F2"/>
    <w:rsid w:val="00B23917"/>
    <w:rsid w:val="00B24AAB"/>
    <w:rsid w:val="00B2531A"/>
    <w:rsid w:val="00B2678E"/>
    <w:rsid w:val="00B2756F"/>
    <w:rsid w:val="00B27A69"/>
    <w:rsid w:val="00B27ADA"/>
    <w:rsid w:val="00B308B5"/>
    <w:rsid w:val="00B30D85"/>
    <w:rsid w:val="00B31038"/>
    <w:rsid w:val="00B31137"/>
    <w:rsid w:val="00B318A7"/>
    <w:rsid w:val="00B31C24"/>
    <w:rsid w:val="00B31FEC"/>
    <w:rsid w:val="00B324D0"/>
    <w:rsid w:val="00B3471C"/>
    <w:rsid w:val="00B3567D"/>
    <w:rsid w:val="00B36D43"/>
    <w:rsid w:val="00B371B9"/>
    <w:rsid w:val="00B4088B"/>
    <w:rsid w:val="00B4209A"/>
    <w:rsid w:val="00B426C4"/>
    <w:rsid w:val="00B46AB2"/>
    <w:rsid w:val="00B47E2C"/>
    <w:rsid w:val="00B509C0"/>
    <w:rsid w:val="00B5132C"/>
    <w:rsid w:val="00B526F6"/>
    <w:rsid w:val="00B5274E"/>
    <w:rsid w:val="00B53D0E"/>
    <w:rsid w:val="00B53EA7"/>
    <w:rsid w:val="00B55BF7"/>
    <w:rsid w:val="00B56D9B"/>
    <w:rsid w:val="00B5704C"/>
    <w:rsid w:val="00B5788D"/>
    <w:rsid w:val="00B57CBB"/>
    <w:rsid w:val="00B6012E"/>
    <w:rsid w:val="00B60188"/>
    <w:rsid w:val="00B60A8A"/>
    <w:rsid w:val="00B628D5"/>
    <w:rsid w:val="00B634DB"/>
    <w:rsid w:val="00B64BE5"/>
    <w:rsid w:val="00B6517A"/>
    <w:rsid w:val="00B659D3"/>
    <w:rsid w:val="00B67E13"/>
    <w:rsid w:val="00B705FD"/>
    <w:rsid w:val="00B70BF0"/>
    <w:rsid w:val="00B70CC4"/>
    <w:rsid w:val="00B71315"/>
    <w:rsid w:val="00B725BC"/>
    <w:rsid w:val="00B72E2E"/>
    <w:rsid w:val="00B7308A"/>
    <w:rsid w:val="00B7379E"/>
    <w:rsid w:val="00B738C7"/>
    <w:rsid w:val="00B744A4"/>
    <w:rsid w:val="00B7494D"/>
    <w:rsid w:val="00B758B9"/>
    <w:rsid w:val="00B76137"/>
    <w:rsid w:val="00B7626A"/>
    <w:rsid w:val="00B7645D"/>
    <w:rsid w:val="00B76F16"/>
    <w:rsid w:val="00B779E6"/>
    <w:rsid w:val="00B82680"/>
    <w:rsid w:val="00B827BA"/>
    <w:rsid w:val="00B828F0"/>
    <w:rsid w:val="00B83383"/>
    <w:rsid w:val="00B83533"/>
    <w:rsid w:val="00B85214"/>
    <w:rsid w:val="00B8533A"/>
    <w:rsid w:val="00B860E0"/>
    <w:rsid w:val="00B8671E"/>
    <w:rsid w:val="00B86CCA"/>
    <w:rsid w:val="00B90BBF"/>
    <w:rsid w:val="00B91CCE"/>
    <w:rsid w:val="00B92CD1"/>
    <w:rsid w:val="00B94614"/>
    <w:rsid w:val="00B95944"/>
    <w:rsid w:val="00B963F0"/>
    <w:rsid w:val="00B9706C"/>
    <w:rsid w:val="00B97D0D"/>
    <w:rsid w:val="00BA267C"/>
    <w:rsid w:val="00BA2C22"/>
    <w:rsid w:val="00BA5182"/>
    <w:rsid w:val="00BA686A"/>
    <w:rsid w:val="00BA71A4"/>
    <w:rsid w:val="00BA7593"/>
    <w:rsid w:val="00BA7A30"/>
    <w:rsid w:val="00BB07EF"/>
    <w:rsid w:val="00BB08D5"/>
    <w:rsid w:val="00BB1A3F"/>
    <w:rsid w:val="00BB2391"/>
    <w:rsid w:val="00BB2A54"/>
    <w:rsid w:val="00BB386A"/>
    <w:rsid w:val="00BB5E88"/>
    <w:rsid w:val="00BB7260"/>
    <w:rsid w:val="00BB7CC8"/>
    <w:rsid w:val="00BB7D4F"/>
    <w:rsid w:val="00BC0215"/>
    <w:rsid w:val="00BC0BF5"/>
    <w:rsid w:val="00BC143C"/>
    <w:rsid w:val="00BC1A20"/>
    <w:rsid w:val="00BC1CBD"/>
    <w:rsid w:val="00BC30E5"/>
    <w:rsid w:val="00BC4A05"/>
    <w:rsid w:val="00BC56F3"/>
    <w:rsid w:val="00BC69E1"/>
    <w:rsid w:val="00BC71C6"/>
    <w:rsid w:val="00BC790C"/>
    <w:rsid w:val="00BD0079"/>
    <w:rsid w:val="00BD0722"/>
    <w:rsid w:val="00BD1744"/>
    <w:rsid w:val="00BD4997"/>
    <w:rsid w:val="00BD62C7"/>
    <w:rsid w:val="00BD68E4"/>
    <w:rsid w:val="00BD6D91"/>
    <w:rsid w:val="00BE2641"/>
    <w:rsid w:val="00BE3B8C"/>
    <w:rsid w:val="00BE42AF"/>
    <w:rsid w:val="00BE437C"/>
    <w:rsid w:val="00BE5472"/>
    <w:rsid w:val="00BE6A54"/>
    <w:rsid w:val="00BE6CD2"/>
    <w:rsid w:val="00BE71E3"/>
    <w:rsid w:val="00BE78A5"/>
    <w:rsid w:val="00BE7FDD"/>
    <w:rsid w:val="00BF0373"/>
    <w:rsid w:val="00BF0D2C"/>
    <w:rsid w:val="00BF1116"/>
    <w:rsid w:val="00BF11A7"/>
    <w:rsid w:val="00BF2A9F"/>
    <w:rsid w:val="00BF2BAF"/>
    <w:rsid w:val="00BF2C23"/>
    <w:rsid w:val="00BF2D62"/>
    <w:rsid w:val="00BF54A9"/>
    <w:rsid w:val="00BF56E8"/>
    <w:rsid w:val="00BF6827"/>
    <w:rsid w:val="00C00855"/>
    <w:rsid w:val="00C00BF5"/>
    <w:rsid w:val="00C00F78"/>
    <w:rsid w:val="00C0172E"/>
    <w:rsid w:val="00C01BFB"/>
    <w:rsid w:val="00C01EB7"/>
    <w:rsid w:val="00C03FC2"/>
    <w:rsid w:val="00C05C20"/>
    <w:rsid w:val="00C0644A"/>
    <w:rsid w:val="00C0704B"/>
    <w:rsid w:val="00C07848"/>
    <w:rsid w:val="00C1180B"/>
    <w:rsid w:val="00C11AAC"/>
    <w:rsid w:val="00C11F0E"/>
    <w:rsid w:val="00C12D99"/>
    <w:rsid w:val="00C13FF4"/>
    <w:rsid w:val="00C15020"/>
    <w:rsid w:val="00C150F8"/>
    <w:rsid w:val="00C15732"/>
    <w:rsid w:val="00C1581B"/>
    <w:rsid w:val="00C20EAD"/>
    <w:rsid w:val="00C2205A"/>
    <w:rsid w:val="00C223E6"/>
    <w:rsid w:val="00C226C7"/>
    <w:rsid w:val="00C23F48"/>
    <w:rsid w:val="00C248AD"/>
    <w:rsid w:val="00C25408"/>
    <w:rsid w:val="00C259BE"/>
    <w:rsid w:val="00C25B67"/>
    <w:rsid w:val="00C2600A"/>
    <w:rsid w:val="00C26E77"/>
    <w:rsid w:val="00C277A7"/>
    <w:rsid w:val="00C30F34"/>
    <w:rsid w:val="00C3148F"/>
    <w:rsid w:val="00C32B2B"/>
    <w:rsid w:val="00C32C4A"/>
    <w:rsid w:val="00C3351B"/>
    <w:rsid w:val="00C3355A"/>
    <w:rsid w:val="00C3463B"/>
    <w:rsid w:val="00C34803"/>
    <w:rsid w:val="00C35677"/>
    <w:rsid w:val="00C356FF"/>
    <w:rsid w:val="00C35814"/>
    <w:rsid w:val="00C360DF"/>
    <w:rsid w:val="00C37001"/>
    <w:rsid w:val="00C37611"/>
    <w:rsid w:val="00C37B81"/>
    <w:rsid w:val="00C41735"/>
    <w:rsid w:val="00C4260A"/>
    <w:rsid w:val="00C42627"/>
    <w:rsid w:val="00C42901"/>
    <w:rsid w:val="00C42DA6"/>
    <w:rsid w:val="00C43189"/>
    <w:rsid w:val="00C432C1"/>
    <w:rsid w:val="00C44B94"/>
    <w:rsid w:val="00C455D1"/>
    <w:rsid w:val="00C456EF"/>
    <w:rsid w:val="00C45780"/>
    <w:rsid w:val="00C4682A"/>
    <w:rsid w:val="00C46B67"/>
    <w:rsid w:val="00C46E55"/>
    <w:rsid w:val="00C47129"/>
    <w:rsid w:val="00C4788A"/>
    <w:rsid w:val="00C47F39"/>
    <w:rsid w:val="00C5000A"/>
    <w:rsid w:val="00C51290"/>
    <w:rsid w:val="00C52C78"/>
    <w:rsid w:val="00C53320"/>
    <w:rsid w:val="00C535D2"/>
    <w:rsid w:val="00C54E44"/>
    <w:rsid w:val="00C557DE"/>
    <w:rsid w:val="00C55845"/>
    <w:rsid w:val="00C558B6"/>
    <w:rsid w:val="00C56F8E"/>
    <w:rsid w:val="00C57B15"/>
    <w:rsid w:val="00C57BF5"/>
    <w:rsid w:val="00C57E28"/>
    <w:rsid w:val="00C60197"/>
    <w:rsid w:val="00C60B53"/>
    <w:rsid w:val="00C61064"/>
    <w:rsid w:val="00C62F7F"/>
    <w:rsid w:val="00C641E2"/>
    <w:rsid w:val="00C6429D"/>
    <w:rsid w:val="00C650E8"/>
    <w:rsid w:val="00C658EB"/>
    <w:rsid w:val="00C65948"/>
    <w:rsid w:val="00C66068"/>
    <w:rsid w:val="00C6612D"/>
    <w:rsid w:val="00C664D5"/>
    <w:rsid w:val="00C70C12"/>
    <w:rsid w:val="00C71ABE"/>
    <w:rsid w:val="00C7211E"/>
    <w:rsid w:val="00C73509"/>
    <w:rsid w:val="00C77677"/>
    <w:rsid w:val="00C777DE"/>
    <w:rsid w:val="00C80959"/>
    <w:rsid w:val="00C80B43"/>
    <w:rsid w:val="00C817A0"/>
    <w:rsid w:val="00C8203E"/>
    <w:rsid w:val="00C82941"/>
    <w:rsid w:val="00C8588D"/>
    <w:rsid w:val="00C858BE"/>
    <w:rsid w:val="00C85A88"/>
    <w:rsid w:val="00C86C74"/>
    <w:rsid w:val="00C90DB8"/>
    <w:rsid w:val="00C91F81"/>
    <w:rsid w:val="00C941EA"/>
    <w:rsid w:val="00C95353"/>
    <w:rsid w:val="00C965C6"/>
    <w:rsid w:val="00C96ACE"/>
    <w:rsid w:val="00C97082"/>
    <w:rsid w:val="00CA1EF6"/>
    <w:rsid w:val="00CA2EA5"/>
    <w:rsid w:val="00CA2FE3"/>
    <w:rsid w:val="00CA3A48"/>
    <w:rsid w:val="00CA42BA"/>
    <w:rsid w:val="00CA4C75"/>
    <w:rsid w:val="00CA55A3"/>
    <w:rsid w:val="00CA5CEA"/>
    <w:rsid w:val="00CA6362"/>
    <w:rsid w:val="00CA6CD4"/>
    <w:rsid w:val="00CA6EB6"/>
    <w:rsid w:val="00CA76D2"/>
    <w:rsid w:val="00CA7B3F"/>
    <w:rsid w:val="00CB0F11"/>
    <w:rsid w:val="00CB2923"/>
    <w:rsid w:val="00CB2D4E"/>
    <w:rsid w:val="00CB2ECC"/>
    <w:rsid w:val="00CB4166"/>
    <w:rsid w:val="00CB521F"/>
    <w:rsid w:val="00CB53FE"/>
    <w:rsid w:val="00CB662A"/>
    <w:rsid w:val="00CB6D2A"/>
    <w:rsid w:val="00CC0C32"/>
    <w:rsid w:val="00CC223B"/>
    <w:rsid w:val="00CC23BF"/>
    <w:rsid w:val="00CC2955"/>
    <w:rsid w:val="00CC2996"/>
    <w:rsid w:val="00CC3134"/>
    <w:rsid w:val="00CC321D"/>
    <w:rsid w:val="00CC44EF"/>
    <w:rsid w:val="00CC6732"/>
    <w:rsid w:val="00CC75F5"/>
    <w:rsid w:val="00CC7719"/>
    <w:rsid w:val="00CD0B50"/>
    <w:rsid w:val="00CD0BEF"/>
    <w:rsid w:val="00CD2DD2"/>
    <w:rsid w:val="00CD34B2"/>
    <w:rsid w:val="00CD3DEE"/>
    <w:rsid w:val="00CD3E05"/>
    <w:rsid w:val="00CD4441"/>
    <w:rsid w:val="00CD4D13"/>
    <w:rsid w:val="00CD5F6A"/>
    <w:rsid w:val="00CD6439"/>
    <w:rsid w:val="00CD6A44"/>
    <w:rsid w:val="00CD6F99"/>
    <w:rsid w:val="00CD7867"/>
    <w:rsid w:val="00CD7ADA"/>
    <w:rsid w:val="00CE116F"/>
    <w:rsid w:val="00CE1793"/>
    <w:rsid w:val="00CE525D"/>
    <w:rsid w:val="00CE687F"/>
    <w:rsid w:val="00CE6CE7"/>
    <w:rsid w:val="00CF0458"/>
    <w:rsid w:val="00CF0698"/>
    <w:rsid w:val="00CF071A"/>
    <w:rsid w:val="00CF23E8"/>
    <w:rsid w:val="00CF2585"/>
    <w:rsid w:val="00CF28B4"/>
    <w:rsid w:val="00CF4D89"/>
    <w:rsid w:val="00CF67F5"/>
    <w:rsid w:val="00CF724D"/>
    <w:rsid w:val="00CF7DC4"/>
    <w:rsid w:val="00D02B8B"/>
    <w:rsid w:val="00D037B6"/>
    <w:rsid w:val="00D03B77"/>
    <w:rsid w:val="00D03D61"/>
    <w:rsid w:val="00D04915"/>
    <w:rsid w:val="00D049C7"/>
    <w:rsid w:val="00D053F2"/>
    <w:rsid w:val="00D06506"/>
    <w:rsid w:val="00D070C9"/>
    <w:rsid w:val="00D077E9"/>
    <w:rsid w:val="00D07B82"/>
    <w:rsid w:val="00D07CB3"/>
    <w:rsid w:val="00D10EED"/>
    <w:rsid w:val="00D11DB3"/>
    <w:rsid w:val="00D13134"/>
    <w:rsid w:val="00D13FA7"/>
    <w:rsid w:val="00D14A0C"/>
    <w:rsid w:val="00D1518D"/>
    <w:rsid w:val="00D15286"/>
    <w:rsid w:val="00D159C9"/>
    <w:rsid w:val="00D20B36"/>
    <w:rsid w:val="00D2185A"/>
    <w:rsid w:val="00D218CF"/>
    <w:rsid w:val="00D21DFD"/>
    <w:rsid w:val="00D22D75"/>
    <w:rsid w:val="00D23D97"/>
    <w:rsid w:val="00D24774"/>
    <w:rsid w:val="00D30905"/>
    <w:rsid w:val="00D313CC"/>
    <w:rsid w:val="00D32067"/>
    <w:rsid w:val="00D320C3"/>
    <w:rsid w:val="00D32BD7"/>
    <w:rsid w:val="00D34FD2"/>
    <w:rsid w:val="00D35FBC"/>
    <w:rsid w:val="00D37B9A"/>
    <w:rsid w:val="00D41318"/>
    <w:rsid w:val="00D42DA1"/>
    <w:rsid w:val="00D42DB0"/>
    <w:rsid w:val="00D42F3F"/>
    <w:rsid w:val="00D43219"/>
    <w:rsid w:val="00D4340A"/>
    <w:rsid w:val="00D43B10"/>
    <w:rsid w:val="00D44AE9"/>
    <w:rsid w:val="00D44EAD"/>
    <w:rsid w:val="00D46954"/>
    <w:rsid w:val="00D478A5"/>
    <w:rsid w:val="00D47EEE"/>
    <w:rsid w:val="00D503E1"/>
    <w:rsid w:val="00D510FF"/>
    <w:rsid w:val="00D512B2"/>
    <w:rsid w:val="00D51493"/>
    <w:rsid w:val="00D5194B"/>
    <w:rsid w:val="00D52851"/>
    <w:rsid w:val="00D52F6B"/>
    <w:rsid w:val="00D548E3"/>
    <w:rsid w:val="00D54A33"/>
    <w:rsid w:val="00D54E00"/>
    <w:rsid w:val="00D54FB6"/>
    <w:rsid w:val="00D558A7"/>
    <w:rsid w:val="00D55B4B"/>
    <w:rsid w:val="00D55E63"/>
    <w:rsid w:val="00D56711"/>
    <w:rsid w:val="00D567AB"/>
    <w:rsid w:val="00D56FA0"/>
    <w:rsid w:val="00D57895"/>
    <w:rsid w:val="00D612CF"/>
    <w:rsid w:val="00D61762"/>
    <w:rsid w:val="00D623A7"/>
    <w:rsid w:val="00D62CA8"/>
    <w:rsid w:val="00D6372D"/>
    <w:rsid w:val="00D64F86"/>
    <w:rsid w:val="00D657CD"/>
    <w:rsid w:val="00D659A8"/>
    <w:rsid w:val="00D66AE6"/>
    <w:rsid w:val="00D705ED"/>
    <w:rsid w:val="00D70872"/>
    <w:rsid w:val="00D71032"/>
    <w:rsid w:val="00D72C08"/>
    <w:rsid w:val="00D73405"/>
    <w:rsid w:val="00D73B39"/>
    <w:rsid w:val="00D73C9A"/>
    <w:rsid w:val="00D7455D"/>
    <w:rsid w:val="00D76454"/>
    <w:rsid w:val="00D7675C"/>
    <w:rsid w:val="00D776F7"/>
    <w:rsid w:val="00D80E60"/>
    <w:rsid w:val="00D80FEA"/>
    <w:rsid w:val="00D816E5"/>
    <w:rsid w:val="00D83204"/>
    <w:rsid w:val="00D83461"/>
    <w:rsid w:val="00D83DBD"/>
    <w:rsid w:val="00D850ED"/>
    <w:rsid w:val="00D85EA9"/>
    <w:rsid w:val="00D870D1"/>
    <w:rsid w:val="00D876AB"/>
    <w:rsid w:val="00D87DF1"/>
    <w:rsid w:val="00D9095C"/>
    <w:rsid w:val="00D913D9"/>
    <w:rsid w:val="00D91E23"/>
    <w:rsid w:val="00D92E32"/>
    <w:rsid w:val="00D93AC6"/>
    <w:rsid w:val="00D94BFC"/>
    <w:rsid w:val="00D9585A"/>
    <w:rsid w:val="00D96894"/>
    <w:rsid w:val="00D96AD8"/>
    <w:rsid w:val="00D96D25"/>
    <w:rsid w:val="00D96D29"/>
    <w:rsid w:val="00D96DA2"/>
    <w:rsid w:val="00D96DD2"/>
    <w:rsid w:val="00D96F92"/>
    <w:rsid w:val="00D972CE"/>
    <w:rsid w:val="00D97EBC"/>
    <w:rsid w:val="00DA177E"/>
    <w:rsid w:val="00DA2D9C"/>
    <w:rsid w:val="00DA4A40"/>
    <w:rsid w:val="00DA4D73"/>
    <w:rsid w:val="00DA606F"/>
    <w:rsid w:val="00DA61F4"/>
    <w:rsid w:val="00DA66F7"/>
    <w:rsid w:val="00DA6EAA"/>
    <w:rsid w:val="00DA72CA"/>
    <w:rsid w:val="00DB3E7D"/>
    <w:rsid w:val="00DB5B37"/>
    <w:rsid w:val="00DB6539"/>
    <w:rsid w:val="00DB6580"/>
    <w:rsid w:val="00DC0ABD"/>
    <w:rsid w:val="00DC0AC4"/>
    <w:rsid w:val="00DC1035"/>
    <w:rsid w:val="00DC20F2"/>
    <w:rsid w:val="00DC2203"/>
    <w:rsid w:val="00DC2A37"/>
    <w:rsid w:val="00DC2C6D"/>
    <w:rsid w:val="00DC2D56"/>
    <w:rsid w:val="00DC4943"/>
    <w:rsid w:val="00DC5788"/>
    <w:rsid w:val="00DC5BA7"/>
    <w:rsid w:val="00DC5F95"/>
    <w:rsid w:val="00DC7993"/>
    <w:rsid w:val="00DC7C09"/>
    <w:rsid w:val="00DD0DC9"/>
    <w:rsid w:val="00DD15EA"/>
    <w:rsid w:val="00DD483D"/>
    <w:rsid w:val="00DD56D3"/>
    <w:rsid w:val="00DD5C2A"/>
    <w:rsid w:val="00DD69EA"/>
    <w:rsid w:val="00DD766D"/>
    <w:rsid w:val="00DD7CB1"/>
    <w:rsid w:val="00DE0F92"/>
    <w:rsid w:val="00DE172F"/>
    <w:rsid w:val="00DE1A51"/>
    <w:rsid w:val="00DE2092"/>
    <w:rsid w:val="00DE30EA"/>
    <w:rsid w:val="00DE333B"/>
    <w:rsid w:val="00DE4846"/>
    <w:rsid w:val="00DE55E0"/>
    <w:rsid w:val="00DE603E"/>
    <w:rsid w:val="00DE64FD"/>
    <w:rsid w:val="00DE6BFC"/>
    <w:rsid w:val="00DE72AA"/>
    <w:rsid w:val="00DE7E12"/>
    <w:rsid w:val="00DF08EC"/>
    <w:rsid w:val="00DF1D6D"/>
    <w:rsid w:val="00DF2007"/>
    <w:rsid w:val="00DF2487"/>
    <w:rsid w:val="00DF2991"/>
    <w:rsid w:val="00DF4433"/>
    <w:rsid w:val="00DF4F72"/>
    <w:rsid w:val="00DF504F"/>
    <w:rsid w:val="00DF5E02"/>
    <w:rsid w:val="00DF6A01"/>
    <w:rsid w:val="00DF6DD8"/>
    <w:rsid w:val="00DF7F3D"/>
    <w:rsid w:val="00E00AB1"/>
    <w:rsid w:val="00E01BE6"/>
    <w:rsid w:val="00E028DC"/>
    <w:rsid w:val="00E0367F"/>
    <w:rsid w:val="00E041AC"/>
    <w:rsid w:val="00E054BA"/>
    <w:rsid w:val="00E05551"/>
    <w:rsid w:val="00E05F1E"/>
    <w:rsid w:val="00E06EBB"/>
    <w:rsid w:val="00E071B5"/>
    <w:rsid w:val="00E10F56"/>
    <w:rsid w:val="00E11DA1"/>
    <w:rsid w:val="00E13162"/>
    <w:rsid w:val="00E134D7"/>
    <w:rsid w:val="00E17B13"/>
    <w:rsid w:val="00E21C31"/>
    <w:rsid w:val="00E231CF"/>
    <w:rsid w:val="00E232D4"/>
    <w:rsid w:val="00E240BD"/>
    <w:rsid w:val="00E2460A"/>
    <w:rsid w:val="00E24837"/>
    <w:rsid w:val="00E24D3A"/>
    <w:rsid w:val="00E24E74"/>
    <w:rsid w:val="00E2571D"/>
    <w:rsid w:val="00E27002"/>
    <w:rsid w:val="00E30241"/>
    <w:rsid w:val="00E31EBB"/>
    <w:rsid w:val="00E32019"/>
    <w:rsid w:val="00E320D3"/>
    <w:rsid w:val="00E33C2C"/>
    <w:rsid w:val="00E352F0"/>
    <w:rsid w:val="00E370A1"/>
    <w:rsid w:val="00E3781E"/>
    <w:rsid w:val="00E37F4D"/>
    <w:rsid w:val="00E41E7A"/>
    <w:rsid w:val="00E46F87"/>
    <w:rsid w:val="00E47F22"/>
    <w:rsid w:val="00E50A32"/>
    <w:rsid w:val="00E50E75"/>
    <w:rsid w:val="00E51368"/>
    <w:rsid w:val="00E51808"/>
    <w:rsid w:val="00E51C42"/>
    <w:rsid w:val="00E51CEB"/>
    <w:rsid w:val="00E52565"/>
    <w:rsid w:val="00E52BA9"/>
    <w:rsid w:val="00E52CFD"/>
    <w:rsid w:val="00E53CA5"/>
    <w:rsid w:val="00E53CF6"/>
    <w:rsid w:val="00E549CF"/>
    <w:rsid w:val="00E5536A"/>
    <w:rsid w:val="00E5595F"/>
    <w:rsid w:val="00E55E11"/>
    <w:rsid w:val="00E56C89"/>
    <w:rsid w:val="00E5733A"/>
    <w:rsid w:val="00E57C82"/>
    <w:rsid w:val="00E57F97"/>
    <w:rsid w:val="00E60295"/>
    <w:rsid w:val="00E60C02"/>
    <w:rsid w:val="00E636DB"/>
    <w:rsid w:val="00E640E7"/>
    <w:rsid w:val="00E641F4"/>
    <w:rsid w:val="00E6431A"/>
    <w:rsid w:val="00E65688"/>
    <w:rsid w:val="00E66BFB"/>
    <w:rsid w:val="00E67069"/>
    <w:rsid w:val="00E6744A"/>
    <w:rsid w:val="00E676AF"/>
    <w:rsid w:val="00E7025E"/>
    <w:rsid w:val="00E71DE0"/>
    <w:rsid w:val="00E72B12"/>
    <w:rsid w:val="00E737E1"/>
    <w:rsid w:val="00E739C6"/>
    <w:rsid w:val="00E74228"/>
    <w:rsid w:val="00E742C8"/>
    <w:rsid w:val="00E770B8"/>
    <w:rsid w:val="00E77944"/>
    <w:rsid w:val="00E77DB3"/>
    <w:rsid w:val="00E8043D"/>
    <w:rsid w:val="00E804DA"/>
    <w:rsid w:val="00E834C5"/>
    <w:rsid w:val="00E83F18"/>
    <w:rsid w:val="00E84A23"/>
    <w:rsid w:val="00E8566A"/>
    <w:rsid w:val="00E856B8"/>
    <w:rsid w:val="00E865F8"/>
    <w:rsid w:val="00E87335"/>
    <w:rsid w:val="00E9025F"/>
    <w:rsid w:val="00E92C56"/>
    <w:rsid w:val="00E930DC"/>
    <w:rsid w:val="00E94C51"/>
    <w:rsid w:val="00E95800"/>
    <w:rsid w:val="00E95E6C"/>
    <w:rsid w:val="00EA019C"/>
    <w:rsid w:val="00EA0998"/>
    <w:rsid w:val="00EA2BBC"/>
    <w:rsid w:val="00EA360E"/>
    <w:rsid w:val="00EA3DAC"/>
    <w:rsid w:val="00EA495D"/>
    <w:rsid w:val="00EA4C88"/>
    <w:rsid w:val="00EA5D3F"/>
    <w:rsid w:val="00EA5E0F"/>
    <w:rsid w:val="00EA6C42"/>
    <w:rsid w:val="00EA6DE9"/>
    <w:rsid w:val="00EB0C46"/>
    <w:rsid w:val="00EB0FFA"/>
    <w:rsid w:val="00EB1F2B"/>
    <w:rsid w:val="00EB4120"/>
    <w:rsid w:val="00EB55E5"/>
    <w:rsid w:val="00EB5824"/>
    <w:rsid w:val="00EB7700"/>
    <w:rsid w:val="00EC1F0F"/>
    <w:rsid w:val="00EC2C61"/>
    <w:rsid w:val="00EC325A"/>
    <w:rsid w:val="00EC3E7B"/>
    <w:rsid w:val="00EC4B86"/>
    <w:rsid w:val="00EC4C7C"/>
    <w:rsid w:val="00EC4CCB"/>
    <w:rsid w:val="00EC5C00"/>
    <w:rsid w:val="00EC6311"/>
    <w:rsid w:val="00EC6373"/>
    <w:rsid w:val="00ED079D"/>
    <w:rsid w:val="00ED183A"/>
    <w:rsid w:val="00ED1E25"/>
    <w:rsid w:val="00ED2172"/>
    <w:rsid w:val="00ED27FC"/>
    <w:rsid w:val="00ED2A26"/>
    <w:rsid w:val="00ED3432"/>
    <w:rsid w:val="00ED47A6"/>
    <w:rsid w:val="00ED63AA"/>
    <w:rsid w:val="00ED68F6"/>
    <w:rsid w:val="00ED6BC9"/>
    <w:rsid w:val="00ED7681"/>
    <w:rsid w:val="00EE0E41"/>
    <w:rsid w:val="00EE11D8"/>
    <w:rsid w:val="00EE18A1"/>
    <w:rsid w:val="00EE18C3"/>
    <w:rsid w:val="00EE1A43"/>
    <w:rsid w:val="00EE27F0"/>
    <w:rsid w:val="00EE61B5"/>
    <w:rsid w:val="00EF04D5"/>
    <w:rsid w:val="00EF0B7C"/>
    <w:rsid w:val="00EF23BD"/>
    <w:rsid w:val="00EF2AF7"/>
    <w:rsid w:val="00EF2C02"/>
    <w:rsid w:val="00EF39A3"/>
    <w:rsid w:val="00EF55F7"/>
    <w:rsid w:val="00EF5ACA"/>
    <w:rsid w:val="00EF5F52"/>
    <w:rsid w:val="00EF5F6D"/>
    <w:rsid w:val="00EF68D6"/>
    <w:rsid w:val="00EF6DE1"/>
    <w:rsid w:val="00EF6E40"/>
    <w:rsid w:val="00EF74D2"/>
    <w:rsid w:val="00EF7A2F"/>
    <w:rsid w:val="00F00DAC"/>
    <w:rsid w:val="00F02550"/>
    <w:rsid w:val="00F03849"/>
    <w:rsid w:val="00F052A4"/>
    <w:rsid w:val="00F05346"/>
    <w:rsid w:val="00F05541"/>
    <w:rsid w:val="00F05852"/>
    <w:rsid w:val="00F05B8F"/>
    <w:rsid w:val="00F05CAD"/>
    <w:rsid w:val="00F05D75"/>
    <w:rsid w:val="00F05E0F"/>
    <w:rsid w:val="00F0655D"/>
    <w:rsid w:val="00F0788A"/>
    <w:rsid w:val="00F07A9F"/>
    <w:rsid w:val="00F11B6C"/>
    <w:rsid w:val="00F11F1F"/>
    <w:rsid w:val="00F12070"/>
    <w:rsid w:val="00F12CFA"/>
    <w:rsid w:val="00F13148"/>
    <w:rsid w:val="00F14264"/>
    <w:rsid w:val="00F14D03"/>
    <w:rsid w:val="00F14D97"/>
    <w:rsid w:val="00F15B9D"/>
    <w:rsid w:val="00F17E24"/>
    <w:rsid w:val="00F20043"/>
    <w:rsid w:val="00F215E5"/>
    <w:rsid w:val="00F225EC"/>
    <w:rsid w:val="00F22A48"/>
    <w:rsid w:val="00F23AB3"/>
    <w:rsid w:val="00F23CA4"/>
    <w:rsid w:val="00F244AE"/>
    <w:rsid w:val="00F24CC8"/>
    <w:rsid w:val="00F251EE"/>
    <w:rsid w:val="00F2565A"/>
    <w:rsid w:val="00F2590F"/>
    <w:rsid w:val="00F26B68"/>
    <w:rsid w:val="00F27F38"/>
    <w:rsid w:val="00F3081D"/>
    <w:rsid w:val="00F30862"/>
    <w:rsid w:val="00F30F97"/>
    <w:rsid w:val="00F3322A"/>
    <w:rsid w:val="00F333E6"/>
    <w:rsid w:val="00F34864"/>
    <w:rsid w:val="00F34944"/>
    <w:rsid w:val="00F34A43"/>
    <w:rsid w:val="00F364A6"/>
    <w:rsid w:val="00F36D45"/>
    <w:rsid w:val="00F40C42"/>
    <w:rsid w:val="00F41004"/>
    <w:rsid w:val="00F41CA3"/>
    <w:rsid w:val="00F42BAD"/>
    <w:rsid w:val="00F42DF9"/>
    <w:rsid w:val="00F4490E"/>
    <w:rsid w:val="00F44EB2"/>
    <w:rsid w:val="00F450E6"/>
    <w:rsid w:val="00F45BEA"/>
    <w:rsid w:val="00F45E41"/>
    <w:rsid w:val="00F47A11"/>
    <w:rsid w:val="00F50EAB"/>
    <w:rsid w:val="00F51848"/>
    <w:rsid w:val="00F53C92"/>
    <w:rsid w:val="00F53E28"/>
    <w:rsid w:val="00F54C5F"/>
    <w:rsid w:val="00F554AC"/>
    <w:rsid w:val="00F554C6"/>
    <w:rsid w:val="00F57B5B"/>
    <w:rsid w:val="00F60330"/>
    <w:rsid w:val="00F63F6F"/>
    <w:rsid w:val="00F63F8E"/>
    <w:rsid w:val="00F64864"/>
    <w:rsid w:val="00F64A64"/>
    <w:rsid w:val="00F65907"/>
    <w:rsid w:val="00F6602B"/>
    <w:rsid w:val="00F6647E"/>
    <w:rsid w:val="00F6673D"/>
    <w:rsid w:val="00F67910"/>
    <w:rsid w:val="00F7210F"/>
    <w:rsid w:val="00F72B97"/>
    <w:rsid w:val="00F73980"/>
    <w:rsid w:val="00F73BF6"/>
    <w:rsid w:val="00F76173"/>
    <w:rsid w:val="00F76373"/>
    <w:rsid w:val="00F816AF"/>
    <w:rsid w:val="00F81D8D"/>
    <w:rsid w:val="00F8456B"/>
    <w:rsid w:val="00F85220"/>
    <w:rsid w:val="00F85907"/>
    <w:rsid w:val="00F85A7E"/>
    <w:rsid w:val="00F86378"/>
    <w:rsid w:val="00F867BB"/>
    <w:rsid w:val="00F868C7"/>
    <w:rsid w:val="00F86F77"/>
    <w:rsid w:val="00F872FE"/>
    <w:rsid w:val="00F877F0"/>
    <w:rsid w:val="00F87B68"/>
    <w:rsid w:val="00F87C5E"/>
    <w:rsid w:val="00F90BED"/>
    <w:rsid w:val="00F90F8F"/>
    <w:rsid w:val="00F91D68"/>
    <w:rsid w:val="00F95254"/>
    <w:rsid w:val="00F97188"/>
    <w:rsid w:val="00FA0451"/>
    <w:rsid w:val="00FA0F21"/>
    <w:rsid w:val="00FA1400"/>
    <w:rsid w:val="00FA1999"/>
    <w:rsid w:val="00FA1AAE"/>
    <w:rsid w:val="00FA1EE3"/>
    <w:rsid w:val="00FA2500"/>
    <w:rsid w:val="00FA3AA2"/>
    <w:rsid w:val="00FA4A5A"/>
    <w:rsid w:val="00FA4C11"/>
    <w:rsid w:val="00FA586F"/>
    <w:rsid w:val="00FA59F9"/>
    <w:rsid w:val="00FA6D48"/>
    <w:rsid w:val="00FA7C4C"/>
    <w:rsid w:val="00FA7ED6"/>
    <w:rsid w:val="00FB0386"/>
    <w:rsid w:val="00FB1A6E"/>
    <w:rsid w:val="00FB359B"/>
    <w:rsid w:val="00FB366D"/>
    <w:rsid w:val="00FB3AD8"/>
    <w:rsid w:val="00FB54BC"/>
    <w:rsid w:val="00FB643B"/>
    <w:rsid w:val="00FC122E"/>
    <w:rsid w:val="00FC37F0"/>
    <w:rsid w:val="00FC4022"/>
    <w:rsid w:val="00FC5475"/>
    <w:rsid w:val="00FC5FC1"/>
    <w:rsid w:val="00FC6205"/>
    <w:rsid w:val="00FC7D68"/>
    <w:rsid w:val="00FD003F"/>
    <w:rsid w:val="00FD0105"/>
    <w:rsid w:val="00FD050B"/>
    <w:rsid w:val="00FD0CA5"/>
    <w:rsid w:val="00FD0DFD"/>
    <w:rsid w:val="00FD1BD9"/>
    <w:rsid w:val="00FD2249"/>
    <w:rsid w:val="00FD2281"/>
    <w:rsid w:val="00FD2304"/>
    <w:rsid w:val="00FD239D"/>
    <w:rsid w:val="00FD3CAF"/>
    <w:rsid w:val="00FD3F04"/>
    <w:rsid w:val="00FD4597"/>
    <w:rsid w:val="00FD4F9E"/>
    <w:rsid w:val="00FD628E"/>
    <w:rsid w:val="00FE071C"/>
    <w:rsid w:val="00FE07A1"/>
    <w:rsid w:val="00FE0BBE"/>
    <w:rsid w:val="00FE1B48"/>
    <w:rsid w:val="00FE328D"/>
    <w:rsid w:val="00FE4454"/>
    <w:rsid w:val="00FE4D68"/>
    <w:rsid w:val="00FE718C"/>
    <w:rsid w:val="00FE7A74"/>
    <w:rsid w:val="00FE7FA4"/>
    <w:rsid w:val="00FF0643"/>
    <w:rsid w:val="00FF0788"/>
    <w:rsid w:val="00FF08F3"/>
    <w:rsid w:val="00FF1F7A"/>
    <w:rsid w:val="00FF292D"/>
    <w:rsid w:val="00FF3D7C"/>
    <w:rsid w:val="00FF4E5C"/>
    <w:rsid w:val="00FF4EF7"/>
    <w:rsid w:val="00FF512A"/>
    <w:rsid w:val="00FF60A0"/>
    <w:rsid w:val="00FF61A0"/>
    <w:rsid w:val="00FF6F07"/>
    <w:rsid w:val="00FF7A25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549664-49DC-424D-8A94-6BCBA4A0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96FF-79A0-41B3-A912-E1B82FD8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8783</Words>
  <Characters>50064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58730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Тас-оол Оксана Всеволодовна</cp:lastModifiedBy>
  <cp:revision>4</cp:revision>
  <cp:lastPrinted>2022-05-18T08:00:00Z</cp:lastPrinted>
  <dcterms:created xsi:type="dcterms:W3CDTF">2022-05-18T07:58:00Z</dcterms:created>
  <dcterms:modified xsi:type="dcterms:W3CDTF">2022-05-18T08:00:00Z</dcterms:modified>
</cp:coreProperties>
</file>