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C" w:rsidRDefault="009E67CC" w:rsidP="009E67C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E67CC" w:rsidRDefault="009E67CC" w:rsidP="009E67C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E67CC" w:rsidRPr="009E67CC" w:rsidRDefault="009E67CC" w:rsidP="009E67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7CC" w:rsidRPr="009E67CC" w:rsidRDefault="009E67CC" w:rsidP="009E67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E67C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E67CC">
        <w:rPr>
          <w:rFonts w:ascii="Times New Roman" w:eastAsia="Calibri" w:hAnsi="Times New Roman" w:cs="Times New Roman"/>
          <w:sz w:val="36"/>
          <w:szCs w:val="36"/>
        </w:rPr>
        <w:br/>
      </w:r>
      <w:r w:rsidRPr="009E67C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9E67CC" w:rsidRPr="009E67CC" w:rsidRDefault="009E67CC" w:rsidP="009E67C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E67C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E67CC">
        <w:rPr>
          <w:rFonts w:ascii="Times New Roman" w:eastAsia="Calibri" w:hAnsi="Times New Roman" w:cs="Times New Roman"/>
          <w:sz w:val="36"/>
          <w:szCs w:val="36"/>
        </w:rPr>
        <w:br/>
      </w:r>
      <w:r w:rsidRPr="009E67C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057C1" w:rsidRDefault="00D057C1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67CC" w:rsidRDefault="009E67CC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67CC" w:rsidRDefault="009E67CC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7C1" w:rsidRDefault="00F829C3" w:rsidP="00F829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апреля 2023 г. № 265</w:t>
      </w:r>
    </w:p>
    <w:p w:rsidR="00F829C3" w:rsidRDefault="00F829C3" w:rsidP="00F829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057C1" w:rsidRPr="00D057C1" w:rsidRDefault="00D057C1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7C1" w:rsidRDefault="00122AA4" w:rsidP="00D0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7C1">
        <w:rPr>
          <w:rFonts w:ascii="Times New Roman" w:hAnsi="Times New Roman" w:cs="Times New Roman"/>
          <w:sz w:val="28"/>
          <w:szCs w:val="28"/>
        </w:rPr>
        <w:t xml:space="preserve">О </w:t>
      </w:r>
      <w:r w:rsidR="008E4683" w:rsidRPr="00D057C1">
        <w:rPr>
          <w:rFonts w:ascii="Times New Roman" w:hAnsi="Times New Roman" w:cs="Times New Roman"/>
          <w:sz w:val="28"/>
          <w:szCs w:val="28"/>
        </w:rPr>
        <w:t>внес</w:t>
      </w:r>
      <w:r w:rsidR="00CC0BAF" w:rsidRPr="00D057C1">
        <w:rPr>
          <w:rFonts w:ascii="Times New Roman" w:hAnsi="Times New Roman" w:cs="Times New Roman"/>
          <w:sz w:val="28"/>
          <w:szCs w:val="28"/>
        </w:rPr>
        <w:t>ении изменений в</w:t>
      </w:r>
      <w:r w:rsidR="00993DEF" w:rsidRPr="00D057C1">
        <w:rPr>
          <w:sz w:val="28"/>
          <w:szCs w:val="28"/>
        </w:rPr>
        <w:t xml:space="preserve"> </w:t>
      </w:r>
      <w:r w:rsidR="003A3304" w:rsidRPr="00D057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3A3304" w:rsidRPr="00D057C1" w:rsidRDefault="003A3304" w:rsidP="00D0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7C1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D057C1" w:rsidRDefault="003A3304" w:rsidP="00D0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7C1">
        <w:rPr>
          <w:rFonts w:ascii="Times New Roman" w:hAnsi="Times New Roman" w:cs="Times New Roman"/>
          <w:sz w:val="28"/>
          <w:szCs w:val="28"/>
        </w:rPr>
        <w:t>от 9 января 2019 г. № 9 и</w:t>
      </w:r>
      <w:r w:rsidR="00986E3E" w:rsidRPr="00D0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14" w:rsidRPr="00D057C1" w:rsidRDefault="00986E3E" w:rsidP="00D0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7C1">
        <w:rPr>
          <w:rFonts w:ascii="Times New Roman" w:hAnsi="Times New Roman" w:cs="Times New Roman"/>
          <w:sz w:val="28"/>
          <w:szCs w:val="28"/>
        </w:rPr>
        <w:t>от 22 ноября 2018 г. № 591</w:t>
      </w:r>
    </w:p>
    <w:p w:rsidR="00122AA4" w:rsidRPr="00D057C1" w:rsidRDefault="00122AA4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7C1" w:rsidRPr="00D057C1" w:rsidRDefault="00D057C1" w:rsidP="00D05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7214" w:rsidRPr="009B07A6" w:rsidRDefault="007F721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53FA4" w:rsidRPr="009B07A6">
        <w:rPr>
          <w:rFonts w:ascii="Times New Roman" w:hAnsi="Times New Roman" w:cs="Times New Roman"/>
          <w:sz w:val="28"/>
          <w:szCs w:val="28"/>
        </w:rPr>
        <w:t xml:space="preserve">статьями 12 и </w:t>
      </w:r>
      <w:r w:rsidRPr="009B07A6">
        <w:rPr>
          <w:rFonts w:ascii="Times New Roman" w:hAnsi="Times New Roman" w:cs="Times New Roman"/>
          <w:sz w:val="28"/>
          <w:szCs w:val="28"/>
        </w:rPr>
        <w:t>15 Конституционного закона Республики Т</w:t>
      </w:r>
      <w:r w:rsidRPr="009B07A6">
        <w:rPr>
          <w:rFonts w:ascii="Times New Roman" w:hAnsi="Times New Roman" w:cs="Times New Roman"/>
          <w:sz w:val="28"/>
          <w:szCs w:val="28"/>
        </w:rPr>
        <w:t>ы</w:t>
      </w:r>
      <w:r w:rsidRPr="009B07A6">
        <w:rPr>
          <w:rFonts w:ascii="Times New Roman" w:hAnsi="Times New Roman" w:cs="Times New Roman"/>
          <w:sz w:val="28"/>
          <w:szCs w:val="28"/>
        </w:rPr>
        <w:t>ва от 31 декабря 2003 г. № 95 ВХ-</w:t>
      </w:r>
      <w:r w:rsidR="00D057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A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</w:t>
      </w:r>
      <w:r w:rsidRPr="009B07A6">
        <w:rPr>
          <w:rFonts w:ascii="Times New Roman" w:hAnsi="Times New Roman" w:cs="Times New Roman"/>
          <w:sz w:val="28"/>
          <w:szCs w:val="28"/>
        </w:rPr>
        <w:t>ь</w:t>
      </w:r>
      <w:r w:rsidRPr="009B07A6">
        <w:rPr>
          <w:rFonts w:ascii="Times New Roman" w:hAnsi="Times New Roman" w:cs="Times New Roman"/>
          <w:sz w:val="28"/>
          <w:szCs w:val="28"/>
        </w:rPr>
        <w:t>ст</w:t>
      </w:r>
      <w:r w:rsidR="00122AA4" w:rsidRPr="009B07A6"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CC0BAF" w:rsidRPr="009B07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214" w:rsidRPr="009B07A6" w:rsidRDefault="007F721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A4" w:rsidRPr="009B07A6" w:rsidRDefault="00122AA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C7973" w:rsidRPr="009B07A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9 января 2019 г. № 9 «О государственной регистрации нормативных правовых актов органов испо</w:t>
      </w:r>
      <w:r w:rsidR="00AC7973" w:rsidRPr="009B07A6">
        <w:rPr>
          <w:rFonts w:ascii="Times New Roman" w:hAnsi="Times New Roman" w:cs="Times New Roman"/>
          <w:sz w:val="28"/>
          <w:szCs w:val="28"/>
        </w:rPr>
        <w:t>л</w:t>
      </w:r>
      <w:r w:rsidR="00AC7973" w:rsidRPr="009B07A6">
        <w:rPr>
          <w:rFonts w:ascii="Times New Roman" w:hAnsi="Times New Roman" w:cs="Times New Roman"/>
          <w:sz w:val="28"/>
          <w:szCs w:val="28"/>
        </w:rPr>
        <w:t>нительной власти Республики Тыва»</w:t>
      </w:r>
      <w:r w:rsidR="004B4A83" w:rsidRPr="009B07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7973" w:rsidRPr="009B07A6" w:rsidRDefault="004B4A8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1) </w:t>
      </w:r>
      <w:r w:rsidR="00AC7973" w:rsidRPr="009B07A6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AC7973" w:rsidRPr="009B07A6" w:rsidRDefault="00AC797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</w:t>
      </w:r>
      <w:r w:rsidR="008D7A57" w:rsidRPr="009B07A6">
        <w:rPr>
          <w:rFonts w:ascii="Times New Roman" w:hAnsi="Times New Roman" w:cs="Times New Roman"/>
          <w:sz w:val="28"/>
          <w:szCs w:val="28"/>
        </w:rPr>
        <w:t xml:space="preserve">В </w:t>
      </w:r>
      <w:r w:rsidRPr="009B07A6">
        <w:rPr>
          <w:rFonts w:ascii="Times New Roman" w:hAnsi="Times New Roman" w:cs="Times New Roman"/>
          <w:sz w:val="28"/>
          <w:szCs w:val="28"/>
        </w:rPr>
        <w:t>целях реализации конституционных полномочий Главы Республики Тыва, установленных частью 1 статьи 110 Конституции Республики Тыва, и обеспечения единства правового пространства Российской Федерации, в соответствии с</w:t>
      </w:r>
      <w:r w:rsidR="008D7A57" w:rsidRPr="009B07A6">
        <w:t xml:space="preserve"> </w:t>
      </w:r>
      <w:r w:rsidR="008D7A57" w:rsidRPr="009B07A6">
        <w:rPr>
          <w:rFonts w:ascii="Times New Roman" w:hAnsi="Times New Roman" w:cs="Times New Roman"/>
          <w:sz w:val="28"/>
          <w:szCs w:val="28"/>
        </w:rPr>
        <w:t>частью 5 статьи 36 Федерального закона от 21 декабря 2021 г. № 414-ФЗ «Об общих принц</w:t>
      </w:r>
      <w:r w:rsidR="008D7A57" w:rsidRPr="009B07A6">
        <w:rPr>
          <w:rFonts w:ascii="Times New Roman" w:hAnsi="Times New Roman" w:cs="Times New Roman"/>
          <w:sz w:val="28"/>
          <w:szCs w:val="28"/>
        </w:rPr>
        <w:t>и</w:t>
      </w:r>
      <w:r w:rsidR="008D7A57" w:rsidRPr="009B07A6">
        <w:rPr>
          <w:rFonts w:ascii="Times New Roman" w:hAnsi="Times New Roman" w:cs="Times New Roman"/>
          <w:sz w:val="28"/>
          <w:szCs w:val="28"/>
        </w:rPr>
        <w:t>пах организации публичной власти в субъектах Российской Федерации» и</w:t>
      </w:r>
      <w:r w:rsidRPr="009B07A6">
        <w:rPr>
          <w:rFonts w:ascii="Times New Roman" w:hAnsi="Times New Roman" w:cs="Times New Roman"/>
          <w:sz w:val="28"/>
          <w:szCs w:val="28"/>
        </w:rPr>
        <w:t xml:space="preserve"> Законом Ре</w:t>
      </w:r>
      <w:r w:rsidR="008D7A57" w:rsidRPr="009B07A6">
        <w:rPr>
          <w:rFonts w:ascii="Times New Roman" w:hAnsi="Times New Roman" w:cs="Times New Roman"/>
          <w:sz w:val="28"/>
          <w:szCs w:val="28"/>
        </w:rPr>
        <w:t>спублики Тыва от 8 мая 2013 г. № 1852 ВХ-</w:t>
      </w:r>
      <w:r w:rsidR="008D7A57" w:rsidRPr="009B0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A57" w:rsidRPr="009B07A6">
        <w:rPr>
          <w:rFonts w:ascii="Times New Roman" w:hAnsi="Times New Roman" w:cs="Times New Roman"/>
          <w:sz w:val="28"/>
          <w:szCs w:val="28"/>
        </w:rPr>
        <w:t xml:space="preserve"> «</w:t>
      </w:r>
      <w:r w:rsidRPr="009B07A6">
        <w:rPr>
          <w:rFonts w:ascii="Times New Roman" w:hAnsi="Times New Roman" w:cs="Times New Roman"/>
          <w:sz w:val="28"/>
          <w:szCs w:val="28"/>
        </w:rPr>
        <w:t>О нормативных</w:t>
      </w:r>
      <w:r w:rsidR="008D7A57" w:rsidRPr="009B07A6">
        <w:rPr>
          <w:rFonts w:ascii="Times New Roman" w:hAnsi="Times New Roman" w:cs="Times New Roman"/>
          <w:sz w:val="28"/>
          <w:szCs w:val="28"/>
        </w:rPr>
        <w:t xml:space="preserve"> правовых актах Республики Тыва»</w:t>
      </w:r>
      <w:r w:rsidRPr="009B07A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AF585C" w:rsidRPr="009B07A6">
        <w:rPr>
          <w:rFonts w:ascii="Times New Roman" w:hAnsi="Times New Roman" w:cs="Times New Roman"/>
          <w:sz w:val="28"/>
          <w:szCs w:val="28"/>
        </w:rPr>
        <w:t>ПОСТАНОВЛЯЕТ:</w:t>
      </w:r>
      <w:r w:rsidR="008D7A57" w:rsidRPr="009B07A6">
        <w:rPr>
          <w:rFonts w:ascii="Times New Roman" w:hAnsi="Times New Roman" w:cs="Times New Roman"/>
          <w:sz w:val="28"/>
          <w:szCs w:val="28"/>
        </w:rPr>
        <w:t>»;</w:t>
      </w:r>
    </w:p>
    <w:p w:rsidR="008D7A57" w:rsidRPr="009B07A6" w:rsidRDefault="008D7A5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2) в Порядке государственной регистрации нормативных правовых актов о</w:t>
      </w:r>
      <w:r w:rsidRPr="009B07A6">
        <w:rPr>
          <w:rFonts w:ascii="Times New Roman" w:hAnsi="Times New Roman" w:cs="Times New Roman"/>
          <w:sz w:val="28"/>
          <w:szCs w:val="28"/>
        </w:rPr>
        <w:t>р</w:t>
      </w:r>
      <w:r w:rsidRPr="009B07A6">
        <w:rPr>
          <w:rFonts w:ascii="Times New Roman" w:hAnsi="Times New Roman" w:cs="Times New Roman"/>
          <w:sz w:val="28"/>
          <w:szCs w:val="28"/>
        </w:rPr>
        <w:t>ганов исполнительной власти Республики Тыва:</w:t>
      </w:r>
    </w:p>
    <w:p w:rsidR="004B4A83" w:rsidRPr="009B07A6" w:rsidRDefault="008D7A5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а) </w:t>
      </w:r>
      <w:r w:rsidR="004B4A83" w:rsidRPr="009B07A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4B4A83" w:rsidRPr="009B07A6" w:rsidRDefault="004B4A8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lastRenderedPageBreak/>
        <w:t xml:space="preserve">«2. Проекты нормативных правовых актов органов исполнительной власти Республики Тыва до их подписания </w:t>
      </w:r>
      <w:r w:rsidR="00B535D1" w:rsidRPr="009B07A6">
        <w:rPr>
          <w:rFonts w:ascii="Times New Roman" w:hAnsi="Times New Roman" w:cs="Times New Roman"/>
          <w:sz w:val="28"/>
          <w:szCs w:val="28"/>
        </w:rPr>
        <w:t>проходят процедуру согласования</w:t>
      </w:r>
      <w:r w:rsidRPr="009B07A6">
        <w:rPr>
          <w:rFonts w:ascii="Times New Roman" w:hAnsi="Times New Roman" w:cs="Times New Roman"/>
          <w:sz w:val="28"/>
          <w:szCs w:val="28"/>
        </w:rPr>
        <w:t xml:space="preserve"> посредством системы электронного документооборота «Практика» с Министерством финансов Республики Тыва и Минист</w:t>
      </w:r>
      <w:r w:rsidR="00D057C1">
        <w:rPr>
          <w:rFonts w:ascii="Times New Roman" w:hAnsi="Times New Roman" w:cs="Times New Roman"/>
          <w:sz w:val="28"/>
          <w:szCs w:val="28"/>
        </w:rPr>
        <w:t>ерством юстиции Республики Тыва</w:t>
      </w:r>
      <w:r w:rsidRPr="009B07A6">
        <w:rPr>
          <w:rFonts w:ascii="Times New Roman" w:hAnsi="Times New Roman" w:cs="Times New Roman"/>
          <w:sz w:val="28"/>
          <w:szCs w:val="28"/>
        </w:rPr>
        <w:t>.</w:t>
      </w:r>
    </w:p>
    <w:p w:rsidR="00B535D1" w:rsidRPr="009B07A6" w:rsidRDefault="00D057C1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 юстиции Республики Тыва</w:t>
      </w:r>
      <w:r w:rsidRPr="009B07A6">
        <w:rPr>
          <w:rFonts w:ascii="Times New Roman" w:hAnsi="Times New Roman" w:cs="Times New Roman"/>
          <w:sz w:val="28"/>
          <w:szCs w:val="28"/>
        </w:rPr>
        <w:t xml:space="preserve"> </w:t>
      </w:r>
      <w:r w:rsidR="001B20DD" w:rsidRPr="009B07A6">
        <w:rPr>
          <w:rFonts w:ascii="Times New Roman" w:hAnsi="Times New Roman" w:cs="Times New Roman"/>
          <w:sz w:val="28"/>
          <w:szCs w:val="28"/>
        </w:rPr>
        <w:t>проводит правовую</w:t>
      </w:r>
      <w:r w:rsidR="00B224AF" w:rsidRPr="009B07A6">
        <w:rPr>
          <w:rFonts w:ascii="Times New Roman" w:hAnsi="Times New Roman" w:cs="Times New Roman"/>
          <w:sz w:val="28"/>
          <w:szCs w:val="28"/>
        </w:rPr>
        <w:t xml:space="preserve"> и антикорру</w:t>
      </w:r>
      <w:r w:rsidR="00B224AF" w:rsidRPr="009B07A6">
        <w:rPr>
          <w:rFonts w:ascii="Times New Roman" w:hAnsi="Times New Roman" w:cs="Times New Roman"/>
          <w:sz w:val="28"/>
          <w:szCs w:val="28"/>
        </w:rPr>
        <w:t>п</w:t>
      </w:r>
      <w:r w:rsidR="00B224AF" w:rsidRPr="009B07A6">
        <w:rPr>
          <w:rFonts w:ascii="Times New Roman" w:hAnsi="Times New Roman" w:cs="Times New Roman"/>
          <w:sz w:val="28"/>
          <w:szCs w:val="28"/>
        </w:rPr>
        <w:t>ционную экспертизу</w:t>
      </w:r>
      <w:r w:rsidR="001B20DD" w:rsidRPr="009B07A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органов исполнител</w:t>
      </w:r>
      <w:r w:rsidR="001B20DD" w:rsidRPr="009B07A6">
        <w:rPr>
          <w:rFonts w:ascii="Times New Roman" w:hAnsi="Times New Roman" w:cs="Times New Roman"/>
          <w:sz w:val="28"/>
          <w:szCs w:val="28"/>
        </w:rPr>
        <w:t>ь</w:t>
      </w:r>
      <w:r w:rsidR="001B20DD" w:rsidRPr="009B07A6">
        <w:rPr>
          <w:rFonts w:ascii="Times New Roman" w:hAnsi="Times New Roman" w:cs="Times New Roman"/>
          <w:sz w:val="28"/>
          <w:szCs w:val="28"/>
        </w:rPr>
        <w:t xml:space="preserve">ной власти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20DD" w:rsidRPr="009B07A6">
        <w:rPr>
          <w:rFonts w:ascii="Times New Roman" w:hAnsi="Times New Roman" w:cs="Times New Roman"/>
          <w:sz w:val="28"/>
          <w:szCs w:val="28"/>
        </w:rPr>
        <w:t xml:space="preserve"> проекты) в целях обеспечения их соответствия Конституции Российской Федерации, федеральным законам и иным нормативным правовым актам Российской Федерации, Конституции Республики Тыва, законам Республики Тыва, правовым актам Главы Республики Тыва и Правительства Ре</w:t>
      </w:r>
      <w:r w:rsidR="001B20DD" w:rsidRPr="009B07A6">
        <w:rPr>
          <w:rFonts w:ascii="Times New Roman" w:hAnsi="Times New Roman" w:cs="Times New Roman"/>
          <w:sz w:val="28"/>
          <w:szCs w:val="28"/>
        </w:rPr>
        <w:t>с</w:t>
      </w:r>
      <w:r w:rsidR="001B20DD" w:rsidRPr="009B07A6">
        <w:rPr>
          <w:rFonts w:ascii="Times New Roman" w:hAnsi="Times New Roman" w:cs="Times New Roman"/>
          <w:sz w:val="28"/>
          <w:szCs w:val="28"/>
        </w:rPr>
        <w:t>публики Тыва, а также выявления и устранения в них коррупциогенных факторов.</w:t>
      </w:r>
    </w:p>
    <w:p w:rsidR="00524DBF" w:rsidRPr="009B07A6" w:rsidRDefault="00524DBF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Министерство финансов Республики Тыва проверяет нормативные правовые акты органов исполнительной власти Республики Тыва и готовит заключения,</w:t>
      </w:r>
      <w:r w:rsidR="00256498" w:rsidRPr="009B07A6">
        <w:t xml:space="preserve"> </w:t>
      </w:r>
      <w:r w:rsidR="00256498" w:rsidRPr="009B07A6">
        <w:rPr>
          <w:rFonts w:ascii="Times New Roman" w:hAnsi="Times New Roman" w:cs="Times New Roman"/>
          <w:sz w:val="28"/>
          <w:szCs w:val="28"/>
        </w:rPr>
        <w:t>в к</w:t>
      </w:r>
      <w:r w:rsidR="00256498" w:rsidRPr="009B07A6">
        <w:rPr>
          <w:rFonts w:ascii="Times New Roman" w:hAnsi="Times New Roman" w:cs="Times New Roman"/>
          <w:sz w:val="28"/>
          <w:szCs w:val="28"/>
        </w:rPr>
        <w:t>о</w:t>
      </w:r>
      <w:r w:rsidR="00256498" w:rsidRPr="009B07A6">
        <w:rPr>
          <w:rFonts w:ascii="Times New Roman" w:hAnsi="Times New Roman" w:cs="Times New Roman"/>
          <w:sz w:val="28"/>
          <w:szCs w:val="28"/>
        </w:rPr>
        <w:t>торых дается оценка финансовых последствий принятия проектов нормативных правовых актов для республиканского бюджета Республики Тыва на основании ф</w:t>
      </w:r>
      <w:r w:rsidR="00256498" w:rsidRPr="009B07A6">
        <w:rPr>
          <w:rFonts w:ascii="Times New Roman" w:hAnsi="Times New Roman" w:cs="Times New Roman"/>
          <w:sz w:val="28"/>
          <w:szCs w:val="28"/>
        </w:rPr>
        <w:t>и</w:t>
      </w:r>
      <w:r w:rsidR="00256498" w:rsidRPr="009B07A6">
        <w:rPr>
          <w:rFonts w:ascii="Times New Roman" w:hAnsi="Times New Roman" w:cs="Times New Roman"/>
          <w:sz w:val="28"/>
          <w:szCs w:val="28"/>
        </w:rPr>
        <w:t xml:space="preserve">нансово-экономического обоснования, а также включающие расчеты в денежном выражении (тыс. рублей), </w:t>
      </w:r>
      <w:r w:rsidRPr="009B07A6">
        <w:rPr>
          <w:rFonts w:ascii="Times New Roman" w:hAnsi="Times New Roman" w:cs="Times New Roman"/>
          <w:sz w:val="28"/>
          <w:szCs w:val="28"/>
        </w:rPr>
        <w:t>за исключением случаев, если проекты нормативных пр</w:t>
      </w:r>
      <w:r w:rsidRPr="009B07A6">
        <w:rPr>
          <w:rFonts w:ascii="Times New Roman" w:hAnsi="Times New Roman" w:cs="Times New Roman"/>
          <w:sz w:val="28"/>
          <w:szCs w:val="28"/>
        </w:rPr>
        <w:t>а</w:t>
      </w:r>
      <w:r w:rsidRPr="009B07A6">
        <w:rPr>
          <w:rFonts w:ascii="Times New Roman" w:hAnsi="Times New Roman" w:cs="Times New Roman"/>
          <w:sz w:val="28"/>
          <w:szCs w:val="28"/>
        </w:rPr>
        <w:t>вовых актов не оказывают влияние на доходы или расходы республиканского бю</w:t>
      </w:r>
      <w:r w:rsidRPr="009B07A6">
        <w:rPr>
          <w:rFonts w:ascii="Times New Roman" w:hAnsi="Times New Roman" w:cs="Times New Roman"/>
          <w:sz w:val="28"/>
          <w:szCs w:val="28"/>
        </w:rPr>
        <w:t>д</w:t>
      </w:r>
      <w:r w:rsidRPr="009B07A6">
        <w:rPr>
          <w:rFonts w:ascii="Times New Roman" w:hAnsi="Times New Roman" w:cs="Times New Roman"/>
          <w:sz w:val="28"/>
          <w:szCs w:val="28"/>
        </w:rPr>
        <w:t>жета Республики Тыва, местных бюджетов и бюджетов государственных внебю</w:t>
      </w:r>
      <w:r w:rsidRPr="009B07A6">
        <w:rPr>
          <w:rFonts w:ascii="Times New Roman" w:hAnsi="Times New Roman" w:cs="Times New Roman"/>
          <w:sz w:val="28"/>
          <w:szCs w:val="28"/>
        </w:rPr>
        <w:t>д</w:t>
      </w:r>
      <w:r w:rsidRPr="009B07A6">
        <w:rPr>
          <w:rFonts w:ascii="Times New Roman" w:hAnsi="Times New Roman" w:cs="Times New Roman"/>
          <w:sz w:val="28"/>
          <w:szCs w:val="28"/>
        </w:rPr>
        <w:t>жетных фондов.</w:t>
      </w:r>
    </w:p>
    <w:p w:rsidR="00256498" w:rsidRPr="009B07A6" w:rsidRDefault="00524DBF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В письменном заключении Министерство финансов Республики Тыва опред</w:t>
      </w:r>
      <w:r w:rsidRPr="009B07A6">
        <w:rPr>
          <w:rFonts w:ascii="Times New Roman" w:hAnsi="Times New Roman" w:cs="Times New Roman"/>
          <w:sz w:val="28"/>
          <w:szCs w:val="28"/>
        </w:rPr>
        <w:t>е</w:t>
      </w:r>
      <w:r w:rsidRPr="009B07A6">
        <w:rPr>
          <w:rFonts w:ascii="Times New Roman" w:hAnsi="Times New Roman" w:cs="Times New Roman"/>
          <w:sz w:val="28"/>
          <w:szCs w:val="28"/>
        </w:rPr>
        <w:t>ляет источник финансирования, дает оценку финансовых последствий принятия с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ответствующих решений для указанных бюджетов и внебюджетных фондов, о</w:t>
      </w:r>
      <w:r w:rsidR="00256498" w:rsidRPr="009B07A6">
        <w:rPr>
          <w:rFonts w:ascii="Times New Roman" w:hAnsi="Times New Roman" w:cs="Times New Roman"/>
          <w:sz w:val="28"/>
          <w:szCs w:val="28"/>
        </w:rPr>
        <w:t>ценку целесообразности принятия.</w:t>
      </w:r>
    </w:p>
    <w:p w:rsidR="004B4A83" w:rsidRPr="009B07A6" w:rsidRDefault="004B4A8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Проекты нормативных правовых актов Службы по тарифам Республики Тыва, разработанные для принятия решений об утверждении цен (тарифов) и их предел</w:t>
      </w:r>
      <w:r w:rsidRPr="009B07A6">
        <w:rPr>
          <w:rFonts w:ascii="Times New Roman" w:hAnsi="Times New Roman" w:cs="Times New Roman"/>
          <w:sz w:val="28"/>
          <w:szCs w:val="28"/>
        </w:rPr>
        <w:t>ь</w:t>
      </w:r>
      <w:r w:rsidRPr="009B07A6">
        <w:rPr>
          <w:rFonts w:ascii="Times New Roman" w:hAnsi="Times New Roman" w:cs="Times New Roman"/>
          <w:sz w:val="28"/>
          <w:szCs w:val="28"/>
        </w:rPr>
        <w:t xml:space="preserve">ных уровней, согласовываются с </w:t>
      </w:r>
      <w:r w:rsidR="00D057C1" w:rsidRPr="009B07A6">
        <w:rPr>
          <w:rFonts w:ascii="Times New Roman" w:hAnsi="Times New Roman" w:cs="Times New Roman"/>
          <w:sz w:val="28"/>
          <w:szCs w:val="28"/>
        </w:rPr>
        <w:t>Минист</w:t>
      </w:r>
      <w:r w:rsidR="00D057C1">
        <w:rPr>
          <w:rFonts w:ascii="Times New Roman" w:hAnsi="Times New Roman" w:cs="Times New Roman"/>
          <w:sz w:val="28"/>
          <w:szCs w:val="28"/>
        </w:rPr>
        <w:t>ерством юстиции Республики Тыва</w:t>
      </w:r>
      <w:r w:rsidR="00D057C1" w:rsidRPr="009B07A6">
        <w:rPr>
          <w:rFonts w:ascii="Times New Roman" w:hAnsi="Times New Roman" w:cs="Times New Roman"/>
          <w:sz w:val="28"/>
          <w:szCs w:val="28"/>
        </w:rPr>
        <w:t xml:space="preserve"> </w:t>
      </w:r>
      <w:r w:rsidRPr="009B07A6">
        <w:rPr>
          <w:rFonts w:ascii="Times New Roman" w:hAnsi="Times New Roman" w:cs="Times New Roman"/>
          <w:sz w:val="28"/>
          <w:szCs w:val="28"/>
        </w:rPr>
        <w:t>в б</w:t>
      </w:r>
      <w:r w:rsidRPr="009B07A6">
        <w:rPr>
          <w:rFonts w:ascii="Times New Roman" w:hAnsi="Times New Roman" w:cs="Times New Roman"/>
          <w:sz w:val="28"/>
          <w:szCs w:val="28"/>
        </w:rPr>
        <w:t>у</w:t>
      </w:r>
      <w:r w:rsidRPr="009B07A6">
        <w:rPr>
          <w:rFonts w:ascii="Times New Roman" w:hAnsi="Times New Roman" w:cs="Times New Roman"/>
          <w:sz w:val="28"/>
          <w:szCs w:val="28"/>
        </w:rPr>
        <w:t>мажном виде после их утверждения.»;</w:t>
      </w:r>
    </w:p>
    <w:p w:rsidR="00E47017" w:rsidRPr="009B07A6" w:rsidRDefault="008D7A5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б</w:t>
      </w:r>
      <w:r w:rsidR="004B4A83" w:rsidRPr="009B07A6">
        <w:rPr>
          <w:rFonts w:ascii="Times New Roman" w:hAnsi="Times New Roman" w:cs="Times New Roman"/>
          <w:sz w:val="28"/>
          <w:szCs w:val="28"/>
        </w:rPr>
        <w:t xml:space="preserve">) </w:t>
      </w:r>
      <w:r w:rsidR="00E47017" w:rsidRPr="009B07A6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E47017" w:rsidRPr="009B07A6" w:rsidRDefault="00E4701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</w:t>
      </w:r>
      <w:r w:rsidR="00993DEF" w:rsidRPr="009B07A6">
        <w:rPr>
          <w:rFonts w:ascii="Times New Roman" w:hAnsi="Times New Roman" w:cs="Times New Roman"/>
          <w:sz w:val="28"/>
          <w:szCs w:val="28"/>
        </w:rPr>
        <w:t xml:space="preserve">3.1. </w:t>
      </w:r>
      <w:r w:rsidRPr="009B07A6">
        <w:rPr>
          <w:rFonts w:ascii="Times New Roman" w:hAnsi="Times New Roman" w:cs="Times New Roman"/>
          <w:sz w:val="28"/>
          <w:szCs w:val="28"/>
        </w:rPr>
        <w:t xml:space="preserve">В случае если нормативный правовой акт органа исполнительной власти Республики Тыва зарегистрирован в </w:t>
      </w:r>
      <w:r w:rsidR="00D057C1" w:rsidRPr="009B07A6">
        <w:rPr>
          <w:rFonts w:ascii="Times New Roman" w:hAnsi="Times New Roman" w:cs="Times New Roman"/>
          <w:sz w:val="28"/>
          <w:szCs w:val="28"/>
        </w:rPr>
        <w:t>Минист</w:t>
      </w:r>
      <w:r w:rsidR="00D057C1">
        <w:rPr>
          <w:rFonts w:ascii="Times New Roman" w:hAnsi="Times New Roman" w:cs="Times New Roman"/>
          <w:sz w:val="28"/>
          <w:szCs w:val="28"/>
        </w:rPr>
        <w:t>ерстве юстиции Республики Тыва</w:t>
      </w:r>
      <w:r w:rsidRPr="009B07A6">
        <w:rPr>
          <w:rFonts w:ascii="Times New Roman" w:hAnsi="Times New Roman" w:cs="Times New Roman"/>
          <w:sz w:val="28"/>
          <w:szCs w:val="28"/>
        </w:rPr>
        <w:t>, но по независящим обстоятельствам истек</w:t>
      </w:r>
      <w:r w:rsidR="00993DEF" w:rsidRPr="009B07A6">
        <w:rPr>
          <w:rFonts w:ascii="Times New Roman" w:hAnsi="Times New Roman" w:cs="Times New Roman"/>
          <w:sz w:val="28"/>
          <w:szCs w:val="28"/>
        </w:rPr>
        <w:t>ли</w:t>
      </w:r>
      <w:r w:rsidRPr="009B07A6">
        <w:rPr>
          <w:rFonts w:ascii="Times New Roman" w:hAnsi="Times New Roman" w:cs="Times New Roman"/>
          <w:sz w:val="28"/>
          <w:szCs w:val="28"/>
        </w:rPr>
        <w:t xml:space="preserve"> срок</w:t>
      </w:r>
      <w:r w:rsidR="00993DEF" w:rsidRPr="009B07A6">
        <w:rPr>
          <w:rFonts w:ascii="Times New Roman" w:hAnsi="Times New Roman" w:cs="Times New Roman"/>
          <w:sz w:val="28"/>
          <w:szCs w:val="28"/>
        </w:rPr>
        <w:t>и</w:t>
      </w:r>
      <w:r w:rsidRPr="009B07A6">
        <w:rPr>
          <w:rFonts w:ascii="Times New Roman" w:hAnsi="Times New Roman" w:cs="Times New Roman"/>
          <w:sz w:val="28"/>
          <w:szCs w:val="28"/>
        </w:rPr>
        <w:t xml:space="preserve"> опубликования, в таком случае, </w:t>
      </w:r>
      <w:r w:rsidR="00993DEF" w:rsidRPr="009B07A6">
        <w:rPr>
          <w:rFonts w:ascii="Times New Roman" w:hAnsi="Times New Roman" w:cs="Times New Roman"/>
          <w:sz w:val="28"/>
          <w:szCs w:val="28"/>
        </w:rPr>
        <w:t>нормативный правовой акт органа исполнительной власти Республики Тыва заново подлежит регистрации и опубликованию.»;</w:t>
      </w:r>
    </w:p>
    <w:p w:rsidR="004B4A83" w:rsidRPr="009B07A6" w:rsidRDefault="008D7A5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в</w:t>
      </w:r>
      <w:r w:rsidR="00E47017" w:rsidRPr="009B07A6">
        <w:rPr>
          <w:rFonts w:ascii="Times New Roman" w:hAnsi="Times New Roman" w:cs="Times New Roman"/>
          <w:sz w:val="28"/>
          <w:szCs w:val="28"/>
        </w:rPr>
        <w:t xml:space="preserve">) </w:t>
      </w:r>
      <w:r w:rsidR="004B4A83" w:rsidRPr="009B07A6">
        <w:rPr>
          <w:rFonts w:ascii="Times New Roman" w:hAnsi="Times New Roman" w:cs="Times New Roman"/>
          <w:sz w:val="28"/>
          <w:szCs w:val="28"/>
        </w:rPr>
        <w:t>в пункте 6 слова «от 11 октября 2011 г. № 605 «О порядке разработки и у</w:t>
      </w:r>
      <w:r w:rsidR="004B4A83" w:rsidRPr="009B07A6">
        <w:rPr>
          <w:rFonts w:ascii="Times New Roman" w:hAnsi="Times New Roman" w:cs="Times New Roman"/>
          <w:sz w:val="28"/>
          <w:szCs w:val="28"/>
        </w:rPr>
        <w:t>т</w:t>
      </w:r>
      <w:r w:rsidR="004B4A83" w:rsidRPr="009B07A6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осуществления государственного ко</w:t>
      </w:r>
      <w:r w:rsidR="004B4A83" w:rsidRPr="009B07A6">
        <w:rPr>
          <w:rFonts w:ascii="Times New Roman" w:hAnsi="Times New Roman" w:cs="Times New Roman"/>
          <w:sz w:val="28"/>
          <w:szCs w:val="28"/>
        </w:rPr>
        <w:t>н</w:t>
      </w:r>
      <w:r w:rsidR="004B4A83" w:rsidRPr="009B07A6">
        <w:rPr>
          <w:rFonts w:ascii="Times New Roman" w:hAnsi="Times New Roman" w:cs="Times New Roman"/>
          <w:sz w:val="28"/>
          <w:szCs w:val="28"/>
        </w:rPr>
        <w:t>троля (надзора) и административных регламентов предоставления государственных услуг» заменить словами «от 9 июня 2022 г. № 362 «О Порядке разработки и утве</w:t>
      </w:r>
      <w:r w:rsidR="004B4A83" w:rsidRPr="009B07A6">
        <w:rPr>
          <w:rFonts w:ascii="Times New Roman" w:hAnsi="Times New Roman" w:cs="Times New Roman"/>
          <w:sz w:val="28"/>
          <w:szCs w:val="28"/>
        </w:rPr>
        <w:t>р</w:t>
      </w:r>
      <w:r w:rsidR="004B4A83" w:rsidRPr="009B07A6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государственных услуг»</w:t>
      </w:r>
      <w:r w:rsidR="00CE04F6" w:rsidRPr="009B07A6">
        <w:rPr>
          <w:rFonts w:ascii="Times New Roman" w:hAnsi="Times New Roman" w:cs="Times New Roman"/>
          <w:sz w:val="28"/>
          <w:szCs w:val="28"/>
        </w:rPr>
        <w:t>;</w:t>
      </w:r>
    </w:p>
    <w:p w:rsidR="004908B4" w:rsidRPr="004908B4" w:rsidRDefault="004908B4" w:rsidP="004908B4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908B4">
        <w:rPr>
          <w:rFonts w:ascii="Times New Roman" w:hAnsi="Times New Roman" w:cs="Times New Roman"/>
          <w:sz w:val="28"/>
          <w:szCs w:val="28"/>
        </w:rPr>
        <w:t>г) в пункте 8:</w:t>
      </w:r>
    </w:p>
    <w:p w:rsidR="004908B4" w:rsidRPr="004908B4" w:rsidRDefault="004908B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B4">
        <w:rPr>
          <w:rFonts w:ascii="Times New Roman" w:hAnsi="Times New Roman" w:cs="Times New Roman"/>
          <w:sz w:val="28"/>
          <w:szCs w:val="28"/>
        </w:rPr>
        <w:lastRenderedPageBreak/>
        <w:t>абзац восьмой изложить в следующей редакции:</w:t>
      </w:r>
    </w:p>
    <w:p w:rsidR="004908B4" w:rsidRPr="004908B4" w:rsidRDefault="004908B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B4">
        <w:rPr>
          <w:rFonts w:ascii="Times New Roman" w:hAnsi="Times New Roman" w:cs="Times New Roman"/>
          <w:sz w:val="28"/>
          <w:szCs w:val="28"/>
        </w:rPr>
        <w:t>«8.1 Министерство финансов Республики Тыва дает оценку финансовых п</w:t>
      </w:r>
      <w:r w:rsidRPr="004908B4">
        <w:rPr>
          <w:rFonts w:ascii="Times New Roman" w:hAnsi="Times New Roman" w:cs="Times New Roman"/>
          <w:sz w:val="28"/>
          <w:szCs w:val="28"/>
        </w:rPr>
        <w:t>о</w:t>
      </w:r>
      <w:r w:rsidRPr="004908B4">
        <w:rPr>
          <w:rFonts w:ascii="Times New Roman" w:hAnsi="Times New Roman" w:cs="Times New Roman"/>
          <w:sz w:val="28"/>
          <w:szCs w:val="28"/>
        </w:rPr>
        <w:t>следствий принятия проектов нормативных правовых актов для республиканского бюджета Республики Тыва на основании финансово-экономического обоснования в течение 5 рабочих дней с даты их поступления. В случае необходимости срок пр</w:t>
      </w:r>
      <w:r w:rsidRPr="004908B4">
        <w:rPr>
          <w:rFonts w:ascii="Times New Roman" w:hAnsi="Times New Roman" w:cs="Times New Roman"/>
          <w:sz w:val="28"/>
          <w:szCs w:val="28"/>
        </w:rPr>
        <w:t>о</w:t>
      </w:r>
      <w:r w:rsidRPr="004908B4">
        <w:rPr>
          <w:rFonts w:ascii="Times New Roman" w:hAnsi="Times New Roman" w:cs="Times New Roman"/>
          <w:sz w:val="28"/>
          <w:szCs w:val="28"/>
        </w:rPr>
        <w:t xml:space="preserve">ведения экспертизы может быть продлен министром финансов Республики Тыва, но не более чем на 10 рабочих дней.»; </w:t>
      </w:r>
    </w:p>
    <w:p w:rsidR="004908B4" w:rsidRPr="004908B4" w:rsidRDefault="004908B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B4">
        <w:rPr>
          <w:rFonts w:ascii="Times New Roman" w:hAnsi="Times New Roman" w:cs="Times New Roman"/>
          <w:sz w:val="28"/>
          <w:szCs w:val="28"/>
        </w:rPr>
        <w:t>абзац девятый признать утратившим силу.</w:t>
      </w:r>
    </w:p>
    <w:p w:rsidR="006D0ADB" w:rsidRPr="009B07A6" w:rsidRDefault="0082593C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2. Внести в</w:t>
      </w:r>
      <w:r w:rsidR="006D0ADB" w:rsidRPr="009B07A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Тыва от 22 ноября </w:t>
      </w:r>
      <w:r w:rsidR="001B75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ADB" w:rsidRPr="009B07A6">
        <w:rPr>
          <w:rFonts w:ascii="Times New Roman" w:hAnsi="Times New Roman" w:cs="Times New Roman"/>
          <w:sz w:val="28"/>
          <w:szCs w:val="28"/>
        </w:rPr>
        <w:t>2018 г. № 591 «О правовом обеспечении деятельности органов исполнительной вл</w:t>
      </w:r>
      <w:r w:rsidR="006D0ADB" w:rsidRPr="009B07A6">
        <w:rPr>
          <w:rFonts w:ascii="Times New Roman" w:hAnsi="Times New Roman" w:cs="Times New Roman"/>
          <w:sz w:val="28"/>
          <w:szCs w:val="28"/>
        </w:rPr>
        <w:t>а</w:t>
      </w:r>
      <w:r w:rsidR="006D0ADB" w:rsidRPr="009B07A6">
        <w:rPr>
          <w:rFonts w:ascii="Times New Roman" w:hAnsi="Times New Roman" w:cs="Times New Roman"/>
          <w:sz w:val="28"/>
          <w:szCs w:val="28"/>
        </w:rPr>
        <w:t>сти Республики Тыва» следующие изменения:</w:t>
      </w:r>
    </w:p>
    <w:p w:rsidR="006544A2" w:rsidRDefault="00CC6FD9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1) </w:t>
      </w:r>
      <w:r w:rsidR="006544A2" w:rsidRPr="009B07A6">
        <w:rPr>
          <w:rFonts w:ascii="Times New Roman" w:hAnsi="Times New Roman" w:cs="Times New Roman"/>
          <w:sz w:val="28"/>
          <w:szCs w:val="28"/>
        </w:rPr>
        <w:t>в Порядке</w:t>
      </w:r>
      <w:r w:rsidRPr="009B07A6">
        <w:rPr>
          <w:rFonts w:ascii="Times New Roman" w:hAnsi="Times New Roman" w:cs="Times New Roman"/>
          <w:sz w:val="28"/>
          <w:szCs w:val="28"/>
        </w:rPr>
        <w:t xml:space="preserve"> организации рассмотрения актов прокурорского реагирования на нормативные правовые акты Республики Тыва, поступающих Главе Республики Тыва, в Правительство Республики Тыва или органы исполнительной власти Ре</w:t>
      </w:r>
      <w:r w:rsidRPr="009B07A6">
        <w:rPr>
          <w:rFonts w:ascii="Times New Roman" w:hAnsi="Times New Roman" w:cs="Times New Roman"/>
          <w:sz w:val="28"/>
          <w:szCs w:val="28"/>
        </w:rPr>
        <w:t>с</w:t>
      </w:r>
      <w:r w:rsidRPr="009B07A6">
        <w:rPr>
          <w:rFonts w:ascii="Times New Roman" w:hAnsi="Times New Roman" w:cs="Times New Roman"/>
          <w:sz w:val="28"/>
          <w:szCs w:val="28"/>
        </w:rPr>
        <w:t>публики Тыва</w:t>
      </w:r>
      <w:r w:rsidR="006544A2" w:rsidRPr="009B07A6">
        <w:rPr>
          <w:rFonts w:ascii="Times New Roman" w:hAnsi="Times New Roman" w:cs="Times New Roman"/>
          <w:sz w:val="28"/>
          <w:szCs w:val="28"/>
        </w:rPr>
        <w:t>:</w:t>
      </w:r>
    </w:p>
    <w:p w:rsidR="004908B4" w:rsidRPr="004908B4" w:rsidRDefault="004908B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B4">
        <w:rPr>
          <w:rFonts w:ascii="Times New Roman" w:hAnsi="Times New Roman" w:cs="Times New Roman"/>
          <w:sz w:val="28"/>
          <w:szCs w:val="28"/>
        </w:rPr>
        <w:t>а) в пункте 1 слова «от 6 октября 1999 г. № 184-ФЗ «Об общих принципах о</w:t>
      </w:r>
      <w:r w:rsidRPr="004908B4">
        <w:rPr>
          <w:rFonts w:ascii="Times New Roman" w:hAnsi="Times New Roman" w:cs="Times New Roman"/>
          <w:sz w:val="28"/>
          <w:szCs w:val="28"/>
        </w:rPr>
        <w:t>р</w:t>
      </w:r>
      <w:r w:rsidRPr="004908B4">
        <w:rPr>
          <w:rFonts w:ascii="Times New Roman" w:hAnsi="Times New Roman" w:cs="Times New Roman"/>
          <w:sz w:val="28"/>
          <w:szCs w:val="28"/>
        </w:rPr>
        <w:t>ганизации законодательных (представительных) и исполнительных органов гос</w:t>
      </w:r>
      <w:r w:rsidRPr="004908B4">
        <w:rPr>
          <w:rFonts w:ascii="Times New Roman" w:hAnsi="Times New Roman" w:cs="Times New Roman"/>
          <w:sz w:val="28"/>
          <w:szCs w:val="28"/>
        </w:rPr>
        <w:t>у</w:t>
      </w:r>
      <w:r w:rsidRPr="004908B4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Федерации» заменить словами «от 21 д</w:t>
      </w:r>
      <w:r w:rsidRPr="004908B4">
        <w:rPr>
          <w:rFonts w:ascii="Times New Roman" w:hAnsi="Times New Roman" w:cs="Times New Roman"/>
          <w:sz w:val="28"/>
          <w:szCs w:val="28"/>
        </w:rPr>
        <w:t>е</w:t>
      </w:r>
      <w:r w:rsidRPr="004908B4">
        <w:rPr>
          <w:rFonts w:ascii="Times New Roman" w:hAnsi="Times New Roman" w:cs="Times New Roman"/>
          <w:sz w:val="28"/>
          <w:szCs w:val="28"/>
        </w:rPr>
        <w:t>кабря 2021 г. № 414-ФЗ «Об общих принципах организации публичной власти в субъектах Российской Федерации»;</w:t>
      </w:r>
    </w:p>
    <w:p w:rsidR="00DA6FC9" w:rsidRPr="009B07A6" w:rsidRDefault="004908B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6FC9" w:rsidRPr="009B07A6">
        <w:rPr>
          <w:rFonts w:ascii="Times New Roman" w:hAnsi="Times New Roman" w:cs="Times New Roman"/>
          <w:sz w:val="28"/>
          <w:szCs w:val="28"/>
        </w:rPr>
        <w:t>) пункт 17 изложить в следующей редакции:</w:t>
      </w:r>
    </w:p>
    <w:p w:rsidR="00163A20" w:rsidRPr="009B07A6" w:rsidRDefault="00DA6FC9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«17. Руководитель органа исполнительной власти Республики Тыва, структу</w:t>
      </w:r>
      <w:r w:rsidRPr="009B07A6">
        <w:rPr>
          <w:rFonts w:ascii="Times New Roman" w:hAnsi="Times New Roman" w:cs="Times New Roman"/>
          <w:sz w:val="28"/>
          <w:szCs w:val="28"/>
        </w:rPr>
        <w:t>р</w:t>
      </w:r>
      <w:r w:rsidRPr="009B07A6">
        <w:rPr>
          <w:rFonts w:ascii="Times New Roman" w:hAnsi="Times New Roman" w:cs="Times New Roman"/>
          <w:sz w:val="28"/>
          <w:szCs w:val="28"/>
        </w:rPr>
        <w:t>ного подразделения Администрации в срок не позднее чем</w:t>
      </w:r>
      <w:r w:rsidR="00163A20" w:rsidRPr="009B07A6">
        <w:rPr>
          <w:rFonts w:ascii="Times New Roman" w:hAnsi="Times New Roman" w:cs="Times New Roman"/>
          <w:sz w:val="28"/>
          <w:szCs w:val="28"/>
        </w:rPr>
        <w:t>:</w:t>
      </w:r>
    </w:p>
    <w:p w:rsidR="00414FF3" w:rsidRPr="009B07A6" w:rsidRDefault="00414FF3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за четыре календарных дня</w:t>
      </w:r>
      <w:r w:rsidRPr="009B07A6">
        <w:t xml:space="preserve"> </w:t>
      </w:r>
      <w:r w:rsidRPr="009B07A6">
        <w:rPr>
          <w:rFonts w:ascii="Times New Roman" w:hAnsi="Times New Roman" w:cs="Times New Roman"/>
          <w:sz w:val="28"/>
          <w:szCs w:val="28"/>
        </w:rPr>
        <w:t>до дня истечения установленного срока рассмо</w:t>
      </w:r>
      <w:r w:rsidRPr="009B07A6">
        <w:rPr>
          <w:rFonts w:ascii="Times New Roman" w:hAnsi="Times New Roman" w:cs="Times New Roman"/>
          <w:sz w:val="28"/>
          <w:szCs w:val="28"/>
        </w:rPr>
        <w:t>т</w:t>
      </w:r>
      <w:r w:rsidRPr="009B07A6">
        <w:rPr>
          <w:rFonts w:ascii="Times New Roman" w:hAnsi="Times New Roman" w:cs="Times New Roman"/>
          <w:sz w:val="28"/>
          <w:szCs w:val="28"/>
        </w:rPr>
        <w:t>рения протеста или требования представляет проект ответа на протест или требов</w:t>
      </w:r>
      <w:r w:rsidRPr="009B07A6">
        <w:rPr>
          <w:rFonts w:ascii="Times New Roman" w:hAnsi="Times New Roman" w:cs="Times New Roman"/>
          <w:sz w:val="28"/>
          <w:szCs w:val="28"/>
        </w:rPr>
        <w:t>а</w:t>
      </w:r>
      <w:r w:rsidRPr="009B07A6">
        <w:rPr>
          <w:rFonts w:ascii="Times New Roman" w:hAnsi="Times New Roman" w:cs="Times New Roman"/>
          <w:sz w:val="28"/>
          <w:szCs w:val="28"/>
        </w:rPr>
        <w:t>ние в Министерство юстиции Республики Тыва для согласования</w:t>
      </w:r>
      <w:r w:rsidR="00163A20" w:rsidRPr="009B07A6">
        <w:rPr>
          <w:rFonts w:ascii="Times New Roman" w:hAnsi="Times New Roman" w:cs="Times New Roman"/>
          <w:sz w:val="28"/>
          <w:szCs w:val="28"/>
        </w:rPr>
        <w:t>;</w:t>
      </w:r>
    </w:p>
    <w:p w:rsidR="00DA6FC9" w:rsidRPr="009B07A6" w:rsidRDefault="00414FF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за два календарных дня </w:t>
      </w:r>
      <w:r w:rsidR="00DA6FC9" w:rsidRPr="009B07A6">
        <w:rPr>
          <w:rFonts w:ascii="Times New Roman" w:hAnsi="Times New Roman" w:cs="Times New Roman"/>
          <w:sz w:val="28"/>
          <w:szCs w:val="28"/>
        </w:rPr>
        <w:t>до дня истечения установленного срока рассмотрения протеста или требования представляет</w:t>
      </w:r>
      <w:r w:rsidR="00163A20" w:rsidRPr="009B07A6">
        <w:rPr>
          <w:rFonts w:ascii="Times New Roman" w:hAnsi="Times New Roman" w:cs="Times New Roman"/>
          <w:sz w:val="28"/>
          <w:szCs w:val="28"/>
        </w:rPr>
        <w:t xml:space="preserve"> согласованный с Министерством юстиции Республики Тыва</w:t>
      </w:r>
      <w:r w:rsidR="00DA6FC9" w:rsidRPr="009B07A6">
        <w:rPr>
          <w:rFonts w:ascii="Times New Roman" w:hAnsi="Times New Roman" w:cs="Times New Roman"/>
          <w:sz w:val="28"/>
          <w:szCs w:val="28"/>
        </w:rPr>
        <w:t xml:space="preserve"> проект ответа на протест или требование заместителю Председ</w:t>
      </w:r>
      <w:r w:rsidR="00DA6FC9" w:rsidRPr="009B07A6">
        <w:rPr>
          <w:rFonts w:ascii="Times New Roman" w:hAnsi="Times New Roman" w:cs="Times New Roman"/>
          <w:sz w:val="28"/>
          <w:szCs w:val="28"/>
        </w:rPr>
        <w:t>а</w:t>
      </w:r>
      <w:r w:rsidR="00DA6FC9" w:rsidRPr="009B07A6">
        <w:rPr>
          <w:rFonts w:ascii="Times New Roman" w:hAnsi="Times New Roman" w:cs="Times New Roman"/>
          <w:sz w:val="28"/>
          <w:szCs w:val="28"/>
        </w:rPr>
        <w:t>теля Правительства Республики Тыва, к сфере ведения которого отнесены вопросы, затрагиваемые в акте прокурорского реагирования.»;</w:t>
      </w:r>
    </w:p>
    <w:p w:rsidR="00DA6FC9" w:rsidRPr="009B07A6" w:rsidRDefault="004908B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5EE" w:rsidRPr="009B07A6">
        <w:rPr>
          <w:rFonts w:ascii="Times New Roman" w:hAnsi="Times New Roman" w:cs="Times New Roman"/>
          <w:sz w:val="28"/>
          <w:szCs w:val="28"/>
        </w:rPr>
        <w:t>) пункт 31 изложить в следующей редакции:</w:t>
      </w:r>
    </w:p>
    <w:p w:rsidR="00AE65EE" w:rsidRPr="009B07A6" w:rsidRDefault="00AE65EE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«31. Орган исполнительной власти Республики Тыва, структурное подразд</w:t>
      </w:r>
      <w:r w:rsidRPr="009B07A6">
        <w:rPr>
          <w:rFonts w:ascii="Times New Roman" w:hAnsi="Times New Roman" w:cs="Times New Roman"/>
          <w:sz w:val="28"/>
          <w:szCs w:val="28"/>
        </w:rPr>
        <w:t>е</w:t>
      </w:r>
      <w:r w:rsidRPr="009B07A6">
        <w:rPr>
          <w:rFonts w:ascii="Times New Roman" w:hAnsi="Times New Roman" w:cs="Times New Roman"/>
          <w:sz w:val="28"/>
          <w:szCs w:val="28"/>
        </w:rPr>
        <w:t>ление Администрации в срок не позднее чем:</w:t>
      </w:r>
    </w:p>
    <w:p w:rsidR="00AE65EE" w:rsidRPr="009B07A6" w:rsidRDefault="00AE65EE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за семь календарных дней до дня истечения установленного срока рассмотр</w:t>
      </w:r>
      <w:r w:rsidRPr="009B07A6">
        <w:rPr>
          <w:rFonts w:ascii="Times New Roman" w:hAnsi="Times New Roman" w:cs="Times New Roman"/>
          <w:sz w:val="28"/>
          <w:szCs w:val="28"/>
        </w:rPr>
        <w:t>е</w:t>
      </w:r>
      <w:r w:rsidRPr="009B07A6">
        <w:rPr>
          <w:rFonts w:ascii="Times New Roman" w:hAnsi="Times New Roman" w:cs="Times New Roman"/>
          <w:sz w:val="28"/>
          <w:szCs w:val="28"/>
        </w:rPr>
        <w:t>ния представляют в Министерство юстиции Республики Тыва проект ответа для с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гласования;</w:t>
      </w:r>
    </w:p>
    <w:p w:rsidR="00DA6FC9" w:rsidRPr="009B07A6" w:rsidRDefault="00AE65EE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за пять календарных дней до дня истечения установленного срока рассмотр</w:t>
      </w:r>
      <w:r w:rsidRPr="009B07A6">
        <w:rPr>
          <w:rFonts w:ascii="Times New Roman" w:hAnsi="Times New Roman" w:cs="Times New Roman"/>
          <w:sz w:val="28"/>
          <w:szCs w:val="28"/>
        </w:rPr>
        <w:t>е</w:t>
      </w:r>
      <w:r w:rsidRPr="009B07A6">
        <w:rPr>
          <w:rFonts w:ascii="Times New Roman" w:hAnsi="Times New Roman" w:cs="Times New Roman"/>
          <w:sz w:val="28"/>
          <w:szCs w:val="28"/>
        </w:rPr>
        <w:t>ния представляют заместителю Председателя Правительства Республики Тыва с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гласованный с Министерством юстиции Республики Тыва проект ответа на пре</w:t>
      </w:r>
      <w:r w:rsidRPr="009B07A6">
        <w:rPr>
          <w:rFonts w:ascii="Times New Roman" w:hAnsi="Times New Roman" w:cs="Times New Roman"/>
          <w:sz w:val="28"/>
          <w:szCs w:val="28"/>
        </w:rPr>
        <w:t>д</w:t>
      </w:r>
      <w:r w:rsidRPr="009B07A6">
        <w:rPr>
          <w:rFonts w:ascii="Times New Roman" w:hAnsi="Times New Roman" w:cs="Times New Roman"/>
          <w:sz w:val="28"/>
          <w:szCs w:val="28"/>
        </w:rPr>
        <w:lastRenderedPageBreak/>
        <w:t>ставление.»;</w:t>
      </w:r>
    </w:p>
    <w:p w:rsidR="00C46C9C" w:rsidRPr="009B07A6" w:rsidRDefault="00E7250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5EE" w:rsidRPr="009B07A6">
        <w:rPr>
          <w:rFonts w:ascii="Times New Roman" w:hAnsi="Times New Roman" w:cs="Times New Roman"/>
          <w:sz w:val="28"/>
          <w:szCs w:val="28"/>
        </w:rPr>
        <w:t xml:space="preserve">) </w:t>
      </w:r>
      <w:r w:rsidR="00105E97" w:rsidRPr="009B07A6">
        <w:rPr>
          <w:rFonts w:ascii="Times New Roman" w:hAnsi="Times New Roman" w:cs="Times New Roman"/>
          <w:sz w:val="28"/>
          <w:szCs w:val="28"/>
        </w:rPr>
        <w:t>пункт</w:t>
      </w:r>
      <w:r w:rsidR="00C46C9C" w:rsidRPr="009B07A6">
        <w:rPr>
          <w:rFonts w:ascii="Times New Roman" w:hAnsi="Times New Roman" w:cs="Times New Roman"/>
          <w:sz w:val="28"/>
          <w:szCs w:val="28"/>
        </w:rPr>
        <w:t xml:space="preserve"> 34</w:t>
      </w:r>
      <w:r w:rsidR="00105E97" w:rsidRPr="009B07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46C9C" w:rsidRPr="009B07A6">
        <w:rPr>
          <w:rFonts w:ascii="Times New Roman" w:hAnsi="Times New Roman" w:cs="Times New Roman"/>
          <w:sz w:val="28"/>
          <w:szCs w:val="28"/>
        </w:rPr>
        <w:t>:</w:t>
      </w:r>
    </w:p>
    <w:p w:rsidR="00105E97" w:rsidRPr="009B07A6" w:rsidRDefault="000151F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</w:t>
      </w:r>
      <w:r w:rsidR="00105E97" w:rsidRPr="009B07A6">
        <w:rPr>
          <w:rFonts w:ascii="Times New Roman" w:hAnsi="Times New Roman" w:cs="Times New Roman"/>
          <w:sz w:val="28"/>
          <w:szCs w:val="28"/>
        </w:rPr>
        <w:t>34. Протест или требование на правовой акт органа исполнительной власти Республики Тыва подлежит обязательному рассмотрению в десятидневный срок со дня его поступления. В случае если в протесте или требовании установлен сокр</w:t>
      </w:r>
      <w:r w:rsidR="00105E97" w:rsidRPr="009B07A6">
        <w:rPr>
          <w:rFonts w:ascii="Times New Roman" w:hAnsi="Times New Roman" w:cs="Times New Roman"/>
          <w:sz w:val="28"/>
          <w:szCs w:val="28"/>
        </w:rPr>
        <w:t>а</w:t>
      </w:r>
      <w:r w:rsidR="00105E97" w:rsidRPr="009B07A6">
        <w:rPr>
          <w:rFonts w:ascii="Times New Roman" w:hAnsi="Times New Roman" w:cs="Times New Roman"/>
          <w:sz w:val="28"/>
          <w:szCs w:val="28"/>
        </w:rPr>
        <w:t>щенный срок его рассмотрения, протест или требование подлежит рассмотрению в указанный в нем срок.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Республики Тыва</w:t>
      </w:r>
      <w:r w:rsidR="000151F3" w:rsidRPr="009B07A6">
        <w:rPr>
          <w:rFonts w:ascii="Times New Roman" w:hAnsi="Times New Roman" w:cs="Times New Roman"/>
          <w:sz w:val="28"/>
          <w:szCs w:val="28"/>
        </w:rPr>
        <w:t xml:space="preserve"> в срок не поз</w:t>
      </w:r>
      <w:r w:rsidR="000151F3" w:rsidRPr="009B07A6">
        <w:rPr>
          <w:rFonts w:ascii="Times New Roman" w:hAnsi="Times New Roman" w:cs="Times New Roman"/>
          <w:sz w:val="28"/>
          <w:szCs w:val="28"/>
        </w:rPr>
        <w:t>д</w:t>
      </w:r>
      <w:r w:rsidR="000151F3" w:rsidRPr="009B07A6">
        <w:rPr>
          <w:rFonts w:ascii="Times New Roman" w:hAnsi="Times New Roman" w:cs="Times New Roman"/>
          <w:sz w:val="28"/>
          <w:szCs w:val="28"/>
        </w:rPr>
        <w:t>нее чем за три</w:t>
      </w:r>
      <w:r w:rsidRPr="009B07A6">
        <w:rPr>
          <w:rFonts w:ascii="Times New Roman" w:hAnsi="Times New Roman" w:cs="Times New Roman"/>
          <w:sz w:val="28"/>
          <w:szCs w:val="28"/>
        </w:rPr>
        <w:t xml:space="preserve"> календарных дня до дня истечения установленного срока рассмотр</w:t>
      </w:r>
      <w:r w:rsidRPr="009B07A6">
        <w:rPr>
          <w:rFonts w:ascii="Times New Roman" w:hAnsi="Times New Roman" w:cs="Times New Roman"/>
          <w:sz w:val="28"/>
          <w:szCs w:val="28"/>
        </w:rPr>
        <w:t>е</w:t>
      </w:r>
      <w:r w:rsidRPr="009B07A6">
        <w:rPr>
          <w:rFonts w:ascii="Times New Roman" w:hAnsi="Times New Roman" w:cs="Times New Roman"/>
          <w:sz w:val="28"/>
          <w:szCs w:val="28"/>
        </w:rPr>
        <w:t>ния протеста или требования представляет проект ответа на протест или требование в Министерство юстиции Республики Тыва</w:t>
      </w:r>
      <w:r w:rsidRPr="009B07A6">
        <w:t xml:space="preserve"> </w:t>
      </w:r>
      <w:r w:rsidRPr="009B07A6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В случае удовлетворения или частичного удовлетворения протеста или треб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вания на правовой акт органа исполнительной власти Республики Тыва, орган и</w:t>
      </w:r>
      <w:r w:rsidRPr="009B07A6">
        <w:rPr>
          <w:rFonts w:ascii="Times New Roman" w:hAnsi="Times New Roman" w:cs="Times New Roman"/>
          <w:sz w:val="28"/>
          <w:szCs w:val="28"/>
        </w:rPr>
        <w:t>с</w:t>
      </w:r>
      <w:r w:rsidRPr="009B07A6">
        <w:rPr>
          <w:rFonts w:ascii="Times New Roman" w:hAnsi="Times New Roman" w:cs="Times New Roman"/>
          <w:sz w:val="28"/>
          <w:szCs w:val="28"/>
        </w:rPr>
        <w:t>полнительной власти Республики Тыва в течение пяти рабочих дней со дня напра</w:t>
      </w:r>
      <w:r w:rsidRPr="009B07A6">
        <w:rPr>
          <w:rFonts w:ascii="Times New Roman" w:hAnsi="Times New Roman" w:cs="Times New Roman"/>
          <w:sz w:val="28"/>
          <w:szCs w:val="28"/>
        </w:rPr>
        <w:t>в</w:t>
      </w:r>
      <w:r w:rsidRPr="009B07A6">
        <w:rPr>
          <w:rFonts w:ascii="Times New Roman" w:hAnsi="Times New Roman" w:cs="Times New Roman"/>
          <w:sz w:val="28"/>
          <w:szCs w:val="28"/>
        </w:rPr>
        <w:t>ления ответа на протест или требование готовит проект правового акта исполн</w:t>
      </w:r>
      <w:r w:rsidRPr="009B07A6">
        <w:rPr>
          <w:rFonts w:ascii="Times New Roman" w:hAnsi="Times New Roman" w:cs="Times New Roman"/>
          <w:sz w:val="28"/>
          <w:szCs w:val="28"/>
        </w:rPr>
        <w:t>и</w:t>
      </w:r>
      <w:r w:rsidRPr="009B07A6">
        <w:rPr>
          <w:rFonts w:ascii="Times New Roman" w:hAnsi="Times New Roman" w:cs="Times New Roman"/>
          <w:sz w:val="28"/>
          <w:szCs w:val="28"/>
        </w:rPr>
        <w:t>тельного органа в порядке, установленном локальным нормативным правовым а</w:t>
      </w:r>
      <w:r w:rsidRPr="009B07A6">
        <w:rPr>
          <w:rFonts w:ascii="Times New Roman" w:hAnsi="Times New Roman" w:cs="Times New Roman"/>
          <w:sz w:val="28"/>
          <w:szCs w:val="28"/>
        </w:rPr>
        <w:t>к</w:t>
      </w:r>
      <w:r w:rsidRPr="009B07A6">
        <w:rPr>
          <w:rFonts w:ascii="Times New Roman" w:hAnsi="Times New Roman" w:cs="Times New Roman"/>
          <w:sz w:val="28"/>
          <w:szCs w:val="28"/>
        </w:rPr>
        <w:t>том органа исполнительной власти Республики Тыва.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В случае если орган исполни</w:t>
      </w:r>
      <w:r w:rsidR="000151F3" w:rsidRPr="009B07A6"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 </w:t>
      </w:r>
      <w:r w:rsidRPr="009B07A6">
        <w:rPr>
          <w:rFonts w:ascii="Times New Roman" w:hAnsi="Times New Roman" w:cs="Times New Roman"/>
          <w:sz w:val="28"/>
          <w:szCs w:val="28"/>
        </w:rPr>
        <w:t>считает, что протест или требование не подлежит удовлетворению, то данный орган исполн</w:t>
      </w:r>
      <w:r w:rsidRPr="009B07A6">
        <w:rPr>
          <w:rFonts w:ascii="Times New Roman" w:hAnsi="Times New Roman" w:cs="Times New Roman"/>
          <w:sz w:val="28"/>
          <w:szCs w:val="28"/>
        </w:rPr>
        <w:t>и</w:t>
      </w:r>
      <w:r w:rsidRPr="009B07A6">
        <w:rPr>
          <w:rFonts w:ascii="Times New Roman" w:hAnsi="Times New Roman" w:cs="Times New Roman"/>
          <w:sz w:val="28"/>
          <w:szCs w:val="28"/>
        </w:rPr>
        <w:t>тельной власти Республики Тыва помимо проекта ответа на протест или требование готовит мотивированное заключение.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Проект ответа на протест или требование и мотивированное заключение должно содержать следующие сведения: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предмет правового регулирования правового акта, на который внесен протест или требование, и его соответствие действующему законодательству Российской Федерации и законодательству Республики Тыва (с указанием конкретных статей, частей, пунктов, подпунктов или других структурных единиц нормативных прав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вых актов);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состояние правового регулирования в сфере общественных отношений, для урегулирования которых был принят правовой акт, на который внесен протест или требование, и обоснование необходимости указанного правового акта;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правовую оценку доводов, изложенных в протесте или требовании;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обоснование отсутствия в нормативном правовом акте, на который внесено требование, коррупциогенных факторов;</w:t>
      </w:r>
    </w:p>
    <w:p w:rsidR="00105E97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иные обстоятельства, имеющие значение для надлежащего рассмотрения пр</w:t>
      </w:r>
      <w:r w:rsidRPr="009B07A6">
        <w:rPr>
          <w:rFonts w:ascii="Times New Roman" w:hAnsi="Times New Roman" w:cs="Times New Roman"/>
          <w:sz w:val="28"/>
          <w:szCs w:val="28"/>
        </w:rPr>
        <w:t>о</w:t>
      </w:r>
      <w:r w:rsidRPr="009B07A6">
        <w:rPr>
          <w:rFonts w:ascii="Times New Roman" w:hAnsi="Times New Roman" w:cs="Times New Roman"/>
          <w:sz w:val="28"/>
          <w:szCs w:val="28"/>
        </w:rPr>
        <w:t>теста или требования.</w:t>
      </w:r>
    </w:p>
    <w:p w:rsidR="00F2362A" w:rsidRPr="009B07A6" w:rsidRDefault="00105E97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Рассмотрение протеста и принятое решение оформляется по форме согласно приложению к настоящему Порядку.»;</w:t>
      </w:r>
    </w:p>
    <w:p w:rsidR="000151F3" w:rsidRPr="009B07A6" w:rsidRDefault="00E7250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51F3" w:rsidRPr="009B07A6">
        <w:rPr>
          <w:rFonts w:ascii="Times New Roman" w:hAnsi="Times New Roman" w:cs="Times New Roman"/>
          <w:sz w:val="28"/>
          <w:szCs w:val="28"/>
        </w:rPr>
        <w:t>) пункт 35 дополнить абзацем вторым следующего содержания:</w:t>
      </w:r>
    </w:p>
    <w:p w:rsidR="00C46C9C" w:rsidRPr="009B07A6" w:rsidRDefault="000151F3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«Руководитель органа исполнительной власти Республики Тыва в срок не </w:t>
      </w:r>
      <w:r w:rsidRPr="009B07A6">
        <w:rPr>
          <w:rFonts w:ascii="Times New Roman" w:hAnsi="Times New Roman" w:cs="Times New Roman"/>
          <w:sz w:val="28"/>
          <w:szCs w:val="28"/>
        </w:rPr>
        <w:lastRenderedPageBreak/>
        <w:t>позднее чем за семь календарных дней до дня истечения установленного срока ра</w:t>
      </w:r>
      <w:r w:rsidRPr="009B07A6">
        <w:rPr>
          <w:rFonts w:ascii="Times New Roman" w:hAnsi="Times New Roman" w:cs="Times New Roman"/>
          <w:sz w:val="28"/>
          <w:szCs w:val="28"/>
        </w:rPr>
        <w:t>с</w:t>
      </w:r>
      <w:r w:rsidRPr="009B07A6">
        <w:rPr>
          <w:rFonts w:ascii="Times New Roman" w:hAnsi="Times New Roman" w:cs="Times New Roman"/>
          <w:sz w:val="28"/>
          <w:szCs w:val="28"/>
        </w:rPr>
        <w:t>смотрения представления представляет проект ответа на представление в Мин</w:t>
      </w:r>
      <w:r w:rsidRPr="009B07A6">
        <w:rPr>
          <w:rFonts w:ascii="Times New Roman" w:hAnsi="Times New Roman" w:cs="Times New Roman"/>
          <w:sz w:val="28"/>
          <w:szCs w:val="28"/>
        </w:rPr>
        <w:t>и</w:t>
      </w:r>
      <w:r w:rsidRPr="009B07A6">
        <w:rPr>
          <w:rFonts w:ascii="Times New Roman" w:hAnsi="Times New Roman" w:cs="Times New Roman"/>
          <w:sz w:val="28"/>
          <w:szCs w:val="28"/>
        </w:rPr>
        <w:t>стерство юстиции Республики Тыва для согласования.»;</w:t>
      </w:r>
    </w:p>
    <w:p w:rsidR="006A65E8" w:rsidRPr="009B07A6" w:rsidRDefault="00E7250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44A2" w:rsidRPr="009B07A6">
        <w:rPr>
          <w:rFonts w:ascii="Times New Roman" w:hAnsi="Times New Roman" w:cs="Times New Roman"/>
          <w:sz w:val="28"/>
          <w:szCs w:val="28"/>
        </w:rPr>
        <w:t>)</w:t>
      </w:r>
      <w:r w:rsidR="00CC6FD9" w:rsidRPr="009B07A6">
        <w:rPr>
          <w:rFonts w:ascii="Times New Roman" w:hAnsi="Times New Roman" w:cs="Times New Roman"/>
          <w:sz w:val="28"/>
          <w:szCs w:val="28"/>
        </w:rPr>
        <w:t xml:space="preserve"> </w:t>
      </w:r>
      <w:r w:rsidR="006A65E8" w:rsidRPr="009B07A6">
        <w:rPr>
          <w:rFonts w:ascii="Times New Roman" w:hAnsi="Times New Roman" w:cs="Times New Roman"/>
          <w:sz w:val="28"/>
          <w:szCs w:val="28"/>
        </w:rPr>
        <w:t>пункт 37 дополнить абзацем вторым следующего содержания:</w:t>
      </w:r>
    </w:p>
    <w:p w:rsidR="006544A2" w:rsidRPr="009B07A6" w:rsidRDefault="006A65E8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«</w:t>
      </w:r>
      <w:r w:rsidR="00CC6FD9" w:rsidRPr="009B07A6">
        <w:rPr>
          <w:rFonts w:ascii="Times New Roman" w:hAnsi="Times New Roman" w:cs="Times New Roman"/>
          <w:sz w:val="28"/>
          <w:szCs w:val="28"/>
        </w:rPr>
        <w:t>Органы исполнительной власти Республик</w:t>
      </w:r>
      <w:r w:rsidR="00270C07">
        <w:rPr>
          <w:rFonts w:ascii="Times New Roman" w:hAnsi="Times New Roman" w:cs="Times New Roman"/>
          <w:sz w:val="28"/>
          <w:szCs w:val="28"/>
        </w:rPr>
        <w:t>и Тыва ежемесячно, не позднее 10</w:t>
      </w:r>
      <w:r w:rsidR="00CC6FD9" w:rsidRPr="009B07A6">
        <w:rPr>
          <w:rFonts w:ascii="Times New Roman" w:hAnsi="Times New Roman" w:cs="Times New Roman"/>
          <w:sz w:val="28"/>
          <w:szCs w:val="28"/>
        </w:rPr>
        <w:t xml:space="preserve"> числа месяца,</w:t>
      </w:r>
      <w:r w:rsidR="00270C07">
        <w:rPr>
          <w:rFonts w:ascii="Times New Roman" w:hAnsi="Times New Roman" w:cs="Times New Roman"/>
          <w:sz w:val="28"/>
          <w:szCs w:val="28"/>
        </w:rPr>
        <w:t xml:space="preserve"> следующего за отчетным,</w:t>
      </w:r>
      <w:r w:rsidR="00CC6FD9" w:rsidRPr="009B07A6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юстиции Республики Тыва перечень актов прокурорского реагирования</w:t>
      </w:r>
      <w:r w:rsidR="00B03845" w:rsidRPr="009B07A6">
        <w:rPr>
          <w:rFonts w:ascii="Times New Roman" w:hAnsi="Times New Roman" w:cs="Times New Roman"/>
          <w:sz w:val="28"/>
          <w:szCs w:val="28"/>
        </w:rPr>
        <w:t>, поступающих рук</w:t>
      </w:r>
      <w:r w:rsidR="00B03845" w:rsidRPr="009B07A6">
        <w:rPr>
          <w:rFonts w:ascii="Times New Roman" w:hAnsi="Times New Roman" w:cs="Times New Roman"/>
          <w:sz w:val="28"/>
          <w:szCs w:val="28"/>
        </w:rPr>
        <w:t>о</w:t>
      </w:r>
      <w:r w:rsidR="00B03845" w:rsidRPr="009B07A6">
        <w:rPr>
          <w:rFonts w:ascii="Times New Roman" w:hAnsi="Times New Roman" w:cs="Times New Roman"/>
          <w:sz w:val="28"/>
          <w:szCs w:val="28"/>
        </w:rPr>
        <w:t>водителю</w:t>
      </w:r>
      <w:r w:rsidR="00491CDE" w:rsidRPr="009B07A6">
        <w:rPr>
          <w:rFonts w:ascii="Times New Roman" w:hAnsi="Times New Roman" w:cs="Times New Roman"/>
          <w:sz w:val="28"/>
          <w:szCs w:val="28"/>
        </w:rPr>
        <w:t xml:space="preserve"> в</w:t>
      </w:r>
      <w:r w:rsidR="00B03845" w:rsidRPr="009B07A6">
        <w:rPr>
          <w:rFonts w:ascii="Times New Roman" w:hAnsi="Times New Roman" w:cs="Times New Roman"/>
          <w:sz w:val="28"/>
          <w:szCs w:val="28"/>
        </w:rPr>
        <w:t xml:space="preserve"> о</w:t>
      </w:r>
      <w:r w:rsidR="00491CDE" w:rsidRPr="009B07A6">
        <w:rPr>
          <w:rFonts w:ascii="Times New Roman" w:hAnsi="Times New Roman" w:cs="Times New Roman"/>
          <w:sz w:val="28"/>
          <w:szCs w:val="28"/>
        </w:rPr>
        <w:t>рган</w:t>
      </w:r>
      <w:r w:rsidR="00B03845" w:rsidRPr="009B07A6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Тыва, </w:t>
      </w:r>
      <w:r w:rsidR="006544A2" w:rsidRPr="009B07A6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Порядку.»;</w:t>
      </w:r>
    </w:p>
    <w:p w:rsidR="00C371C4" w:rsidRPr="009B07A6" w:rsidRDefault="00E72504" w:rsidP="00D057C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544A2" w:rsidRPr="009B07A6">
        <w:rPr>
          <w:rFonts w:ascii="Times New Roman" w:hAnsi="Times New Roman" w:cs="Times New Roman"/>
          <w:sz w:val="28"/>
          <w:szCs w:val="28"/>
        </w:rPr>
        <w:t xml:space="preserve">) </w:t>
      </w:r>
      <w:r w:rsidR="00B03845" w:rsidRPr="009B07A6">
        <w:rPr>
          <w:rFonts w:ascii="Times New Roman" w:hAnsi="Times New Roman" w:cs="Times New Roman"/>
          <w:sz w:val="28"/>
          <w:szCs w:val="28"/>
        </w:rPr>
        <w:t>правый верхний угол</w:t>
      </w:r>
      <w:r w:rsidR="008E4E85" w:rsidRPr="009B07A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371C4" w:rsidRPr="009B07A6">
        <w:rPr>
          <w:rFonts w:ascii="Times New Roman" w:hAnsi="Times New Roman" w:cs="Times New Roman"/>
          <w:sz w:val="28"/>
          <w:szCs w:val="28"/>
        </w:rPr>
        <w:t>после слова «Приложение» дополнить словами «№ 1»;</w:t>
      </w:r>
    </w:p>
    <w:p w:rsidR="0025306D" w:rsidRDefault="00E72504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71C4" w:rsidRPr="009B07A6">
        <w:rPr>
          <w:rFonts w:ascii="Times New Roman" w:hAnsi="Times New Roman" w:cs="Times New Roman"/>
          <w:sz w:val="28"/>
          <w:szCs w:val="28"/>
        </w:rPr>
        <w:t>) дополнить приложением № 2 следующего содержания:</w:t>
      </w:r>
    </w:p>
    <w:p w:rsidR="0025306D" w:rsidRDefault="0025306D" w:rsidP="002530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FA" w:rsidRPr="001B75FA" w:rsidRDefault="001B75FA" w:rsidP="0025306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к Порядку организации рассмотрения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актов прокурорского реагирования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на нормативные правовые акты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Республики Тыва, поступающих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Главе Республики Тыва, заместителям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1B75FA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Республики Тыва или органам</w:t>
      </w:r>
    </w:p>
    <w:p w:rsidR="00F85928" w:rsidRPr="001B75FA" w:rsidRDefault="001B75FA" w:rsidP="001B75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</w:p>
    <w:p w:rsidR="001B75FA" w:rsidRDefault="001B75FA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5FA" w:rsidRDefault="001B75FA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986" w:rsidRPr="001B75FA" w:rsidRDefault="00F85928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П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Е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Р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Е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Ч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Е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Н</w:t>
      </w:r>
      <w:r w:rsidR="001B75FA">
        <w:rPr>
          <w:rFonts w:ascii="Times New Roman" w:hAnsi="Times New Roman" w:cs="Times New Roman"/>
          <w:sz w:val="28"/>
          <w:szCs w:val="28"/>
        </w:rPr>
        <w:t xml:space="preserve"> </w:t>
      </w:r>
      <w:r w:rsidRPr="001B75FA">
        <w:rPr>
          <w:rFonts w:ascii="Times New Roman" w:hAnsi="Times New Roman" w:cs="Times New Roman"/>
          <w:sz w:val="28"/>
          <w:szCs w:val="28"/>
        </w:rPr>
        <w:t>Ь</w:t>
      </w:r>
    </w:p>
    <w:p w:rsidR="001B75FA" w:rsidRDefault="00F85928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>а</w:t>
      </w:r>
      <w:r w:rsidR="00B03845" w:rsidRPr="001B75FA">
        <w:rPr>
          <w:rFonts w:ascii="Times New Roman" w:hAnsi="Times New Roman" w:cs="Times New Roman"/>
          <w:sz w:val="28"/>
          <w:szCs w:val="28"/>
        </w:rPr>
        <w:t xml:space="preserve">ктов прокурорского реагирования, поступающих </w:t>
      </w:r>
    </w:p>
    <w:p w:rsidR="001B75FA" w:rsidRDefault="00B03845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91CDE" w:rsidRPr="001B75FA">
        <w:rPr>
          <w:rFonts w:ascii="Times New Roman" w:hAnsi="Times New Roman" w:cs="Times New Roman"/>
          <w:sz w:val="28"/>
          <w:szCs w:val="28"/>
        </w:rPr>
        <w:t>в орган</w:t>
      </w:r>
      <w:r w:rsidRPr="001B75FA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</w:p>
    <w:p w:rsidR="00CC6FD9" w:rsidRPr="001B75FA" w:rsidRDefault="00B03845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5FA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r w:rsidR="00F85928" w:rsidRPr="001B75FA">
        <w:rPr>
          <w:rFonts w:ascii="Times New Roman" w:hAnsi="Times New Roman" w:cs="Times New Roman"/>
          <w:sz w:val="28"/>
          <w:szCs w:val="28"/>
        </w:rPr>
        <w:t>за _______ 202_ г.</w:t>
      </w:r>
    </w:p>
    <w:p w:rsidR="00094986" w:rsidRPr="001B75FA" w:rsidRDefault="00094986" w:rsidP="001B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5" w:type="dxa"/>
        <w:jc w:val="center"/>
        <w:tblInd w:w="143" w:type="dxa"/>
        <w:tblCellMar>
          <w:left w:w="57" w:type="dxa"/>
          <w:right w:w="57" w:type="dxa"/>
        </w:tblCellMar>
        <w:tblLook w:val="04A0"/>
      </w:tblPr>
      <w:tblGrid>
        <w:gridCol w:w="567"/>
        <w:gridCol w:w="1715"/>
        <w:gridCol w:w="2325"/>
        <w:gridCol w:w="2126"/>
        <w:gridCol w:w="1560"/>
        <w:gridCol w:w="1417"/>
        <w:gridCol w:w="345"/>
      </w:tblGrid>
      <w:tr w:rsidR="00A406ED" w:rsidRPr="00A406ED" w:rsidTr="00A406ED">
        <w:trPr>
          <w:gridAfter w:val="1"/>
          <w:wAfter w:w="345" w:type="dxa"/>
          <w:jc w:val="center"/>
        </w:trPr>
        <w:tc>
          <w:tcPr>
            <w:tcW w:w="567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BE6E30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Вид акта </w:t>
            </w:r>
          </w:p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прокурорского реагирования</w:t>
            </w:r>
          </w:p>
        </w:tc>
        <w:tc>
          <w:tcPr>
            <w:tcW w:w="2325" w:type="dxa"/>
          </w:tcPr>
          <w:p w:rsidR="00F85928" w:rsidRPr="00A406ED" w:rsidRDefault="00491CDE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A406ED"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8" w:rsidRPr="00A406ED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 w:rsidR="00F85928" w:rsidRPr="00A4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928"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дящего </w:t>
            </w: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F85928" w:rsidRPr="00A406ED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26" w:type="dxa"/>
          </w:tcPr>
          <w:p w:rsidR="00A406ED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в </w:t>
            </w:r>
            <w:r w:rsidR="00491CDE" w:rsidRPr="00A406ED">
              <w:rPr>
                <w:rFonts w:ascii="Times New Roman" w:hAnsi="Times New Roman" w:cs="Times New Roman"/>
                <w:sz w:val="24"/>
                <w:szCs w:val="24"/>
              </w:rPr>
              <w:t>орган исполн</w:t>
            </w:r>
            <w:r w:rsidR="00491CDE" w:rsidRPr="00A4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CDE"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</w:p>
          <w:p w:rsidR="00F85928" w:rsidRPr="00A406ED" w:rsidRDefault="00491CDE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560" w:type="dxa"/>
          </w:tcPr>
          <w:p w:rsidR="00A406ED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1417" w:type="dxa"/>
          </w:tcPr>
          <w:p w:rsidR="00A406ED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166EF"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6ED" w:rsidRPr="00A406ED" w:rsidRDefault="00F166EF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 xml:space="preserve">или ход </w:t>
            </w:r>
          </w:p>
          <w:p w:rsidR="00F85928" w:rsidRPr="00A406ED" w:rsidRDefault="00F166EF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A406ED" w:rsidRPr="00A406ED" w:rsidTr="00A406ED">
        <w:trPr>
          <w:gridAfter w:val="1"/>
          <w:wAfter w:w="345" w:type="dxa"/>
          <w:jc w:val="center"/>
        </w:trPr>
        <w:tc>
          <w:tcPr>
            <w:tcW w:w="567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ED" w:rsidRPr="00A406ED" w:rsidTr="00A406ED">
        <w:trPr>
          <w:jc w:val="center"/>
        </w:trPr>
        <w:tc>
          <w:tcPr>
            <w:tcW w:w="567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28" w:rsidRPr="00A406ED" w:rsidRDefault="00F85928" w:rsidP="00A4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6ED" w:rsidRPr="00A406ED" w:rsidRDefault="00A4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85928" w:rsidRPr="009B07A6" w:rsidRDefault="00F85928" w:rsidP="0009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986" w:rsidRPr="008615B8" w:rsidRDefault="00F166EF" w:rsidP="008615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2) в Порядке организации рассмотрения экспертных заключений Управления Министерства юстиции Российской Федерации по Республике Тыва, поступающих Главе Республики Тыва, в Правительство Республики Тыва и органы исполнител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Республики Тыва:</w:t>
      </w:r>
    </w:p>
    <w:p w:rsidR="00E72504" w:rsidRPr="008615B8" w:rsidRDefault="0025306D" w:rsidP="008615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пункте 1 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слова «от 6 октября 1999 г. № 184-ФЗ «Об общих принципах о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законодательных (представительных) и исполнительных органов гос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субъектов Российской Федерации» заменить словами «от 21 д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кабря 2021 г. № 414-ФЗ «Об общих принципах организации публичной власти в субъектах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Федерации», </w:t>
      </w:r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«от 13 октября 2004 г. </w:t>
      </w:r>
      <w:hyperlink r:id="rId8" w:history="1">
        <w:r w:rsidR="00E72504" w:rsidRPr="008615B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="00E72504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1313» заменить словами «от 13 января 2023 г. № 10»;</w:t>
      </w:r>
    </w:p>
    <w:p w:rsidR="00094986" w:rsidRPr="008615B8" w:rsidRDefault="00E72504" w:rsidP="008615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166EF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2</w:t>
      </w:r>
      <w:r w:rsidR="00B03845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66EF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.1 следующего содержания:</w:t>
      </w:r>
    </w:p>
    <w:p w:rsidR="00F166EF" w:rsidRPr="008615B8" w:rsidRDefault="00F166EF" w:rsidP="008615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«2</w:t>
      </w:r>
      <w:r w:rsidR="00B03845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.1. Органы исполнительной власти Республики Тыва ежемесячно, не поз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нее 15 числа месяца, представляют в Министерство юстиции Республики Тыва п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речень экспертных заключений</w:t>
      </w:r>
      <w:r w:rsidR="00B03845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, поступающих в орган</w:t>
      </w:r>
      <w:r w:rsidR="00491CDE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3845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Республики Тыва, 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C92388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Порядку.»;  </w:t>
      </w:r>
    </w:p>
    <w:p w:rsidR="00F166EF" w:rsidRPr="008615B8" w:rsidRDefault="00E72504" w:rsidP="008615B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66EF" w:rsidRPr="008615B8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приложением следующего содержания:</w:t>
      </w:r>
    </w:p>
    <w:p w:rsidR="0025306D" w:rsidRDefault="00253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ED" w:rsidRPr="00A406ED" w:rsidRDefault="00A406ED" w:rsidP="00A406E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«Приложение</w:t>
      </w:r>
    </w:p>
    <w:p w:rsidR="00A406ED" w:rsidRDefault="00A406ED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 xml:space="preserve">к Порядку организации рассмотрения экспертных заключений Управления </w:t>
      </w:r>
    </w:p>
    <w:p w:rsidR="00A406ED" w:rsidRDefault="00A406ED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</w:t>
      </w:r>
    </w:p>
    <w:p w:rsidR="00A406ED" w:rsidRDefault="00A406ED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 xml:space="preserve">Федерации по Республике Тыва, </w:t>
      </w:r>
    </w:p>
    <w:p w:rsidR="00A406ED" w:rsidRPr="00A406ED" w:rsidRDefault="00A406ED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поступающих Главе Республики Тыва, в Правительство Республики Тыва и органы исполнительной власти Республики Тыва</w:t>
      </w:r>
    </w:p>
    <w:p w:rsidR="00A406ED" w:rsidRDefault="00A406ED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64B99" w:rsidRPr="00A406ED" w:rsidRDefault="00E64B99" w:rsidP="00A406ED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2388" w:rsidRPr="00A406ED" w:rsidRDefault="00C92388" w:rsidP="00A406E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2388" w:rsidRPr="00A406ED" w:rsidRDefault="00C92388" w:rsidP="00C9238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E64B99" w:rsidRDefault="00C92388" w:rsidP="00491C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заключений</w:t>
      </w:r>
      <w:r w:rsidR="00B03845"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E64B99" w:rsidRDefault="00B03845" w:rsidP="00491C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Российской Федерации </w:t>
      </w:r>
    </w:p>
    <w:p w:rsidR="00E64B99" w:rsidRDefault="00B03845" w:rsidP="00491C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Тыва</w:t>
      </w:r>
      <w:r w:rsidR="00491CDE"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поступающих в орган </w:t>
      </w:r>
    </w:p>
    <w:p w:rsidR="00491CDE" w:rsidRPr="00A406ED" w:rsidRDefault="00491CDE" w:rsidP="00491C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Республики Тыва, </w:t>
      </w:r>
    </w:p>
    <w:p w:rsidR="00C92388" w:rsidRPr="00A406ED" w:rsidRDefault="00C92388" w:rsidP="00491C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202_ г.</w:t>
      </w:r>
    </w:p>
    <w:p w:rsidR="00F166EF" w:rsidRPr="00A406ED" w:rsidRDefault="00F166EF" w:rsidP="00CC6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40"/>
        <w:gridCol w:w="1607"/>
        <w:gridCol w:w="1355"/>
        <w:gridCol w:w="1475"/>
        <w:gridCol w:w="2463"/>
        <w:gridCol w:w="1222"/>
        <w:gridCol w:w="1276"/>
        <w:gridCol w:w="425"/>
      </w:tblGrid>
      <w:tr w:rsidR="00F166EF" w:rsidRPr="00E32F62" w:rsidTr="00E32F62">
        <w:trPr>
          <w:gridAfter w:val="1"/>
          <w:wAfter w:w="425" w:type="dxa"/>
          <w:jc w:val="center"/>
        </w:trPr>
        <w:tc>
          <w:tcPr>
            <w:tcW w:w="440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4B99" w:rsidRPr="00E32F62" w:rsidRDefault="00E64B99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7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та, на кот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рый поступ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ло экспертное заключение</w:t>
            </w:r>
          </w:p>
        </w:tc>
        <w:tc>
          <w:tcPr>
            <w:tcW w:w="1355" w:type="dxa"/>
          </w:tcPr>
          <w:p w:rsidR="00F166EF" w:rsidRPr="00E32F62" w:rsidRDefault="00491CDE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Дата и н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F166EF" w:rsidRPr="00E32F62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F166EF"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6EF" w:rsidRPr="00E32F62">
              <w:rPr>
                <w:rFonts w:ascii="Times New Roman" w:hAnsi="Times New Roman" w:cs="Times New Roman"/>
                <w:sz w:val="24"/>
                <w:szCs w:val="24"/>
              </w:rPr>
              <w:t>дящего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  <w:r w:rsidR="00F166EF" w:rsidRPr="00E32F62">
              <w:rPr>
                <w:rFonts w:ascii="Times New Roman" w:hAnsi="Times New Roman" w:cs="Times New Roman"/>
                <w:sz w:val="24"/>
                <w:szCs w:val="24"/>
              </w:rPr>
              <w:t xml:space="preserve"> УМЮ РФ по РТ</w:t>
            </w:r>
          </w:p>
        </w:tc>
        <w:tc>
          <w:tcPr>
            <w:tcW w:w="1475" w:type="dxa"/>
          </w:tcPr>
          <w:p w:rsidR="00F166EF" w:rsidRPr="00E32F62" w:rsidRDefault="00491CDE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F166EF" w:rsidRPr="00E32F62">
              <w:rPr>
                <w:rFonts w:ascii="Times New Roman" w:hAnsi="Times New Roman" w:cs="Times New Roman"/>
                <w:sz w:val="24"/>
                <w:szCs w:val="24"/>
              </w:rPr>
              <w:t xml:space="preserve"> входящего в </w:t>
            </w:r>
            <w:r w:rsidR="00B03845" w:rsidRPr="00E32F62">
              <w:rPr>
                <w:rFonts w:ascii="Times New Roman" w:hAnsi="Times New Roman" w:cs="Times New Roman"/>
                <w:sz w:val="24"/>
                <w:szCs w:val="24"/>
              </w:rPr>
              <w:t>орган и</w:t>
            </w:r>
            <w:r w:rsidR="00B03845" w:rsidRPr="00E32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845" w:rsidRPr="00E32F62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="00B03845" w:rsidRPr="00E32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3845" w:rsidRPr="00E32F62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</w:p>
        </w:tc>
        <w:tc>
          <w:tcPr>
            <w:tcW w:w="2463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E32F62" w:rsidRPr="00E32F6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1CDE" w:rsidRPr="00E32F62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="00491CDE" w:rsidRPr="00E32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1CDE" w:rsidRPr="00E32F62">
              <w:rPr>
                <w:rFonts w:ascii="Times New Roman" w:hAnsi="Times New Roman" w:cs="Times New Roman"/>
                <w:sz w:val="24"/>
                <w:szCs w:val="24"/>
              </w:rPr>
              <w:t>ного правового акта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, которому не соотве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ствуют, коррупци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генные факторы, н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достаточность прав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1222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Замечания юридич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ской те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Результат или ход исполн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166EF" w:rsidRPr="00E32F62" w:rsidTr="00E32F62">
        <w:trPr>
          <w:gridAfter w:val="1"/>
          <w:wAfter w:w="425" w:type="dxa"/>
          <w:jc w:val="center"/>
        </w:trPr>
        <w:tc>
          <w:tcPr>
            <w:tcW w:w="440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F62" w:rsidRPr="00E3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62" w:rsidRPr="00E32F62" w:rsidTr="00E32F62">
        <w:trPr>
          <w:jc w:val="center"/>
        </w:trPr>
        <w:tc>
          <w:tcPr>
            <w:tcW w:w="440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F62" w:rsidRPr="00E3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66EF" w:rsidRPr="00E32F62" w:rsidRDefault="00F166EF" w:rsidP="00E32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F62" w:rsidRPr="00E32F62" w:rsidRDefault="00E3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166EF" w:rsidRPr="009B07A6" w:rsidRDefault="00F166EF" w:rsidP="00F1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93C" w:rsidRPr="009B07A6" w:rsidRDefault="00916090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3</w:t>
      </w:r>
      <w:r w:rsidR="006D0ADB" w:rsidRPr="009B07A6">
        <w:rPr>
          <w:rFonts w:ascii="Times New Roman" w:hAnsi="Times New Roman" w:cs="Times New Roman"/>
          <w:sz w:val="28"/>
          <w:szCs w:val="28"/>
        </w:rPr>
        <w:t xml:space="preserve">) в </w:t>
      </w:r>
      <w:r w:rsidR="0082593C" w:rsidRPr="009B07A6">
        <w:rPr>
          <w:rFonts w:ascii="Times New Roman" w:hAnsi="Times New Roman" w:cs="Times New Roman"/>
          <w:sz w:val="28"/>
          <w:szCs w:val="28"/>
        </w:rPr>
        <w:t>пункт</w:t>
      </w:r>
      <w:r w:rsidR="006D0ADB" w:rsidRPr="009B07A6">
        <w:rPr>
          <w:rFonts w:ascii="Times New Roman" w:hAnsi="Times New Roman" w:cs="Times New Roman"/>
          <w:sz w:val="28"/>
          <w:szCs w:val="28"/>
        </w:rPr>
        <w:t>е</w:t>
      </w:r>
      <w:r w:rsidR="0082593C" w:rsidRPr="009B07A6">
        <w:rPr>
          <w:rFonts w:ascii="Times New Roman" w:hAnsi="Times New Roman" w:cs="Times New Roman"/>
          <w:sz w:val="28"/>
          <w:szCs w:val="28"/>
        </w:rPr>
        <w:t xml:space="preserve"> 7.2 Порядка проведения мониторинга изменений федерального з</w:t>
      </w:r>
      <w:r w:rsidR="0082593C" w:rsidRPr="009B07A6">
        <w:rPr>
          <w:rFonts w:ascii="Times New Roman" w:hAnsi="Times New Roman" w:cs="Times New Roman"/>
          <w:sz w:val="28"/>
          <w:szCs w:val="28"/>
        </w:rPr>
        <w:t>а</w:t>
      </w:r>
      <w:r w:rsidR="0082593C" w:rsidRPr="009B07A6">
        <w:rPr>
          <w:rFonts w:ascii="Times New Roman" w:hAnsi="Times New Roman" w:cs="Times New Roman"/>
          <w:sz w:val="28"/>
          <w:szCs w:val="28"/>
        </w:rPr>
        <w:t>конодательства и законодательства Республики Тыва</w:t>
      </w:r>
      <w:r w:rsidR="006D0ADB" w:rsidRPr="009B07A6">
        <w:rPr>
          <w:rFonts w:ascii="Times New Roman" w:hAnsi="Times New Roman" w:cs="Times New Roman"/>
          <w:sz w:val="28"/>
          <w:szCs w:val="28"/>
        </w:rPr>
        <w:t xml:space="preserve"> </w:t>
      </w:r>
      <w:r w:rsidR="00B832D2" w:rsidRPr="009B07A6">
        <w:rPr>
          <w:rFonts w:ascii="Times New Roman" w:hAnsi="Times New Roman" w:cs="Times New Roman"/>
          <w:sz w:val="28"/>
          <w:szCs w:val="28"/>
        </w:rPr>
        <w:t>слова «ежемесячно, не позднее 5-го числа очередного календарного месяца,» словами «</w:t>
      </w:r>
      <w:r w:rsidR="00BE45C9" w:rsidRPr="009B07A6"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="00CC275E" w:rsidRPr="009B07A6">
        <w:rPr>
          <w:rFonts w:ascii="Times New Roman" w:hAnsi="Times New Roman" w:cs="Times New Roman"/>
          <w:sz w:val="28"/>
          <w:szCs w:val="28"/>
        </w:rPr>
        <w:t xml:space="preserve">до 15 числа, </w:t>
      </w:r>
      <w:r w:rsidR="00BE45C9" w:rsidRPr="009B07A6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="006D0ADB" w:rsidRPr="009B07A6">
        <w:rPr>
          <w:rFonts w:ascii="Times New Roman" w:hAnsi="Times New Roman" w:cs="Times New Roman"/>
          <w:sz w:val="28"/>
          <w:szCs w:val="28"/>
        </w:rPr>
        <w:t>»;</w:t>
      </w:r>
    </w:p>
    <w:p w:rsidR="00F33190" w:rsidRDefault="00916090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5D25" w:rsidRPr="009B07A6">
        <w:rPr>
          <w:rFonts w:ascii="Times New Roman" w:hAnsi="Times New Roman" w:cs="Times New Roman"/>
          <w:sz w:val="28"/>
          <w:szCs w:val="28"/>
        </w:rPr>
        <w:t>) в пункте 34.1 Порядка</w:t>
      </w:r>
      <w:r w:rsidR="006D0ADB" w:rsidRPr="009B07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20FF1" w:rsidRPr="009B07A6">
        <w:rPr>
          <w:rFonts w:ascii="Times New Roman" w:hAnsi="Times New Roman" w:cs="Times New Roman"/>
          <w:sz w:val="28"/>
          <w:szCs w:val="28"/>
        </w:rPr>
        <w:t>претензионно</w:t>
      </w:r>
      <w:r w:rsidR="006D0ADB" w:rsidRPr="009B07A6">
        <w:rPr>
          <w:rFonts w:ascii="Times New Roman" w:hAnsi="Times New Roman" w:cs="Times New Roman"/>
          <w:sz w:val="28"/>
          <w:szCs w:val="28"/>
        </w:rPr>
        <w:t xml:space="preserve">-исковой работы в органах </w:t>
      </w:r>
      <w:r w:rsidR="00D20FF1" w:rsidRPr="009B07A6">
        <w:rPr>
          <w:rFonts w:ascii="Times New Roman" w:hAnsi="Times New Roman" w:cs="Times New Roman"/>
          <w:sz w:val="28"/>
          <w:szCs w:val="28"/>
        </w:rPr>
        <w:t>исполнительной власти Республики Тыва и подведомственных им учреждениях, участия государственных гражданских служащих юридических служб (юристов) о</w:t>
      </w:r>
      <w:r w:rsidR="00D20FF1" w:rsidRPr="009B07A6">
        <w:rPr>
          <w:rFonts w:ascii="Times New Roman" w:hAnsi="Times New Roman" w:cs="Times New Roman"/>
          <w:sz w:val="28"/>
          <w:szCs w:val="28"/>
        </w:rPr>
        <w:t>р</w:t>
      </w:r>
      <w:r w:rsidR="00D20FF1" w:rsidRPr="009B07A6">
        <w:rPr>
          <w:rFonts w:ascii="Times New Roman" w:hAnsi="Times New Roman" w:cs="Times New Roman"/>
          <w:sz w:val="28"/>
          <w:szCs w:val="28"/>
        </w:rPr>
        <w:t>ганов исполнительной власти и подведомственных учреждений в судебных проце</w:t>
      </w:r>
      <w:r w:rsidR="00D20FF1" w:rsidRPr="009B07A6">
        <w:rPr>
          <w:rFonts w:ascii="Times New Roman" w:hAnsi="Times New Roman" w:cs="Times New Roman"/>
          <w:sz w:val="28"/>
          <w:szCs w:val="28"/>
        </w:rPr>
        <w:t>с</w:t>
      </w:r>
      <w:r w:rsidR="00D20FF1" w:rsidRPr="009B07A6">
        <w:rPr>
          <w:rFonts w:ascii="Times New Roman" w:hAnsi="Times New Roman" w:cs="Times New Roman"/>
          <w:sz w:val="28"/>
          <w:szCs w:val="28"/>
        </w:rPr>
        <w:t>сах слова «ежеквартально, не позднее 15 числа месяца, следующего за отчетным кварталом, отчетности» заменить словами «отчетности за первый квартал, полуг</w:t>
      </w:r>
      <w:r w:rsidR="00D20FF1" w:rsidRPr="009B07A6">
        <w:rPr>
          <w:rFonts w:ascii="Times New Roman" w:hAnsi="Times New Roman" w:cs="Times New Roman"/>
          <w:sz w:val="28"/>
          <w:szCs w:val="28"/>
        </w:rPr>
        <w:t>о</w:t>
      </w:r>
      <w:r w:rsidR="00D20FF1" w:rsidRPr="009B07A6">
        <w:rPr>
          <w:rFonts w:ascii="Times New Roman" w:hAnsi="Times New Roman" w:cs="Times New Roman"/>
          <w:sz w:val="28"/>
          <w:szCs w:val="28"/>
        </w:rPr>
        <w:t>дие</w:t>
      </w:r>
      <w:r w:rsidR="00734549" w:rsidRPr="009B07A6">
        <w:rPr>
          <w:rFonts w:ascii="Times New Roman" w:hAnsi="Times New Roman" w:cs="Times New Roman"/>
          <w:sz w:val="28"/>
          <w:szCs w:val="28"/>
        </w:rPr>
        <w:t>, девять месяцев, предшествующий год»</w:t>
      </w:r>
      <w:r w:rsidR="00F33190">
        <w:rPr>
          <w:rFonts w:ascii="Times New Roman" w:hAnsi="Times New Roman" w:cs="Times New Roman"/>
          <w:sz w:val="28"/>
          <w:szCs w:val="28"/>
        </w:rPr>
        <w:t>;</w:t>
      </w:r>
    </w:p>
    <w:p w:rsidR="00F33190" w:rsidRPr="00F33190" w:rsidRDefault="00F33190" w:rsidP="00F331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5) приложение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редакции: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3190" w:rsidRPr="00F33190" w:rsidRDefault="00F33190" w:rsidP="00F33190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19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33190" w:rsidRPr="00F33190" w:rsidRDefault="00F33190" w:rsidP="00F33190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33190" w:rsidRPr="00F33190" w:rsidRDefault="00F33190" w:rsidP="00F33190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33190" w:rsidRPr="00F33190" w:rsidRDefault="00F33190" w:rsidP="00F33190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от 22 ноября 2018 г. № 591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3190" w:rsidRPr="00F33190" w:rsidRDefault="00F33190" w:rsidP="00F33190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Форма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90">
        <w:rPr>
          <w:rFonts w:ascii="Times New Roman" w:hAnsi="Times New Roman" w:cs="Times New Roman"/>
          <w:sz w:val="28"/>
          <w:szCs w:val="28"/>
        </w:rPr>
        <w:t>Ь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о судебных процессах с участием органов исполнительной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190">
        <w:rPr>
          <w:rFonts w:ascii="Times New Roman" w:hAnsi="Times New Roman" w:cs="Times New Roman"/>
          <w:sz w:val="28"/>
          <w:szCs w:val="28"/>
        </w:rPr>
        <w:t>власти Республики Тыва и их подведомственных учреждений</w:t>
      </w:r>
    </w:p>
    <w:p w:rsidR="00F33190" w:rsidRPr="00F33190" w:rsidRDefault="00F33190" w:rsidP="00F3319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63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700"/>
        <w:gridCol w:w="907"/>
        <w:gridCol w:w="1247"/>
        <w:gridCol w:w="794"/>
        <w:gridCol w:w="1587"/>
        <w:gridCol w:w="1504"/>
        <w:gridCol w:w="2067"/>
        <w:gridCol w:w="390"/>
      </w:tblGrid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Наименование суда, судья, номер дела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Цена 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Всего вз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скано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дельно ук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 xml:space="preserve">зать </w:t>
            </w:r>
            <w:bookmarkStart w:id="0" w:name="_GoBack"/>
            <w:bookmarkEnd w:id="0"/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судебные издержки)</w:t>
            </w:r>
            <w:r w:rsidR="00B7054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(предмет </w:t>
            </w:r>
          </w:p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иска, суть дела)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Результаты ра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смотрения (в суде первой инстанции, апелляционной инстанции, касс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ционной инста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 xml:space="preserve">ции, в порядке надзора, дата, время и место </w:t>
            </w:r>
          </w:p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судебного засед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ния, сведения об исполнительном производстве)</w:t>
            </w:r>
          </w:p>
        </w:tc>
      </w:tr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</w:tr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 органа исполнительной власти Республики Тыва</w:t>
            </w:r>
          </w:p>
        </w:tc>
      </w:tr>
      <w:tr w:rsidR="00F33190" w:rsidRPr="00F33190" w:rsidTr="00F33190">
        <w:trPr>
          <w:gridAfter w:val="1"/>
          <w:wAfter w:w="39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0" w:rsidRPr="00F33190" w:rsidTr="00F331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0" w:rsidRPr="00F33190" w:rsidRDefault="00F33190" w:rsidP="00F3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:rsidR="00F33190" w:rsidRPr="00F33190" w:rsidRDefault="00F33190" w:rsidP="00F3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33190" w:rsidRPr="004941A8" w:rsidRDefault="00F33190" w:rsidP="00F33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B03845" w:rsidRDefault="00B832D2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>3</w:t>
      </w:r>
      <w:r w:rsidR="00653FA4" w:rsidRPr="009B07A6">
        <w:rPr>
          <w:rFonts w:ascii="Times New Roman" w:hAnsi="Times New Roman" w:cs="Times New Roman"/>
          <w:sz w:val="28"/>
          <w:szCs w:val="28"/>
        </w:rPr>
        <w:t xml:space="preserve">. </w:t>
      </w:r>
      <w:r w:rsidR="00B03845" w:rsidRPr="009B07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B03845" w:rsidRPr="009B07A6">
        <w:rPr>
          <w:rFonts w:ascii="Times New Roman" w:hAnsi="Times New Roman" w:cs="Times New Roman"/>
          <w:sz w:val="28"/>
          <w:szCs w:val="28"/>
        </w:rPr>
        <w:t>и</w:t>
      </w:r>
      <w:r w:rsidR="00B03845" w:rsidRPr="009B07A6">
        <w:rPr>
          <w:rFonts w:ascii="Times New Roman" w:hAnsi="Times New Roman" w:cs="Times New Roman"/>
          <w:sz w:val="28"/>
          <w:szCs w:val="28"/>
        </w:rPr>
        <w:t>кования.</w:t>
      </w:r>
    </w:p>
    <w:p w:rsidR="00F33190" w:rsidRDefault="00F33190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90" w:rsidRDefault="00F33190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90" w:rsidRPr="009B07A6" w:rsidRDefault="00B03845" w:rsidP="00E32F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53FA4" w:rsidRPr="009B07A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53FA4" w:rsidRDefault="00653FA4" w:rsidP="00653F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E30" w:rsidRPr="009B07A6" w:rsidRDefault="00BE6E30" w:rsidP="00653F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845" w:rsidRPr="009B07A6" w:rsidRDefault="00B03845" w:rsidP="00653F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A4" w:rsidRPr="009B07A6" w:rsidRDefault="00653FA4" w:rsidP="00BE6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07A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</w:t>
      </w:r>
      <w:r w:rsidR="00916090" w:rsidRPr="009B07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E30">
        <w:rPr>
          <w:rFonts w:ascii="Times New Roman" w:hAnsi="Times New Roman" w:cs="Times New Roman"/>
          <w:sz w:val="28"/>
          <w:szCs w:val="28"/>
        </w:rPr>
        <w:t xml:space="preserve">    </w:t>
      </w:r>
      <w:r w:rsidR="00916090" w:rsidRPr="009B07A6">
        <w:rPr>
          <w:rFonts w:ascii="Times New Roman" w:hAnsi="Times New Roman" w:cs="Times New Roman"/>
          <w:sz w:val="28"/>
          <w:szCs w:val="28"/>
        </w:rPr>
        <w:t xml:space="preserve">   </w:t>
      </w:r>
      <w:r w:rsidR="00BE6E30">
        <w:rPr>
          <w:rFonts w:ascii="Times New Roman" w:hAnsi="Times New Roman" w:cs="Times New Roman"/>
          <w:sz w:val="28"/>
          <w:szCs w:val="28"/>
        </w:rPr>
        <w:t xml:space="preserve">    В. </w:t>
      </w:r>
      <w:r w:rsidRPr="009B07A6">
        <w:rPr>
          <w:rFonts w:ascii="Times New Roman" w:hAnsi="Times New Roman" w:cs="Times New Roman"/>
          <w:sz w:val="28"/>
          <w:szCs w:val="28"/>
        </w:rPr>
        <w:t>Ховалыг</w:t>
      </w:r>
    </w:p>
    <w:sectPr w:rsidR="00653FA4" w:rsidRPr="009B07A6" w:rsidSect="00D97330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B9" w:rsidRPr="00BE6E30" w:rsidRDefault="007E2BB9" w:rsidP="00BE6E3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7E2BB9" w:rsidRPr="00BE6E30" w:rsidRDefault="007E2BB9" w:rsidP="00BE6E3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B9" w:rsidRPr="00BE6E30" w:rsidRDefault="007E2BB9" w:rsidP="00BE6E3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7E2BB9" w:rsidRPr="00BE6E30" w:rsidRDefault="007E2BB9" w:rsidP="00BE6E3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93"/>
    </w:sdtPr>
    <w:sdtEndPr>
      <w:rPr>
        <w:rFonts w:ascii="Times New Roman" w:hAnsi="Times New Roman" w:cs="Times New Roman"/>
        <w:sz w:val="24"/>
        <w:szCs w:val="24"/>
      </w:rPr>
    </w:sdtEndPr>
    <w:sdtContent>
      <w:p w:rsidR="00BE6E30" w:rsidRPr="00BE6E30" w:rsidRDefault="008C14D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6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E30" w:rsidRPr="00BE6E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6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7C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E6E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955"/>
    <w:multiLevelType w:val="hybridMultilevel"/>
    <w:tmpl w:val="1C728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7CB"/>
    <w:multiLevelType w:val="hybridMultilevel"/>
    <w:tmpl w:val="FD8441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2d45412-72cb-4efa-83bc-d33dfac96073"/>
  </w:docVars>
  <w:rsids>
    <w:rsidRoot w:val="00DF3641"/>
    <w:rsid w:val="000151F3"/>
    <w:rsid w:val="000948E1"/>
    <w:rsid w:val="00094986"/>
    <w:rsid w:val="000C0BA9"/>
    <w:rsid w:val="000E0DA7"/>
    <w:rsid w:val="00105A8B"/>
    <w:rsid w:val="00105E97"/>
    <w:rsid w:val="00122AA4"/>
    <w:rsid w:val="0012458C"/>
    <w:rsid w:val="00126612"/>
    <w:rsid w:val="0016176B"/>
    <w:rsid w:val="00163A20"/>
    <w:rsid w:val="00173632"/>
    <w:rsid w:val="001B20DD"/>
    <w:rsid w:val="001B75FA"/>
    <w:rsid w:val="001D3539"/>
    <w:rsid w:val="001E2993"/>
    <w:rsid w:val="001E6A27"/>
    <w:rsid w:val="0025306D"/>
    <w:rsid w:val="00256498"/>
    <w:rsid w:val="00260B1D"/>
    <w:rsid w:val="00270C07"/>
    <w:rsid w:val="00330312"/>
    <w:rsid w:val="00342E99"/>
    <w:rsid w:val="003504DC"/>
    <w:rsid w:val="00373012"/>
    <w:rsid w:val="003921A3"/>
    <w:rsid w:val="003A3304"/>
    <w:rsid w:val="003D5D25"/>
    <w:rsid w:val="00414FF3"/>
    <w:rsid w:val="004908B4"/>
    <w:rsid w:val="00491CDE"/>
    <w:rsid w:val="004B4A83"/>
    <w:rsid w:val="004D6B9D"/>
    <w:rsid w:val="00507551"/>
    <w:rsid w:val="0052325D"/>
    <w:rsid w:val="00524DBF"/>
    <w:rsid w:val="00595C5E"/>
    <w:rsid w:val="0059679D"/>
    <w:rsid w:val="005E029B"/>
    <w:rsid w:val="00635AF9"/>
    <w:rsid w:val="00653FA4"/>
    <w:rsid w:val="006544A2"/>
    <w:rsid w:val="006A4A8E"/>
    <w:rsid w:val="006A65E8"/>
    <w:rsid w:val="006C155B"/>
    <w:rsid w:val="006D0ADB"/>
    <w:rsid w:val="00713962"/>
    <w:rsid w:val="00734549"/>
    <w:rsid w:val="007A4D6A"/>
    <w:rsid w:val="007E2BB9"/>
    <w:rsid w:val="007F7214"/>
    <w:rsid w:val="00816909"/>
    <w:rsid w:val="0082593C"/>
    <w:rsid w:val="008328FB"/>
    <w:rsid w:val="00846E6B"/>
    <w:rsid w:val="008615B8"/>
    <w:rsid w:val="00862CCB"/>
    <w:rsid w:val="008A7015"/>
    <w:rsid w:val="008B70C0"/>
    <w:rsid w:val="008C14DB"/>
    <w:rsid w:val="008D7A57"/>
    <w:rsid w:val="008E4683"/>
    <w:rsid w:val="008E4E85"/>
    <w:rsid w:val="00907F0F"/>
    <w:rsid w:val="00916090"/>
    <w:rsid w:val="00986E3E"/>
    <w:rsid w:val="00987F74"/>
    <w:rsid w:val="00993DEF"/>
    <w:rsid w:val="009B07A6"/>
    <w:rsid w:val="009E512A"/>
    <w:rsid w:val="009E67CC"/>
    <w:rsid w:val="00A406ED"/>
    <w:rsid w:val="00AC7973"/>
    <w:rsid w:val="00AD3AF0"/>
    <w:rsid w:val="00AE65EE"/>
    <w:rsid w:val="00AF585C"/>
    <w:rsid w:val="00B03845"/>
    <w:rsid w:val="00B224AF"/>
    <w:rsid w:val="00B25558"/>
    <w:rsid w:val="00B326BC"/>
    <w:rsid w:val="00B3530C"/>
    <w:rsid w:val="00B451D1"/>
    <w:rsid w:val="00B535D1"/>
    <w:rsid w:val="00B67541"/>
    <w:rsid w:val="00B70540"/>
    <w:rsid w:val="00B832D2"/>
    <w:rsid w:val="00BB1C4C"/>
    <w:rsid w:val="00BE45C9"/>
    <w:rsid w:val="00BE6E30"/>
    <w:rsid w:val="00C024E5"/>
    <w:rsid w:val="00C15AED"/>
    <w:rsid w:val="00C225BA"/>
    <w:rsid w:val="00C24080"/>
    <w:rsid w:val="00C3099B"/>
    <w:rsid w:val="00C371C4"/>
    <w:rsid w:val="00C46C9C"/>
    <w:rsid w:val="00C669E5"/>
    <w:rsid w:val="00C833FB"/>
    <w:rsid w:val="00C92388"/>
    <w:rsid w:val="00CC0BAF"/>
    <w:rsid w:val="00CC275E"/>
    <w:rsid w:val="00CC6FD9"/>
    <w:rsid w:val="00CD2F81"/>
    <w:rsid w:val="00CE04F6"/>
    <w:rsid w:val="00D057C1"/>
    <w:rsid w:val="00D13A53"/>
    <w:rsid w:val="00D20FF1"/>
    <w:rsid w:val="00D30022"/>
    <w:rsid w:val="00D40A85"/>
    <w:rsid w:val="00D56351"/>
    <w:rsid w:val="00D97330"/>
    <w:rsid w:val="00DA6FC9"/>
    <w:rsid w:val="00DD16BE"/>
    <w:rsid w:val="00DF3641"/>
    <w:rsid w:val="00E02494"/>
    <w:rsid w:val="00E2562C"/>
    <w:rsid w:val="00E32F62"/>
    <w:rsid w:val="00E336A8"/>
    <w:rsid w:val="00E34151"/>
    <w:rsid w:val="00E47017"/>
    <w:rsid w:val="00E476D0"/>
    <w:rsid w:val="00E604E6"/>
    <w:rsid w:val="00E64B99"/>
    <w:rsid w:val="00E72504"/>
    <w:rsid w:val="00EF329F"/>
    <w:rsid w:val="00F14B9A"/>
    <w:rsid w:val="00F166EF"/>
    <w:rsid w:val="00F2362A"/>
    <w:rsid w:val="00F33190"/>
    <w:rsid w:val="00F829C3"/>
    <w:rsid w:val="00F85928"/>
    <w:rsid w:val="00F92C71"/>
    <w:rsid w:val="00FA6630"/>
    <w:rsid w:val="00FB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67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3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E30"/>
  </w:style>
  <w:style w:type="paragraph" w:styleId="a9">
    <w:name w:val="footer"/>
    <w:basedOn w:val="a"/>
    <w:link w:val="aa"/>
    <w:uiPriority w:val="99"/>
    <w:semiHidden/>
    <w:unhideWhenUsed/>
    <w:rsid w:val="00B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E30"/>
  </w:style>
  <w:style w:type="character" w:styleId="ab">
    <w:name w:val="Hyperlink"/>
    <w:basedOn w:val="a0"/>
    <w:uiPriority w:val="99"/>
    <w:unhideWhenUsed/>
    <w:rsid w:val="00E725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C9CEE2FB1C171369FBB187275F519EB62A4F8688FF70B65B9E1CDDD4C243F7F51203F0F66B28E81616C5244E3FB2FF689E66BA41BBDAq4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BEAC-0999-4C76-A263-66362AC9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Тайбыл Рената Сергеевна</dc:creator>
  <cp:lastModifiedBy>MongushEO</cp:lastModifiedBy>
  <cp:revision>2</cp:revision>
  <cp:lastPrinted>2023-04-19T10:39:00Z</cp:lastPrinted>
  <dcterms:created xsi:type="dcterms:W3CDTF">2023-04-19T10:39:00Z</dcterms:created>
  <dcterms:modified xsi:type="dcterms:W3CDTF">2023-04-19T10:39:00Z</dcterms:modified>
</cp:coreProperties>
</file>