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8E" w:rsidRDefault="00DF348E" w:rsidP="00DF348E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DF348E" w:rsidRDefault="00DF348E" w:rsidP="00DF348E">
      <w:pPr>
        <w:widowControl/>
        <w:autoSpaceDE/>
        <w:autoSpaceDN/>
        <w:spacing w:after="200" w:line="276" w:lineRule="auto"/>
        <w:jc w:val="center"/>
        <w:rPr>
          <w:rFonts w:eastAsia="Calibri"/>
          <w:noProof/>
          <w:sz w:val="24"/>
          <w:szCs w:val="24"/>
          <w:lang w:eastAsia="ru-RU"/>
        </w:rPr>
      </w:pPr>
    </w:p>
    <w:p w:rsidR="00DF348E" w:rsidRPr="00DF348E" w:rsidRDefault="00DF348E" w:rsidP="00DF348E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/>
        </w:rPr>
      </w:pPr>
    </w:p>
    <w:p w:rsidR="00DF348E" w:rsidRPr="00DF348E" w:rsidRDefault="00DF348E" w:rsidP="00DF348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40"/>
        </w:rPr>
      </w:pPr>
      <w:r w:rsidRPr="00DF348E">
        <w:rPr>
          <w:rFonts w:eastAsia="Calibri"/>
          <w:sz w:val="32"/>
          <w:szCs w:val="32"/>
        </w:rPr>
        <w:t>ПРАВИТЕЛЬСТВО РЕСПУБЛИКИ ТЫВА</w:t>
      </w:r>
      <w:r w:rsidRPr="00DF348E">
        <w:rPr>
          <w:rFonts w:eastAsia="Calibri"/>
          <w:sz w:val="36"/>
          <w:szCs w:val="36"/>
        </w:rPr>
        <w:br/>
      </w:r>
      <w:r w:rsidRPr="00DF348E">
        <w:rPr>
          <w:rFonts w:eastAsia="Calibri"/>
          <w:b/>
          <w:sz w:val="36"/>
          <w:szCs w:val="36"/>
        </w:rPr>
        <w:t>ПОСТАНОВЛЕНИЕ</w:t>
      </w:r>
    </w:p>
    <w:p w:rsidR="00DF348E" w:rsidRPr="00DF348E" w:rsidRDefault="00DF348E" w:rsidP="00DF348E">
      <w:pPr>
        <w:widowControl/>
        <w:autoSpaceDE/>
        <w:autoSpaceDN/>
        <w:spacing w:after="200" w:line="276" w:lineRule="auto"/>
        <w:jc w:val="center"/>
        <w:rPr>
          <w:rFonts w:eastAsia="Calibri"/>
          <w:sz w:val="36"/>
          <w:szCs w:val="36"/>
        </w:rPr>
      </w:pPr>
      <w:r w:rsidRPr="00DF348E">
        <w:rPr>
          <w:rFonts w:eastAsia="Calibri"/>
          <w:sz w:val="32"/>
          <w:szCs w:val="32"/>
        </w:rPr>
        <w:t>ТЫВА РЕСПУБЛИКАНЫӉ ЧАЗАА</w:t>
      </w:r>
      <w:r w:rsidRPr="00DF348E">
        <w:rPr>
          <w:rFonts w:eastAsia="Calibri"/>
          <w:sz w:val="36"/>
          <w:szCs w:val="36"/>
        </w:rPr>
        <w:br/>
      </w:r>
      <w:r w:rsidRPr="00DF348E">
        <w:rPr>
          <w:rFonts w:eastAsia="Calibri"/>
          <w:b/>
          <w:sz w:val="36"/>
          <w:szCs w:val="36"/>
        </w:rPr>
        <w:t>ДОКТААЛ</w:t>
      </w:r>
    </w:p>
    <w:p w:rsidR="00333CAB" w:rsidRDefault="00333CAB" w:rsidP="00333CAB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DF348E" w:rsidRDefault="00DF348E" w:rsidP="00333CAB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DF348E" w:rsidRDefault="00DF348E" w:rsidP="00333CAB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333CAB" w:rsidRDefault="00E66A9D" w:rsidP="00E66A9D">
      <w:pPr>
        <w:pStyle w:val="1"/>
        <w:spacing w:before="0" w:line="360" w:lineRule="auto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апреля 2023 г. № 263</w:t>
      </w:r>
    </w:p>
    <w:p w:rsidR="00E66A9D" w:rsidRPr="00333CAB" w:rsidRDefault="00E66A9D" w:rsidP="00E66A9D">
      <w:pPr>
        <w:pStyle w:val="1"/>
        <w:spacing w:before="0" w:line="360" w:lineRule="auto"/>
        <w:ind w:left="0"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333CAB" w:rsidRPr="00333CAB" w:rsidRDefault="00333CAB" w:rsidP="00333CAB">
      <w:pPr>
        <w:pStyle w:val="1"/>
        <w:spacing w:before="0"/>
        <w:ind w:left="0" w:right="0"/>
        <w:rPr>
          <w:b w:val="0"/>
          <w:sz w:val="28"/>
          <w:szCs w:val="28"/>
        </w:rPr>
      </w:pPr>
    </w:p>
    <w:p w:rsidR="00333CAB" w:rsidRDefault="00944016" w:rsidP="00333CAB">
      <w:pPr>
        <w:jc w:val="center"/>
        <w:rPr>
          <w:b/>
          <w:sz w:val="28"/>
          <w:szCs w:val="28"/>
        </w:rPr>
      </w:pPr>
      <w:r w:rsidRPr="00333CAB">
        <w:rPr>
          <w:b/>
          <w:sz w:val="28"/>
          <w:szCs w:val="28"/>
        </w:rPr>
        <w:t xml:space="preserve">О внесении изменений </w:t>
      </w:r>
      <w:r w:rsidR="00507CE8" w:rsidRPr="00333CAB">
        <w:rPr>
          <w:b/>
          <w:sz w:val="28"/>
          <w:szCs w:val="28"/>
        </w:rPr>
        <w:t xml:space="preserve">в пункт 4 </w:t>
      </w:r>
    </w:p>
    <w:p w:rsidR="00434AE6" w:rsidRDefault="00507CE8" w:rsidP="00333CAB">
      <w:pPr>
        <w:jc w:val="center"/>
        <w:rPr>
          <w:b/>
          <w:sz w:val="28"/>
          <w:szCs w:val="28"/>
        </w:rPr>
      </w:pPr>
      <w:r w:rsidRPr="00333CAB">
        <w:rPr>
          <w:b/>
          <w:sz w:val="28"/>
          <w:szCs w:val="28"/>
        </w:rPr>
        <w:t>Порядка формирования и использования</w:t>
      </w:r>
      <w:r w:rsidR="00434AE6">
        <w:rPr>
          <w:b/>
          <w:sz w:val="28"/>
          <w:szCs w:val="28"/>
        </w:rPr>
        <w:t xml:space="preserve"> </w:t>
      </w:r>
    </w:p>
    <w:p w:rsidR="00434AE6" w:rsidRDefault="00507CE8" w:rsidP="00333CAB">
      <w:pPr>
        <w:jc w:val="center"/>
        <w:rPr>
          <w:b/>
          <w:sz w:val="28"/>
          <w:szCs w:val="28"/>
        </w:rPr>
      </w:pPr>
      <w:r w:rsidRPr="00333CAB">
        <w:rPr>
          <w:b/>
          <w:sz w:val="28"/>
          <w:szCs w:val="28"/>
        </w:rPr>
        <w:t>бюджетных ассигнований Дорожного</w:t>
      </w:r>
    </w:p>
    <w:p w:rsidR="00DD2782" w:rsidRPr="00333CAB" w:rsidRDefault="00507CE8" w:rsidP="00333CAB">
      <w:pPr>
        <w:jc w:val="center"/>
        <w:rPr>
          <w:b/>
          <w:strike/>
          <w:sz w:val="28"/>
          <w:szCs w:val="28"/>
        </w:rPr>
      </w:pPr>
      <w:r w:rsidRPr="00333CAB">
        <w:rPr>
          <w:b/>
          <w:sz w:val="28"/>
          <w:szCs w:val="28"/>
        </w:rPr>
        <w:t>фонда Республики Тыва</w:t>
      </w:r>
    </w:p>
    <w:p w:rsidR="00DD2782" w:rsidRPr="00333CAB" w:rsidRDefault="00DD2782" w:rsidP="00333CAB">
      <w:pPr>
        <w:pStyle w:val="a3"/>
        <w:ind w:left="0"/>
        <w:jc w:val="center"/>
      </w:pPr>
    </w:p>
    <w:p w:rsidR="00333CAB" w:rsidRPr="00333CAB" w:rsidRDefault="00333CAB" w:rsidP="00333CAB">
      <w:pPr>
        <w:pStyle w:val="a3"/>
        <w:ind w:left="0"/>
        <w:jc w:val="center"/>
      </w:pPr>
    </w:p>
    <w:p w:rsidR="00DD2782" w:rsidRPr="00333CAB" w:rsidRDefault="00944016" w:rsidP="00003B19">
      <w:pPr>
        <w:pStyle w:val="a3"/>
        <w:spacing w:line="360" w:lineRule="atLeast"/>
        <w:ind w:left="0" w:firstLine="709"/>
        <w:jc w:val="both"/>
      </w:pPr>
      <w:r w:rsidRPr="00333CAB">
        <w:t xml:space="preserve">В соответствии с пунктом 4 статьи 179.4 Бюджетного кодекса </w:t>
      </w:r>
      <w:r w:rsidR="00507CE8" w:rsidRPr="00333CAB">
        <w:t>Российской Ф</w:t>
      </w:r>
      <w:r w:rsidR="00507CE8" w:rsidRPr="00333CAB">
        <w:t>е</w:t>
      </w:r>
      <w:r w:rsidRPr="00333CAB">
        <w:t>дерации,</w:t>
      </w:r>
      <w:r w:rsidRPr="00333CAB">
        <w:rPr>
          <w:spacing w:val="51"/>
        </w:rPr>
        <w:t xml:space="preserve"> </w:t>
      </w:r>
      <w:r w:rsidR="00003B19" w:rsidRPr="00322A8B">
        <w:t>со</w:t>
      </w:r>
      <w:r w:rsidR="00003B19">
        <w:rPr>
          <w:spacing w:val="51"/>
        </w:rPr>
        <w:t xml:space="preserve"> </w:t>
      </w:r>
      <w:r w:rsidRPr="00333CAB">
        <w:t>статьей</w:t>
      </w:r>
      <w:r w:rsidRPr="00333CAB">
        <w:rPr>
          <w:spacing w:val="53"/>
        </w:rPr>
        <w:t xml:space="preserve"> </w:t>
      </w:r>
      <w:r w:rsidRPr="00333CAB">
        <w:t>1</w:t>
      </w:r>
      <w:r w:rsidRPr="00333CAB">
        <w:rPr>
          <w:spacing w:val="54"/>
        </w:rPr>
        <w:t xml:space="preserve"> </w:t>
      </w:r>
      <w:r w:rsidRPr="00333CAB">
        <w:t>Закона</w:t>
      </w:r>
      <w:r w:rsidRPr="00333CAB">
        <w:rPr>
          <w:spacing w:val="55"/>
        </w:rPr>
        <w:t xml:space="preserve"> </w:t>
      </w:r>
      <w:r w:rsidRPr="00333CAB">
        <w:t>Республики</w:t>
      </w:r>
      <w:r w:rsidRPr="00333CAB">
        <w:rPr>
          <w:spacing w:val="56"/>
        </w:rPr>
        <w:t xml:space="preserve"> </w:t>
      </w:r>
      <w:r w:rsidRPr="00333CAB">
        <w:t>Тыва</w:t>
      </w:r>
      <w:r w:rsidRPr="00333CAB">
        <w:rPr>
          <w:spacing w:val="52"/>
        </w:rPr>
        <w:t xml:space="preserve"> </w:t>
      </w:r>
      <w:r w:rsidRPr="00333CAB">
        <w:t>от</w:t>
      </w:r>
      <w:r w:rsidRPr="00333CAB">
        <w:rPr>
          <w:spacing w:val="53"/>
        </w:rPr>
        <w:t xml:space="preserve"> </w:t>
      </w:r>
      <w:r w:rsidRPr="00333CAB">
        <w:t>12</w:t>
      </w:r>
      <w:r w:rsidRPr="00333CAB">
        <w:rPr>
          <w:spacing w:val="53"/>
        </w:rPr>
        <w:t xml:space="preserve"> </w:t>
      </w:r>
      <w:r w:rsidRPr="00333CAB">
        <w:t>декабря</w:t>
      </w:r>
      <w:r w:rsidRPr="00333CAB">
        <w:rPr>
          <w:spacing w:val="56"/>
        </w:rPr>
        <w:t xml:space="preserve"> </w:t>
      </w:r>
      <w:r w:rsidRPr="00333CAB">
        <w:t>2011</w:t>
      </w:r>
      <w:r w:rsidRPr="00333CAB">
        <w:rPr>
          <w:spacing w:val="53"/>
        </w:rPr>
        <w:t xml:space="preserve"> </w:t>
      </w:r>
      <w:r w:rsidRPr="00333CAB">
        <w:t>г.</w:t>
      </w:r>
      <w:r w:rsidRPr="00333CAB">
        <w:rPr>
          <w:spacing w:val="65"/>
        </w:rPr>
        <w:t xml:space="preserve"> </w:t>
      </w:r>
      <w:r w:rsidRPr="00333CAB">
        <w:t>№</w:t>
      </w:r>
      <w:r w:rsidRPr="00333CAB">
        <w:rPr>
          <w:spacing w:val="53"/>
        </w:rPr>
        <w:t xml:space="preserve"> </w:t>
      </w:r>
      <w:r w:rsidRPr="00333CAB">
        <w:t>1076</w:t>
      </w:r>
      <w:r w:rsidRPr="00333CAB">
        <w:rPr>
          <w:spacing w:val="55"/>
        </w:rPr>
        <w:t xml:space="preserve"> </w:t>
      </w:r>
      <w:r w:rsidRPr="00333CAB">
        <w:t>ВХ-I</w:t>
      </w:r>
      <w:r w:rsidR="00507CE8" w:rsidRPr="00333CAB">
        <w:t xml:space="preserve"> </w:t>
      </w:r>
      <w:r w:rsidRPr="00333CAB">
        <w:t>«О</w:t>
      </w:r>
      <w:r w:rsidRPr="00333CAB">
        <w:rPr>
          <w:spacing w:val="26"/>
        </w:rPr>
        <w:t xml:space="preserve"> </w:t>
      </w:r>
      <w:r w:rsidRPr="00333CAB">
        <w:t>Дорожном</w:t>
      </w:r>
      <w:r w:rsidRPr="00333CAB">
        <w:rPr>
          <w:spacing w:val="28"/>
        </w:rPr>
        <w:t xml:space="preserve"> </w:t>
      </w:r>
      <w:r w:rsidRPr="00333CAB">
        <w:t>фонде</w:t>
      </w:r>
      <w:r w:rsidRPr="00333CAB">
        <w:rPr>
          <w:spacing w:val="27"/>
        </w:rPr>
        <w:t xml:space="preserve"> </w:t>
      </w:r>
      <w:r w:rsidRPr="00333CAB">
        <w:t>Республики</w:t>
      </w:r>
      <w:r w:rsidRPr="00333CAB">
        <w:rPr>
          <w:spacing w:val="29"/>
        </w:rPr>
        <w:t xml:space="preserve"> </w:t>
      </w:r>
      <w:r w:rsidRPr="00333CAB">
        <w:t>Тыва»</w:t>
      </w:r>
      <w:r w:rsidRPr="00333CAB">
        <w:rPr>
          <w:spacing w:val="26"/>
        </w:rPr>
        <w:t xml:space="preserve"> </w:t>
      </w:r>
      <w:r w:rsidRPr="00333CAB">
        <w:t>Правительство</w:t>
      </w:r>
      <w:r w:rsidRPr="00333CAB">
        <w:rPr>
          <w:spacing w:val="29"/>
        </w:rPr>
        <w:t xml:space="preserve"> </w:t>
      </w:r>
      <w:r w:rsidRPr="00333CAB">
        <w:t>Республики</w:t>
      </w:r>
      <w:r w:rsidRPr="00333CAB">
        <w:rPr>
          <w:spacing w:val="28"/>
        </w:rPr>
        <w:t xml:space="preserve"> </w:t>
      </w:r>
      <w:r w:rsidRPr="00333CAB">
        <w:t>Тыва</w:t>
      </w:r>
      <w:r w:rsidRPr="00333CAB">
        <w:rPr>
          <w:spacing w:val="34"/>
        </w:rPr>
        <w:t xml:space="preserve"> </w:t>
      </w:r>
      <w:r w:rsidR="00003B19">
        <w:rPr>
          <w:spacing w:val="34"/>
        </w:rPr>
        <w:t xml:space="preserve">                              </w:t>
      </w:r>
      <w:r w:rsidR="00507CE8" w:rsidRPr="00333CAB">
        <w:t>ПОСТА</w:t>
      </w:r>
      <w:r w:rsidRPr="00333CAB">
        <w:t>НОВЛЯЕТ:</w:t>
      </w:r>
    </w:p>
    <w:p w:rsidR="00DD2782" w:rsidRPr="00333CAB" w:rsidRDefault="00DD2782" w:rsidP="00333CAB">
      <w:pPr>
        <w:pStyle w:val="a3"/>
        <w:spacing w:line="360" w:lineRule="atLeast"/>
        <w:ind w:left="0" w:firstLine="709"/>
        <w:rPr>
          <w:sz w:val="31"/>
        </w:rPr>
      </w:pPr>
    </w:p>
    <w:p w:rsidR="00DD2782" w:rsidRPr="00333CAB" w:rsidRDefault="00507CE8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 xml:space="preserve">1. </w:t>
      </w:r>
      <w:r w:rsidR="00944016" w:rsidRPr="00333CAB">
        <w:rPr>
          <w:sz w:val="28"/>
        </w:rPr>
        <w:t xml:space="preserve">Внести в </w:t>
      </w:r>
      <w:r w:rsidR="00070B03" w:rsidRPr="00333CAB">
        <w:rPr>
          <w:sz w:val="28"/>
        </w:rPr>
        <w:t>пункт 4 Порядка формирования и использования бюджетных а</w:t>
      </w:r>
      <w:r w:rsidR="00070B03" w:rsidRPr="00333CAB">
        <w:rPr>
          <w:sz w:val="28"/>
        </w:rPr>
        <w:t>с</w:t>
      </w:r>
      <w:r w:rsidR="00070B03" w:rsidRPr="00333CAB">
        <w:rPr>
          <w:sz w:val="28"/>
        </w:rPr>
        <w:t xml:space="preserve">сигнований Дорожного фонда Республики Тыва, утвержденного </w:t>
      </w:r>
      <w:r w:rsidR="00944016" w:rsidRPr="00333CAB">
        <w:rPr>
          <w:sz w:val="28"/>
        </w:rPr>
        <w:t>постановление</w:t>
      </w:r>
      <w:r w:rsidR="00070B03" w:rsidRPr="00333CAB">
        <w:rPr>
          <w:sz w:val="28"/>
        </w:rPr>
        <w:t xml:space="preserve">м </w:t>
      </w:r>
      <w:r w:rsidR="00944016" w:rsidRPr="00333CAB">
        <w:rPr>
          <w:sz w:val="28"/>
        </w:rPr>
        <w:t>Правительства Республики Тыва от 13 февраля</w:t>
      </w:r>
      <w:r w:rsidR="00944016" w:rsidRPr="00333CAB">
        <w:rPr>
          <w:spacing w:val="1"/>
          <w:sz w:val="28"/>
        </w:rPr>
        <w:t xml:space="preserve"> </w:t>
      </w:r>
      <w:r w:rsidR="00944016" w:rsidRPr="00333CAB">
        <w:rPr>
          <w:sz w:val="28"/>
        </w:rPr>
        <w:t>2012 г. № 70</w:t>
      </w:r>
      <w:r w:rsidR="001E3D8F" w:rsidRPr="00333CAB">
        <w:rPr>
          <w:sz w:val="28"/>
        </w:rPr>
        <w:t>,</w:t>
      </w:r>
      <w:r w:rsidR="00944016" w:rsidRPr="00333CAB">
        <w:rPr>
          <w:sz w:val="28"/>
        </w:rPr>
        <w:t xml:space="preserve"> следующие</w:t>
      </w:r>
      <w:r w:rsidR="00944016" w:rsidRPr="00333CAB">
        <w:rPr>
          <w:spacing w:val="-1"/>
          <w:sz w:val="28"/>
        </w:rPr>
        <w:t xml:space="preserve"> </w:t>
      </w:r>
      <w:r w:rsidR="00944016" w:rsidRPr="00333CAB">
        <w:rPr>
          <w:sz w:val="28"/>
        </w:rPr>
        <w:t>изменения:</w:t>
      </w:r>
    </w:p>
    <w:p w:rsidR="001E3D8F" w:rsidRPr="00333CAB" w:rsidRDefault="001E3D8F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>1) подпункт «в» дополнить абзацами следующего содержания:</w:t>
      </w:r>
    </w:p>
    <w:p w:rsidR="00AA0CF1" w:rsidRPr="00333CAB" w:rsidRDefault="001E3D8F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>«</w:t>
      </w:r>
      <w:r w:rsidR="00AA0CF1" w:rsidRPr="00333CAB">
        <w:rPr>
          <w:sz w:val="28"/>
        </w:rPr>
        <w:t>обеспечени</w:t>
      </w:r>
      <w:bookmarkStart w:id="0" w:name="_GoBack"/>
      <w:bookmarkEnd w:id="0"/>
      <w:r w:rsidR="00AA0CF1" w:rsidRPr="00333CAB">
        <w:rPr>
          <w:sz w:val="28"/>
        </w:rPr>
        <w:t>е работы и содержания видеосистем, включая их оснащение, о</w:t>
      </w:r>
      <w:r w:rsidR="00AA0CF1" w:rsidRPr="00333CAB">
        <w:rPr>
          <w:sz w:val="28"/>
        </w:rPr>
        <w:t>б</w:t>
      </w:r>
      <w:r w:rsidR="00AA0CF1" w:rsidRPr="00333CAB">
        <w:rPr>
          <w:sz w:val="28"/>
        </w:rPr>
        <w:t>служивание и модернизацию, а также содержание и (или) аренду необходимых для их функционирования каналов связи и оплату услуг связи для их функциониров</w:t>
      </w:r>
      <w:r w:rsidR="00AA0CF1" w:rsidRPr="00333CAB">
        <w:rPr>
          <w:sz w:val="28"/>
        </w:rPr>
        <w:t>а</w:t>
      </w:r>
      <w:r w:rsidR="00AA0CF1" w:rsidRPr="00333CAB">
        <w:rPr>
          <w:sz w:val="28"/>
        </w:rPr>
        <w:t>ния;</w:t>
      </w:r>
    </w:p>
    <w:p w:rsidR="00AA0CF1" w:rsidRPr="00333CAB" w:rsidRDefault="00AA0CF1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>финансирование работ по обработке данных от комплексов фото-, видеофи</w:t>
      </w:r>
      <w:r w:rsidRPr="00333CAB">
        <w:rPr>
          <w:sz w:val="28"/>
        </w:rPr>
        <w:t>к</w:t>
      </w:r>
      <w:r w:rsidRPr="00333CAB">
        <w:rPr>
          <w:sz w:val="28"/>
        </w:rPr>
        <w:t>сации нарушений правил дорожного движения и подготовке постановлений по д</w:t>
      </w:r>
      <w:r w:rsidRPr="00333CAB">
        <w:rPr>
          <w:sz w:val="28"/>
        </w:rPr>
        <w:t>е</w:t>
      </w:r>
      <w:r w:rsidRPr="00333CAB">
        <w:rPr>
          <w:sz w:val="28"/>
        </w:rPr>
        <w:t>лам об административных правонарушениях;</w:t>
      </w:r>
    </w:p>
    <w:p w:rsidR="00AA0CF1" w:rsidRPr="00333CAB" w:rsidRDefault="00AA0CF1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>оплата расходов, связанных с обработкой и рассылкой постановлений органов государственного контроля (надзора), муниципального контроля об администрати</w:t>
      </w:r>
      <w:r w:rsidRPr="00333CAB">
        <w:rPr>
          <w:sz w:val="28"/>
        </w:rPr>
        <w:t>в</w:t>
      </w:r>
      <w:r w:rsidRPr="00333CAB">
        <w:rPr>
          <w:sz w:val="28"/>
        </w:rPr>
        <w:lastRenderedPageBreak/>
        <w:t>ных правонарушениях, выявленных с помощью работающих в автоматическом р</w:t>
      </w:r>
      <w:r w:rsidRPr="00333CAB">
        <w:rPr>
          <w:sz w:val="28"/>
        </w:rPr>
        <w:t>е</w:t>
      </w:r>
      <w:r w:rsidRPr="00333CAB">
        <w:rPr>
          <w:sz w:val="28"/>
        </w:rPr>
        <w:t>жиме специальных технических средств, имеющих функции фото- и киносъемки, видеозаписи для фиксации нарушений правил дорожного движения, в том числе при осуществлении весового и габаритного контроля транспортного средства;</w:t>
      </w:r>
    </w:p>
    <w:p w:rsidR="00843DE8" w:rsidRPr="00333CAB" w:rsidRDefault="00843DE8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>финансирование мероприятий по обеспечению безопасности дорожного дв</w:t>
      </w:r>
      <w:r w:rsidRPr="00333CAB">
        <w:rPr>
          <w:sz w:val="28"/>
        </w:rPr>
        <w:t>и</w:t>
      </w:r>
      <w:r w:rsidRPr="00333CAB">
        <w:rPr>
          <w:sz w:val="28"/>
        </w:rPr>
        <w:t>жения;</w:t>
      </w:r>
    </w:p>
    <w:p w:rsidR="001E3D8F" w:rsidRPr="00333CAB" w:rsidRDefault="00843DE8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>приобретение техники и оборудования для управления сетью, содержания, ремонта, реконструкции и строительства автомобильных дорог общего пользования регионального или межмуниципального значения Республики Тыва, в том числе п</w:t>
      </w:r>
      <w:r w:rsidRPr="00333CAB">
        <w:rPr>
          <w:sz w:val="28"/>
        </w:rPr>
        <w:t>а</w:t>
      </w:r>
      <w:r w:rsidRPr="00333CAB">
        <w:rPr>
          <w:sz w:val="28"/>
        </w:rPr>
        <w:t xml:space="preserve">ромных переправ»; </w:t>
      </w:r>
    </w:p>
    <w:p w:rsidR="002F23A2" w:rsidRPr="00333CAB" w:rsidRDefault="00843DE8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</w:rPr>
      </w:pPr>
      <w:r w:rsidRPr="00333CAB">
        <w:rPr>
          <w:sz w:val="28"/>
        </w:rPr>
        <w:t>2) подпункт «г» признать утратившим силу</w:t>
      </w:r>
      <w:r w:rsidR="002F23A2" w:rsidRPr="00333CAB">
        <w:rPr>
          <w:sz w:val="28"/>
        </w:rPr>
        <w:t>.</w:t>
      </w:r>
    </w:p>
    <w:p w:rsidR="002F23A2" w:rsidRPr="00333CAB" w:rsidRDefault="00AD2E52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  <w:szCs w:val="28"/>
        </w:rPr>
      </w:pPr>
      <w:r w:rsidRPr="00333CAB">
        <w:rPr>
          <w:sz w:val="28"/>
          <w:szCs w:val="28"/>
        </w:rPr>
        <w:t>2. Настоящее постановление вступает в силу со дня его официального опубл</w:t>
      </w:r>
      <w:r w:rsidRPr="00333CAB">
        <w:rPr>
          <w:sz w:val="28"/>
          <w:szCs w:val="28"/>
        </w:rPr>
        <w:t>и</w:t>
      </w:r>
      <w:r w:rsidRPr="00333CAB">
        <w:rPr>
          <w:sz w:val="28"/>
          <w:szCs w:val="28"/>
        </w:rPr>
        <w:t>кования.</w:t>
      </w:r>
    </w:p>
    <w:p w:rsidR="00DD2782" w:rsidRPr="00F17494" w:rsidRDefault="00AD2E52" w:rsidP="00333CAB">
      <w:pPr>
        <w:tabs>
          <w:tab w:val="left" w:pos="1167"/>
        </w:tabs>
        <w:spacing w:line="360" w:lineRule="atLeast"/>
        <w:ind w:firstLine="709"/>
        <w:jc w:val="both"/>
        <w:rPr>
          <w:sz w:val="28"/>
          <w:szCs w:val="28"/>
        </w:rPr>
      </w:pPr>
      <w:r w:rsidRPr="00333CAB">
        <w:rPr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D2782" w:rsidRDefault="00DD2782" w:rsidP="00333CAB">
      <w:pPr>
        <w:pStyle w:val="a3"/>
        <w:ind w:left="0"/>
        <w:jc w:val="both"/>
        <w:rPr>
          <w:sz w:val="30"/>
        </w:rPr>
      </w:pPr>
    </w:p>
    <w:p w:rsidR="00333CAB" w:rsidRDefault="00333CAB" w:rsidP="00333CAB">
      <w:pPr>
        <w:pStyle w:val="a3"/>
        <w:ind w:left="0"/>
        <w:jc w:val="both"/>
        <w:rPr>
          <w:sz w:val="30"/>
        </w:rPr>
      </w:pPr>
    </w:p>
    <w:p w:rsidR="00333CAB" w:rsidRDefault="00333CAB" w:rsidP="00333CAB">
      <w:pPr>
        <w:pStyle w:val="a3"/>
        <w:ind w:left="0"/>
        <w:jc w:val="both"/>
        <w:rPr>
          <w:sz w:val="30"/>
        </w:rPr>
      </w:pPr>
    </w:p>
    <w:p w:rsidR="00DD2782" w:rsidRPr="00465883" w:rsidRDefault="00944016" w:rsidP="00333CAB">
      <w:pPr>
        <w:pStyle w:val="a3"/>
        <w:tabs>
          <w:tab w:val="left" w:pos="8913"/>
        </w:tabs>
        <w:ind w:left="0"/>
        <w:jc w:val="both"/>
        <w:rPr>
          <w:lang w:val="en-US"/>
        </w:rPr>
      </w:pPr>
      <w:r>
        <w:t>Глава</w:t>
      </w:r>
      <w:r>
        <w:rPr>
          <w:spacing w:val="-4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 w:rsidR="00333CAB">
        <w:t xml:space="preserve">Тыва                                                                                     </w:t>
      </w:r>
      <w:r>
        <w:t>В.</w:t>
      </w:r>
      <w:r>
        <w:rPr>
          <w:spacing w:val="-1"/>
        </w:rPr>
        <w:t xml:space="preserve"> </w:t>
      </w:r>
      <w:r>
        <w:t>Ховалыг</w:t>
      </w:r>
    </w:p>
    <w:sectPr w:rsidR="00DD2782" w:rsidRPr="00465883" w:rsidSect="00434AE6">
      <w:headerReference w:type="default" r:id="rId7"/>
      <w:pgSz w:w="11910" w:h="16840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D6" w:rsidRDefault="00251FD6" w:rsidP="00434AE6">
      <w:r>
        <w:separator/>
      </w:r>
    </w:p>
  </w:endnote>
  <w:endnote w:type="continuationSeparator" w:id="1">
    <w:p w:rsidR="00251FD6" w:rsidRDefault="00251FD6" w:rsidP="0043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D6" w:rsidRDefault="00251FD6" w:rsidP="00434AE6">
      <w:r>
        <w:separator/>
      </w:r>
    </w:p>
  </w:footnote>
  <w:footnote w:type="continuationSeparator" w:id="1">
    <w:p w:rsidR="00251FD6" w:rsidRDefault="00251FD6" w:rsidP="00434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321"/>
    </w:sdtPr>
    <w:sdtEndPr>
      <w:rPr>
        <w:sz w:val="24"/>
        <w:szCs w:val="24"/>
      </w:rPr>
    </w:sdtEndPr>
    <w:sdtContent>
      <w:p w:rsidR="00434AE6" w:rsidRPr="00434AE6" w:rsidRDefault="00A12CEA">
        <w:pPr>
          <w:pStyle w:val="a7"/>
          <w:jc w:val="right"/>
          <w:rPr>
            <w:sz w:val="24"/>
            <w:szCs w:val="24"/>
          </w:rPr>
        </w:pPr>
        <w:r w:rsidRPr="00434AE6">
          <w:rPr>
            <w:sz w:val="24"/>
            <w:szCs w:val="24"/>
          </w:rPr>
          <w:fldChar w:fldCharType="begin"/>
        </w:r>
        <w:r w:rsidR="00434AE6" w:rsidRPr="00434AE6">
          <w:rPr>
            <w:sz w:val="24"/>
            <w:szCs w:val="24"/>
          </w:rPr>
          <w:instrText xml:space="preserve"> PAGE   \* MERGEFORMAT </w:instrText>
        </w:r>
        <w:r w:rsidRPr="00434AE6">
          <w:rPr>
            <w:sz w:val="24"/>
            <w:szCs w:val="24"/>
          </w:rPr>
          <w:fldChar w:fldCharType="separate"/>
        </w:r>
        <w:r w:rsidR="00DF348E">
          <w:rPr>
            <w:noProof/>
            <w:sz w:val="24"/>
            <w:szCs w:val="24"/>
          </w:rPr>
          <w:t>2</w:t>
        </w:r>
        <w:r w:rsidRPr="00434AE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236"/>
    <w:multiLevelType w:val="hybridMultilevel"/>
    <w:tmpl w:val="CCD49670"/>
    <w:lvl w:ilvl="0" w:tplc="AF8C447C">
      <w:start w:val="1"/>
      <w:numFmt w:val="decimal"/>
      <w:lvlText w:val="%1)"/>
      <w:lvlJc w:val="left"/>
      <w:pPr>
        <w:ind w:left="11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8C0DE6">
      <w:numFmt w:val="bullet"/>
      <w:lvlText w:val="•"/>
      <w:lvlJc w:val="left"/>
      <w:pPr>
        <w:ind w:left="1150" w:hanging="288"/>
      </w:pPr>
      <w:rPr>
        <w:rFonts w:hint="default"/>
        <w:lang w:val="ru-RU" w:eastAsia="en-US" w:bidi="ar-SA"/>
      </w:rPr>
    </w:lvl>
    <w:lvl w:ilvl="2" w:tplc="798A30EA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F34E99DA">
      <w:numFmt w:val="bullet"/>
      <w:lvlText w:val="•"/>
      <w:lvlJc w:val="left"/>
      <w:pPr>
        <w:ind w:left="3211" w:hanging="288"/>
      </w:pPr>
      <w:rPr>
        <w:rFonts w:hint="default"/>
        <w:lang w:val="ru-RU" w:eastAsia="en-US" w:bidi="ar-SA"/>
      </w:rPr>
    </w:lvl>
    <w:lvl w:ilvl="4" w:tplc="C366A23A">
      <w:numFmt w:val="bullet"/>
      <w:lvlText w:val="•"/>
      <w:lvlJc w:val="left"/>
      <w:pPr>
        <w:ind w:left="4242" w:hanging="288"/>
      </w:pPr>
      <w:rPr>
        <w:rFonts w:hint="default"/>
        <w:lang w:val="ru-RU" w:eastAsia="en-US" w:bidi="ar-SA"/>
      </w:rPr>
    </w:lvl>
    <w:lvl w:ilvl="5" w:tplc="25323640">
      <w:numFmt w:val="bullet"/>
      <w:lvlText w:val="•"/>
      <w:lvlJc w:val="left"/>
      <w:pPr>
        <w:ind w:left="5273" w:hanging="288"/>
      </w:pPr>
      <w:rPr>
        <w:rFonts w:hint="default"/>
        <w:lang w:val="ru-RU" w:eastAsia="en-US" w:bidi="ar-SA"/>
      </w:rPr>
    </w:lvl>
    <w:lvl w:ilvl="6" w:tplc="83561A8E">
      <w:numFmt w:val="bullet"/>
      <w:lvlText w:val="•"/>
      <w:lvlJc w:val="left"/>
      <w:pPr>
        <w:ind w:left="6303" w:hanging="288"/>
      </w:pPr>
      <w:rPr>
        <w:rFonts w:hint="default"/>
        <w:lang w:val="ru-RU" w:eastAsia="en-US" w:bidi="ar-SA"/>
      </w:rPr>
    </w:lvl>
    <w:lvl w:ilvl="7" w:tplc="FC90DFDE">
      <w:numFmt w:val="bullet"/>
      <w:lvlText w:val="•"/>
      <w:lvlJc w:val="left"/>
      <w:pPr>
        <w:ind w:left="7334" w:hanging="288"/>
      </w:pPr>
      <w:rPr>
        <w:rFonts w:hint="default"/>
        <w:lang w:val="ru-RU" w:eastAsia="en-US" w:bidi="ar-SA"/>
      </w:rPr>
    </w:lvl>
    <w:lvl w:ilvl="8" w:tplc="F6FCE57C">
      <w:numFmt w:val="bullet"/>
      <w:lvlText w:val="•"/>
      <w:lvlJc w:val="left"/>
      <w:pPr>
        <w:ind w:left="8365" w:hanging="288"/>
      </w:pPr>
      <w:rPr>
        <w:rFonts w:hint="default"/>
        <w:lang w:val="ru-RU" w:eastAsia="en-US" w:bidi="ar-SA"/>
      </w:rPr>
    </w:lvl>
  </w:abstractNum>
  <w:abstractNum w:abstractNumId="1">
    <w:nsid w:val="3E6737BE"/>
    <w:multiLevelType w:val="hybridMultilevel"/>
    <w:tmpl w:val="89F4C7A2"/>
    <w:lvl w:ilvl="0" w:tplc="4516D1D4">
      <w:start w:val="1"/>
      <w:numFmt w:val="decimal"/>
      <w:lvlText w:val="%1.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689744">
      <w:numFmt w:val="bullet"/>
      <w:lvlText w:val="•"/>
      <w:lvlJc w:val="left"/>
      <w:pPr>
        <w:ind w:left="1150" w:hanging="346"/>
      </w:pPr>
      <w:rPr>
        <w:rFonts w:hint="default"/>
        <w:lang w:val="ru-RU" w:eastAsia="en-US" w:bidi="ar-SA"/>
      </w:rPr>
    </w:lvl>
    <w:lvl w:ilvl="2" w:tplc="8EC0D74C">
      <w:numFmt w:val="bullet"/>
      <w:lvlText w:val="•"/>
      <w:lvlJc w:val="left"/>
      <w:pPr>
        <w:ind w:left="2181" w:hanging="346"/>
      </w:pPr>
      <w:rPr>
        <w:rFonts w:hint="default"/>
        <w:lang w:val="ru-RU" w:eastAsia="en-US" w:bidi="ar-SA"/>
      </w:rPr>
    </w:lvl>
    <w:lvl w:ilvl="3" w:tplc="1C1A7A88">
      <w:numFmt w:val="bullet"/>
      <w:lvlText w:val="•"/>
      <w:lvlJc w:val="left"/>
      <w:pPr>
        <w:ind w:left="3211" w:hanging="346"/>
      </w:pPr>
      <w:rPr>
        <w:rFonts w:hint="default"/>
        <w:lang w:val="ru-RU" w:eastAsia="en-US" w:bidi="ar-SA"/>
      </w:rPr>
    </w:lvl>
    <w:lvl w:ilvl="4" w:tplc="37AC1EA4">
      <w:numFmt w:val="bullet"/>
      <w:lvlText w:val="•"/>
      <w:lvlJc w:val="left"/>
      <w:pPr>
        <w:ind w:left="4242" w:hanging="346"/>
      </w:pPr>
      <w:rPr>
        <w:rFonts w:hint="default"/>
        <w:lang w:val="ru-RU" w:eastAsia="en-US" w:bidi="ar-SA"/>
      </w:rPr>
    </w:lvl>
    <w:lvl w:ilvl="5" w:tplc="C4DCB926">
      <w:numFmt w:val="bullet"/>
      <w:lvlText w:val="•"/>
      <w:lvlJc w:val="left"/>
      <w:pPr>
        <w:ind w:left="5273" w:hanging="346"/>
      </w:pPr>
      <w:rPr>
        <w:rFonts w:hint="default"/>
        <w:lang w:val="ru-RU" w:eastAsia="en-US" w:bidi="ar-SA"/>
      </w:rPr>
    </w:lvl>
    <w:lvl w:ilvl="6" w:tplc="84D2ED38">
      <w:numFmt w:val="bullet"/>
      <w:lvlText w:val="•"/>
      <w:lvlJc w:val="left"/>
      <w:pPr>
        <w:ind w:left="6303" w:hanging="346"/>
      </w:pPr>
      <w:rPr>
        <w:rFonts w:hint="default"/>
        <w:lang w:val="ru-RU" w:eastAsia="en-US" w:bidi="ar-SA"/>
      </w:rPr>
    </w:lvl>
    <w:lvl w:ilvl="7" w:tplc="0720D18E">
      <w:numFmt w:val="bullet"/>
      <w:lvlText w:val="•"/>
      <w:lvlJc w:val="left"/>
      <w:pPr>
        <w:ind w:left="7334" w:hanging="346"/>
      </w:pPr>
      <w:rPr>
        <w:rFonts w:hint="default"/>
        <w:lang w:val="ru-RU" w:eastAsia="en-US" w:bidi="ar-SA"/>
      </w:rPr>
    </w:lvl>
    <w:lvl w:ilvl="8" w:tplc="CEB2F988">
      <w:numFmt w:val="bullet"/>
      <w:lvlText w:val="•"/>
      <w:lvlJc w:val="left"/>
      <w:pPr>
        <w:ind w:left="8365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BossProviderVariable" w:val="25_01_2006!09e88536-0faa-4e2e-8ac3-631af02e3a1b"/>
  </w:docVars>
  <w:rsids>
    <w:rsidRoot w:val="00DD2782"/>
    <w:rsid w:val="00003B19"/>
    <w:rsid w:val="00070B03"/>
    <w:rsid w:val="000F56D2"/>
    <w:rsid w:val="001E3D8F"/>
    <w:rsid w:val="0022248A"/>
    <w:rsid w:val="00244BCB"/>
    <w:rsid w:val="00251FD6"/>
    <w:rsid w:val="002F23A2"/>
    <w:rsid w:val="002F76E3"/>
    <w:rsid w:val="00322A8B"/>
    <w:rsid w:val="00333CAB"/>
    <w:rsid w:val="003541CD"/>
    <w:rsid w:val="00434AE6"/>
    <w:rsid w:val="00465883"/>
    <w:rsid w:val="00475B19"/>
    <w:rsid w:val="00507CE8"/>
    <w:rsid w:val="0052379F"/>
    <w:rsid w:val="00525ADD"/>
    <w:rsid w:val="005469D3"/>
    <w:rsid w:val="005626CB"/>
    <w:rsid w:val="00843DE8"/>
    <w:rsid w:val="00944016"/>
    <w:rsid w:val="0095541F"/>
    <w:rsid w:val="00A12CEA"/>
    <w:rsid w:val="00A7495D"/>
    <w:rsid w:val="00AA0CF1"/>
    <w:rsid w:val="00AD2E52"/>
    <w:rsid w:val="00C577DA"/>
    <w:rsid w:val="00C90983"/>
    <w:rsid w:val="00CE4509"/>
    <w:rsid w:val="00CF665D"/>
    <w:rsid w:val="00DD2782"/>
    <w:rsid w:val="00DF348E"/>
    <w:rsid w:val="00DF3575"/>
    <w:rsid w:val="00E66A9D"/>
    <w:rsid w:val="00E95E83"/>
    <w:rsid w:val="00EC2026"/>
    <w:rsid w:val="00F02309"/>
    <w:rsid w:val="00F17494"/>
    <w:rsid w:val="00FA59EF"/>
    <w:rsid w:val="00FF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B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75B19"/>
    <w:pPr>
      <w:spacing w:before="60"/>
      <w:ind w:left="2237" w:right="223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B19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75B19"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5B19"/>
  </w:style>
  <w:style w:type="paragraph" w:styleId="a5">
    <w:name w:val="Balloon Text"/>
    <w:basedOn w:val="a"/>
    <w:link w:val="a6"/>
    <w:uiPriority w:val="99"/>
    <w:semiHidden/>
    <w:unhideWhenUsed/>
    <w:rsid w:val="00944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1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34A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AE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34A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4A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MongushEO</cp:lastModifiedBy>
  <cp:revision>2</cp:revision>
  <cp:lastPrinted>2023-04-19T10:19:00Z</cp:lastPrinted>
  <dcterms:created xsi:type="dcterms:W3CDTF">2023-04-19T10:20:00Z</dcterms:created>
  <dcterms:modified xsi:type="dcterms:W3CDTF">2023-04-19T10:20:00Z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