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29" w:rsidRDefault="00453429" w:rsidP="0045342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3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429" w:rsidRPr="00453429" w:rsidRDefault="00453429" w:rsidP="0045342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620200099/28975(4)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BrAq0x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:rsidR="00453429" w:rsidRPr="00453429" w:rsidRDefault="00453429" w:rsidP="0045342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620200099/28975(4)</w:t>
                      </w:r>
                    </w:p>
                  </w:txbxContent>
                </v:textbox>
              </v:rect>
            </w:pict>
          </mc:Fallback>
        </mc:AlternateContent>
      </w:r>
    </w:p>
    <w:p w:rsidR="00453429" w:rsidRDefault="00453429" w:rsidP="0045342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53429" w:rsidRDefault="00453429" w:rsidP="0045342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53429" w:rsidRPr="005347C3" w:rsidRDefault="00453429" w:rsidP="004534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53429" w:rsidRPr="004C14FF" w:rsidRDefault="00453429" w:rsidP="0045342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732F24" w:rsidRPr="00A85F6F" w:rsidRDefault="00732F24" w:rsidP="0073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F24" w:rsidRDefault="000437CA" w:rsidP="000437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апреля 2024 г. № 216-р</w:t>
      </w:r>
    </w:p>
    <w:p w:rsidR="000437CA" w:rsidRPr="00A85F6F" w:rsidRDefault="000437CA" w:rsidP="000437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32F24" w:rsidRPr="00A85F6F" w:rsidRDefault="00732F24" w:rsidP="0073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720" w:rsidRDefault="00661812" w:rsidP="0073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6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F4720">
        <w:rPr>
          <w:rFonts w:ascii="Times New Roman" w:hAnsi="Times New Roman" w:cs="Times New Roman"/>
          <w:b/>
          <w:sz w:val="28"/>
          <w:szCs w:val="28"/>
        </w:rPr>
        <w:t xml:space="preserve">плана мероприятий </w:t>
      </w:r>
    </w:p>
    <w:p w:rsidR="00FF4720" w:rsidRDefault="00FF4720" w:rsidP="0073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61812" w:rsidRPr="00A85F6F">
        <w:rPr>
          <w:rFonts w:ascii="Times New Roman" w:hAnsi="Times New Roman" w:cs="Times New Roman"/>
          <w:b/>
          <w:sz w:val="28"/>
          <w:szCs w:val="28"/>
        </w:rPr>
        <w:t>«дорожной карты»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61812" w:rsidRPr="00A85F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661812" w:rsidRPr="00A85F6F">
        <w:rPr>
          <w:rFonts w:ascii="Times New Roman" w:hAnsi="Times New Roman" w:cs="Times New Roman"/>
          <w:b/>
          <w:sz w:val="28"/>
          <w:szCs w:val="28"/>
        </w:rPr>
        <w:t>предусматривающе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="00661812" w:rsidRPr="00A85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720" w:rsidRDefault="00661812" w:rsidP="0073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6F">
        <w:rPr>
          <w:rFonts w:ascii="Times New Roman" w:hAnsi="Times New Roman" w:cs="Times New Roman"/>
          <w:b/>
          <w:sz w:val="28"/>
          <w:szCs w:val="28"/>
        </w:rPr>
        <w:t>меры</w:t>
      </w:r>
      <w:r w:rsidR="00732F24" w:rsidRPr="00A85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F6F">
        <w:rPr>
          <w:rFonts w:ascii="Times New Roman" w:hAnsi="Times New Roman" w:cs="Times New Roman"/>
          <w:b/>
          <w:sz w:val="28"/>
          <w:szCs w:val="28"/>
        </w:rPr>
        <w:t xml:space="preserve">по исправлению ситуации </w:t>
      </w:r>
      <w:r w:rsidR="00CF4B1E" w:rsidRPr="00A85F6F">
        <w:rPr>
          <w:rFonts w:ascii="Times New Roman" w:hAnsi="Times New Roman" w:cs="Times New Roman"/>
          <w:b/>
          <w:sz w:val="28"/>
          <w:szCs w:val="28"/>
        </w:rPr>
        <w:t xml:space="preserve">на рынке </w:t>
      </w:r>
    </w:p>
    <w:p w:rsidR="008B1D6F" w:rsidRPr="00A85F6F" w:rsidRDefault="00CF4B1E" w:rsidP="0073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6F">
        <w:rPr>
          <w:rFonts w:ascii="Times New Roman" w:hAnsi="Times New Roman" w:cs="Times New Roman"/>
          <w:b/>
          <w:sz w:val="28"/>
          <w:szCs w:val="28"/>
        </w:rPr>
        <w:t>труда Республики Тыва до 2030 года</w:t>
      </w:r>
      <w:bookmarkStart w:id="1" w:name="P36"/>
      <w:bookmarkEnd w:id="1"/>
    </w:p>
    <w:p w:rsidR="0019190F" w:rsidRPr="00A85F6F" w:rsidRDefault="0019190F" w:rsidP="0073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F24" w:rsidRPr="00A85F6F" w:rsidRDefault="00732F24" w:rsidP="0073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90F" w:rsidRPr="00A85F6F" w:rsidRDefault="002D1A66" w:rsidP="00A660B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 исполнение </w:t>
      </w:r>
      <w:r w:rsidR="0076336E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заседания Межведомственной рабочей группы по вопросам восстановления рынка труда под председательством Заместителя Председателя Правительства Российской Федерации Т.А. Голиковой от 18 я</w:t>
      </w:r>
      <w:r w:rsidR="0076336E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1D2C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 2024 г. № 1пр:</w:t>
      </w:r>
    </w:p>
    <w:p w:rsidR="0019190F" w:rsidRPr="00A85F6F" w:rsidRDefault="0019190F" w:rsidP="00A660B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190F" w:rsidRPr="00A85F6F" w:rsidRDefault="0019190F" w:rsidP="00A660B3">
      <w:pPr>
        <w:pStyle w:val="ab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прилагаем</w:t>
      </w:r>
      <w:r w:rsidR="00FF4720">
        <w:rPr>
          <w:rFonts w:ascii="Times New Roman" w:hAnsi="Times New Roman" w:cs="Times New Roman"/>
          <w:bCs/>
          <w:color w:val="000000"/>
          <w:sz w:val="28"/>
          <w:szCs w:val="28"/>
        </w:rPr>
        <w:t>ый</w:t>
      </w:r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F4720">
        <w:rPr>
          <w:rFonts w:ascii="Times New Roman" w:hAnsi="Times New Roman" w:cs="Times New Roman"/>
          <w:bCs/>
          <w:color w:val="000000"/>
          <w:sz w:val="28"/>
          <w:szCs w:val="28"/>
        </w:rPr>
        <w:t>план</w:t>
      </w:r>
      <w:r w:rsidR="00FF4720" w:rsidRPr="00FF47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мероприятий </w:t>
      </w:r>
      <w:r w:rsidR="00FF472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>«дорожную карту»</w:t>
      </w:r>
      <w:r w:rsidR="00FF4720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>, предусматривающ</w:t>
      </w:r>
      <w:r w:rsidR="00FF472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>й меры по исправлению ситуации на рынке труда Респу</w:t>
      </w:r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>лики Тыва до 2030 года</w:t>
      </w:r>
      <w:r w:rsidR="00A66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«дорожная карта»)</w:t>
      </w:r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9190F" w:rsidRPr="00A85F6F" w:rsidRDefault="002D1A66" w:rsidP="00A660B3">
      <w:pPr>
        <w:pStyle w:val="ab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t>Руководителям отраслевых органов исполнительной власти Республ</w:t>
      </w:r>
      <w:r w:rsidRPr="00A85F6F">
        <w:rPr>
          <w:rFonts w:ascii="Times New Roman" w:hAnsi="Times New Roman" w:cs="Times New Roman"/>
          <w:sz w:val="28"/>
          <w:szCs w:val="28"/>
        </w:rPr>
        <w:t>и</w:t>
      </w:r>
      <w:r w:rsidRPr="00A85F6F">
        <w:rPr>
          <w:rFonts w:ascii="Times New Roman" w:hAnsi="Times New Roman" w:cs="Times New Roman"/>
          <w:sz w:val="28"/>
          <w:szCs w:val="28"/>
        </w:rPr>
        <w:t>ки Тыва, председателям администраций муниципальных образований Респу</w:t>
      </w:r>
      <w:r w:rsidRPr="00A85F6F">
        <w:rPr>
          <w:rFonts w:ascii="Times New Roman" w:hAnsi="Times New Roman" w:cs="Times New Roman"/>
          <w:sz w:val="28"/>
          <w:szCs w:val="28"/>
        </w:rPr>
        <w:t>б</w:t>
      </w:r>
      <w:r w:rsidRPr="00A85F6F">
        <w:rPr>
          <w:rFonts w:ascii="Times New Roman" w:hAnsi="Times New Roman" w:cs="Times New Roman"/>
          <w:sz w:val="28"/>
          <w:szCs w:val="28"/>
        </w:rPr>
        <w:t>лики Тыва (по согласованию) обеспечить</w:t>
      </w:r>
      <w:r w:rsidR="0076336E" w:rsidRPr="00A85F6F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19190F"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мероприятий </w:t>
      </w:r>
      <w:r w:rsidR="0076336E"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«дорожной карты» </w:t>
      </w:r>
      <w:r w:rsidR="0019190F"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>в установленные сроки.</w:t>
      </w:r>
    </w:p>
    <w:p w:rsidR="0076336E" w:rsidRPr="00A660B3" w:rsidRDefault="0076336E" w:rsidP="00A660B3">
      <w:pPr>
        <w:pStyle w:val="ab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Pr="00A85F6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A85F6F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9" w:history="1">
        <w:r w:rsidRPr="00A85F6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85F6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.pravo.</w:t>
        </w:r>
        <w:r w:rsidRPr="00A85F6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A85F6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.ru</w:t>
        </w:r>
      </w:hyperlink>
      <w:r w:rsidRPr="00A85F6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85F6F">
        <w:rPr>
          <w:rFonts w:ascii="Times New Roman" w:hAnsi="Times New Roman" w:cs="Times New Roman"/>
          <w:sz w:val="28"/>
          <w:szCs w:val="28"/>
        </w:rPr>
        <w:t xml:space="preserve"> и официальном сайте Ре</w:t>
      </w:r>
      <w:r w:rsidRPr="00A85F6F">
        <w:rPr>
          <w:rFonts w:ascii="Times New Roman" w:hAnsi="Times New Roman" w:cs="Times New Roman"/>
          <w:sz w:val="28"/>
          <w:szCs w:val="28"/>
        </w:rPr>
        <w:t>с</w:t>
      </w:r>
      <w:r w:rsidRPr="00A85F6F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A660B3" w:rsidRDefault="00A660B3" w:rsidP="00A660B3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660B3" w:rsidRDefault="00A660B3" w:rsidP="00A660B3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660B3" w:rsidRDefault="00A660B3" w:rsidP="00A660B3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429" w:rsidRDefault="00453429" w:rsidP="00A660B3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429" w:rsidRPr="00A660B3" w:rsidRDefault="00453429" w:rsidP="00A660B3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190F" w:rsidRPr="00A85F6F" w:rsidRDefault="0019190F" w:rsidP="00A660B3">
      <w:pPr>
        <w:pStyle w:val="ab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распоряжения возложить на </w:t>
      </w:r>
      <w:r w:rsidR="00091D2C"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заместителя Председателя Правительства Республики Тыва Сарыглара О.Д.</w:t>
      </w:r>
    </w:p>
    <w:p w:rsidR="0019190F" w:rsidRDefault="0019190F" w:rsidP="00091D2C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0B3" w:rsidRDefault="00A660B3" w:rsidP="00091D2C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0B3" w:rsidRPr="00A85F6F" w:rsidRDefault="00A660B3" w:rsidP="00091D2C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1D6F" w:rsidRPr="00A85F6F" w:rsidRDefault="0019190F" w:rsidP="00091D2C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Республики Тыва                       </w:t>
      </w:r>
      <w:r w:rsidR="000F06C9"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 w:rsidR="00091D2C"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="000F06C9"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A85F6F">
        <w:rPr>
          <w:rFonts w:ascii="Times New Roman" w:hAnsi="Times New Roman" w:cs="Times New Roman"/>
          <w:bCs/>
          <w:color w:val="000000"/>
          <w:sz w:val="28"/>
          <w:szCs w:val="28"/>
        </w:rPr>
        <w:t>В. Ховалыг</w:t>
      </w:r>
    </w:p>
    <w:p w:rsidR="008B1D6F" w:rsidRPr="00A85F6F" w:rsidRDefault="008B1D6F" w:rsidP="00862EB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B1D6F" w:rsidRPr="00A85F6F" w:rsidSect="00732F24">
          <w:headerReference w:type="even" r:id="rId10"/>
          <w:headerReference w:type="default" r:id="rId11"/>
          <w:footerReference w:type="even" r:id="rId12"/>
          <w:pgSz w:w="11906" w:h="16838" w:code="9"/>
          <w:pgMar w:top="1134" w:right="567" w:bottom="1134" w:left="1701" w:header="567" w:footer="567" w:gutter="0"/>
          <w:pgNumType w:start="1"/>
          <w:cols w:space="720"/>
          <w:titlePg/>
          <w:docGrid w:linePitch="381"/>
        </w:sectPr>
      </w:pPr>
    </w:p>
    <w:p w:rsidR="008B1D6F" w:rsidRPr="00A85F6F" w:rsidRDefault="00AA06A2" w:rsidP="00091D2C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lastRenderedPageBreak/>
        <w:t>Утв</w:t>
      </w:r>
      <w:r w:rsidR="000C1309">
        <w:rPr>
          <w:rFonts w:ascii="Times New Roman" w:hAnsi="Times New Roman" w:cs="Times New Roman"/>
          <w:sz w:val="28"/>
          <w:szCs w:val="28"/>
        </w:rPr>
        <w:t>ержден</w:t>
      </w:r>
    </w:p>
    <w:p w:rsidR="0076336E" w:rsidRPr="00A85F6F" w:rsidRDefault="0076336E" w:rsidP="00091D2C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76336E" w:rsidRPr="00A85F6F" w:rsidRDefault="0076336E" w:rsidP="00091D2C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437CA" w:rsidRDefault="000437CA" w:rsidP="000437CA">
      <w:pPr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18 апреля 2024 г. № 216-р</w:t>
      </w:r>
    </w:p>
    <w:p w:rsidR="00091D2C" w:rsidRPr="00A85F6F" w:rsidRDefault="00091D2C" w:rsidP="0009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D2C" w:rsidRPr="00A85F6F" w:rsidRDefault="00091D2C" w:rsidP="0009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309" w:rsidRDefault="000C1309" w:rsidP="00091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0C1309" w:rsidRDefault="000C1309" w:rsidP="0009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C1309">
        <w:rPr>
          <w:rFonts w:ascii="Times New Roman" w:hAnsi="Times New Roman" w:cs="Times New Roman"/>
          <w:sz w:val="28"/>
          <w:szCs w:val="28"/>
        </w:rPr>
        <w:t>«дорожная карта»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130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2EBA" w:rsidRPr="00A85F6F">
        <w:rPr>
          <w:rFonts w:ascii="Times New Roman" w:hAnsi="Times New Roman" w:cs="Times New Roman"/>
          <w:sz w:val="28"/>
          <w:szCs w:val="28"/>
        </w:rPr>
        <w:t>предусматривающ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862EBA" w:rsidRPr="00A85F6F">
        <w:rPr>
          <w:rFonts w:ascii="Times New Roman" w:hAnsi="Times New Roman" w:cs="Times New Roman"/>
          <w:sz w:val="28"/>
          <w:szCs w:val="28"/>
        </w:rPr>
        <w:t xml:space="preserve"> меры по исправлению </w:t>
      </w:r>
    </w:p>
    <w:p w:rsidR="00862EBA" w:rsidRPr="00A85F6F" w:rsidRDefault="00862EBA" w:rsidP="0009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t>ситуации на рынке труда</w:t>
      </w:r>
      <w:r w:rsidR="00C20D52" w:rsidRPr="00A85F6F">
        <w:rPr>
          <w:rFonts w:ascii="Times New Roman" w:hAnsi="Times New Roman" w:cs="Times New Roman"/>
          <w:sz w:val="28"/>
          <w:szCs w:val="28"/>
        </w:rPr>
        <w:t xml:space="preserve"> </w:t>
      </w:r>
      <w:r w:rsidRPr="00A85F6F">
        <w:rPr>
          <w:rFonts w:ascii="Times New Roman" w:hAnsi="Times New Roman" w:cs="Times New Roman"/>
          <w:sz w:val="28"/>
          <w:szCs w:val="28"/>
        </w:rPr>
        <w:t>Республики Тыва до 2030 года</w:t>
      </w:r>
    </w:p>
    <w:p w:rsidR="0034387B" w:rsidRPr="00A85F6F" w:rsidRDefault="0034387B" w:rsidP="0009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57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2957"/>
        <w:gridCol w:w="1862"/>
        <w:gridCol w:w="1965"/>
        <w:gridCol w:w="4697"/>
      </w:tblGrid>
      <w:tr w:rsidR="00FB2846" w:rsidRPr="00A85F6F" w:rsidTr="00C20D52">
        <w:trPr>
          <w:trHeight w:val="20"/>
          <w:jc w:val="center"/>
        </w:trPr>
        <w:tc>
          <w:tcPr>
            <w:tcW w:w="562" w:type="dxa"/>
          </w:tcPr>
          <w:p w:rsidR="0034387B" w:rsidRPr="00A85F6F" w:rsidRDefault="0034387B" w:rsidP="00C20D5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№ </w:t>
            </w:r>
            <w:proofErr w:type="gramStart"/>
            <w:r w:rsidRPr="00A85F6F">
              <w:rPr>
                <w:sz w:val="24"/>
                <w:szCs w:val="24"/>
              </w:rPr>
              <w:t>п</w:t>
            </w:r>
            <w:proofErr w:type="gramEnd"/>
            <w:r w:rsidRPr="00A85F6F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34387B" w:rsidRPr="00A85F6F" w:rsidRDefault="0034387B" w:rsidP="00C20D5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AA06A2" w:rsidRPr="00A85F6F" w:rsidRDefault="0034387B" w:rsidP="00C20D5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Ответственные </w:t>
            </w:r>
          </w:p>
          <w:p w:rsidR="0034387B" w:rsidRPr="00A85F6F" w:rsidRDefault="00AA06A2" w:rsidP="00C20D5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за </w:t>
            </w:r>
            <w:r w:rsidR="0034387B" w:rsidRPr="00A85F6F">
              <w:rPr>
                <w:sz w:val="24"/>
                <w:szCs w:val="24"/>
              </w:rPr>
              <w:t>исполн</w:t>
            </w:r>
            <w:r w:rsidRPr="00A85F6F">
              <w:rPr>
                <w:sz w:val="24"/>
                <w:szCs w:val="24"/>
              </w:rPr>
              <w:t>ение</w:t>
            </w:r>
          </w:p>
        </w:tc>
        <w:tc>
          <w:tcPr>
            <w:tcW w:w="1862" w:type="dxa"/>
          </w:tcPr>
          <w:p w:rsidR="0034387B" w:rsidRPr="00A85F6F" w:rsidRDefault="0034387B" w:rsidP="00C20D5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965" w:type="dxa"/>
          </w:tcPr>
          <w:p w:rsidR="0034387B" w:rsidRPr="00A85F6F" w:rsidRDefault="0034387B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697" w:type="dxa"/>
          </w:tcPr>
          <w:p w:rsidR="0034387B" w:rsidRPr="00A85F6F" w:rsidRDefault="00AA06A2" w:rsidP="00C20D5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Ожидаемый р</w:t>
            </w:r>
            <w:r w:rsidR="0034387B" w:rsidRPr="00A85F6F">
              <w:rPr>
                <w:sz w:val="24"/>
                <w:szCs w:val="24"/>
              </w:rPr>
              <w:t>езультат</w:t>
            </w:r>
          </w:p>
          <w:p w:rsidR="0034387B" w:rsidRPr="00A85F6F" w:rsidRDefault="0034387B" w:rsidP="00C20D52">
            <w:pPr>
              <w:jc w:val="center"/>
              <w:rPr>
                <w:sz w:val="24"/>
                <w:szCs w:val="24"/>
              </w:rPr>
            </w:pPr>
          </w:p>
        </w:tc>
      </w:tr>
      <w:tr w:rsidR="00FB2846" w:rsidRPr="00A85F6F" w:rsidTr="00C20D52">
        <w:trPr>
          <w:trHeight w:val="20"/>
          <w:jc w:val="center"/>
        </w:trPr>
        <w:tc>
          <w:tcPr>
            <w:tcW w:w="562" w:type="dxa"/>
          </w:tcPr>
          <w:p w:rsidR="0034387B" w:rsidRPr="00A85F6F" w:rsidRDefault="0034387B" w:rsidP="00C20D5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4387B" w:rsidRPr="00A85F6F" w:rsidRDefault="0034387B" w:rsidP="00C20D5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34387B" w:rsidRPr="00A85F6F" w:rsidRDefault="0034387B" w:rsidP="00C20D5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34387B" w:rsidRPr="00A85F6F" w:rsidRDefault="0034387B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5</w:t>
            </w:r>
          </w:p>
        </w:tc>
        <w:tc>
          <w:tcPr>
            <w:tcW w:w="4697" w:type="dxa"/>
          </w:tcPr>
          <w:p w:rsidR="0034387B" w:rsidRPr="00A85F6F" w:rsidRDefault="0034387B" w:rsidP="00C20D5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6</w:t>
            </w:r>
          </w:p>
        </w:tc>
      </w:tr>
      <w:tr w:rsidR="00FB2846" w:rsidRPr="00A85F6F" w:rsidTr="00C20D52">
        <w:trPr>
          <w:trHeight w:val="20"/>
          <w:jc w:val="center"/>
        </w:trPr>
        <w:tc>
          <w:tcPr>
            <w:tcW w:w="15729" w:type="dxa"/>
            <w:gridSpan w:val="6"/>
          </w:tcPr>
          <w:p w:rsidR="00A924EB" w:rsidRPr="00A85F6F" w:rsidRDefault="00A924EB" w:rsidP="007C023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Общие положения о ситуации на рынке труда Республики Тыва</w:t>
            </w:r>
            <w:r w:rsidR="007C0232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до 2030 года</w:t>
            </w:r>
          </w:p>
        </w:tc>
      </w:tr>
      <w:tr w:rsidR="00FB2846" w:rsidRPr="00A85F6F" w:rsidTr="00C20D52">
        <w:trPr>
          <w:trHeight w:val="20"/>
          <w:jc w:val="center"/>
        </w:trPr>
        <w:tc>
          <w:tcPr>
            <w:tcW w:w="562" w:type="dxa"/>
          </w:tcPr>
          <w:p w:rsidR="00A924EB" w:rsidRPr="00A85F6F" w:rsidRDefault="00A924EB" w:rsidP="00C2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45FD2" w:rsidRPr="00A85F6F" w:rsidRDefault="00D45FD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Оценка ситуации на рынке труда и прогноз потребности экономики в кадрах, включая структуру зан</w:t>
            </w:r>
            <w:r w:rsidRPr="00A85F6F">
              <w:rPr>
                <w:sz w:val="24"/>
                <w:szCs w:val="24"/>
              </w:rPr>
              <w:t>я</w:t>
            </w:r>
            <w:r w:rsidRPr="00A85F6F">
              <w:rPr>
                <w:sz w:val="24"/>
                <w:szCs w:val="24"/>
              </w:rPr>
              <w:t>тых</w:t>
            </w:r>
          </w:p>
        </w:tc>
        <w:tc>
          <w:tcPr>
            <w:tcW w:w="2957" w:type="dxa"/>
          </w:tcPr>
          <w:p w:rsidR="00A924EB" w:rsidRPr="00A85F6F" w:rsidRDefault="00A924E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A924EB" w:rsidRPr="00A85F6F" w:rsidRDefault="00AA06A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в рамках тек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щей деятельн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сти</w:t>
            </w:r>
          </w:p>
        </w:tc>
        <w:tc>
          <w:tcPr>
            <w:tcW w:w="1965" w:type="dxa"/>
          </w:tcPr>
          <w:p w:rsidR="00A924EB" w:rsidRPr="00A85F6F" w:rsidRDefault="00A924EB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ежегодно, </w:t>
            </w:r>
            <w:r w:rsidRPr="00A85F6F">
              <w:rPr>
                <w:sz w:val="24"/>
                <w:szCs w:val="24"/>
              </w:rPr>
              <w:br/>
              <w:t>до 10 декабря</w:t>
            </w:r>
          </w:p>
        </w:tc>
        <w:tc>
          <w:tcPr>
            <w:tcW w:w="4697" w:type="dxa"/>
          </w:tcPr>
          <w:p w:rsidR="00A924EB" w:rsidRPr="00A85F6F" w:rsidRDefault="00AA06A2" w:rsidP="00FB213B">
            <w:pPr>
              <w:pStyle w:val="ad"/>
              <w:rPr>
                <w:color w:val="auto"/>
                <w:sz w:val="24"/>
              </w:rPr>
            </w:pPr>
            <w:r w:rsidRPr="00A85F6F">
              <w:rPr>
                <w:color w:val="auto"/>
                <w:sz w:val="24"/>
              </w:rPr>
              <w:t>о</w:t>
            </w:r>
            <w:r w:rsidR="00790AEC" w:rsidRPr="00A85F6F">
              <w:rPr>
                <w:color w:val="auto"/>
                <w:sz w:val="24"/>
              </w:rPr>
              <w:t>жидается, что к 2030 году численность трудовых ресурсов в Республике составит 224,437 тыс. человек, в том числе: насел</w:t>
            </w:r>
            <w:r w:rsidR="00790AEC" w:rsidRPr="00A85F6F">
              <w:rPr>
                <w:color w:val="auto"/>
                <w:sz w:val="24"/>
              </w:rPr>
              <w:t>е</w:t>
            </w:r>
            <w:r w:rsidR="00790AEC" w:rsidRPr="00A85F6F">
              <w:rPr>
                <w:color w:val="auto"/>
                <w:sz w:val="24"/>
              </w:rPr>
              <w:t>ние в трудоспособном возрасте – 218,587 тыс. человек, иностранные трудовые м</w:t>
            </w:r>
            <w:r w:rsidR="00790AEC" w:rsidRPr="00A85F6F">
              <w:rPr>
                <w:color w:val="auto"/>
                <w:sz w:val="24"/>
              </w:rPr>
              <w:t>и</w:t>
            </w:r>
            <w:r w:rsidR="00790AEC" w:rsidRPr="00A85F6F">
              <w:rPr>
                <w:color w:val="auto"/>
                <w:sz w:val="24"/>
              </w:rPr>
              <w:t>гранты – 0,850 тыс. человек, лица старше трудоспособного возраста и подростки, з</w:t>
            </w:r>
            <w:r w:rsidR="00790AEC" w:rsidRPr="00A85F6F">
              <w:rPr>
                <w:color w:val="auto"/>
                <w:sz w:val="24"/>
              </w:rPr>
              <w:t>а</w:t>
            </w:r>
            <w:r w:rsidR="00790AEC" w:rsidRPr="00A85F6F">
              <w:rPr>
                <w:color w:val="auto"/>
                <w:sz w:val="24"/>
              </w:rPr>
              <w:t>нятые в экономике, – 5,000 тыс. человек. Численность занятых в экономике</w:t>
            </w:r>
            <w:r w:rsidR="00FB213B">
              <w:rPr>
                <w:color w:val="auto"/>
                <w:sz w:val="24"/>
              </w:rPr>
              <w:t>,</w:t>
            </w:r>
            <w:r w:rsidR="00790AEC" w:rsidRPr="00A85F6F">
              <w:rPr>
                <w:color w:val="auto"/>
                <w:sz w:val="24"/>
              </w:rPr>
              <w:t xml:space="preserve"> всего – 123,47 тыс. человек. Численность населения</w:t>
            </w:r>
            <w:r w:rsidRPr="00A85F6F">
              <w:rPr>
                <w:color w:val="auto"/>
                <w:sz w:val="24"/>
              </w:rPr>
              <w:t xml:space="preserve"> </w:t>
            </w:r>
            <w:r w:rsidR="00790AEC" w:rsidRPr="00A85F6F">
              <w:rPr>
                <w:color w:val="auto"/>
                <w:sz w:val="24"/>
              </w:rPr>
              <w:t>в трудоспособном возрасте, не занятого в экономике</w:t>
            </w:r>
            <w:r w:rsidR="00FB213B">
              <w:rPr>
                <w:color w:val="auto"/>
                <w:sz w:val="24"/>
              </w:rPr>
              <w:t>,</w:t>
            </w:r>
            <w:r w:rsidR="00790AEC" w:rsidRPr="00A85F6F">
              <w:rPr>
                <w:color w:val="auto"/>
                <w:sz w:val="24"/>
              </w:rPr>
              <w:t xml:space="preserve"> – 100,962 тыс. человек, из них обучающихся с отрывом от производства – 20,0 тыс. человек, состоящи</w:t>
            </w:r>
            <w:r w:rsidR="00FB213B">
              <w:rPr>
                <w:color w:val="auto"/>
                <w:sz w:val="24"/>
              </w:rPr>
              <w:t>х</w:t>
            </w:r>
            <w:r w:rsidR="00790AEC" w:rsidRPr="00A85F6F">
              <w:rPr>
                <w:color w:val="auto"/>
                <w:sz w:val="24"/>
              </w:rPr>
              <w:t xml:space="preserve"> на учете службы занятости в качестве безработных – </w:t>
            </w:r>
          </w:p>
        </w:tc>
      </w:tr>
    </w:tbl>
    <w:p w:rsidR="00AA06A2" w:rsidRPr="00A85F6F" w:rsidRDefault="00AA06A2"/>
    <w:p w:rsidR="007C0232" w:rsidRPr="00FA22CE" w:rsidRDefault="007C0232" w:rsidP="00FA22CE">
      <w:pPr>
        <w:spacing w:after="0" w:line="240" w:lineRule="auto"/>
        <w:rPr>
          <w:sz w:val="24"/>
        </w:rPr>
      </w:pPr>
    </w:p>
    <w:tbl>
      <w:tblPr>
        <w:tblStyle w:val="11"/>
        <w:tblW w:w="157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3526"/>
        <w:gridCol w:w="2957"/>
        <w:gridCol w:w="1862"/>
        <w:gridCol w:w="2003"/>
        <w:gridCol w:w="4659"/>
      </w:tblGrid>
      <w:tr w:rsidR="00AA06A2" w:rsidRPr="00A85F6F" w:rsidTr="00133E66">
        <w:trPr>
          <w:trHeight w:val="20"/>
          <w:tblHeader/>
          <w:jc w:val="center"/>
        </w:trPr>
        <w:tc>
          <w:tcPr>
            <w:tcW w:w="722" w:type="dxa"/>
          </w:tcPr>
          <w:p w:rsidR="00AA06A2" w:rsidRPr="00A85F6F" w:rsidRDefault="00AA06A2" w:rsidP="00691C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AA06A2" w:rsidRPr="00A85F6F" w:rsidRDefault="00AA06A2" w:rsidP="00691C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AA06A2" w:rsidRPr="00A85F6F" w:rsidRDefault="00AA06A2" w:rsidP="00691C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AA06A2" w:rsidRPr="00A85F6F" w:rsidRDefault="00AA06A2" w:rsidP="00691C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AA06A2" w:rsidRPr="00A85F6F" w:rsidRDefault="00AA06A2" w:rsidP="00691C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5</w:t>
            </w:r>
          </w:p>
        </w:tc>
        <w:tc>
          <w:tcPr>
            <w:tcW w:w="4659" w:type="dxa"/>
          </w:tcPr>
          <w:p w:rsidR="00AA06A2" w:rsidRPr="00A85F6F" w:rsidRDefault="00AA06A2" w:rsidP="00691C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6</w:t>
            </w:r>
          </w:p>
        </w:tc>
      </w:tr>
      <w:tr w:rsidR="00AA06A2" w:rsidRPr="00A85F6F" w:rsidTr="00133E66">
        <w:trPr>
          <w:trHeight w:val="20"/>
          <w:jc w:val="center"/>
        </w:trPr>
        <w:tc>
          <w:tcPr>
            <w:tcW w:w="722" w:type="dxa"/>
          </w:tcPr>
          <w:p w:rsidR="00AA06A2" w:rsidRPr="00A85F6F" w:rsidRDefault="00AA06A2" w:rsidP="00C2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AA06A2" w:rsidRPr="00A85F6F" w:rsidRDefault="00AA06A2" w:rsidP="00C20D5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AA06A2" w:rsidRPr="00A85F6F" w:rsidRDefault="00AA06A2" w:rsidP="00C20D52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AA06A2" w:rsidRPr="00A85F6F" w:rsidRDefault="00AA06A2" w:rsidP="00C20D52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AA06A2" w:rsidRPr="00A85F6F" w:rsidRDefault="00AA06A2" w:rsidP="00AA0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AA06A2" w:rsidRPr="00A85F6F" w:rsidRDefault="00AA06A2" w:rsidP="00FB213B">
            <w:pPr>
              <w:pStyle w:val="ad"/>
              <w:rPr>
                <w:color w:val="auto"/>
                <w:sz w:val="24"/>
              </w:rPr>
            </w:pPr>
            <w:proofErr w:type="gramStart"/>
            <w:r w:rsidRPr="00A85F6F">
              <w:rPr>
                <w:color w:val="auto"/>
                <w:sz w:val="24"/>
              </w:rPr>
              <w:t>3,8 тыс. человек, незаняты</w:t>
            </w:r>
            <w:r w:rsidR="00FB213B">
              <w:rPr>
                <w:color w:val="auto"/>
                <w:sz w:val="24"/>
              </w:rPr>
              <w:t>х</w:t>
            </w:r>
            <w:r w:rsidRPr="00A85F6F">
              <w:rPr>
                <w:color w:val="auto"/>
                <w:sz w:val="24"/>
              </w:rPr>
              <w:t xml:space="preserve"> по уважител</w:t>
            </w:r>
            <w:r w:rsidRPr="00A85F6F">
              <w:rPr>
                <w:color w:val="auto"/>
                <w:sz w:val="24"/>
              </w:rPr>
              <w:t>ь</w:t>
            </w:r>
            <w:r w:rsidRPr="00A85F6F">
              <w:rPr>
                <w:color w:val="auto"/>
                <w:sz w:val="24"/>
              </w:rPr>
              <w:t>ным причинам – 29,5 тыс. человек (женщ</w:t>
            </w:r>
            <w:r w:rsidRPr="00A85F6F">
              <w:rPr>
                <w:color w:val="auto"/>
                <w:sz w:val="24"/>
              </w:rPr>
              <w:t>и</w:t>
            </w:r>
            <w:r w:rsidRPr="00A85F6F">
              <w:rPr>
                <w:color w:val="auto"/>
                <w:sz w:val="24"/>
              </w:rPr>
              <w:t>ны, находящиеся в отпусках по беременн</w:t>
            </w:r>
            <w:r w:rsidRPr="00A85F6F">
              <w:rPr>
                <w:color w:val="auto"/>
                <w:sz w:val="24"/>
              </w:rPr>
              <w:t>о</w:t>
            </w:r>
            <w:r w:rsidRPr="00A85F6F">
              <w:rPr>
                <w:color w:val="auto"/>
                <w:sz w:val="24"/>
              </w:rPr>
              <w:t>сти и родам, по уходу за ребенком до 1,5 и 3 лет – более 2,0 тыс. человек, лица, ос</w:t>
            </w:r>
            <w:r w:rsidRPr="00A85F6F">
              <w:rPr>
                <w:color w:val="auto"/>
                <w:sz w:val="24"/>
              </w:rPr>
              <w:t>у</w:t>
            </w:r>
            <w:r w:rsidRPr="00A85F6F">
              <w:rPr>
                <w:color w:val="auto"/>
                <w:sz w:val="24"/>
              </w:rPr>
              <w:t>ществляющие ведение домашнего хозя</w:t>
            </w:r>
            <w:r w:rsidRPr="00A85F6F">
              <w:rPr>
                <w:color w:val="auto"/>
                <w:sz w:val="24"/>
              </w:rPr>
              <w:t>й</w:t>
            </w:r>
            <w:r w:rsidRPr="00A85F6F">
              <w:rPr>
                <w:color w:val="auto"/>
                <w:sz w:val="24"/>
              </w:rPr>
              <w:t>ства, – более 6,0 тыс. человек, лица, нах</w:t>
            </w:r>
            <w:r w:rsidRPr="00A85F6F">
              <w:rPr>
                <w:color w:val="auto"/>
                <w:sz w:val="24"/>
              </w:rPr>
              <w:t>о</w:t>
            </w:r>
            <w:r w:rsidRPr="00A85F6F">
              <w:rPr>
                <w:color w:val="auto"/>
                <w:sz w:val="24"/>
              </w:rPr>
              <w:t>дящиеся в местах лишения с</w:t>
            </w:r>
            <w:r w:rsidR="00A85F6F" w:rsidRPr="00A85F6F">
              <w:rPr>
                <w:color w:val="auto"/>
                <w:sz w:val="24"/>
              </w:rPr>
              <w:t>вободы</w:t>
            </w:r>
            <w:r w:rsidR="00FB213B">
              <w:rPr>
                <w:color w:val="auto"/>
                <w:sz w:val="24"/>
              </w:rPr>
              <w:t>,</w:t>
            </w:r>
            <w:r w:rsidR="00A85F6F" w:rsidRPr="00A85F6F">
              <w:rPr>
                <w:color w:val="auto"/>
                <w:sz w:val="24"/>
              </w:rPr>
              <w:t xml:space="preserve"> – б</w:t>
            </w:r>
            <w:r w:rsidR="00A85F6F" w:rsidRPr="00A85F6F">
              <w:rPr>
                <w:color w:val="auto"/>
                <w:sz w:val="24"/>
              </w:rPr>
              <w:t>о</w:t>
            </w:r>
            <w:r w:rsidR="00A85F6F" w:rsidRPr="00A85F6F">
              <w:rPr>
                <w:color w:val="auto"/>
                <w:sz w:val="24"/>
              </w:rPr>
              <w:t>лее 4,0 тыс. человек</w:t>
            </w:r>
            <w:r w:rsidRPr="00A85F6F">
              <w:rPr>
                <w:color w:val="auto"/>
                <w:sz w:val="24"/>
              </w:rPr>
              <w:t>, трудоспособные лица, находящиеся на иждивении (инвалиды ра</w:t>
            </w:r>
            <w:r w:rsidRPr="00A85F6F">
              <w:rPr>
                <w:color w:val="auto"/>
                <w:sz w:val="24"/>
              </w:rPr>
              <w:t>з</w:t>
            </w:r>
            <w:r w:rsidRPr="00A85F6F">
              <w:rPr>
                <w:color w:val="auto"/>
                <w:sz w:val="24"/>
              </w:rPr>
              <w:t>ных групп, дети, не</w:t>
            </w:r>
            <w:proofErr w:type="gramEnd"/>
            <w:r w:rsidRPr="00A85F6F">
              <w:rPr>
                <w:color w:val="auto"/>
                <w:sz w:val="24"/>
              </w:rPr>
              <w:t xml:space="preserve"> </w:t>
            </w:r>
            <w:proofErr w:type="gramStart"/>
            <w:r w:rsidRPr="00A85F6F">
              <w:rPr>
                <w:color w:val="auto"/>
                <w:sz w:val="24"/>
              </w:rPr>
              <w:t>достигшие соверше</w:t>
            </w:r>
            <w:r w:rsidRPr="00A85F6F">
              <w:rPr>
                <w:color w:val="auto"/>
                <w:sz w:val="24"/>
              </w:rPr>
              <w:t>н</w:t>
            </w:r>
            <w:r w:rsidRPr="00A85F6F">
              <w:rPr>
                <w:color w:val="auto"/>
                <w:sz w:val="24"/>
              </w:rPr>
              <w:t>нолетия, пенсионеры ветераны боевых де</w:t>
            </w:r>
            <w:r w:rsidRPr="00A85F6F">
              <w:rPr>
                <w:color w:val="auto"/>
                <w:sz w:val="24"/>
              </w:rPr>
              <w:t>й</w:t>
            </w:r>
            <w:r w:rsidRPr="00A85F6F">
              <w:rPr>
                <w:color w:val="auto"/>
                <w:sz w:val="24"/>
              </w:rPr>
              <w:t>ствий, пенсионеры, считающиеся безрабо</w:t>
            </w:r>
            <w:r w:rsidRPr="00A85F6F">
              <w:rPr>
                <w:color w:val="auto"/>
                <w:sz w:val="24"/>
              </w:rPr>
              <w:t>т</w:t>
            </w:r>
            <w:r w:rsidRPr="00A85F6F">
              <w:rPr>
                <w:color w:val="auto"/>
                <w:sz w:val="24"/>
              </w:rPr>
              <w:t>ными  и др.) – более 14 тыс. человек, др</w:t>
            </w:r>
            <w:r w:rsidRPr="00A85F6F">
              <w:rPr>
                <w:color w:val="auto"/>
                <w:sz w:val="24"/>
              </w:rPr>
              <w:t>у</w:t>
            </w:r>
            <w:r w:rsidRPr="00A85F6F">
              <w:rPr>
                <w:color w:val="auto"/>
                <w:sz w:val="24"/>
              </w:rPr>
              <w:t>гие категории граждан (лица, имеющие д</w:t>
            </w:r>
            <w:r w:rsidRPr="00A85F6F">
              <w:rPr>
                <w:color w:val="auto"/>
                <w:sz w:val="24"/>
              </w:rPr>
              <w:t>о</w:t>
            </w:r>
            <w:r w:rsidRPr="00A85F6F">
              <w:rPr>
                <w:color w:val="auto"/>
                <w:sz w:val="24"/>
              </w:rPr>
              <w:t>ход от собственности или капитала, нах</w:t>
            </w:r>
            <w:r w:rsidRPr="00A85F6F">
              <w:rPr>
                <w:color w:val="auto"/>
                <w:sz w:val="24"/>
              </w:rPr>
              <w:t>о</w:t>
            </w:r>
            <w:r w:rsidRPr="00A85F6F">
              <w:rPr>
                <w:color w:val="auto"/>
                <w:sz w:val="24"/>
              </w:rPr>
              <w:t>дящиеся на иждивении других лиц, име</w:t>
            </w:r>
            <w:r w:rsidRPr="00A85F6F">
              <w:rPr>
                <w:color w:val="auto"/>
                <w:sz w:val="24"/>
              </w:rPr>
              <w:t>ю</w:t>
            </w:r>
            <w:r w:rsidRPr="00A85F6F">
              <w:rPr>
                <w:color w:val="auto"/>
                <w:sz w:val="24"/>
              </w:rPr>
              <w:t>щие проблемы со здоровьем, но не офо</w:t>
            </w:r>
            <w:r w:rsidRPr="00A85F6F">
              <w:rPr>
                <w:color w:val="auto"/>
                <w:sz w:val="24"/>
              </w:rPr>
              <w:t>р</w:t>
            </w:r>
            <w:r w:rsidRPr="00A85F6F">
              <w:rPr>
                <w:color w:val="auto"/>
                <w:sz w:val="24"/>
              </w:rPr>
              <w:t>мившие пенсию по инвалидности и т.п.) – около 3500 тыс. человек).</w:t>
            </w:r>
            <w:proofErr w:type="gramEnd"/>
            <w:r w:rsidRPr="00A85F6F">
              <w:rPr>
                <w:color w:val="auto"/>
                <w:sz w:val="24"/>
              </w:rPr>
              <w:t xml:space="preserve"> В результате чи</w:t>
            </w:r>
            <w:r w:rsidRPr="00A85F6F">
              <w:rPr>
                <w:color w:val="auto"/>
                <w:sz w:val="24"/>
              </w:rPr>
              <w:t>с</w:t>
            </w:r>
            <w:r w:rsidRPr="00A85F6F">
              <w:rPr>
                <w:color w:val="auto"/>
                <w:sz w:val="24"/>
              </w:rPr>
              <w:t xml:space="preserve">ленность граждан, незанятых в экономике – 47,7 тыс. человек. В рамках </w:t>
            </w:r>
            <w:r w:rsidR="000A6E03">
              <w:rPr>
                <w:color w:val="auto"/>
                <w:sz w:val="24"/>
              </w:rPr>
              <w:t>настоящего плана мероприятий (</w:t>
            </w:r>
            <w:r w:rsidRPr="00A85F6F">
              <w:rPr>
                <w:color w:val="auto"/>
                <w:sz w:val="24"/>
              </w:rPr>
              <w:t>«дорожной карты»</w:t>
            </w:r>
            <w:r w:rsidR="000A6E03">
              <w:rPr>
                <w:color w:val="auto"/>
                <w:sz w:val="24"/>
              </w:rPr>
              <w:t>)</w:t>
            </w:r>
            <w:r w:rsidRPr="00A85F6F">
              <w:rPr>
                <w:color w:val="auto"/>
                <w:sz w:val="24"/>
              </w:rPr>
              <w:t xml:space="preserve"> планируется создание к концу 2030 года порядка 47,7 тыс. рабочих мест, что пре</w:t>
            </w:r>
            <w:r w:rsidRPr="00A85F6F">
              <w:rPr>
                <w:color w:val="auto"/>
                <w:sz w:val="24"/>
              </w:rPr>
              <w:t>д</w:t>
            </w:r>
            <w:r w:rsidRPr="00A85F6F">
              <w:rPr>
                <w:color w:val="auto"/>
                <w:sz w:val="24"/>
              </w:rPr>
              <w:t>полагает охват незанятых граждан, нах</w:t>
            </w:r>
            <w:r w:rsidRPr="00A85F6F">
              <w:rPr>
                <w:color w:val="auto"/>
                <w:sz w:val="24"/>
              </w:rPr>
              <w:t>о</w:t>
            </w:r>
            <w:r w:rsidRPr="00A85F6F">
              <w:rPr>
                <w:color w:val="auto"/>
                <w:sz w:val="24"/>
              </w:rPr>
              <w:t>дящихся в поисках работы (разработка д</w:t>
            </w:r>
            <w:r w:rsidRPr="00A85F6F">
              <w:rPr>
                <w:color w:val="auto"/>
                <w:sz w:val="24"/>
              </w:rPr>
              <w:t>о</w:t>
            </w:r>
            <w:r w:rsidRPr="00A85F6F">
              <w:rPr>
                <w:color w:val="auto"/>
                <w:sz w:val="24"/>
              </w:rPr>
              <w:t>полнительных мероприятия по содействию занятости не потребуется)</w:t>
            </w:r>
          </w:p>
        </w:tc>
      </w:tr>
    </w:tbl>
    <w:p w:rsidR="00FA22CE" w:rsidRDefault="00FA22CE"/>
    <w:p w:rsidR="00137D48" w:rsidRDefault="00137D48" w:rsidP="00137D48">
      <w:pPr>
        <w:spacing w:after="0" w:line="240" w:lineRule="auto"/>
      </w:pPr>
    </w:p>
    <w:tbl>
      <w:tblPr>
        <w:tblStyle w:val="11"/>
        <w:tblW w:w="157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3526"/>
        <w:gridCol w:w="2957"/>
        <w:gridCol w:w="1862"/>
        <w:gridCol w:w="2003"/>
        <w:gridCol w:w="4659"/>
      </w:tblGrid>
      <w:tr w:rsidR="00FA22CE" w:rsidRPr="00A85F6F" w:rsidTr="00770639">
        <w:trPr>
          <w:trHeight w:val="20"/>
          <w:tblHeader/>
          <w:jc w:val="center"/>
        </w:trPr>
        <w:tc>
          <w:tcPr>
            <w:tcW w:w="722" w:type="dxa"/>
          </w:tcPr>
          <w:p w:rsidR="00FA22CE" w:rsidRPr="00A85F6F" w:rsidRDefault="00FA22CE" w:rsidP="00770639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FA22CE" w:rsidRPr="00A85F6F" w:rsidRDefault="00FA22CE" w:rsidP="00770639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FA22CE" w:rsidRPr="00A85F6F" w:rsidRDefault="00FA22CE" w:rsidP="00770639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FA22CE" w:rsidRPr="00A85F6F" w:rsidRDefault="00FA22CE" w:rsidP="00770639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FA22CE" w:rsidRPr="00A85F6F" w:rsidRDefault="00FA22CE" w:rsidP="00770639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5</w:t>
            </w:r>
          </w:p>
        </w:tc>
        <w:tc>
          <w:tcPr>
            <w:tcW w:w="4659" w:type="dxa"/>
          </w:tcPr>
          <w:p w:rsidR="00FA22CE" w:rsidRPr="00A85F6F" w:rsidRDefault="00FA22CE" w:rsidP="00770639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6</w:t>
            </w:r>
          </w:p>
        </w:tc>
      </w:tr>
      <w:tr w:rsidR="00FB2846" w:rsidRPr="00A85F6F" w:rsidTr="00C20D52">
        <w:trPr>
          <w:trHeight w:val="20"/>
          <w:jc w:val="center"/>
        </w:trPr>
        <w:tc>
          <w:tcPr>
            <w:tcW w:w="15729" w:type="dxa"/>
            <w:gridSpan w:val="6"/>
          </w:tcPr>
          <w:p w:rsidR="0034387B" w:rsidRPr="00A85F6F" w:rsidRDefault="000A6E03" w:rsidP="00AA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387B" w:rsidRPr="00A85F6F">
              <w:rPr>
                <w:sz w:val="24"/>
                <w:szCs w:val="24"/>
              </w:rPr>
              <w:t>. Мероприятия по содействию занятости населения</w:t>
            </w:r>
          </w:p>
        </w:tc>
      </w:tr>
      <w:tr w:rsidR="00FB2846" w:rsidRPr="00A85F6F" w:rsidTr="00C20D52">
        <w:trPr>
          <w:trHeight w:val="20"/>
          <w:jc w:val="center"/>
        </w:trPr>
        <w:tc>
          <w:tcPr>
            <w:tcW w:w="15729" w:type="dxa"/>
            <w:gridSpan w:val="6"/>
          </w:tcPr>
          <w:p w:rsidR="0034387B" w:rsidRPr="00A85F6F" w:rsidRDefault="0034387B" w:rsidP="00AA06A2">
            <w:pPr>
              <w:pStyle w:val="ab"/>
              <w:numPr>
                <w:ilvl w:val="1"/>
                <w:numId w:val="3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Увеличение численности занятого населения и снижение численности безработных граждан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133E66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34387B" w:rsidRPr="00A85F6F">
              <w:rPr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Реализация мероприятий по о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ганизации проведения оплачив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емых общественных работ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7C023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7C0232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7C023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численность трудоустроенных на общ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ственные работы безработных граждан, ежегодно не менее 1000 чел.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133E66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34387B" w:rsidRPr="00A85F6F">
              <w:rPr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Реализация мероприятий по о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ганизации временного труд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устройства безработных гра</w:t>
            </w:r>
            <w:r w:rsidRPr="00A85F6F">
              <w:rPr>
                <w:sz w:val="24"/>
                <w:szCs w:val="24"/>
              </w:rPr>
              <w:t>ж</w:t>
            </w:r>
            <w:r w:rsidRPr="00A85F6F">
              <w:rPr>
                <w:sz w:val="24"/>
                <w:szCs w:val="24"/>
              </w:rPr>
              <w:t>дан, испытывающих трудности в поиске работы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7C023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7C0232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7C023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численность трудоустроенных на време</w:t>
            </w:r>
            <w:r w:rsidRPr="00A85F6F">
              <w:rPr>
                <w:sz w:val="24"/>
                <w:szCs w:val="24"/>
              </w:rPr>
              <w:t>н</w:t>
            </w:r>
            <w:r w:rsidRPr="00A85F6F">
              <w:rPr>
                <w:sz w:val="24"/>
                <w:szCs w:val="24"/>
              </w:rPr>
              <w:t>ные работы безработных граждан, испыт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вающих трудности в поиске работы, еж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годно не менее 300 чел.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133E66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34387B" w:rsidRPr="00A85F6F">
              <w:rPr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Реализация мероприятий по о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ганизации временного труд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7C023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7C0232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7C023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численность трудоустроенных на време</w:t>
            </w:r>
            <w:r w:rsidRPr="00A85F6F">
              <w:rPr>
                <w:sz w:val="24"/>
                <w:szCs w:val="24"/>
              </w:rPr>
              <w:t>н</w:t>
            </w:r>
            <w:r w:rsidRPr="00A85F6F">
              <w:rPr>
                <w:sz w:val="24"/>
                <w:szCs w:val="24"/>
              </w:rPr>
              <w:t>ные работы несовершеннолетних граждан, ежегодно не менее 600 чел.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133E66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34387B" w:rsidRPr="00A85F6F">
              <w:rPr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Реализация мероприятий по о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ганизации временного труд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устройства безработных граждан в возрасте от 18 до 20 лет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7C023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7C0232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7C0232" w:rsidP="00133E66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численность трудоустроенных на време</w:t>
            </w:r>
            <w:r w:rsidRPr="00A85F6F">
              <w:rPr>
                <w:sz w:val="24"/>
                <w:szCs w:val="24"/>
              </w:rPr>
              <w:t>н</w:t>
            </w:r>
            <w:r w:rsidRPr="00A85F6F">
              <w:rPr>
                <w:sz w:val="24"/>
                <w:szCs w:val="24"/>
              </w:rPr>
              <w:t>ные работы безработных граждан</w:t>
            </w:r>
            <w:r w:rsidR="00133E66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ежего</w:t>
            </w:r>
            <w:r w:rsidRPr="00A85F6F">
              <w:rPr>
                <w:sz w:val="24"/>
                <w:szCs w:val="24"/>
              </w:rPr>
              <w:t>д</w:t>
            </w:r>
            <w:r w:rsidRPr="00A85F6F">
              <w:rPr>
                <w:sz w:val="24"/>
                <w:szCs w:val="24"/>
              </w:rPr>
              <w:t>но не менее 30 чел.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133E66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34387B" w:rsidRPr="00A85F6F">
              <w:rPr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Реализация мероприятий по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провождению инвалидов мол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дого возраста при трудоустро</w:t>
            </w:r>
            <w:r w:rsidRPr="00A85F6F">
              <w:rPr>
                <w:sz w:val="24"/>
                <w:szCs w:val="24"/>
              </w:rPr>
              <w:t>й</w:t>
            </w:r>
            <w:r w:rsidRPr="00A85F6F">
              <w:rPr>
                <w:sz w:val="24"/>
                <w:szCs w:val="24"/>
              </w:rPr>
              <w:t>стве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7C023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7C0232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7C023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численность трудоустроенных инвалидов молодого возраста, ежегодно не менее 20 чел.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133E66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34387B" w:rsidRPr="00A85F6F">
              <w:rPr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Оказание мер поддержки для участников СВО и их членов с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мьи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7C023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7C0232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ежегодно, до 30 числа месяца, следующего за </w:t>
            </w:r>
            <w:r w:rsidRPr="00A85F6F">
              <w:rPr>
                <w:sz w:val="24"/>
                <w:szCs w:val="24"/>
              </w:rPr>
              <w:lastRenderedPageBreak/>
              <w:t>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7C0232" w:rsidP="00133E66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доля граждан, получивших меры поддер</w:t>
            </w:r>
            <w:r w:rsidRPr="00A85F6F">
              <w:rPr>
                <w:sz w:val="24"/>
                <w:szCs w:val="24"/>
              </w:rPr>
              <w:t>ж</w:t>
            </w:r>
            <w:r w:rsidRPr="00A85F6F">
              <w:rPr>
                <w:sz w:val="24"/>
                <w:szCs w:val="24"/>
              </w:rPr>
              <w:t>ки</w:t>
            </w:r>
            <w:r w:rsidR="00133E66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100</w:t>
            </w:r>
            <w:r w:rsidR="003F13E0" w:rsidRPr="00A85F6F">
              <w:rPr>
                <w:sz w:val="24"/>
                <w:szCs w:val="24"/>
              </w:rPr>
              <w:t xml:space="preserve"> процентов</w:t>
            </w:r>
            <w:r w:rsidRPr="00A85F6F">
              <w:rPr>
                <w:sz w:val="24"/>
                <w:szCs w:val="24"/>
              </w:rPr>
              <w:t xml:space="preserve"> от числа обратившихся граждан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FA22CE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  <w:r w:rsidR="0034387B" w:rsidRPr="00A85F6F">
              <w:rPr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Помощь в поиске работы (об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чении) и трудоустройстве безр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ботным гражданам в рамках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циального контракта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3F13E0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3F13E0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3F13E0" w:rsidP="00FA22CE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численность заключивших социальный контракт</w:t>
            </w:r>
            <w:r w:rsidR="00FA22CE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ежегодно не менее 500 чел.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FA22CE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34387B" w:rsidRPr="00A85F6F">
              <w:rPr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Организация психологической поддержки безработных граждан в целях повышения мотивации к поиску работы и проработке психологических проблем, м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шающих профессиональной с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мореализации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3F13E0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3F13E0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3F13E0" w:rsidP="00FA22CE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численность, безработных граждан, пол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чивших психологическую поддержку</w:t>
            </w:r>
            <w:r w:rsidR="00FA22CE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еж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 xml:space="preserve">годно не менее 500 человек </w:t>
            </w:r>
          </w:p>
        </w:tc>
      </w:tr>
      <w:tr w:rsidR="00FB2846" w:rsidRPr="00A85F6F" w:rsidTr="00C20D52">
        <w:trPr>
          <w:trHeight w:val="20"/>
          <w:jc w:val="center"/>
        </w:trPr>
        <w:tc>
          <w:tcPr>
            <w:tcW w:w="15729" w:type="dxa"/>
            <w:gridSpan w:val="6"/>
          </w:tcPr>
          <w:p w:rsidR="0034387B" w:rsidRPr="00A85F6F" w:rsidRDefault="0034387B" w:rsidP="00AA06A2">
            <w:pPr>
              <w:pStyle w:val="ab"/>
              <w:numPr>
                <w:ilvl w:val="1"/>
                <w:numId w:val="3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граждан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8524E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Обеспечение выполнения цел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вых контрольных показателей по профессиональному обучению безработных граждан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3F13E0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3F13E0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3F13E0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численность безработных граждан, пр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шедших профессиональное обучение</w:t>
            </w:r>
            <w:r w:rsidR="00137D48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еж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годно не менее 400 чел.;</w:t>
            </w:r>
          </w:p>
          <w:p w:rsidR="008C2D24" w:rsidRPr="00A85F6F" w:rsidRDefault="003F13E0" w:rsidP="003F13E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обеспечение занятости 75 процентов из числа обученных специалистов в соотве</w:t>
            </w:r>
            <w:r w:rsidRPr="00A85F6F">
              <w:rPr>
                <w:sz w:val="24"/>
                <w:szCs w:val="24"/>
              </w:rPr>
              <w:t>т</w:t>
            </w:r>
            <w:r w:rsidRPr="00A85F6F">
              <w:rPr>
                <w:sz w:val="24"/>
                <w:szCs w:val="24"/>
              </w:rPr>
              <w:t>ствии с потребностью рынка труда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8524E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Организация обучения граждан в рамках федерального проекта «Содействие занятости» наци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нального проекта «Демография»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3F13E0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3F13E0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3F13E0" w:rsidP="00137D48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численность трудоустроенных граждан, п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сле прохождения обучения</w:t>
            </w:r>
            <w:r w:rsidR="00137D48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ежегодно</w:t>
            </w:r>
            <w:r w:rsidR="00137D48">
              <w:rPr>
                <w:sz w:val="24"/>
                <w:szCs w:val="24"/>
              </w:rPr>
              <w:t xml:space="preserve"> (</w:t>
            </w:r>
            <w:r w:rsidRPr="00A85F6F">
              <w:rPr>
                <w:sz w:val="24"/>
                <w:szCs w:val="24"/>
              </w:rPr>
              <w:t>до 2026 года</w:t>
            </w:r>
            <w:r w:rsidR="00137D48">
              <w:rPr>
                <w:sz w:val="24"/>
                <w:szCs w:val="24"/>
              </w:rPr>
              <w:t>)</w:t>
            </w:r>
            <w:r w:rsidRPr="00A85F6F">
              <w:rPr>
                <w:sz w:val="24"/>
                <w:szCs w:val="24"/>
              </w:rPr>
              <w:t xml:space="preserve"> не менее 400 чел.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8524E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Проведение профориентацио</w:t>
            </w:r>
            <w:r w:rsidRPr="00A85F6F">
              <w:rPr>
                <w:sz w:val="24"/>
                <w:szCs w:val="24"/>
              </w:rPr>
              <w:t>н</w:t>
            </w:r>
            <w:r w:rsidRPr="00A85F6F">
              <w:rPr>
                <w:sz w:val="24"/>
                <w:szCs w:val="24"/>
              </w:rPr>
              <w:t>ных мероприятий для населения с использованием современных информационных ресурсов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3F13E0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F13E0" w:rsidRPr="00A85F6F" w:rsidRDefault="003F13E0" w:rsidP="00137D48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3F13E0" w:rsidP="00137D48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численность прошедших профориентац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онные мероприятия</w:t>
            </w:r>
            <w:r w:rsidR="00137D48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ежегодно не менее 2 тыс. человек</w:t>
            </w:r>
          </w:p>
        </w:tc>
      </w:tr>
      <w:tr w:rsidR="00FB2846" w:rsidRPr="00A85F6F" w:rsidTr="00C20D52">
        <w:trPr>
          <w:trHeight w:val="20"/>
          <w:jc w:val="center"/>
        </w:trPr>
        <w:tc>
          <w:tcPr>
            <w:tcW w:w="15729" w:type="dxa"/>
            <w:gridSpan w:val="6"/>
          </w:tcPr>
          <w:p w:rsidR="0034387B" w:rsidRPr="00A85F6F" w:rsidRDefault="0034387B" w:rsidP="00AA06A2">
            <w:pPr>
              <w:pStyle w:val="ab"/>
              <w:numPr>
                <w:ilvl w:val="1"/>
                <w:numId w:val="3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Реализация мероприятий, направленных на стимулирование занятости отдельных категорий граждан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8524E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Разработка плана по повышению уровня занятости инвалидов на 2024 год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 xml:space="preserve">публики Тыва </w:t>
            </w:r>
          </w:p>
        </w:tc>
        <w:tc>
          <w:tcPr>
            <w:tcW w:w="1862" w:type="dxa"/>
          </w:tcPr>
          <w:p w:rsidR="0034387B" w:rsidRPr="00A85F6F" w:rsidRDefault="003F7DEF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</w:t>
            </w:r>
            <w:r w:rsidR="0034387B" w:rsidRPr="00A85F6F">
              <w:rPr>
                <w:sz w:val="24"/>
                <w:szCs w:val="24"/>
              </w:rPr>
              <w:t>аспоряжение Правительства Республики Т</w:t>
            </w:r>
            <w:r w:rsidR="0034387B" w:rsidRPr="00A85F6F">
              <w:rPr>
                <w:sz w:val="24"/>
                <w:szCs w:val="24"/>
              </w:rPr>
              <w:t>ы</w:t>
            </w:r>
            <w:r w:rsidR="0034387B" w:rsidRPr="00A85F6F">
              <w:rPr>
                <w:sz w:val="24"/>
                <w:szCs w:val="24"/>
              </w:rPr>
              <w:t>ва</w:t>
            </w:r>
          </w:p>
        </w:tc>
        <w:tc>
          <w:tcPr>
            <w:tcW w:w="2003" w:type="dxa"/>
          </w:tcPr>
          <w:p w:rsidR="0034387B" w:rsidRPr="00A85F6F" w:rsidRDefault="003F13E0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январь 2024 г.</w:t>
            </w:r>
          </w:p>
          <w:p w:rsidR="0034387B" w:rsidRPr="00A85F6F" w:rsidRDefault="0034387B" w:rsidP="00AA0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34387B" w:rsidRPr="00A85F6F" w:rsidRDefault="003F13E0" w:rsidP="003F7DEF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трудоустройство граждан с инвалидностью </w:t>
            </w:r>
            <w:r w:rsidR="003F7DEF" w:rsidRPr="00A85F6F">
              <w:rPr>
                <w:sz w:val="24"/>
                <w:szCs w:val="24"/>
              </w:rPr>
              <w:t>–</w:t>
            </w:r>
            <w:r w:rsidRPr="00A85F6F">
              <w:rPr>
                <w:sz w:val="24"/>
                <w:szCs w:val="24"/>
              </w:rPr>
              <w:t xml:space="preserve"> не менее 50 </w:t>
            </w:r>
            <w:r w:rsidR="003F7DEF" w:rsidRPr="00A85F6F">
              <w:rPr>
                <w:sz w:val="24"/>
                <w:szCs w:val="24"/>
              </w:rPr>
              <w:t>процентов</w:t>
            </w:r>
            <w:r w:rsidRPr="00A85F6F">
              <w:rPr>
                <w:sz w:val="24"/>
                <w:szCs w:val="24"/>
              </w:rPr>
              <w:t xml:space="preserve"> числа обрати</w:t>
            </w:r>
            <w:r w:rsidRPr="00A85F6F">
              <w:rPr>
                <w:sz w:val="24"/>
                <w:szCs w:val="24"/>
              </w:rPr>
              <w:t>в</w:t>
            </w:r>
            <w:r w:rsidRPr="00A85F6F">
              <w:rPr>
                <w:sz w:val="24"/>
                <w:szCs w:val="24"/>
              </w:rPr>
              <w:t xml:space="preserve">шихся 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8524E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Реализация профилактических мероприятий в рамках ос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ществления регионального гос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дарственного контроля (надзора) за приемом на работу инвалидов в пределах установленной квоты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3F7DEF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3F13E0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3F13E0" w:rsidP="003F7DEF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исполнение квоты трудоустройства инв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 xml:space="preserve">лидов на квотируемые рабочие места </w:t>
            </w:r>
            <w:r w:rsidR="003F7DEF" w:rsidRPr="00A85F6F">
              <w:rPr>
                <w:sz w:val="24"/>
                <w:szCs w:val="24"/>
              </w:rPr>
              <w:t>–</w:t>
            </w:r>
            <w:r w:rsidRPr="00A85F6F">
              <w:rPr>
                <w:sz w:val="24"/>
                <w:szCs w:val="24"/>
              </w:rPr>
              <w:t xml:space="preserve"> не менее 60 </w:t>
            </w:r>
            <w:r w:rsidR="003F7DEF" w:rsidRPr="00A85F6F">
              <w:rPr>
                <w:sz w:val="24"/>
                <w:szCs w:val="24"/>
              </w:rPr>
              <w:t>процентов</w:t>
            </w:r>
            <w:r w:rsidRPr="00A85F6F">
              <w:rPr>
                <w:sz w:val="24"/>
                <w:szCs w:val="24"/>
              </w:rPr>
              <w:t xml:space="preserve"> 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8524E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Разработка «дорожной карты» по трудоустройству граждан, освободившихся из мест лиш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ния свободы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3F7DEF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</w:t>
            </w:r>
            <w:r w:rsidR="0034387B" w:rsidRPr="00A85F6F">
              <w:rPr>
                <w:sz w:val="24"/>
                <w:szCs w:val="24"/>
              </w:rPr>
              <w:t>аспоряжение Правительства Республики Т</w:t>
            </w:r>
            <w:r w:rsidR="0034387B" w:rsidRPr="00A85F6F">
              <w:rPr>
                <w:sz w:val="24"/>
                <w:szCs w:val="24"/>
              </w:rPr>
              <w:t>ы</w:t>
            </w:r>
            <w:r w:rsidR="0034387B" w:rsidRPr="00A85F6F">
              <w:rPr>
                <w:sz w:val="24"/>
                <w:szCs w:val="24"/>
              </w:rPr>
              <w:t>ва</w:t>
            </w:r>
          </w:p>
        </w:tc>
        <w:tc>
          <w:tcPr>
            <w:tcW w:w="2003" w:type="dxa"/>
          </w:tcPr>
          <w:p w:rsidR="0034387B" w:rsidRPr="00A85F6F" w:rsidRDefault="003F13E0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февраль 2024 г.</w:t>
            </w:r>
          </w:p>
        </w:tc>
        <w:tc>
          <w:tcPr>
            <w:tcW w:w="4659" w:type="dxa"/>
          </w:tcPr>
          <w:p w:rsidR="0034387B" w:rsidRPr="00A85F6F" w:rsidRDefault="003F13E0" w:rsidP="003F7DEF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трудоустройство граждан, освободившихся из мест лишения свободы</w:t>
            </w:r>
            <w:r w:rsidR="008524EA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ежегодно не м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нее 40</w:t>
            </w:r>
            <w:r w:rsidR="003F7DEF" w:rsidRPr="00A85F6F">
              <w:rPr>
                <w:sz w:val="24"/>
                <w:szCs w:val="24"/>
              </w:rPr>
              <w:t xml:space="preserve"> процентов</w:t>
            </w:r>
            <w:r w:rsidRPr="00A85F6F">
              <w:rPr>
                <w:sz w:val="24"/>
                <w:szCs w:val="24"/>
              </w:rPr>
              <w:t xml:space="preserve"> от числа обратившихся </w:t>
            </w:r>
          </w:p>
        </w:tc>
      </w:tr>
      <w:tr w:rsidR="00FB2846" w:rsidRPr="00A85F6F" w:rsidTr="00C20D52">
        <w:trPr>
          <w:trHeight w:val="20"/>
          <w:jc w:val="center"/>
        </w:trPr>
        <w:tc>
          <w:tcPr>
            <w:tcW w:w="15729" w:type="dxa"/>
            <w:gridSpan w:val="6"/>
          </w:tcPr>
          <w:p w:rsidR="0034387B" w:rsidRPr="00A85F6F" w:rsidRDefault="0034387B" w:rsidP="00AA06A2">
            <w:pPr>
              <w:pStyle w:val="ab"/>
              <w:numPr>
                <w:ilvl w:val="1"/>
                <w:numId w:val="3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Повышение эффективности взаимодействия с работодателями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8524E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Организация регистрации раб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 xml:space="preserve">тодателей на ЕЦП </w:t>
            </w:r>
            <w:r w:rsidR="008524EA">
              <w:rPr>
                <w:sz w:val="24"/>
                <w:szCs w:val="24"/>
              </w:rPr>
              <w:t>«</w:t>
            </w:r>
            <w:r w:rsidRPr="00A85F6F">
              <w:rPr>
                <w:sz w:val="24"/>
                <w:szCs w:val="24"/>
              </w:rPr>
              <w:t>Работа Ро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сии</w:t>
            </w:r>
            <w:r w:rsidR="008524EA">
              <w:rPr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3F7DEF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3F7DEF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3F7DEF" w:rsidP="008524EA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 xml:space="preserve">оля зарегистрированных работодателей на ЕЦП </w:t>
            </w:r>
            <w:r w:rsidRPr="00A85F6F">
              <w:rPr>
                <w:sz w:val="24"/>
                <w:szCs w:val="24"/>
              </w:rPr>
              <w:t>–</w:t>
            </w:r>
            <w:r w:rsidR="0034387B" w:rsidRPr="00A85F6F">
              <w:rPr>
                <w:sz w:val="24"/>
                <w:szCs w:val="24"/>
              </w:rPr>
              <w:t xml:space="preserve"> не менее 65 процент</w:t>
            </w:r>
            <w:r w:rsidRPr="00A85F6F">
              <w:rPr>
                <w:sz w:val="24"/>
                <w:szCs w:val="24"/>
              </w:rPr>
              <w:t>ов</w:t>
            </w:r>
            <w:r w:rsidR="0034387B" w:rsidRPr="00A85F6F">
              <w:rPr>
                <w:sz w:val="24"/>
                <w:szCs w:val="24"/>
              </w:rPr>
              <w:t xml:space="preserve"> от общего количества работодателей в регионе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8524E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Обеспечение увеличения доли обращений работодателей в службу занятости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3F7DEF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3F7DEF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3F7DEF" w:rsidP="003F7DEF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к</w:t>
            </w:r>
            <w:r w:rsidR="0034387B" w:rsidRPr="00A85F6F">
              <w:rPr>
                <w:sz w:val="24"/>
                <w:szCs w:val="24"/>
              </w:rPr>
              <w:t xml:space="preserve">оличество обращений работодателей </w:t>
            </w:r>
            <w:r w:rsidRPr="00A85F6F">
              <w:rPr>
                <w:sz w:val="24"/>
                <w:szCs w:val="24"/>
              </w:rPr>
              <w:t>–</w:t>
            </w:r>
            <w:r w:rsidR="0034387B" w:rsidRPr="00A85F6F">
              <w:rPr>
                <w:sz w:val="24"/>
                <w:szCs w:val="24"/>
              </w:rPr>
              <w:t xml:space="preserve"> не менее</w:t>
            </w:r>
            <w:r w:rsidRPr="00A85F6F">
              <w:rPr>
                <w:sz w:val="24"/>
                <w:szCs w:val="24"/>
              </w:rPr>
              <w:t xml:space="preserve"> </w:t>
            </w:r>
            <w:r w:rsidR="0034387B" w:rsidRPr="00A85F6F">
              <w:rPr>
                <w:sz w:val="24"/>
                <w:szCs w:val="24"/>
              </w:rPr>
              <w:t>1 тыс.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8524E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Реализация мероприятий по стимулированию найма граждан, состоящих на учете в ЦЗН раб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тодателями</w:t>
            </w:r>
          </w:p>
        </w:tc>
        <w:tc>
          <w:tcPr>
            <w:tcW w:w="2957" w:type="dxa"/>
          </w:tcPr>
          <w:p w:rsidR="0034387B" w:rsidRPr="00A85F6F" w:rsidRDefault="00C554D4" w:rsidP="003F7DEF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Отделение Фонда пенс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онного и социального страхования Российской Федерации по Республике Тыва</w:t>
            </w:r>
            <w:r w:rsidR="00A85F6F">
              <w:rPr>
                <w:sz w:val="24"/>
                <w:szCs w:val="24"/>
              </w:rPr>
              <w:t xml:space="preserve"> (по согласованию)</w:t>
            </w:r>
            <w:r w:rsidRPr="00A85F6F">
              <w:rPr>
                <w:sz w:val="24"/>
                <w:szCs w:val="24"/>
              </w:rPr>
              <w:t>,</w:t>
            </w:r>
            <w:r w:rsidR="003F7DEF" w:rsidRPr="00A85F6F">
              <w:rPr>
                <w:sz w:val="24"/>
                <w:szCs w:val="24"/>
              </w:rPr>
              <w:t xml:space="preserve"> </w:t>
            </w:r>
            <w:r w:rsidR="0034387B" w:rsidRPr="00A85F6F">
              <w:rPr>
                <w:sz w:val="24"/>
                <w:szCs w:val="24"/>
              </w:rPr>
              <w:lastRenderedPageBreak/>
              <w:t>Министерство труда и с</w:t>
            </w:r>
            <w:r w:rsidR="0034387B" w:rsidRPr="00A85F6F">
              <w:rPr>
                <w:sz w:val="24"/>
                <w:szCs w:val="24"/>
              </w:rPr>
              <w:t>о</w:t>
            </w:r>
            <w:r w:rsidR="0034387B" w:rsidRPr="00A85F6F">
              <w:rPr>
                <w:sz w:val="24"/>
                <w:szCs w:val="24"/>
              </w:rPr>
              <w:t>циальной политики Ре</w:t>
            </w:r>
            <w:r w:rsidR="0034387B" w:rsidRPr="00A85F6F"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3F7DEF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3F7DEF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3F7DEF" w:rsidP="008524EA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</w:t>
            </w:r>
            <w:r w:rsidR="0034387B" w:rsidRPr="00A85F6F">
              <w:rPr>
                <w:sz w:val="24"/>
                <w:szCs w:val="24"/>
              </w:rPr>
              <w:t>исленность трудоустроенных граждан</w:t>
            </w:r>
            <w:r w:rsidR="008524EA">
              <w:rPr>
                <w:sz w:val="24"/>
                <w:szCs w:val="24"/>
              </w:rPr>
              <w:t>,</w:t>
            </w:r>
            <w:r w:rsidR="0034387B" w:rsidRPr="00A85F6F">
              <w:rPr>
                <w:sz w:val="24"/>
                <w:szCs w:val="24"/>
              </w:rPr>
              <w:t xml:space="preserve"> ежегодно не менее 300 чел. 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985751" w:rsidRPr="00A85F6F" w:rsidRDefault="0097239F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1.4.4</w:t>
            </w:r>
          </w:p>
        </w:tc>
        <w:tc>
          <w:tcPr>
            <w:tcW w:w="3526" w:type="dxa"/>
          </w:tcPr>
          <w:p w:rsidR="00985751" w:rsidRPr="00A85F6F" w:rsidRDefault="00985751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Реализация мероприятий по стимулированию мобильности трудовых ресурсов в целях тр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доустройства за пределами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2957" w:type="dxa"/>
          </w:tcPr>
          <w:p w:rsidR="00985751" w:rsidRPr="00A85F6F" w:rsidRDefault="00985751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985751" w:rsidRPr="00A85F6F" w:rsidRDefault="001A167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985751" w:rsidRPr="00A85F6F">
              <w:rPr>
                <w:sz w:val="24"/>
                <w:szCs w:val="24"/>
              </w:rPr>
              <w:t>оклад в Ми</w:t>
            </w:r>
            <w:r w:rsidR="00985751" w:rsidRPr="00A85F6F">
              <w:rPr>
                <w:sz w:val="24"/>
                <w:szCs w:val="24"/>
              </w:rPr>
              <w:t>н</w:t>
            </w:r>
            <w:r w:rsidR="00985751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985751" w:rsidRPr="00A85F6F" w:rsidRDefault="001A1673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985751" w:rsidRPr="00A85F6F" w:rsidRDefault="001A1673" w:rsidP="0097239F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численность трудоустроенных граждан в другом регионе</w:t>
            </w:r>
            <w:r w:rsidR="0097239F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ежегодно не менее 15 чел.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97239F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1.4.5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Организация площадок для вз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имодействия с работодателями (Клуб работодателей)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1A167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1A1673" w:rsidP="007E3036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апрель 2024 г</w:t>
            </w:r>
            <w:r w:rsidR="007E3036">
              <w:rPr>
                <w:sz w:val="24"/>
                <w:szCs w:val="24"/>
              </w:rPr>
              <w:t>.</w:t>
            </w:r>
          </w:p>
        </w:tc>
        <w:tc>
          <w:tcPr>
            <w:tcW w:w="4659" w:type="dxa"/>
          </w:tcPr>
          <w:p w:rsidR="0034387B" w:rsidRPr="00A85F6F" w:rsidRDefault="001A167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численность площадок (клубов) – не менее 16 ед.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97239F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</w:t>
            </w:r>
          </w:p>
        </w:tc>
        <w:tc>
          <w:tcPr>
            <w:tcW w:w="3526" w:type="dxa"/>
          </w:tcPr>
          <w:p w:rsidR="0034387B" w:rsidRPr="00A85F6F" w:rsidRDefault="0034387B" w:rsidP="0097239F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Мониторинг и совершенствов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ние регулирования привлечения на рынок труда иностранной р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 xml:space="preserve">бочей силы с учетом </w:t>
            </w:r>
            <w:proofErr w:type="gramStart"/>
            <w:r w:rsidRPr="00A85F6F">
              <w:rPr>
                <w:sz w:val="24"/>
                <w:szCs w:val="24"/>
              </w:rPr>
              <w:t>принципа приоритетности трудоустро</w:t>
            </w:r>
            <w:r w:rsidRPr="00A85F6F">
              <w:rPr>
                <w:sz w:val="24"/>
                <w:szCs w:val="24"/>
              </w:rPr>
              <w:t>й</w:t>
            </w:r>
            <w:r w:rsidRPr="00A85F6F">
              <w:rPr>
                <w:sz w:val="24"/>
                <w:szCs w:val="24"/>
              </w:rPr>
              <w:t xml:space="preserve">ства </w:t>
            </w:r>
            <w:r w:rsidR="0097239F">
              <w:rPr>
                <w:sz w:val="24"/>
                <w:szCs w:val="24"/>
              </w:rPr>
              <w:t>жителей</w:t>
            </w:r>
            <w:r w:rsidRPr="00A85F6F">
              <w:rPr>
                <w:sz w:val="24"/>
                <w:szCs w:val="24"/>
              </w:rPr>
              <w:t xml:space="preserve"> Республики</w:t>
            </w:r>
            <w:proofErr w:type="gramEnd"/>
            <w:r w:rsidRPr="00A85F6F">
              <w:rPr>
                <w:sz w:val="24"/>
                <w:szCs w:val="24"/>
              </w:rPr>
              <w:t xml:space="preserve"> Тыва</w:t>
            </w:r>
          </w:p>
        </w:tc>
        <w:tc>
          <w:tcPr>
            <w:tcW w:w="2957" w:type="dxa"/>
          </w:tcPr>
          <w:p w:rsidR="0034387B" w:rsidRPr="00A85F6F" w:rsidRDefault="0034387B" w:rsidP="001A1673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  <w:r w:rsidR="00C554D4" w:rsidRPr="00A85F6F">
              <w:rPr>
                <w:sz w:val="24"/>
                <w:szCs w:val="24"/>
              </w:rPr>
              <w:t>, Министе</w:t>
            </w:r>
            <w:r w:rsidR="00C554D4" w:rsidRPr="00A85F6F">
              <w:rPr>
                <w:sz w:val="24"/>
                <w:szCs w:val="24"/>
              </w:rPr>
              <w:t>р</w:t>
            </w:r>
            <w:r w:rsidR="00C554D4" w:rsidRPr="00A85F6F">
              <w:rPr>
                <w:sz w:val="24"/>
                <w:szCs w:val="24"/>
              </w:rPr>
              <w:t>ство экономического ра</w:t>
            </w:r>
            <w:r w:rsidR="00C554D4" w:rsidRPr="00A85F6F">
              <w:rPr>
                <w:sz w:val="24"/>
                <w:szCs w:val="24"/>
              </w:rPr>
              <w:t>з</w:t>
            </w:r>
            <w:r w:rsidR="00C554D4" w:rsidRPr="00A85F6F">
              <w:rPr>
                <w:sz w:val="24"/>
                <w:szCs w:val="24"/>
              </w:rPr>
              <w:t>вития и промышленности Республики Тыва, Мин</w:t>
            </w:r>
            <w:r w:rsidR="00C554D4" w:rsidRPr="00A85F6F">
              <w:rPr>
                <w:sz w:val="24"/>
                <w:szCs w:val="24"/>
              </w:rPr>
              <w:t>и</w:t>
            </w:r>
            <w:r w:rsidR="00C554D4" w:rsidRPr="00A85F6F">
              <w:rPr>
                <w:sz w:val="24"/>
                <w:szCs w:val="24"/>
              </w:rPr>
              <w:t>стерство строительства</w:t>
            </w:r>
            <w:r w:rsidR="001A1673" w:rsidRPr="00A85F6F">
              <w:rPr>
                <w:sz w:val="24"/>
                <w:szCs w:val="24"/>
              </w:rPr>
              <w:t xml:space="preserve"> </w:t>
            </w:r>
            <w:r w:rsidR="00C554D4" w:rsidRPr="00A85F6F">
              <w:rPr>
                <w:sz w:val="24"/>
                <w:szCs w:val="24"/>
              </w:rPr>
              <w:t>Республики Тыва</w:t>
            </w:r>
          </w:p>
        </w:tc>
        <w:tc>
          <w:tcPr>
            <w:tcW w:w="1862" w:type="dxa"/>
          </w:tcPr>
          <w:p w:rsidR="0034387B" w:rsidRPr="00A85F6F" w:rsidRDefault="001A167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1A1673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1A1673" w:rsidP="0097239F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к</w:t>
            </w:r>
            <w:r w:rsidR="0034387B" w:rsidRPr="00A85F6F">
              <w:rPr>
                <w:sz w:val="24"/>
                <w:szCs w:val="24"/>
              </w:rPr>
              <w:t xml:space="preserve">вота </w:t>
            </w:r>
            <w:r w:rsidR="0097239F">
              <w:rPr>
                <w:sz w:val="24"/>
                <w:szCs w:val="24"/>
              </w:rPr>
              <w:t>иностранной рабочей силы</w:t>
            </w:r>
            <w:r w:rsidR="0034387B" w:rsidRPr="00A85F6F">
              <w:rPr>
                <w:sz w:val="24"/>
                <w:szCs w:val="24"/>
              </w:rPr>
              <w:t xml:space="preserve"> ежегодно – не менее 300 чел.</w:t>
            </w:r>
            <w:r w:rsidR="0097239F">
              <w:rPr>
                <w:sz w:val="24"/>
                <w:szCs w:val="24"/>
              </w:rPr>
              <w:t xml:space="preserve"> </w:t>
            </w:r>
            <w:r w:rsidR="0034387B" w:rsidRPr="00A85F6F">
              <w:rPr>
                <w:sz w:val="24"/>
                <w:szCs w:val="24"/>
              </w:rPr>
              <w:t>(в случае наличия соо</w:t>
            </w:r>
            <w:r w:rsidR="0034387B" w:rsidRPr="00A85F6F">
              <w:rPr>
                <w:sz w:val="24"/>
                <w:szCs w:val="24"/>
              </w:rPr>
              <w:t>т</w:t>
            </w:r>
            <w:r w:rsidR="0034387B" w:rsidRPr="00A85F6F">
              <w:rPr>
                <w:sz w:val="24"/>
                <w:szCs w:val="24"/>
              </w:rPr>
              <w:t>ветствующей потребности работодателей)</w:t>
            </w:r>
          </w:p>
        </w:tc>
      </w:tr>
      <w:tr w:rsidR="00FB2846" w:rsidRPr="00A85F6F" w:rsidTr="00C20D52">
        <w:trPr>
          <w:trHeight w:val="20"/>
          <w:jc w:val="center"/>
        </w:trPr>
        <w:tc>
          <w:tcPr>
            <w:tcW w:w="15729" w:type="dxa"/>
            <w:gridSpan w:val="6"/>
          </w:tcPr>
          <w:p w:rsidR="0034387B" w:rsidRPr="00A85F6F" w:rsidRDefault="0034387B" w:rsidP="00AA06A2">
            <w:pPr>
              <w:pStyle w:val="ab"/>
              <w:numPr>
                <w:ilvl w:val="1"/>
                <w:numId w:val="31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Мероприятия по противодействию нелегальной занятости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97239F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Организация работы по выявл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нию нелегальной занятости в рамках деятельности комиссий (рабочих групп) по снижению нелегальной занятости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ва, Министерство сельск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го хозяйства и продовол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 xml:space="preserve">ствия Республики Тыва, </w:t>
            </w:r>
          </w:p>
          <w:p w:rsidR="0034387B" w:rsidRPr="00A85F6F" w:rsidRDefault="0034387B" w:rsidP="007E3036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Агентство по туризму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Тыва, Министе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 xml:space="preserve">ство </w:t>
            </w:r>
            <w:r w:rsidR="00FB2846" w:rsidRPr="00A85F6F">
              <w:rPr>
                <w:sz w:val="24"/>
                <w:szCs w:val="24"/>
              </w:rPr>
              <w:t>строительства Ре</w:t>
            </w:r>
            <w:r w:rsidR="00FB2846" w:rsidRPr="00A85F6F">
              <w:rPr>
                <w:sz w:val="24"/>
                <w:szCs w:val="24"/>
              </w:rPr>
              <w:t>с</w:t>
            </w:r>
            <w:r w:rsidR="00FB2846" w:rsidRPr="00A85F6F">
              <w:rPr>
                <w:sz w:val="24"/>
                <w:szCs w:val="24"/>
              </w:rPr>
              <w:t>публики</w:t>
            </w:r>
            <w:r w:rsidRPr="00A85F6F">
              <w:rPr>
                <w:sz w:val="24"/>
                <w:szCs w:val="24"/>
              </w:rPr>
              <w:t xml:space="preserve"> Тыва, Министе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ство жилищно-</w:t>
            </w:r>
            <w:r w:rsidRPr="00A85F6F">
              <w:rPr>
                <w:sz w:val="24"/>
                <w:szCs w:val="24"/>
              </w:rPr>
              <w:lastRenderedPageBreak/>
              <w:t xml:space="preserve">коммунального хозяйства Республики Тыва, </w:t>
            </w:r>
            <w:r w:rsidR="00DB6796" w:rsidRPr="00A85F6F">
              <w:rPr>
                <w:sz w:val="24"/>
                <w:szCs w:val="24"/>
              </w:rPr>
              <w:t>Мин</w:t>
            </w:r>
            <w:r w:rsidR="00DB6796" w:rsidRPr="00A85F6F">
              <w:rPr>
                <w:sz w:val="24"/>
                <w:szCs w:val="24"/>
              </w:rPr>
              <w:t>и</w:t>
            </w:r>
            <w:r w:rsidR="00DB6796" w:rsidRPr="00A85F6F">
              <w:rPr>
                <w:sz w:val="24"/>
                <w:szCs w:val="24"/>
              </w:rPr>
              <w:t>стерство дорожно-транспортного комплекса</w:t>
            </w:r>
            <w:r w:rsidRPr="00A85F6F">
              <w:rPr>
                <w:sz w:val="24"/>
                <w:szCs w:val="24"/>
              </w:rPr>
              <w:t xml:space="preserve"> Республики Тыва,</w:t>
            </w:r>
            <w:r w:rsidR="001A1673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органы местного самоуправления</w:t>
            </w:r>
            <w:r w:rsidR="007E3036">
              <w:rPr>
                <w:sz w:val="24"/>
                <w:szCs w:val="24"/>
              </w:rPr>
              <w:t xml:space="preserve"> (по согласованию)</w:t>
            </w:r>
            <w:r w:rsidRPr="00A85F6F">
              <w:rPr>
                <w:sz w:val="24"/>
                <w:szCs w:val="24"/>
              </w:rPr>
              <w:t>, У</w:t>
            </w:r>
            <w:r w:rsidR="007E3036">
              <w:rPr>
                <w:sz w:val="24"/>
                <w:szCs w:val="24"/>
              </w:rPr>
              <w:t>пра</w:t>
            </w:r>
            <w:r w:rsidR="007E3036">
              <w:rPr>
                <w:sz w:val="24"/>
                <w:szCs w:val="24"/>
              </w:rPr>
              <w:t>в</w:t>
            </w:r>
            <w:r w:rsidR="007E3036">
              <w:rPr>
                <w:sz w:val="24"/>
                <w:szCs w:val="24"/>
              </w:rPr>
              <w:t xml:space="preserve">ление </w:t>
            </w:r>
            <w:r w:rsidRPr="00A85F6F">
              <w:rPr>
                <w:sz w:val="24"/>
                <w:szCs w:val="24"/>
              </w:rPr>
              <w:t>ФНС по Республике Тыва</w:t>
            </w:r>
            <w:r w:rsidR="007E3036">
              <w:rPr>
                <w:sz w:val="24"/>
                <w:szCs w:val="24"/>
              </w:rPr>
              <w:t xml:space="preserve"> (по согласованию), О</w:t>
            </w:r>
            <w:r w:rsidRPr="00A85F6F">
              <w:rPr>
                <w:sz w:val="24"/>
                <w:szCs w:val="24"/>
              </w:rPr>
              <w:t>тделение Фонда пенс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онного и социального страхования России по Республик</w:t>
            </w:r>
            <w:r w:rsidR="007E3036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 xml:space="preserve"> Тыва</w:t>
            </w:r>
            <w:r w:rsidR="007E3036">
              <w:rPr>
                <w:sz w:val="24"/>
                <w:szCs w:val="24"/>
              </w:rPr>
              <w:t xml:space="preserve"> (по с</w:t>
            </w:r>
            <w:r w:rsidR="007E3036">
              <w:rPr>
                <w:sz w:val="24"/>
                <w:szCs w:val="24"/>
              </w:rPr>
              <w:t>о</w:t>
            </w:r>
            <w:r w:rsidR="007E3036">
              <w:rPr>
                <w:sz w:val="24"/>
                <w:szCs w:val="24"/>
              </w:rPr>
              <w:t>гласованию)</w:t>
            </w:r>
          </w:p>
        </w:tc>
        <w:tc>
          <w:tcPr>
            <w:tcW w:w="1862" w:type="dxa"/>
          </w:tcPr>
          <w:p w:rsidR="0034387B" w:rsidRPr="00A85F6F" w:rsidRDefault="001A167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1A1673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1A167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выявлено и легализовано граждан в нел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гальной занятости ежегодно – не менее 700 чел.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9A326E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1.5.2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Стимулирование предприним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тельской активности и организ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ция информационно-разъяснительной работы по в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 xml:space="preserve">явлению и борьбе с нелегальной занятостью </w:t>
            </w:r>
          </w:p>
        </w:tc>
        <w:tc>
          <w:tcPr>
            <w:tcW w:w="2957" w:type="dxa"/>
          </w:tcPr>
          <w:p w:rsidR="0034387B" w:rsidRPr="00A85F6F" w:rsidRDefault="0034387B" w:rsidP="001D6245">
            <w:pPr>
              <w:rPr>
                <w:sz w:val="24"/>
                <w:szCs w:val="24"/>
              </w:rPr>
            </w:pPr>
            <w:proofErr w:type="gramStart"/>
            <w:r w:rsidRPr="00A85F6F">
              <w:rPr>
                <w:sz w:val="24"/>
                <w:szCs w:val="24"/>
              </w:rPr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ва, Министерство сельск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го хозяйства и продовол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ствия Республики Тыва, Агентство по туризму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Тыва, Министе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 xml:space="preserve">ство </w:t>
            </w:r>
            <w:r w:rsidR="00FB2846" w:rsidRPr="00A85F6F">
              <w:rPr>
                <w:sz w:val="24"/>
                <w:szCs w:val="24"/>
              </w:rPr>
              <w:t>строительства Ре</w:t>
            </w:r>
            <w:r w:rsidR="00FB2846" w:rsidRPr="00A85F6F">
              <w:rPr>
                <w:sz w:val="24"/>
                <w:szCs w:val="24"/>
              </w:rPr>
              <w:t>с</w:t>
            </w:r>
            <w:r w:rsidR="00FB2846" w:rsidRPr="00A85F6F">
              <w:rPr>
                <w:sz w:val="24"/>
                <w:szCs w:val="24"/>
              </w:rPr>
              <w:t>публики</w:t>
            </w:r>
            <w:r w:rsidRPr="00A85F6F">
              <w:rPr>
                <w:sz w:val="24"/>
                <w:szCs w:val="24"/>
              </w:rPr>
              <w:t xml:space="preserve"> Тыва, Министе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ство жилищно-комму</w:t>
            </w:r>
            <w:r w:rsidR="00F74495">
              <w:rPr>
                <w:sz w:val="24"/>
                <w:szCs w:val="24"/>
              </w:rPr>
              <w:t>-</w:t>
            </w:r>
            <w:proofErr w:type="spellStart"/>
            <w:r w:rsidRPr="00A85F6F">
              <w:rPr>
                <w:sz w:val="24"/>
                <w:szCs w:val="24"/>
              </w:rPr>
              <w:t>нального</w:t>
            </w:r>
            <w:proofErr w:type="spellEnd"/>
            <w:r w:rsidRPr="00A85F6F">
              <w:rPr>
                <w:sz w:val="24"/>
                <w:szCs w:val="24"/>
              </w:rPr>
              <w:t xml:space="preserve"> хозяйства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 xml:space="preserve">публики Тыва, </w:t>
            </w:r>
            <w:r w:rsidR="00DB6796" w:rsidRPr="00A85F6F">
              <w:rPr>
                <w:sz w:val="24"/>
                <w:szCs w:val="24"/>
              </w:rPr>
              <w:t>Министе</w:t>
            </w:r>
            <w:r w:rsidR="00DB6796" w:rsidRPr="00A85F6F">
              <w:rPr>
                <w:sz w:val="24"/>
                <w:szCs w:val="24"/>
              </w:rPr>
              <w:t>р</w:t>
            </w:r>
            <w:r w:rsidR="00DB6796" w:rsidRPr="00A85F6F">
              <w:rPr>
                <w:sz w:val="24"/>
                <w:szCs w:val="24"/>
              </w:rPr>
              <w:t>ство дорожно-транспорт</w:t>
            </w:r>
            <w:r w:rsidR="00F74495">
              <w:rPr>
                <w:sz w:val="24"/>
                <w:szCs w:val="24"/>
              </w:rPr>
              <w:t>-</w:t>
            </w:r>
            <w:proofErr w:type="spellStart"/>
            <w:r w:rsidR="00DB6796" w:rsidRPr="00A85F6F">
              <w:rPr>
                <w:sz w:val="24"/>
                <w:szCs w:val="24"/>
              </w:rPr>
              <w:t>ного</w:t>
            </w:r>
            <w:proofErr w:type="spellEnd"/>
            <w:r w:rsidR="00DB6796" w:rsidRPr="00A85F6F">
              <w:rPr>
                <w:sz w:val="24"/>
                <w:szCs w:val="24"/>
              </w:rPr>
              <w:t xml:space="preserve"> комплекса Республ</w:t>
            </w:r>
            <w:r w:rsidR="00DB6796" w:rsidRPr="00A85F6F">
              <w:rPr>
                <w:sz w:val="24"/>
                <w:szCs w:val="24"/>
              </w:rPr>
              <w:t>и</w:t>
            </w:r>
            <w:r w:rsidR="00DB6796" w:rsidRPr="00A85F6F">
              <w:rPr>
                <w:sz w:val="24"/>
                <w:szCs w:val="24"/>
              </w:rPr>
              <w:t>ки Тыва</w:t>
            </w:r>
            <w:r w:rsidRPr="00A85F6F">
              <w:rPr>
                <w:sz w:val="24"/>
                <w:szCs w:val="24"/>
              </w:rPr>
              <w:t>,</w:t>
            </w:r>
            <w:r w:rsidR="001A1673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органы местного самоуправления</w:t>
            </w:r>
            <w:r w:rsidR="007E3036">
              <w:rPr>
                <w:sz w:val="24"/>
                <w:szCs w:val="24"/>
              </w:rPr>
              <w:t xml:space="preserve"> (по согл</w:t>
            </w:r>
            <w:r w:rsidR="007E3036">
              <w:rPr>
                <w:sz w:val="24"/>
                <w:szCs w:val="24"/>
              </w:rPr>
              <w:t>а</w:t>
            </w:r>
            <w:r w:rsidR="007E3036">
              <w:rPr>
                <w:sz w:val="24"/>
                <w:szCs w:val="24"/>
              </w:rPr>
              <w:lastRenderedPageBreak/>
              <w:t>сованию)</w:t>
            </w:r>
            <w:r w:rsidRPr="00A85F6F">
              <w:rPr>
                <w:sz w:val="24"/>
                <w:szCs w:val="24"/>
              </w:rPr>
              <w:t>, У</w:t>
            </w:r>
            <w:r w:rsidR="007E3036">
              <w:rPr>
                <w:sz w:val="24"/>
                <w:szCs w:val="24"/>
              </w:rPr>
              <w:t xml:space="preserve">правление </w:t>
            </w:r>
            <w:r w:rsidRPr="00A85F6F">
              <w:rPr>
                <w:sz w:val="24"/>
                <w:szCs w:val="24"/>
              </w:rPr>
              <w:t>ФНС по Республике Тыва</w:t>
            </w:r>
            <w:r w:rsidR="007E3036">
              <w:rPr>
                <w:sz w:val="24"/>
                <w:szCs w:val="24"/>
              </w:rPr>
              <w:t xml:space="preserve"> (по согласованию)</w:t>
            </w:r>
            <w:r w:rsidRPr="00A85F6F">
              <w:rPr>
                <w:sz w:val="24"/>
                <w:szCs w:val="24"/>
              </w:rPr>
              <w:t>, Отд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ление Фонда пенсионного и социального страхования России по Республик</w:t>
            </w:r>
            <w:r w:rsidR="001D6245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 xml:space="preserve">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</w:t>
            </w:r>
            <w:r w:rsidR="007E3036">
              <w:rPr>
                <w:sz w:val="24"/>
                <w:szCs w:val="24"/>
              </w:rPr>
              <w:t xml:space="preserve"> (по согласованию)</w:t>
            </w:r>
            <w:proofErr w:type="gramEnd"/>
          </w:p>
        </w:tc>
        <w:tc>
          <w:tcPr>
            <w:tcW w:w="1862" w:type="dxa"/>
          </w:tcPr>
          <w:p w:rsidR="0034387B" w:rsidRPr="00A85F6F" w:rsidRDefault="001A167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1A1673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</w:t>
            </w:r>
            <w:r w:rsidR="0034387B" w:rsidRPr="00A85F6F">
              <w:rPr>
                <w:sz w:val="24"/>
                <w:szCs w:val="24"/>
              </w:rPr>
              <w:t>егодно, до 30 числа месяца, следующего за отчетным пери</w:t>
            </w:r>
            <w:r w:rsidR="0034387B" w:rsidRPr="00A85F6F">
              <w:rPr>
                <w:sz w:val="24"/>
                <w:szCs w:val="24"/>
              </w:rPr>
              <w:t>о</w:t>
            </w:r>
            <w:r w:rsidR="0034387B"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1A167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до</w:t>
            </w:r>
            <w:r w:rsidR="0034387B" w:rsidRPr="00A85F6F">
              <w:rPr>
                <w:sz w:val="24"/>
                <w:szCs w:val="24"/>
              </w:rPr>
              <w:t>ля охваченных субъектов МСП, ежего</w:t>
            </w:r>
            <w:r w:rsidR="0034387B"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но – не менее</w:t>
            </w:r>
            <w:r w:rsidR="00DB6796" w:rsidRPr="00A85F6F">
              <w:rPr>
                <w:sz w:val="24"/>
                <w:szCs w:val="24"/>
              </w:rPr>
              <w:t xml:space="preserve"> </w:t>
            </w:r>
            <w:r w:rsidR="0034387B" w:rsidRPr="00A85F6F">
              <w:rPr>
                <w:sz w:val="24"/>
                <w:szCs w:val="24"/>
              </w:rPr>
              <w:t>100 ед.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0E57F6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1.5.3</w:t>
            </w:r>
          </w:p>
        </w:tc>
        <w:tc>
          <w:tcPr>
            <w:tcW w:w="3526" w:type="dxa"/>
          </w:tcPr>
          <w:p w:rsidR="001D6245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Проведение работы по выявл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 xml:space="preserve">нию и снижению неформальных трудовых отношений </w:t>
            </w:r>
            <w:r w:rsidR="001D6245">
              <w:rPr>
                <w:sz w:val="24"/>
                <w:szCs w:val="24"/>
              </w:rPr>
              <w:t xml:space="preserve">в </w:t>
            </w:r>
            <w:r w:rsidR="00615D96" w:rsidRPr="00A85F6F">
              <w:rPr>
                <w:sz w:val="24"/>
                <w:szCs w:val="24"/>
              </w:rPr>
              <w:t>орган</w:t>
            </w:r>
            <w:r w:rsidR="00615D96" w:rsidRPr="00A85F6F">
              <w:rPr>
                <w:sz w:val="24"/>
                <w:szCs w:val="24"/>
              </w:rPr>
              <w:t>и</w:t>
            </w:r>
            <w:r w:rsidR="00615D96" w:rsidRPr="00A85F6F">
              <w:rPr>
                <w:sz w:val="24"/>
                <w:szCs w:val="24"/>
              </w:rPr>
              <w:t>заци</w:t>
            </w:r>
            <w:r w:rsidR="001D6245">
              <w:rPr>
                <w:sz w:val="24"/>
                <w:szCs w:val="24"/>
              </w:rPr>
              <w:t>ях</w:t>
            </w:r>
            <w:r w:rsidR="00615D96" w:rsidRPr="00A85F6F">
              <w:rPr>
                <w:sz w:val="24"/>
                <w:szCs w:val="24"/>
              </w:rPr>
              <w:t xml:space="preserve">, </w:t>
            </w:r>
            <w:r w:rsidRPr="00A85F6F">
              <w:rPr>
                <w:sz w:val="24"/>
                <w:szCs w:val="24"/>
              </w:rPr>
              <w:t>осуществляющих де</w:t>
            </w:r>
            <w:r w:rsidRPr="00A85F6F">
              <w:rPr>
                <w:sz w:val="24"/>
                <w:szCs w:val="24"/>
              </w:rPr>
              <w:t>я</w:t>
            </w:r>
            <w:r w:rsidRPr="00A85F6F">
              <w:rPr>
                <w:sz w:val="24"/>
                <w:szCs w:val="24"/>
              </w:rPr>
              <w:t>тельность в соответствующей отрасли (пассажироперевозки, грузоперевозки, туризм, здрав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охра</w:t>
            </w:r>
            <w:r w:rsidR="001D6245">
              <w:rPr>
                <w:sz w:val="24"/>
                <w:szCs w:val="24"/>
              </w:rPr>
              <w:t>нение, спорт);</w:t>
            </w:r>
          </w:p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обеспечение поступлений НДФЛ и страховых взносов в бюдже</w:t>
            </w:r>
            <w:r w:rsidRPr="00A85F6F">
              <w:rPr>
                <w:sz w:val="24"/>
                <w:szCs w:val="24"/>
              </w:rPr>
              <w:t>т</w:t>
            </w:r>
            <w:r w:rsidRPr="00A85F6F">
              <w:rPr>
                <w:sz w:val="24"/>
                <w:szCs w:val="24"/>
              </w:rPr>
              <w:t>ную систему Российской Фед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рации;</w:t>
            </w:r>
          </w:p>
          <w:p w:rsidR="0034387B" w:rsidRPr="00A85F6F" w:rsidRDefault="0034387B" w:rsidP="00B5484A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проведение работы по информ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рованию о снижении нефо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мальных трудовых отношений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сельского хозяйства и продовол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ствия Республики Тыва Министерство дорожно-транспортного комплекса Республики Тыва, Мин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стерство спорта Республ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ки Тыва, Министерство культуры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ва, Министерство здрав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охранения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ва, У</w:t>
            </w:r>
            <w:r w:rsidR="00FC1D67">
              <w:rPr>
                <w:sz w:val="24"/>
                <w:szCs w:val="24"/>
              </w:rPr>
              <w:t xml:space="preserve">правление </w:t>
            </w:r>
            <w:r w:rsidRPr="00A85F6F">
              <w:rPr>
                <w:sz w:val="24"/>
                <w:szCs w:val="24"/>
              </w:rPr>
              <w:t>ФНС Ро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сии по Республике Тыва</w:t>
            </w:r>
            <w:r w:rsidR="00FC1D67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62" w:type="dxa"/>
          </w:tcPr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док</w:t>
            </w:r>
            <w:r w:rsidR="0034387B" w:rsidRPr="00A85F6F">
              <w:rPr>
                <w:sz w:val="24"/>
                <w:szCs w:val="24"/>
              </w:rPr>
              <w:t>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B5484A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доля</w:t>
            </w:r>
            <w:r w:rsidR="0034387B" w:rsidRPr="00A85F6F">
              <w:rPr>
                <w:sz w:val="24"/>
                <w:szCs w:val="24"/>
              </w:rPr>
              <w:t xml:space="preserve"> охваченных суб</w:t>
            </w:r>
            <w:r w:rsidR="00DB6796" w:rsidRPr="00A85F6F">
              <w:rPr>
                <w:sz w:val="24"/>
                <w:szCs w:val="24"/>
              </w:rPr>
              <w:t>ъектов МСП, ежего</w:t>
            </w:r>
            <w:r w:rsidR="00DB6796" w:rsidRPr="00A85F6F">
              <w:rPr>
                <w:sz w:val="24"/>
                <w:szCs w:val="24"/>
              </w:rPr>
              <w:t>д</w:t>
            </w:r>
            <w:r w:rsidR="00DB6796" w:rsidRPr="00A85F6F">
              <w:rPr>
                <w:sz w:val="24"/>
                <w:szCs w:val="24"/>
              </w:rPr>
              <w:t xml:space="preserve">но – не менее </w:t>
            </w:r>
            <w:r w:rsidR="0034387B" w:rsidRPr="00A85F6F">
              <w:rPr>
                <w:sz w:val="24"/>
                <w:szCs w:val="24"/>
              </w:rPr>
              <w:t>100 ед.</w:t>
            </w:r>
            <w:r w:rsidRPr="00A85F6F">
              <w:rPr>
                <w:sz w:val="24"/>
                <w:szCs w:val="24"/>
              </w:rPr>
              <w:t>;</w:t>
            </w:r>
          </w:p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</w:t>
            </w:r>
            <w:r w:rsidR="0034387B" w:rsidRPr="00A85F6F">
              <w:rPr>
                <w:sz w:val="24"/>
                <w:szCs w:val="24"/>
              </w:rPr>
              <w:t>нность выявленных граждан в нел</w:t>
            </w:r>
            <w:r w:rsidR="0034387B" w:rsidRPr="00A85F6F">
              <w:rPr>
                <w:sz w:val="24"/>
                <w:szCs w:val="24"/>
              </w:rPr>
              <w:t>е</w:t>
            </w:r>
            <w:r w:rsidR="0034387B" w:rsidRPr="00A85F6F">
              <w:rPr>
                <w:sz w:val="24"/>
                <w:szCs w:val="24"/>
              </w:rPr>
              <w:t>гальной занятости</w:t>
            </w:r>
            <w:r w:rsidR="001D6245">
              <w:rPr>
                <w:sz w:val="24"/>
                <w:szCs w:val="24"/>
              </w:rPr>
              <w:t>,</w:t>
            </w:r>
            <w:r w:rsidR="0034387B" w:rsidRPr="00A85F6F">
              <w:rPr>
                <w:sz w:val="24"/>
                <w:szCs w:val="24"/>
              </w:rPr>
              <w:t xml:space="preserve"> ежегодно не менее 500 чел. 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0E57F6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1.5.4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proofErr w:type="gramStart"/>
            <w:r w:rsidRPr="00A85F6F">
              <w:rPr>
                <w:sz w:val="24"/>
                <w:szCs w:val="24"/>
              </w:rPr>
              <w:t>Проведение работы по выявл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нию и снижению неформальных трудовых отношений у подря</w:t>
            </w:r>
            <w:r w:rsidRPr="00A85F6F">
              <w:rPr>
                <w:sz w:val="24"/>
                <w:szCs w:val="24"/>
              </w:rPr>
              <w:t>д</w:t>
            </w:r>
            <w:r w:rsidRPr="00A85F6F">
              <w:rPr>
                <w:sz w:val="24"/>
                <w:szCs w:val="24"/>
              </w:rPr>
              <w:t>ных организаций в период з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ключения государственных ко</w:t>
            </w:r>
            <w:r w:rsidRPr="00A85F6F">
              <w:rPr>
                <w:sz w:val="24"/>
                <w:szCs w:val="24"/>
              </w:rPr>
              <w:t>н</w:t>
            </w:r>
            <w:r w:rsidRPr="00A85F6F">
              <w:rPr>
                <w:sz w:val="24"/>
                <w:szCs w:val="24"/>
              </w:rPr>
              <w:t>трактов, а также в процессе строительства объектов кап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тального строительства и р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 xml:space="preserve">монтных работ, в том числе в </w:t>
            </w:r>
            <w:r w:rsidRPr="00A85F6F">
              <w:rPr>
                <w:sz w:val="24"/>
                <w:szCs w:val="24"/>
              </w:rPr>
              <w:lastRenderedPageBreak/>
              <w:t>отношении субподрядных орг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низаций, которые привлекаются на строительно-монтажные р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боты (контроль за официальным оформлением трудовых отнош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ний с работниками при закл</w:t>
            </w:r>
            <w:r w:rsidRPr="00A85F6F">
              <w:rPr>
                <w:sz w:val="24"/>
                <w:szCs w:val="24"/>
              </w:rPr>
              <w:t>ю</w:t>
            </w:r>
            <w:r w:rsidRPr="00A85F6F">
              <w:rPr>
                <w:sz w:val="24"/>
                <w:szCs w:val="24"/>
              </w:rPr>
              <w:t>чении договоров субподряда, обеспечение поступлений НДФЛ и страховых взносов в бюдже</w:t>
            </w:r>
            <w:r w:rsidRPr="00A85F6F">
              <w:rPr>
                <w:sz w:val="24"/>
                <w:szCs w:val="24"/>
              </w:rPr>
              <w:t>т</w:t>
            </w:r>
            <w:r w:rsidRPr="00A85F6F">
              <w:rPr>
                <w:sz w:val="24"/>
                <w:szCs w:val="24"/>
              </w:rPr>
              <w:t>ную</w:t>
            </w:r>
            <w:proofErr w:type="gramEnd"/>
            <w:r w:rsidRPr="00A85F6F">
              <w:rPr>
                <w:sz w:val="24"/>
                <w:szCs w:val="24"/>
              </w:rPr>
              <w:t xml:space="preserve"> систему Российской Фед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рации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Министерство строител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ства Республики Тыва,</w:t>
            </w:r>
          </w:p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Тыва, У</w:t>
            </w:r>
            <w:r w:rsidR="00FC1D67">
              <w:rPr>
                <w:sz w:val="24"/>
                <w:szCs w:val="24"/>
              </w:rPr>
              <w:t xml:space="preserve">правление </w:t>
            </w:r>
            <w:r w:rsidRPr="00A85F6F">
              <w:rPr>
                <w:sz w:val="24"/>
                <w:szCs w:val="24"/>
              </w:rPr>
              <w:t>ФНС России по Республ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ке Тыва</w:t>
            </w:r>
            <w:r w:rsidR="00FC1D67">
              <w:rPr>
                <w:sz w:val="24"/>
                <w:szCs w:val="24"/>
              </w:rPr>
              <w:t xml:space="preserve"> (по согласованию)</w:t>
            </w:r>
          </w:p>
          <w:p w:rsidR="0034387B" w:rsidRPr="00A85F6F" w:rsidRDefault="0034387B" w:rsidP="00C20D52">
            <w:pPr>
              <w:rPr>
                <w:sz w:val="24"/>
                <w:szCs w:val="24"/>
              </w:rPr>
            </w:pPr>
          </w:p>
          <w:p w:rsidR="0034387B" w:rsidRPr="00A85F6F" w:rsidRDefault="0034387B" w:rsidP="00C20D52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док</w:t>
            </w:r>
            <w:r w:rsidR="0034387B" w:rsidRPr="00A85F6F">
              <w:rPr>
                <w:sz w:val="24"/>
                <w:szCs w:val="24"/>
              </w:rPr>
              <w:t>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34387B" w:rsidRPr="00A85F6F" w:rsidRDefault="00B5484A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</w:t>
            </w:r>
            <w:r w:rsidR="0034387B" w:rsidRPr="00A85F6F">
              <w:rPr>
                <w:sz w:val="24"/>
                <w:szCs w:val="24"/>
              </w:rPr>
              <w:t>сл</w:t>
            </w:r>
            <w:r w:rsidR="00DB6796" w:rsidRPr="00A85F6F">
              <w:rPr>
                <w:sz w:val="24"/>
                <w:szCs w:val="24"/>
              </w:rPr>
              <w:t xml:space="preserve">енность охваченных граждан – не </w:t>
            </w:r>
            <w:r w:rsidR="0034387B" w:rsidRPr="00A85F6F">
              <w:rPr>
                <w:sz w:val="24"/>
                <w:szCs w:val="24"/>
              </w:rPr>
              <w:t>м</w:t>
            </w:r>
            <w:r w:rsidR="0034387B" w:rsidRPr="00A85F6F">
              <w:rPr>
                <w:sz w:val="24"/>
                <w:szCs w:val="24"/>
              </w:rPr>
              <w:t>е</w:t>
            </w:r>
            <w:r w:rsidR="0034387B" w:rsidRPr="00A85F6F">
              <w:rPr>
                <w:sz w:val="24"/>
                <w:szCs w:val="24"/>
              </w:rPr>
              <w:t>нее 100 чел.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34387B" w:rsidP="00C2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7" w:type="dxa"/>
            <w:gridSpan w:val="5"/>
          </w:tcPr>
          <w:p w:rsidR="0034387B" w:rsidRPr="00A85F6F" w:rsidRDefault="000E57F6" w:rsidP="00AA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387B" w:rsidRPr="00A85F6F">
              <w:rPr>
                <w:sz w:val="24"/>
                <w:szCs w:val="24"/>
              </w:rPr>
              <w:t>. Формирование прогноза дополнительной потребности в кадрах с профессиональным образованием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0E57F6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Совершенствование системы мониторинга соответствия спр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 xml:space="preserve">са и </w:t>
            </w:r>
            <w:proofErr w:type="gramStart"/>
            <w:r w:rsidRPr="00A85F6F">
              <w:rPr>
                <w:sz w:val="24"/>
                <w:szCs w:val="24"/>
              </w:rPr>
              <w:t>предложения</w:t>
            </w:r>
            <w:proofErr w:type="gramEnd"/>
            <w:r w:rsidRPr="00A85F6F">
              <w:rPr>
                <w:sz w:val="24"/>
                <w:szCs w:val="24"/>
              </w:rPr>
              <w:t xml:space="preserve"> на рынке тр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да исходя из анализа професси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нально-квалификационного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става граждан, испытывающих трудности в поиске работы</w:t>
            </w:r>
            <w:r w:rsidR="000E57F6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и анализа потребности рынка тр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да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ва, Министерство труда и социальной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реестр инвест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ционных прое</w:t>
            </w:r>
            <w:r w:rsidRPr="00A85F6F">
              <w:rPr>
                <w:sz w:val="24"/>
                <w:szCs w:val="24"/>
              </w:rPr>
              <w:t>к</w:t>
            </w:r>
            <w:r w:rsidRPr="00A85F6F">
              <w:rPr>
                <w:sz w:val="24"/>
                <w:szCs w:val="24"/>
              </w:rPr>
              <w:t>тов</w:t>
            </w:r>
          </w:p>
        </w:tc>
        <w:tc>
          <w:tcPr>
            <w:tcW w:w="2003" w:type="dxa"/>
          </w:tcPr>
          <w:p w:rsidR="0034387B" w:rsidRPr="00A85F6F" w:rsidRDefault="00B5484A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отчетным, до 2030 г.</w:t>
            </w:r>
          </w:p>
        </w:tc>
        <w:tc>
          <w:tcPr>
            <w:tcW w:w="4659" w:type="dxa"/>
          </w:tcPr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оценка текущей ситуации на рынке труда каждые 3 года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8F3B32" w:rsidP="008C0A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</w:t>
            </w:r>
            <w:r w:rsidR="008C0AE2">
              <w:rPr>
                <w:sz w:val="24"/>
                <w:szCs w:val="24"/>
              </w:rPr>
              <w:t>.2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Анализ стратегических док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ментов, приоритетов социально-экономического развития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 и Сибирского ф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дерального округа с целью в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явления действующих и пе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спективных крупных инвест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 xml:space="preserve">ционных проектов </w:t>
            </w:r>
          </w:p>
        </w:tc>
        <w:tc>
          <w:tcPr>
            <w:tcW w:w="2957" w:type="dxa"/>
          </w:tcPr>
          <w:p w:rsidR="0034387B" w:rsidRPr="00A85F6F" w:rsidRDefault="003877BD" w:rsidP="00B5484A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ва,</w:t>
            </w:r>
            <w:r w:rsidR="00B5484A" w:rsidRPr="00A85F6F">
              <w:rPr>
                <w:sz w:val="24"/>
                <w:szCs w:val="24"/>
              </w:rPr>
              <w:t xml:space="preserve"> </w:t>
            </w:r>
            <w:r w:rsidR="0034387B" w:rsidRPr="00A85F6F">
              <w:rPr>
                <w:sz w:val="24"/>
                <w:szCs w:val="24"/>
              </w:rPr>
              <w:t>Министерство труда и социальной политики Ре</w:t>
            </w:r>
            <w:r w:rsidR="0034387B" w:rsidRPr="00A85F6F"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реестр инвест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ционных прое</w:t>
            </w:r>
            <w:r w:rsidRPr="00A85F6F">
              <w:rPr>
                <w:sz w:val="24"/>
                <w:szCs w:val="24"/>
              </w:rPr>
              <w:t>к</w:t>
            </w:r>
            <w:r w:rsidRPr="00A85F6F">
              <w:rPr>
                <w:sz w:val="24"/>
                <w:szCs w:val="24"/>
              </w:rPr>
              <w:t>тов</w:t>
            </w:r>
          </w:p>
        </w:tc>
        <w:tc>
          <w:tcPr>
            <w:tcW w:w="2003" w:type="dxa"/>
          </w:tcPr>
          <w:p w:rsidR="0034387B" w:rsidRPr="00A85F6F" w:rsidRDefault="00B5484A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отчетным, до 2030 г.</w:t>
            </w:r>
          </w:p>
        </w:tc>
        <w:tc>
          <w:tcPr>
            <w:tcW w:w="4659" w:type="dxa"/>
          </w:tcPr>
          <w:p w:rsidR="0034387B" w:rsidRPr="00A85F6F" w:rsidRDefault="00B5484A" w:rsidP="000E57F6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выявление количеств</w:t>
            </w:r>
            <w:r w:rsidR="000E57F6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 xml:space="preserve"> новых созданных рабочих мест до 2035 года (с периодичн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стью 1 раз в 3 года)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8C0AE2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526" w:type="dxa"/>
          </w:tcPr>
          <w:p w:rsidR="0034387B" w:rsidRPr="00A85F6F" w:rsidRDefault="0034387B" w:rsidP="008C0AE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С учетом документов стратег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чес</w:t>
            </w:r>
            <w:r w:rsidR="008C0AE2">
              <w:rPr>
                <w:sz w:val="24"/>
                <w:szCs w:val="24"/>
              </w:rPr>
              <w:t xml:space="preserve">кого планирования до 2035 </w:t>
            </w:r>
            <w:r w:rsidR="008C0AE2">
              <w:rPr>
                <w:sz w:val="24"/>
                <w:szCs w:val="24"/>
              </w:rPr>
              <w:lastRenderedPageBreak/>
              <w:t xml:space="preserve">года </w:t>
            </w:r>
            <w:r w:rsidRPr="00A85F6F">
              <w:rPr>
                <w:sz w:val="24"/>
                <w:szCs w:val="24"/>
              </w:rPr>
              <w:t>формирова</w:t>
            </w:r>
            <w:r w:rsidR="008C0AE2">
              <w:rPr>
                <w:sz w:val="24"/>
                <w:szCs w:val="24"/>
              </w:rPr>
              <w:t>ние</w:t>
            </w:r>
            <w:r w:rsidRPr="00A85F6F">
              <w:rPr>
                <w:sz w:val="24"/>
                <w:szCs w:val="24"/>
              </w:rPr>
              <w:t xml:space="preserve"> един</w:t>
            </w:r>
            <w:r w:rsidR="008C0AE2">
              <w:rPr>
                <w:sz w:val="24"/>
                <w:szCs w:val="24"/>
              </w:rPr>
              <w:t>ого</w:t>
            </w:r>
            <w:r w:rsidRPr="00A85F6F">
              <w:rPr>
                <w:sz w:val="24"/>
                <w:szCs w:val="24"/>
              </w:rPr>
              <w:t xml:space="preserve"> р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естр</w:t>
            </w:r>
            <w:r w:rsidR="008C0AE2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 xml:space="preserve"> инвестиционных проектов на территории Республики Тыва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lastRenderedPageBreak/>
              <w:t>ленности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ва, органы исполнительной власти Республики Тыва</w:t>
            </w:r>
          </w:p>
        </w:tc>
        <w:tc>
          <w:tcPr>
            <w:tcW w:w="1862" w:type="dxa"/>
          </w:tcPr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р</w:t>
            </w:r>
            <w:r w:rsidR="0034387B" w:rsidRPr="00A85F6F">
              <w:rPr>
                <w:sz w:val="24"/>
                <w:szCs w:val="24"/>
              </w:rPr>
              <w:t xml:space="preserve">аспоряжение Правительства </w:t>
            </w:r>
            <w:r w:rsidR="0034387B" w:rsidRPr="00A85F6F">
              <w:rPr>
                <w:sz w:val="24"/>
                <w:szCs w:val="24"/>
              </w:rPr>
              <w:lastRenderedPageBreak/>
              <w:t>Республики Т</w:t>
            </w:r>
            <w:r w:rsidR="0034387B" w:rsidRPr="00A85F6F">
              <w:rPr>
                <w:sz w:val="24"/>
                <w:szCs w:val="24"/>
              </w:rPr>
              <w:t>ы</w:t>
            </w:r>
            <w:r w:rsidR="0034387B" w:rsidRPr="00A85F6F">
              <w:rPr>
                <w:sz w:val="24"/>
                <w:szCs w:val="24"/>
              </w:rPr>
              <w:t>ва</w:t>
            </w:r>
          </w:p>
        </w:tc>
        <w:tc>
          <w:tcPr>
            <w:tcW w:w="2003" w:type="dxa"/>
          </w:tcPr>
          <w:p w:rsidR="0034387B" w:rsidRPr="00A85F6F" w:rsidRDefault="00B5484A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март 2024 г.</w:t>
            </w:r>
          </w:p>
        </w:tc>
        <w:tc>
          <w:tcPr>
            <w:tcW w:w="4659" w:type="dxa"/>
          </w:tcPr>
          <w:p w:rsidR="0034387B" w:rsidRPr="00A85F6F" w:rsidRDefault="00B5484A" w:rsidP="000E57F6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формирован</w:t>
            </w:r>
            <w:r w:rsidR="000E57F6">
              <w:rPr>
                <w:sz w:val="24"/>
                <w:szCs w:val="24"/>
              </w:rPr>
              <w:t>ие единого</w:t>
            </w:r>
            <w:r w:rsidRPr="00A85F6F">
              <w:rPr>
                <w:sz w:val="24"/>
                <w:szCs w:val="24"/>
              </w:rPr>
              <w:t xml:space="preserve"> реестр</w:t>
            </w:r>
            <w:r w:rsidR="000E57F6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 xml:space="preserve"> инвестиц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онных проектов до 2035 года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C77E28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526" w:type="dxa"/>
          </w:tcPr>
          <w:p w:rsidR="0034387B" w:rsidRPr="00A85F6F" w:rsidRDefault="008C0AE2" w:rsidP="008C0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4387B" w:rsidRPr="00A85F6F">
              <w:rPr>
                <w:sz w:val="24"/>
                <w:szCs w:val="24"/>
              </w:rPr>
              <w:t>ормирова</w:t>
            </w:r>
            <w:r>
              <w:rPr>
                <w:sz w:val="24"/>
                <w:szCs w:val="24"/>
              </w:rPr>
              <w:t>ние</w:t>
            </w:r>
            <w:r w:rsidR="0034387B" w:rsidRPr="00A85F6F">
              <w:rPr>
                <w:sz w:val="24"/>
                <w:szCs w:val="24"/>
              </w:rPr>
              <w:t xml:space="preserve"> един</w:t>
            </w:r>
            <w:r>
              <w:rPr>
                <w:sz w:val="24"/>
                <w:szCs w:val="24"/>
              </w:rPr>
              <w:t>ого</w:t>
            </w:r>
            <w:r w:rsidR="0034387B" w:rsidRPr="00A85F6F">
              <w:rPr>
                <w:sz w:val="24"/>
                <w:szCs w:val="24"/>
              </w:rPr>
              <w:t xml:space="preserve"> реестр</w:t>
            </w:r>
            <w:r>
              <w:rPr>
                <w:sz w:val="24"/>
                <w:szCs w:val="24"/>
              </w:rPr>
              <w:t>а</w:t>
            </w:r>
            <w:r w:rsidR="0034387B" w:rsidRPr="00A85F6F">
              <w:rPr>
                <w:sz w:val="24"/>
                <w:szCs w:val="24"/>
              </w:rPr>
              <w:t xml:space="preserve"> получателей государственной поддержки из числа субъектов малого и среднего предприним</w:t>
            </w:r>
            <w:r w:rsidR="0034387B" w:rsidRPr="00A85F6F">
              <w:rPr>
                <w:sz w:val="24"/>
                <w:szCs w:val="24"/>
              </w:rPr>
              <w:t>а</w:t>
            </w:r>
            <w:r w:rsidR="0034387B" w:rsidRPr="00A85F6F">
              <w:rPr>
                <w:sz w:val="24"/>
                <w:szCs w:val="24"/>
              </w:rPr>
              <w:t>тельства, вносящих существе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ный вклад в экономику Респу</w:t>
            </w:r>
            <w:r w:rsidR="0034387B" w:rsidRPr="00A85F6F">
              <w:rPr>
                <w:sz w:val="24"/>
                <w:szCs w:val="24"/>
              </w:rPr>
              <w:t>б</w:t>
            </w:r>
            <w:r w:rsidR="0034387B" w:rsidRPr="00A85F6F">
              <w:rPr>
                <w:sz w:val="24"/>
                <w:szCs w:val="24"/>
              </w:rPr>
              <w:t>лики Тыва</w:t>
            </w:r>
            <w:r>
              <w:rPr>
                <w:sz w:val="24"/>
                <w:szCs w:val="24"/>
              </w:rPr>
              <w:t>,</w:t>
            </w:r>
            <w:r w:rsidR="0034387B" w:rsidRPr="00A85F6F">
              <w:rPr>
                <w:sz w:val="24"/>
                <w:szCs w:val="24"/>
              </w:rPr>
              <w:t xml:space="preserve"> с распределением по видам экономической деятел</w:t>
            </w:r>
            <w:r w:rsidR="0034387B" w:rsidRPr="00A85F6F">
              <w:rPr>
                <w:sz w:val="24"/>
                <w:szCs w:val="24"/>
              </w:rPr>
              <w:t>ь</w:t>
            </w:r>
            <w:r w:rsidR="0034387B" w:rsidRPr="00A85F6F">
              <w:rPr>
                <w:sz w:val="24"/>
                <w:szCs w:val="24"/>
              </w:rPr>
              <w:t>ности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 xml:space="preserve">ва, органы исполнительной власти Республики Тыва, </w:t>
            </w:r>
          </w:p>
          <w:p w:rsidR="0034387B" w:rsidRPr="00A85F6F" w:rsidRDefault="0034387B" w:rsidP="00FC1D67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  <w:lang w:eastAsia="x-none"/>
              </w:rPr>
              <w:t>Союз промышленников и предпринимателей Респу</w:t>
            </w:r>
            <w:r w:rsidRPr="00A85F6F">
              <w:rPr>
                <w:sz w:val="24"/>
                <w:szCs w:val="24"/>
                <w:lang w:eastAsia="x-none"/>
              </w:rPr>
              <w:t>б</w:t>
            </w:r>
            <w:r w:rsidRPr="00A85F6F">
              <w:rPr>
                <w:sz w:val="24"/>
                <w:szCs w:val="24"/>
                <w:lang w:eastAsia="x-none"/>
              </w:rPr>
              <w:t>лики Тыва</w:t>
            </w:r>
            <w:r w:rsidR="008C0AE2">
              <w:rPr>
                <w:sz w:val="24"/>
                <w:szCs w:val="24"/>
                <w:lang w:eastAsia="x-none"/>
              </w:rPr>
              <w:t xml:space="preserve"> </w:t>
            </w:r>
            <w:r w:rsidR="008C0AE2">
              <w:rPr>
                <w:sz w:val="24"/>
                <w:szCs w:val="24"/>
              </w:rPr>
              <w:t>(по согласов</w:t>
            </w:r>
            <w:r w:rsidR="008C0AE2">
              <w:rPr>
                <w:sz w:val="24"/>
                <w:szCs w:val="24"/>
              </w:rPr>
              <w:t>а</w:t>
            </w:r>
            <w:r w:rsidR="008C0AE2">
              <w:rPr>
                <w:sz w:val="24"/>
                <w:szCs w:val="24"/>
              </w:rPr>
              <w:t>нию)</w:t>
            </w:r>
            <w:r w:rsidRPr="00A85F6F">
              <w:rPr>
                <w:sz w:val="24"/>
                <w:szCs w:val="24"/>
                <w:lang w:eastAsia="x-none"/>
              </w:rPr>
              <w:t xml:space="preserve">, </w:t>
            </w:r>
            <w:r w:rsidR="00FC1D67">
              <w:rPr>
                <w:sz w:val="24"/>
                <w:szCs w:val="24"/>
                <w:lang w:eastAsia="x-none"/>
              </w:rPr>
              <w:t>органы местного с</w:t>
            </w:r>
            <w:r w:rsidR="00FC1D67">
              <w:rPr>
                <w:sz w:val="24"/>
                <w:szCs w:val="24"/>
                <w:lang w:eastAsia="x-none"/>
              </w:rPr>
              <w:t>а</w:t>
            </w:r>
            <w:r w:rsidR="00FC1D67">
              <w:rPr>
                <w:sz w:val="24"/>
                <w:szCs w:val="24"/>
                <w:lang w:eastAsia="x-none"/>
              </w:rPr>
              <w:t xml:space="preserve">моуправления </w:t>
            </w:r>
            <w:r w:rsidR="00FC1D67">
              <w:rPr>
                <w:sz w:val="24"/>
                <w:szCs w:val="24"/>
              </w:rPr>
              <w:t>(по соглас</w:t>
            </w:r>
            <w:r w:rsidR="00FC1D67">
              <w:rPr>
                <w:sz w:val="24"/>
                <w:szCs w:val="24"/>
              </w:rPr>
              <w:t>о</w:t>
            </w:r>
            <w:r w:rsidR="00FC1D67">
              <w:rPr>
                <w:sz w:val="24"/>
                <w:szCs w:val="24"/>
              </w:rPr>
              <w:t>ванию)</w:t>
            </w:r>
          </w:p>
        </w:tc>
        <w:tc>
          <w:tcPr>
            <w:tcW w:w="1862" w:type="dxa"/>
          </w:tcPr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Прав</w:t>
            </w:r>
            <w:r w:rsidR="0034387B" w:rsidRPr="00A85F6F">
              <w:rPr>
                <w:sz w:val="24"/>
                <w:szCs w:val="24"/>
              </w:rPr>
              <w:t>и</w:t>
            </w:r>
            <w:r w:rsidR="0034387B" w:rsidRPr="00A85F6F">
              <w:rPr>
                <w:sz w:val="24"/>
                <w:szCs w:val="24"/>
              </w:rPr>
              <w:t>тельство Ре</w:t>
            </w:r>
            <w:r w:rsidR="0034387B" w:rsidRPr="00A85F6F"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2003" w:type="dxa"/>
          </w:tcPr>
          <w:p w:rsidR="0034387B" w:rsidRPr="00A85F6F" w:rsidRDefault="00B5484A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март 2024 г.</w:t>
            </w:r>
          </w:p>
        </w:tc>
        <w:tc>
          <w:tcPr>
            <w:tcW w:w="4659" w:type="dxa"/>
          </w:tcPr>
          <w:p w:rsidR="0034387B" w:rsidRPr="00A85F6F" w:rsidRDefault="00C77E28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формирован</w:t>
            </w:r>
            <w:r>
              <w:rPr>
                <w:sz w:val="24"/>
                <w:szCs w:val="24"/>
              </w:rPr>
              <w:t>ие единого</w:t>
            </w:r>
            <w:r w:rsidRPr="00A85F6F">
              <w:rPr>
                <w:sz w:val="24"/>
                <w:szCs w:val="24"/>
              </w:rPr>
              <w:t xml:space="preserve"> реестр</w:t>
            </w:r>
            <w:r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 xml:space="preserve"> </w:t>
            </w:r>
            <w:r w:rsidR="00B5484A" w:rsidRPr="00A85F6F">
              <w:rPr>
                <w:sz w:val="24"/>
                <w:szCs w:val="24"/>
              </w:rPr>
              <w:t>получат</w:t>
            </w:r>
            <w:r w:rsidR="00B5484A" w:rsidRPr="00A85F6F">
              <w:rPr>
                <w:sz w:val="24"/>
                <w:szCs w:val="24"/>
              </w:rPr>
              <w:t>е</w:t>
            </w:r>
            <w:r w:rsidR="00B5484A" w:rsidRPr="00A85F6F">
              <w:rPr>
                <w:sz w:val="24"/>
                <w:szCs w:val="24"/>
              </w:rPr>
              <w:t>лей государственной поддержки из числа субъектов малого и среднего предприним</w:t>
            </w:r>
            <w:r w:rsidR="00B5484A" w:rsidRPr="00A85F6F">
              <w:rPr>
                <w:sz w:val="24"/>
                <w:szCs w:val="24"/>
              </w:rPr>
              <w:t>а</w:t>
            </w:r>
            <w:r w:rsidR="00B5484A" w:rsidRPr="00A85F6F">
              <w:rPr>
                <w:sz w:val="24"/>
                <w:szCs w:val="24"/>
              </w:rPr>
              <w:t>тельства по видам экономической деятел</w:t>
            </w:r>
            <w:r w:rsidR="00B5484A" w:rsidRPr="00A85F6F">
              <w:rPr>
                <w:sz w:val="24"/>
                <w:szCs w:val="24"/>
              </w:rPr>
              <w:t>ь</w:t>
            </w:r>
            <w:r w:rsidR="00B5484A" w:rsidRPr="00A85F6F">
              <w:rPr>
                <w:sz w:val="24"/>
                <w:szCs w:val="24"/>
              </w:rPr>
              <w:t>ности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C77E28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526" w:type="dxa"/>
          </w:tcPr>
          <w:p w:rsidR="0034387B" w:rsidRPr="00A85F6F" w:rsidRDefault="0034387B" w:rsidP="00B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Выявление потребности в пр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 xml:space="preserve">фессиональных кадрах </w:t>
            </w:r>
            <w:r w:rsidRPr="00A85F6F">
              <w:rPr>
                <w:sz w:val="24"/>
                <w:szCs w:val="24"/>
                <w:lang w:eastAsia="ar-SA"/>
              </w:rPr>
              <w:t>субъе</w:t>
            </w:r>
            <w:r w:rsidRPr="00A85F6F">
              <w:rPr>
                <w:sz w:val="24"/>
                <w:szCs w:val="24"/>
                <w:lang w:eastAsia="ar-SA"/>
              </w:rPr>
              <w:t>к</w:t>
            </w:r>
            <w:r w:rsidRPr="00A85F6F">
              <w:rPr>
                <w:sz w:val="24"/>
                <w:szCs w:val="24"/>
                <w:lang w:eastAsia="ar-SA"/>
              </w:rPr>
              <w:t>тов малого и среднего предпр</w:t>
            </w:r>
            <w:r w:rsidRPr="00A85F6F">
              <w:rPr>
                <w:sz w:val="24"/>
                <w:szCs w:val="24"/>
                <w:lang w:eastAsia="ar-SA"/>
              </w:rPr>
              <w:t>и</w:t>
            </w:r>
            <w:r w:rsidRPr="00A85F6F">
              <w:rPr>
                <w:sz w:val="24"/>
                <w:szCs w:val="24"/>
                <w:lang w:eastAsia="ar-SA"/>
              </w:rPr>
              <w:t>нимательства на период</w:t>
            </w:r>
            <w:r w:rsidR="00B5484A" w:rsidRPr="00A85F6F">
              <w:rPr>
                <w:sz w:val="24"/>
                <w:szCs w:val="24"/>
                <w:lang w:eastAsia="ar-SA"/>
              </w:rPr>
              <w:t xml:space="preserve"> </w:t>
            </w:r>
            <w:r w:rsidRPr="00A85F6F">
              <w:rPr>
                <w:sz w:val="24"/>
                <w:szCs w:val="24"/>
                <w:lang w:eastAsia="ar-SA"/>
              </w:rPr>
              <w:t>до 2035 года</w:t>
            </w:r>
          </w:p>
        </w:tc>
        <w:tc>
          <w:tcPr>
            <w:tcW w:w="2957" w:type="dxa"/>
          </w:tcPr>
          <w:p w:rsidR="0034387B" w:rsidRPr="00A85F6F" w:rsidRDefault="0034387B" w:rsidP="00B5484A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Тыва,</w:t>
            </w:r>
            <w:r w:rsidR="00B5484A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Министе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ство экономического ра</w:t>
            </w:r>
            <w:r w:rsidRPr="00A85F6F">
              <w:rPr>
                <w:sz w:val="24"/>
                <w:szCs w:val="24"/>
              </w:rPr>
              <w:t>з</w:t>
            </w:r>
            <w:r w:rsidRPr="00A85F6F">
              <w:rPr>
                <w:sz w:val="24"/>
                <w:szCs w:val="24"/>
              </w:rPr>
              <w:t>вития</w:t>
            </w:r>
            <w:r w:rsidR="00DB6796" w:rsidRPr="00A85F6F">
              <w:rPr>
                <w:sz w:val="24"/>
                <w:szCs w:val="24"/>
              </w:rPr>
              <w:t xml:space="preserve"> и промышленности</w:t>
            </w:r>
            <w:r w:rsidRPr="00A85F6F">
              <w:rPr>
                <w:sz w:val="24"/>
                <w:szCs w:val="24"/>
              </w:rPr>
              <w:t xml:space="preserve"> Республики Тыва, органы исполнительной власти Республики Тыва, </w:t>
            </w:r>
            <w:r w:rsidR="00B5484A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  <w:lang w:eastAsia="x-none"/>
              </w:rPr>
              <w:t>Союз промышленников и пре</w:t>
            </w:r>
            <w:r w:rsidRPr="00A85F6F">
              <w:rPr>
                <w:sz w:val="24"/>
                <w:szCs w:val="24"/>
                <w:lang w:eastAsia="x-none"/>
              </w:rPr>
              <w:t>д</w:t>
            </w:r>
            <w:r w:rsidRPr="00A85F6F">
              <w:rPr>
                <w:sz w:val="24"/>
                <w:szCs w:val="24"/>
                <w:lang w:eastAsia="x-none"/>
              </w:rPr>
              <w:t>принимателей Республики Тыва</w:t>
            </w:r>
            <w:r w:rsidR="008C0AE2">
              <w:rPr>
                <w:sz w:val="24"/>
                <w:szCs w:val="24"/>
                <w:lang w:eastAsia="x-none"/>
              </w:rPr>
              <w:t xml:space="preserve"> </w:t>
            </w:r>
            <w:r w:rsidR="008C0AE2">
              <w:rPr>
                <w:sz w:val="24"/>
                <w:szCs w:val="24"/>
              </w:rPr>
              <w:t>(по согласованию)</w:t>
            </w:r>
            <w:r w:rsidRPr="00A85F6F">
              <w:rPr>
                <w:sz w:val="24"/>
                <w:szCs w:val="24"/>
                <w:lang w:eastAsia="x-none"/>
              </w:rPr>
              <w:t xml:space="preserve">, </w:t>
            </w:r>
            <w:r w:rsidRPr="00A85F6F">
              <w:rPr>
                <w:sz w:val="24"/>
                <w:szCs w:val="24"/>
              </w:rPr>
              <w:t>Союз Торгово-</w:t>
            </w:r>
            <w:proofErr w:type="spellStart"/>
            <w:r w:rsidRPr="00A85F6F">
              <w:rPr>
                <w:sz w:val="24"/>
                <w:szCs w:val="24"/>
              </w:rPr>
              <w:t>промы</w:t>
            </w:r>
            <w:proofErr w:type="spellEnd"/>
            <w:r w:rsidR="00EC4447">
              <w:rPr>
                <w:sz w:val="24"/>
                <w:szCs w:val="24"/>
              </w:rPr>
              <w:t>-</w:t>
            </w:r>
            <w:proofErr w:type="spellStart"/>
            <w:r w:rsidRPr="00A85F6F">
              <w:rPr>
                <w:sz w:val="24"/>
                <w:szCs w:val="24"/>
              </w:rPr>
              <w:t>шленная</w:t>
            </w:r>
            <w:proofErr w:type="spellEnd"/>
            <w:r w:rsidRPr="00A85F6F">
              <w:rPr>
                <w:sz w:val="24"/>
                <w:szCs w:val="24"/>
              </w:rPr>
              <w:t xml:space="preserve"> палата</w:t>
            </w:r>
            <w:r w:rsidR="00EC4447">
              <w:rPr>
                <w:sz w:val="24"/>
                <w:szCs w:val="24"/>
              </w:rPr>
              <w:t xml:space="preserve"> </w:t>
            </w:r>
            <w:r w:rsidR="008C0AE2">
              <w:rPr>
                <w:sz w:val="24"/>
                <w:szCs w:val="24"/>
              </w:rPr>
              <w:t>(по согл</w:t>
            </w:r>
            <w:r w:rsidR="008C0AE2">
              <w:rPr>
                <w:sz w:val="24"/>
                <w:szCs w:val="24"/>
              </w:rPr>
              <w:t>а</w:t>
            </w:r>
            <w:r w:rsidR="008C0AE2">
              <w:rPr>
                <w:sz w:val="24"/>
                <w:szCs w:val="24"/>
              </w:rPr>
              <w:t>сованию)</w:t>
            </w:r>
          </w:p>
        </w:tc>
        <w:tc>
          <w:tcPr>
            <w:tcW w:w="1862" w:type="dxa"/>
          </w:tcPr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Прав</w:t>
            </w:r>
            <w:r w:rsidR="0034387B" w:rsidRPr="00A85F6F">
              <w:rPr>
                <w:sz w:val="24"/>
                <w:szCs w:val="24"/>
              </w:rPr>
              <w:t>и</w:t>
            </w:r>
            <w:r w:rsidR="0034387B" w:rsidRPr="00A85F6F">
              <w:rPr>
                <w:sz w:val="24"/>
                <w:szCs w:val="24"/>
              </w:rPr>
              <w:t>тельство Ре</w:t>
            </w:r>
            <w:r w:rsidR="0034387B" w:rsidRPr="00A85F6F"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2003" w:type="dxa"/>
          </w:tcPr>
          <w:p w:rsidR="0034387B" w:rsidRPr="00A85F6F" w:rsidRDefault="00B5484A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апрель 2024 г.</w:t>
            </w:r>
          </w:p>
        </w:tc>
        <w:tc>
          <w:tcPr>
            <w:tcW w:w="4659" w:type="dxa"/>
          </w:tcPr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формирован</w:t>
            </w:r>
            <w:r w:rsidR="00C77E28">
              <w:rPr>
                <w:sz w:val="24"/>
                <w:szCs w:val="24"/>
              </w:rPr>
              <w:t>ие</w:t>
            </w:r>
            <w:r w:rsidRPr="00A85F6F">
              <w:rPr>
                <w:sz w:val="24"/>
                <w:szCs w:val="24"/>
              </w:rPr>
              <w:t xml:space="preserve"> прогноз</w:t>
            </w:r>
            <w:r w:rsidR="00C77E28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 xml:space="preserve"> потребности в профессиональных кадрах субъектов мал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го и среднего предпринимательства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C77E28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526" w:type="dxa"/>
          </w:tcPr>
          <w:p w:rsidR="0034387B" w:rsidRPr="00A85F6F" w:rsidRDefault="0034387B" w:rsidP="00B5484A">
            <w:pPr>
              <w:rPr>
                <w:bCs/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Выявление дополнительной п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 xml:space="preserve">требности в профессиональных кадрах </w:t>
            </w:r>
            <w:r w:rsidRPr="00A85F6F">
              <w:rPr>
                <w:sz w:val="24"/>
                <w:szCs w:val="24"/>
                <w:lang w:eastAsia="ar-SA"/>
              </w:rPr>
              <w:t>системообразующих о</w:t>
            </w:r>
            <w:r w:rsidRPr="00A85F6F">
              <w:rPr>
                <w:sz w:val="24"/>
                <w:szCs w:val="24"/>
                <w:lang w:eastAsia="ar-SA"/>
              </w:rPr>
              <w:t>р</w:t>
            </w:r>
            <w:r w:rsidRPr="00A85F6F">
              <w:rPr>
                <w:sz w:val="24"/>
                <w:szCs w:val="24"/>
                <w:lang w:eastAsia="ar-SA"/>
              </w:rPr>
              <w:lastRenderedPageBreak/>
              <w:t>ганизаций и предприятий</w:t>
            </w:r>
            <w:r w:rsidR="00B5484A" w:rsidRPr="00A85F6F">
              <w:rPr>
                <w:sz w:val="24"/>
                <w:szCs w:val="24"/>
                <w:lang w:eastAsia="ar-SA"/>
              </w:rPr>
              <w:t xml:space="preserve"> </w:t>
            </w:r>
            <w:r w:rsidRPr="00A85F6F">
              <w:rPr>
                <w:sz w:val="24"/>
                <w:szCs w:val="24"/>
                <w:lang w:eastAsia="ar-SA"/>
              </w:rPr>
              <w:t>на п</w:t>
            </w:r>
            <w:r w:rsidRPr="00A85F6F">
              <w:rPr>
                <w:sz w:val="24"/>
                <w:szCs w:val="24"/>
                <w:lang w:eastAsia="ar-SA"/>
              </w:rPr>
              <w:t>е</w:t>
            </w:r>
            <w:r w:rsidRPr="00A85F6F">
              <w:rPr>
                <w:sz w:val="24"/>
                <w:szCs w:val="24"/>
                <w:lang w:eastAsia="ar-SA"/>
              </w:rPr>
              <w:t>риод до 2035 года</w:t>
            </w:r>
          </w:p>
        </w:tc>
        <w:tc>
          <w:tcPr>
            <w:tcW w:w="2957" w:type="dxa"/>
          </w:tcPr>
          <w:p w:rsidR="0034387B" w:rsidRPr="00A85F6F" w:rsidRDefault="0034387B" w:rsidP="00B5484A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Тыва,</w:t>
            </w:r>
            <w:r w:rsidR="00B5484A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Министе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lastRenderedPageBreak/>
              <w:t>ство экономического ра</w:t>
            </w:r>
            <w:r w:rsidRPr="00A85F6F">
              <w:rPr>
                <w:sz w:val="24"/>
                <w:szCs w:val="24"/>
              </w:rPr>
              <w:t>з</w:t>
            </w:r>
            <w:r w:rsidRPr="00A85F6F">
              <w:rPr>
                <w:sz w:val="24"/>
                <w:szCs w:val="24"/>
              </w:rPr>
              <w:t>вития и промышленности Республики Тыва, Мин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стерство топлива и энерг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тики Республики Тыва, Министерство сельского хозяйства и продовол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ствия Республики Тыва, Министерство жилищно-коммунального хозяйства Республики Тыва, Мин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стерство дорожно-транспортного комплекса Республики Тыва, Мин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стерство строительства Республики Тыва, Мин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стерство цифрового разв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тия Республики Тыва</w:t>
            </w:r>
          </w:p>
        </w:tc>
        <w:tc>
          <w:tcPr>
            <w:tcW w:w="1862" w:type="dxa"/>
          </w:tcPr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д</w:t>
            </w:r>
            <w:r w:rsidR="0034387B" w:rsidRPr="00A85F6F">
              <w:rPr>
                <w:sz w:val="24"/>
                <w:szCs w:val="24"/>
              </w:rPr>
              <w:t>оклад в Прав</w:t>
            </w:r>
            <w:r w:rsidR="0034387B" w:rsidRPr="00A85F6F">
              <w:rPr>
                <w:sz w:val="24"/>
                <w:szCs w:val="24"/>
              </w:rPr>
              <w:t>и</w:t>
            </w:r>
            <w:r w:rsidR="0034387B" w:rsidRPr="00A85F6F">
              <w:rPr>
                <w:sz w:val="24"/>
                <w:szCs w:val="24"/>
              </w:rPr>
              <w:t>тельство Ре</w:t>
            </w:r>
            <w:r w:rsidR="0034387B" w:rsidRPr="00A85F6F"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>публики Тыва</w:t>
            </w:r>
          </w:p>
          <w:p w:rsidR="0034387B" w:rsidRPr="00A85F6F" w:rsidRDefault="0034387B" w:rsidP="00C20D52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34387B" w:rsidRPr="00A85F6F" w:rsidRDefault="00B5484A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март 2024 г.</w:t>
            </w:r>
          </w:p>
        </w:tc>
        <w:tc>
          <w:tcPr>
            <w:tcW w:w="4659" w:type="dxa"/>
          </w:tcPr>
          <w:p w:rsidR="0034387B" w:rsidRPr="00A85F6F" w:rsidRDefault="00B5484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формирован</w:t>
            </w:r>
            <w:r w:rsidR="00C77E28">
              <w:rPr>
                <w:sz w:val="24"/>
                <w:szCs w:val="24"/>
              </w:rPr>
              <w:t>ие</w:t>
            </w:r>
            <w:r w:rsidRPr="00A85F6F">
              <w:rPr>
                <w:sz w:val="24"/>
                <w:szCs w:val="24"/>
              </w:rPr>
              <w:t xml:space="preserve"> прогноз</w:t>
            </w:r>
            <w:r w:rsidR="00C77E28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 xml:space="preserve"> дополнительной потребности в профессиональных кадрах системообразующих организаций и пре</w:t>
            </w:r>
            <w:r w:rsidRPr="00A85F6F">
              <w:rPr>
                <w:sz w:val="24"/>
                <w:szCs w:val="24"/>
              </w:rPr>
              <w:t>д</w:t>
            </w:r>
            <w:r w:rsidRPr="00A85F6F">
              <w:rPr>
                <w:sz w:val="24"/>
                <w:szCs w:val="24"/>
              </w:rPr>
              <w:lastRenderedPageBreak/>
              <w:t>приятий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B40E0C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3526" w:type="dxa"/>
          </w:tcPr>
          <w:p w:rsidR="0034387B" w:rsidRPr="00A85F6F" w:rsidRDefault="0034387B" w:rsidP="00B40E0C">
            <w:pPr>
              <w:rPr>
                <w:sz w:val="24"/>
                <w:szCs w:val="24"/>
              </w:rPr>
            </w:pPr>
            <w:proofErr w:type="gramStart"/>
            <w:r w:rsidRPr="00A85F6F">
              <w:rPr>
                <w:bCs/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 xml:space="preserve">беспечение взаимодействия с крупными работодателями, предприятиями </w:t>
            </w:r>
            <w:r w:rsidR="00D46630" w:rsidRPr="00A85F6F">
              <w:rPr>
                <w:sz w:val="24"/>
                <w:szCs w:val="24"/>
              </w:rPr>
              <w:t>к</w:t>
            </w:r>
            <w:r w:rsidRPr="00A85F6F">
              <w:rPr>
                <w:sz w:val="24"/>
                <w:szCs w:val="24"/>
              </w:rPr>
              <w:t>оммерческого сектора и субъектами малого и среднего предпринимательства</w:t>
            </w:r>
            <w:r w:rsidR="00B40E0C">
              <w:rPr>
                <w:sz w:val="24"/>
                <w:szCs w:val="24"/>
              </w:rPr>
              <w:t xml:space="preserve"> по курируемым отраслям и  представление</w:t>
            </w:r>
            <w:r w:rsidRPr="00A85F6F">
              <w:rPr>
                <w:sz w:val="24"/>
                <w:szCs w:val="24"/>
              </w:rPr>
              <w:t xml:space="preserve"> сводн</w:t>
            </w:r>
            <w:r w:rsidR="00B40E0C">
              <w:rPr>
                <w:sz w:val="24"/>
                <w:szCs w:val="24"/>
              </w:rPr>
              <w:t>ой</w:t>
            </w:r>
            <w:r w:rsidRPr="00A85F6F">
              <w:rPr>
                <w:sz w:val="24"/>
                <w:szCs w:val="24"/>
              </w:rPr>
              <w:t xml:space="preserve"> инфо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маци</w:t>
            </w:r>
            <w:r w:rsidR="00B40E0C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 xml:space="preserve"> о прогнозе дополнител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ной потребности в професси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нальных кадрах до 2035 года в Министерство труда и социал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ной политики Республики Тыва с учетом отраслевых страте</w:t>
            </w:r>
            <w:r w:rsidR="00B40E0C">
              <w:rPr>
                <w:sz w:val="24"/>
                <w:szCs w:val="24"/>
              </w:rPr>
              <w:t xml:space="preserve">гий, </w:t>
            </w:r>
            <w:r w:rsidR="00B40E0C">
              <w:rPr>
                <w:sz w:val="24"/>
                <w:szCs w:val="24"/>
              </w:rPr>
              <w:lastRenderedPageBreak/>
              <w:t>П</w:t>
            </w:r>
            <w:r w:rsidRPr="00A85F6F">
              <w:rPr>
                <w:sz w:val="24"/>
                <w:szCs w:val="24"/>
              </w:rPr>
              <w:t>рогноза социально-экономического развития Ре</w:t>
            </w:r>
            <w:r w:rsidRPr="00A85F6F">
              <w:rPr>
                <w:sz w:val="24"/>
                <w:szCs w:val="24"/>
              </w:rPr>
              <w:t>с</w:t>
            </w:r>
            <w:r w:rsidR="00B40E0C">
              <w:rPr>
                <w:sz w:val="24"/>
                <w:szCs w:val="24"/>
              </w:rPr>
              <w:t>публики Тыва, С</w:t>
            </w:r>
            <w:r w:rsidRPr="00A85F6F">
              <w:rPr>
                <w:sz w:val="24"/>
                <w:szCs w:val="24"/>
              </w:rPr>
              <w:t>тратегии разв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тия социально-экономического развития Сибирского федерал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ного округа до 2035 г. и де</w:t>
            </w:r>
            <w:r w:rsidRPr="00A85F6F">
              <w:rPr>
                <w:sz w:val="24"/>
                <w:szCs w:val="24"/>
              </w:rPr>
              <w:t>й</w:t>
            </w:r>
            <w:r w:rsidRPr="00A85F6F">
              <w:rPr>
                <w:sz w:val="24"/>
                <w:szCs w:val="24"/>
              </w:rPr>
              <w:t>ствующих</w:t>
            </w:r>
            <w:proofErr w:type="gramEnd"/>
            <w:r w:rsidRPr="00A85F6F">
              <w:rPr>
                <w:sz w:val="24"/>
                <w:szCs w:val="24"/>
              </w:rPr>
              <w:t xml:space="preserve"> отраслевых субъектов малого и среднего предприним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тельства, проектов на муниц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пальном уровне</w:t>
            </w:r>
          </w:p>
        </w:tc>
        <w:tc>
          <w:tcPr>
            <w:tcW w:w="2957" w:type="dxa"/>
          </w:tcPr>
          <w:p w:rsidR="0034387B" w:rsidRPr="00A85F6F" w:rsidRDefault="0097520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органы исполнительной власти Республики Тыва</w:t>
            </w:r>
          </w:p>
        </w:tc>
        <w:tc>
          <w:tcPr>
            <w:tcW w:w="1862" w:type="dxa"/>
          </w:tcPr>
          <w:p w:rsidR="0034387B" w:rsidRPr="00A85F6F" w:rsidRDefault="0097520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отчетность по исполнению п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ручения</w:t>
            </w:r>
          </w:p>
        </w:tc>
        <w:tc>
          <w:tcPr>
            <w:tcW w:w="2003" w:type="dxa"/>
          </w:tcPr>
          <w:p w:rsidR="0034387B" w:rsidRPr="00A85F6F" w:rsidRDefault="00975205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апрель</w:t>
            </w:r>
            <w:r w:rsidRPr="00A85F6F"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4659" w:type="dxa"/>
          </w:tcPr>
          <w:p w:rsidR="0034387B" w:rsidRPr="00A85F6F" w:rsidRDefault="00975205" w:rsidP="004473C8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формирован</w:t>
            </w:r>
            <w:r w:rsidR="004473C8">
              <w:rPr>
                <w:sz w:val="24"/>
                <w:szCs w:val="24"/>
              </w:rPr>
              <w:t>ие</w:t>
            </w:r>
            <w:r w:rsidRPr="00A85F6F">
              <w:rPr>
                <w:sz w:val="24"/>
                <w:szCs w:val="24"/>
              </w:rPr>
              <w:t xml:space="preserve"> отраслево</w:t>
            </w:r>
            <w:r w:rsidR="004473C8">
              <w:rPr>
                <w:sz w:val="24"/>
                <w:szCs w:val="24"/>
              </w:rPr>
              <w:t>го</w:t>
            </w:r>
            <w:r w:rsidRPr="00A85F6F">
              <w:rPr>
                <w:sz w:val="24"/>
                <w:szCs w:val="24"/>
              </w:rPr>
              <w:t xml:space="preserve"> прогноз</w:t>
            </w:r>
            <w:r w:rsidR="004473C8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 xml:space="preserve"> д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полнительной потребности в професси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нальных кадрах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4473C8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Формирование сводного прогн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за дополнительной потребности в профессиональных кадрах о</w:t>
            </w:r>
            <w:r w:rsidRPr="00A85F6F">
              <w:rPr>
                <w:sz w:val="24"/>
                <w:szCs w:val="24"/>
              </w:rPr>
              <w:t>т</w:t>
            </w:r>
            <w:r w:rsidRPr="00A85F6F">
              <w:rPr>
                <w:sz w:val="24"/>
                <w:szCs w:val="24"/>
              </w:rPr>
              <w:t xml:space="preserve">раслей экономики Республики Тыва на средне- и </w:t>
            </w:r>
            <w:proofErr w:type="gramStart"/>
            <w:r w:rsidRPr="00A85F6F">
              <w:rPr>
                <w:sz w:val="24"/>
                <w:szCs w:val="24"/>
              </w:rPr>
              <w:t>долгосрочный</w:t>
            </w:r>
            <w:proofErr w:type="gramEnd"/>
            <w:r w:rsidRPr="00A85F6F">
              <w:rPr>
                <w:sz w:val="24"/>
                <w:szCs w:val="24"/>
              </w:rPr>
              <w:t xml:space="preserve"> периоды 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Тыва, Министе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ство экономического ра</w:t>
            </w:r>
            <w:r w:rsidRPr="00A85F6F">
              <w:rPr>
                <w:sz w:val="24"/>
                <w:szCs w:val="24"/>
              </w:rPr>
              <w:t>з</w:t>
            </w:r>
            <w:r w:rsidRPr="00A85F6F">
              <w:rPr>
                <w:sz w:val="24"/>
                <w:szCs w:val="24"/>
              </w:rPr>
              <w:t>вития и промышленности Республики Тыва</w:t>
            </w:r>
          </w:p>
        </w:tc>
        <w:tc>
          <w:tcPr>
            <w:tcW w:w="1862" w:type="dxa"/>
          </w:tcPr>
          <w:p w:rsidR="0034387B" w:rsidRPr="00A85F6F" w:rsidRDefault="0097520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</w:t>
            </w:r>
            <w:r w:rsidR="0034387B" w:rsidRPr="00A85F6F">
              <w:rPr>
                <w:sz w:val="24"/>
                <w:szCs w:val="24"/>
              </w:rPr>
              <w:t>ежведомстве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ный трехст</w:t>
            </w:r>
            <w:r w:rsidR="0034387B" w:rsidRPr="00A85F6F">
              <w:rPr>
                <w:sz w:val="24"/>
                <w:szCs w:val="24"/>
              </w:rPr>
              <w:t>о</w:t>
            </w:r>
            <w:r w:rsidR="0034387B" w:rsidRPr="00A85F6F">
              <w:rPr>
                <w:sz w:val="24"/>
                <w:szCs w:val="24"/>
              </w:rPr>
              <w:t>ронний приказ об утверждении прогноза допо</w:t>
            </w:r>
            <w:r w:rsidR="0034387B" w:rsidRPr="00A85F6F">
              <w:rPr>
                <w:sz w:val="24"/>
                <w:szCs w:val="24"/>
              </w:rPr>
              <w:t>л</w:t>
            </w:r>
            <w:r w:rsidR="0034387B" w:rsidRPr="00A85F6F">
              <w:rPr>
                <w:sz w:val="24"/>
                <w:szCs w:val="24"/>
              </w:rPr>
              <w:t>нительной п</w:t>
            </w:r>
            <w:r w:rsidR="0034387B" w:rsidRPr="00A85F6F">
              <w:rPr>
                <w:sz w:val="24"/>
                <w:szCs w:val="24"/>
              </w:rPr>
              <w:t>о</w:t>
            </w:r>
            <w:r w:rsidR="0034387B" w:rsidRPr="00A85F6F">
              <w:rPr>
                <w:sz w:val="24"/>
                <w:szCs w:val="24"/>
              </w:rPr>
              <w:t>требности в профессионал</w:t>
            </w:r>
            <w:r w:rsidR="0034387B" w:rsidRPr="00A85F6F">
              <w:rPr>
                <w:sz w:val="24"/>
                <w:szCs w:val="24"/>
              </w:rPr>
              <w:t>ь</w:t>
            </w:r>
            <w:r w:rsidR="0034387B" w:rsidRPr="00A85F6F">
              <w:rPr>
                <w:sz w:val="24"/>
                <w:szCs w:val="24"/>
              </w:rPr>
              <w:t>ных кадрах о</w:t>
            </w:r>
            <w:r w:rsidR="0034387B" w:rsidRPr="00A85F6F">
              <w:rPr>
                <w:sz w:val="24"/>
                <w:szCs w:val="24"/>
              </w:rPr>
              <w:t>т</w:t>
            </w:r>
            <w:r w:rsidR="0034387B" w:rsidRPr="00A85F6F">
              <w:rPr>
                <w:sz w:val="24"/>
                <w:szCs w:val="24"/>
              </w:rPr>
              <w:t>раслей эконом</w:t>
            </w:r>
            <w:r w:rsidR="0034387B" w:rsidRPr="00A85F6F">
              <w:rPr>
                <w:sz w:val="24"/>
                <w:szCs w:val="24"/>
              </w:rPr>
              <w:t>и</w:t>
            </w:r>
            <w:r w:rsidR="0034387B" w:rsidRPr="00A85F6F">
              <w:rPr>
                <w:sz w:val="24"/>
                <w:szCs w:val="24"/>
              </w:rPr>
              <w:t>ки Республики Тыва</w:t>
            </w:r>
          </w:p>
        </w:tc>
        <w:tc>
          <w:tcPr>
            <w:tcW w:w="2003" w:type="dxa"/>
          </w:tcPr>
          <w:p w:rsidR="0034387B" w:rsidRPr="00A85F6F" w:rsidRDefault="0034387B" w:rsidP="00975205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1 раз в 3 года </w:t>
            </w:r>
            <w:r w:rsidR="00975205" w:rsidRPr="00A85F6F">
              <w:rPr>
                <w:sz w:val="24"/>
                <w:szCs w:val="24"/>
              </w:rPr>
              <w:t>–</w:t>
            </w:r>
            <w:r w:rsidRPr="00A85F6F">
              <w:rPr>
                <w:sz w:val="24"/>
                <w:szCs w:val="24"/>
              </w:rPr>
              <w:t xml:space="preserve"> октябрь 2026 г</w:t>
            </w:r>
            <w:r w:rsidR="00975205" w:rsidRPr="00A85F6F">
              <w:rPr>
                <w:sz w:val="24"/>
                <w:szCs w:val="24"/>
              </w:rPr>
              <w:t>.</w:t>
            </w:r>
            <w:r w:rsidRPr="00A85F6F">
              <w:rPr>
                <w:sz w:val="24"/>
                <w:szCs w:val="24"/>
              </w:rPr>
              <w:t>, октябрь 2029 г</w:t>
            </w:r>
            <w:r w:rsidR="00975205" w:rsidRPr="00A85F6F">
              <w:rPr>
                <w:sz w:val="24"/>
                <w:szCs w:val="24"/>
              </w:rPr>
              <w:t>.</w:t>
            </w:r>
          </w:p>
        </w:tc>
        <w:tc>
          <w:tcPr>
            <w:tcW w:w="4659" w:type="dxa"/>
          </w:tcPr>
          <w:p w:rsidR="0034387B" w:rsidRPr="00A85F6F" w:rsidRDefault="00975205" w:rsidP="004473C8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</w:t>
            </w:r>
            <w:r w:rsidR="004473C8">
              <w:rPr>
                <w:sz w:val="24"/>
                <w:szCs w:val="24"/>
              </w:rPr>
              <w:t>азработка</w:t>
            </w:r>
            <w:r w:rsidR="0034387B" w:rsidRPr="00A85F6F">
              <w:rPr>
                <w:sz w:val="24"/>
                <w:szCs w:val="24"/>
              </w:rPr>
              <w:t xml:space="preserve"> прогноз</w:t>
            </w:r>
            <w:r w:rsidR="004473C8">
              <w:rPr>
                <w:sz w:val="24"/>
                <w:szCs w:val="24"/>
              </w:rPr>
              <w:t>а</w:t>
            </w:r>
            <w:r w:rsidR="0034387B" w:rsidRPr="00A85F6F">
              <w:rPr>
                <w:sz w:val="24"/>
                <w:szCs w:val="24"/>
              </w:rPr>
              <w:t xml:space="preserve"> дополнительной п</w:t>
            </w:r>
            <w:r w:rsidR="0034387B" w:rsidRPr="00A85F6F">
              <w:rPr>
                <w:sz w:val="24"/>
                <w:szCs w:val="24"/>
              </w:rPr>
              <w:t>о</w:t>
            </w:r>
            <w:r w:rsidR="0034387B" w:rsidRPr="00A85F6F">
              <w:rPr>
                <w:sz w:val="24"/>
                <w:szCs w:val="24"/>
              </w:rPr>
              <w:t>требности в профессиональных кадрах о</w:t>
            </w:r>
            <w:r w:rsidR="0034387B" w:rsidRPr="00A85F6F">
              <w:rPr>
                <w:sz w:val="24"/>
                <w:szCs w:val="24"/>
              </w:rPr>
              <w:t>т</w:t>
            </w:r>
            <w:r w:rsidR="0034387B" w:rsidRPr="00A85F6F">
              <w:rPr>
                <w:sz w:val="24"/>
                <w:szCs w:val="24"/>
              </w:rPr>
              <w:t>раслей экономики Республики Тыва на п</w:t>
            </w:r>
            <w:r w:rsidR="0034387B" w:rsidRPr="00A85F6F">
              <w:rPr>
                <w:sz w:val="24"/>
                <w:szCs w:val="24"/>
              </w:rPr>
              <w:t>е</w:t>
            </w:r>
            <w:r w:rsidR="0034387B" w:rsidRPr="00A85F6F">
              <w:rPr>
                <w:sz w:val="24"/>
                <w:szCs w:val="24"/>
              </w:rPr>
              <w:t>риод до 2035 года</w:t>
            </w:r>
            <w:r w:rsidR="004473C8">
              <w:rPr>
                <w:sz w:val="24"/>
                <w:szCs w:val="24"/>
              </w:rPr>
              <w:t>,</w:t>
            </w:r>
            <w:r w:rsidR="0034387B" w:rsidRPr="00A85F6F">
              <w:rPr>
                <w:sz w:val="24"/>
                <w:szCs w:val="24"/>
              </w:rPr>
              <w:t xml:space="preserve"> </w:t>
            </w:r>
            <w:r w:rsidR="004473C8">
              <w:rPr>
                <w:sz w:val="24"/>
                <w:szCs w:val="24"/>
              </w:rPr>
              <w:t xml:space="preserve">его </w:t>
            </w:r>
            <w:r w:rsidR="0034387B" w:rsidRPr="00A85F6F">
              <w:rPr>
                <w:sz w:val="24"/>
                <w:szCs w:val="24"/>
              </w:rPr>
              <w:t>направлен</w:t>
            </w:r>
            <w:r w:rsidR="004473C8">
              <w:rPr>
                <w:sz w:val="24"/>
                <w:szCs w:val="24"/>
              </w:rPr>
              <w:t>ие</w:t>
            </w:r>
            <w:r w:rsidR="0034387B" w:rsidRPr="00A85F6F">
              <w:rPr>
                <w:sz w:val="24"/>
                <w:szCs w:val="24"/>
              </w:rPr>
              <w:t xml:space="preserve"> в М</w:t>
            </w:r>
            <w:r w:rsidR="0034387B" w:rsidRPr="00A85F6F">
              <w:rPr>
                <w:sz w:val="24"/>
                <w:szCs w:val="24"/>
              </w:rPr>
              <w:t>и</w:t>
            </w:r>
            <w:r w:rsidR="0034387B" w:rsidRPr="00A85F6F">
              <w:rPr>
                <w:sz w:val="24"/>
                <w:szCs w:val="24"/>
              </w:rPr>
              <w:t>нистерство образования Республики Тыва для формирования контрольно-целевого приема в образовательные организа</w:t>
            </w:r>
            <w:r w:rsidRPr="00A85F6F">
              <w:rPr>
                <w:sz w:val="24"/>
                <w:szCs w:val="24"/>
              </w:rPr>
              <w:t>ции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4473C8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Уточнение и корректировка пр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гноза дополнительной потребн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сти в профессиональных кадрах на долгосрочный период один раз в 3 года</w:t>
            </w:r>
          </w:p>
        </w:tc>
        <w:tc>
          <w:tcPr>
            <w:tcW w:w="2957" w:type="dxa"/>
          </w:tcPr>
          <w:p w:rsidR="0034387B" w:rsidRPr="00A85F6F" w:rsidRDefault="0097520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</w:t>
            </w:r>
            <w:r w:rsidR="0034387B" w:rsidRPr="00A85F6F">
              <w:rPr>
                <w:sz w:val="24"/>
                <w:szCs w:val="24"/>
              </w:rPr>
              <w:t>рганы исполнительной власти Республики Тыва, Министерство труда и с</w:t>
            </w:r>
            <w:r w:rsidR="0034387B" w:rsidRPr="00A85F6F">
              <w:rPr>
                <w:sz w:val="24"/>
                <w:szCs w:val="24"/>
              </w:rPr>
              <w:t>о</w:t>
            </w:r>
            <w:r w:rsidR="0034387B" w:rsidRPr="00A85F6F">
              <w:rPr>
                <w:sz w:val="24"/>
                <w:szCs w:val="24"/>
              </w:rPr>
              <w:t>циальной политики Ре</w:t>
            </w:r>
            <w:r w:rsidR="0034387B" w:rsidRPr="00A85F6F"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>публики Тыва, Министе</w:t>
            </w:r>
            <w:r w:rsidR="0034387B" w:rsidRPr="00A85F6F">
              <w:rPr>
                <w:sz w:val="24"/>
                <w:szCs w:val="24"/>
              </w:rPr>
              <w:t>р</w:t>
            </w:r>
            <w:r w:rsidR="0034387B" w:rsidRPr="00A85F6F">
              <w:rPr>
                <w:sz w:val="24"/>
                <w:szCs w:val="24"/>
              </w:rPr>
              <w:t>ство экономического ра</w:t>
            </w:r>
            <w:r w:rsidR="0034387B" w:rsidRPr="00A85F6F">
              <w:rPr>
                <w:sz w:val="24"/>
                <w:szCs w:val="24"/>
              </w:rPr>
              <w:t>з</w:t>
            </w:r>
            <w:r w:rsidR="0034387B" w:rsidRPr="00A85F6F">
              <w:rPr>
                <w:sz w:val="24"/>
                <w:szCs w:val="24"/>
              </w:rPr>
              <w:t>вития</w:t>
            </w:r>
            <w:r w:rsidR="00BE058A" w:rsidRPr="00A85F6F">
              <w:rPr>
                <w:sz w:val="24"/>
                <w:szCs w:val="24"/>
              </w:rPr>
              <w:t xml:space="preserve"> и промышленности</w:t>
            </w:r>
            <w:r w:rsidR="0034387B" w:rsidRPr="00A85F6F">
              <w:rPr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862" w:type="dxa"/>
          </w:tcPr>
          <w:p w:rsidR="0034387B" w:rsidRPr="00A85F6F" w:rsidRDefault="0097520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</w:t>
            </w:r>
            <w:r w:rsidR="0034387B" w:rsidRPr="00A85F6F">
              <w:rPr>
                <w:sz w:val="24"/>
                <w:szCs w:val="24"/>
              </w:rPr>
              <w:t>тчет в Прав</w:t>
            </w:r>
            <w:r w:rsidR="0034387B" w:rsidRPr="00A85F6F">
              <w:rPr>
                <w:sz w:val="24"/>
                <w:szCs w:val="24"/>
              </w:rPr>
              <w:t>и</w:t>
            </w:r>
            <w:r w:rsidR="0034387B" w:rsidRPr="00A85F6F">
              <w:rPr>
                <w:sz w:val="24"/>
                <w:szCs w:val="24"/>
              </w:rPr>
              <w:t>тельство Ре</w:t>
            </w:r>
            <w:r w:rsidR="0034387B" w:rsidRPr="00A85F6F"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2003" w:type="dxa"/>
          </w:tcPr>
          <w:p w:rsidR="0034387B" w:rsidRPr="00A85F6F" w:rsidRDefault="00975205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</w:t>
            </w:r>
            <w:r w:rsidR="0034387B" w:rsidRPr="00A85F6F">
              <w:rPr>
                <w:sz w:val="24"/>
                <w:szCs w:val="24"/>
              </w:rPr>
              <w:t>жегодно, до 30 числа месяца, следующего за отчетным, до 2030 г.</w:t>
            </w:r>
          </w:p>
        </w:tc>
        <w:tc>
          <w:tcPr>
            <w:tcW w:w="4659" w:type="dxa"/>
          </w:tcPr>
          <w:p w:rsidR="0034387B" w:rsidRPr="00A85F6F" w:rsidRDefault="00975205" w:rsidP="001854F7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а</w:t>
            </w:r>
            <w:r w:rsidR="0034387B" w:rsidRPr="00A85F6F">
              <w:rPr>
                <w:sz w:val="24"/>
                <w:szCs w:val="24"/>
              </w:rPr>
              <w:t>ктуализ</w:t>
            </w:r>
            <w:r w:rsidR="001854F7">
              <w:rPr>
                <w:sz w:val="24"/>
                <w:szCs w:val="24"/>
              </w:rPr>
              <w:t>ация</w:t>
            </w:r>
            <w:r w:rsidR="0034387B" w:rsidRPr="00A85F6F">
              <w:rPr>
                <w:sz w:val="24"/>
                <w:szCs w:val="24"/>
              </w:rPr>
              <w:t xml:space="preserve"> прогноз</w:t>
            </w:r>
            <w:r w:rsidR="001854F7">
              <w:rPr>
                <w:sz w:val="24"/>
                <w:szCs w:val="24"/>
              </w:rPr>
              <w:t>а</w:t>
            </w:r>
            <w:r w:rsidR="0034387B" w:rsidRPr="00A85F6F">
              <w:rPr>
                <w:sz w:val="24"/>
                <w:szCs w:val="24"/>
              </w:rPr>
              <w:t xml:space="preserve"> дополнительной п</w:t>
            </w:r>
            <w:r w:rsidR="0034387B" w:rsidRPr="00A85F6F">
              <w:rPr>
                <w:sz w:val="24"/>
                <w:szCs w:val="24"/>
              </w:rPr>
              <w:t>о</w:t>
            </w:r>
            <w:r w:rsidR="0034387B" w:rsidRPr="00A85F6F">
              <w:rPr>
                <w:sz w:val="24"/>
                <w:szCs w:val="24"/>
              </w:rPr>
              <w:t>требности в профессиональных кадрах о</w:t>
            </w:r>
            <w:r w:rsidR="0034387B" w:rsidRPr="00A85F6F">
              <w:rPr>
                <w:sz w:val="24"/>
                <w:szCs w:val="24"/>
              </w:rPr>
              <w:t>т</w:t>
            </w:r>
            <w:r w:rsidR="0034387B" w:rsidRPr="00A85F6F">
              <w:rPr>
                <w:sz w:val="24"/>
                <w:szCs w:val="24"/>
              </w:rPr>
              <w:t>раслей экономики Республики Тыва на п</w:t>
            </w:r>
            <w:r w:rsidR="0034387B" w:rsidRPr="00A85F6F">
              <w:rPr>
                <w:sz w:val="24"/>
                <w:szCs w:val="24"/>
              </w:rPr>
              <w:t>е</w:t>
            </w:r>
            <w:r w:rsidR="0034387B" w:rsidRPr="00A85F6F">
              <w:rPr>
                <w:sz w:val="24"/>
                <w:szCs w:val="24"/>
              </w:rPr>
              <w:t>риод до 2035 года</w:t>
            </w:r>
            <w:r w:rsidR="001854F7">
              <w:rPr>
                <w:sz w:val="24"/>
                <w:szCs w:val="24"/>
              </w:rPr>
              <w:t>,</w:t>
            </w:r>
            <w:r w:rsidR="0034387B" w:rsidRPr="00A85F6F">
              <w:rPr>
                <w:sz w:val="24"/>
                <w:szCs w:val="24"/>
              </w:rPr>
              <w:t xml:space="preserve"> </w:t>
            </w:r>
            <w:r w:rsidR="001854F7">
              <w:rPr>
                <w:sz w:val="24"/>
                <w:szCs w:val="24"/>
              </w:rPr>
              <w:t>его</w:t>
            </w:r>
            <w:r w:rsidR="0034387B" w:rsidRPr="00A85F6F">
              <w:rPr>
                <w:sz w:val="24"/>
                <w:szCs w:val="24"/>
              </w:rPr>
              <w:t xml:space="preserve"> направлен</w:t>
            </w:r>
            <w:r w:rsidR="001854F7">
              <w:rPr>
                <w:sz w:val="24"/>
                <w:szCs w:val="24"/>
              </w:rPr>
              <w:t>ие</w:t>
            </w:r>
            <w:r w:rsidR="0034387B" w:rsidRPr="00A85F6F">
              <w:rPr>
                <w:sz w:val="24"/>
                <w:szCs w:val="24"/>
              </w:rPr>
              <w:t xml:space="preserve"> в М</w:t>
            </w:r>
            <w:r w:rsidR="0034387B" w:rsidRPr="00A85F6F">
              <w:rPr>
                <w:sz w:val="24"/>
                <w:szCs w:val="24"/>
              </w:rPr>
              <w:t>и</w:t>
            </w:r>
            <w:r w:rsidR="0034387B" w:rsidRPr="00A85F6F">
              <w:rPr>
                <w:sz w:val="24"/>
                <w:szCs w:val="24"/>
              </w:rPr>
              <w:t>нистерство образования Республики Тыва для формирования контрольно-целевого приема в образовательные организации</w:t>
            </w:r>
          </w:p>
        </w:tc>
      </w:tr>
    </w:tbl>
    <w:p w:rsidR="00EC4447" w:rsidRDefault="00EC4447"/>
    <w:p w:rsidR="00EC4447" w:rsidRDefault="00EC4447" w:rsidP="00EC4447">
      <w:pPr>
        <w:spacing w:after="0" w:line="240" w:lineRule="auto"/>
      </w:pPr>
    </w:p>
    <w:tbl>
      <w:tblPr>
        <w:tblStyle w:val="11"/>
        <w:tblW w:w="157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3526"/>
        <w:gridCol w:w="2943"/>
        <w:gridCol w:w="14"/>
        <w:gridCol w:w="1862"/>
        <w:gridCol w:w="2003"/>
        <w:gridCol w:w="4659"/>
      </w:tblGrid>
      <w:tr w:rsidR="00EC4447" w:rsidRPr="00A85F6F" w:rsidTr="009E68E2">
        <w:trPr>
          <w:trHeight w:val="20"/>
          <w:tblHeader/>
          <w:jc w:val="center"/>
        </w:trPr>
        <w:tc>
          <w:tcPr>
            <w:tcW w:w="722" w:type="dxa"/>
          </w:tcPr>
          <w:p w:rsidR="00EC4447" w:rsidRPr="00A85F6F" w:rsidRDefault="00EC4447" w:rsidP="009E68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EC4447" w:rsidRPr="00A85F6F" w:rsidRDefault="00EC4447" w:rsidP="009E68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  <w:gridSpan w:val="2"/>
          </w:tcPr>
          <w:p w:rsidR="00EC4447" w:rsidRPr="00A85F6F" w:rsidRDefault="00EC4447" w:rsidP="009E68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EC4447" w:rsidRPr="00A85F6F" w:rsidRDefault="00EC4447" w:rsidP="009E68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EC4447" w:rsidRPr="00A85F6F" w:rsidRDefault="00EC4447" w:rsidP="009E68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5</w:t>
            </w:r>
          </w:p>
        </w:tc>
        <w:tc>
          <w:tcPr>
            <w:tcW w:w="4659" w:type="dxa"/>
          </w:tcPr>
          <w:p w:rsidR="00EC4447" w:rsidRPr="00A85F6F" w:rsidRDefault="00EC4447" w:rsidP="009E68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6</w:t>
            </w:r>
          </w:p>
        </w:tc>
      </w:tr>
      <w:tr w:rsidR="00FB2846" w:rsidRPr="00A85F6F" w:rsidTr="00C20D52">
        <w:trPr>
          <w:trHeight w:val="20"/>
          <w:jc w:val="center"/>
        </w:trPr>
        <w:tc>
          <w:tcPr>
            <w:tcW w:w="15729" w:type="dxa"/>
            <w:gridSpan w:val="7"/>
          </w:tcPr>
          <w:p w:rsidR="00865C9D" w:rsidRPr="00A85F6F" w:rsidRDefault="001854F7" w:rsidP="00AA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5C9D" w:rsidRPr="00A85F6F">
              <w:rPr>
                <w:sz w:val="24"/>
                <w:szCs w:val="24"/>
              </w:rPr>
              <w:t>. Приведение образовательных программ учебных заведений среднего профессионального и высшего образования</w:t>
            </w:r>
          </w:p>
          <w:p w:rsidR="00865C9D" w:rsidRPr="00A85F6F" w:rsidRDefault="00865C9D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в соответствие с потребностями экономики, а также организация профориентационной работы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8F3B32" w:rsidP="001854F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3</w:t>
            </w:r>
            <w:r w:rsidR="001854F7">
              <w:rPr>
                <w:sz w:val="24"/>
                <w:szCs w:val="24"/>
              </w:rPr>
              <w:t>.1</w:t>
            </w:r>
          </w:p>
        </w:tc>
        <w:tc>
          <w:tcPr>
            <w:tcW w:w="3526" w:type="dxa"/>
          </w:tcPr>
          <w:p w:rsidR="00865C9D" w:rsidRPr="00A85F6F" w:rsidRDefault="00865C9D" w:rsidP="001854F7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Разработка, утверждение и ре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лизация плана профориентац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онных меропр</w:t>
            </w:r>
            <w:r w:rsidR="00BE058A" w:rsidRPr="00A85F6F">
              <w:rPr>
                <w:sz w:val="24"/>
                <w:szCs w:val="24"/>
              </w:rPr>
              <w:t>иятий среди об</w:t>
            </w:r>
            <w:r w:rsidR="00BE058A" w:rsidRPr="00A85F6F">
              <w:rPr>
                <w:sz w:val="24"/>
                <w:szCs w:val="24"/>
              </w:rPr>
              <w:t>у</w:t>
            </w:r>
            <w:r w:rsidR="00BE058A" w:rsidRPr="00A85F6F">
              <w:rPr>
                <w:sz w:val="24"/>
                <w:szCs w:val="24"/>
              </w:rPr>
              <w:t>чающихся 6-11 кл</w:t>
            </w:r>
            <w:r w:rsidR="001854F7">
              <w:rPr>
                <w:sz w:val="24"/>
                <w:szCs w:val="24"/>
              </w:rPr>
              <w:t>ассов</w:t>
            </w:r>
            <w:r w:rsidR="00BE058A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в соо</w:t>
            </w:r>
            <w:r w:rsidRPr="00A85F6F">
              <w:rPr>
                <w:sz w:val="24"/>
                <w:szCs w:val="24"/>
              </w:rPr>
              <w:t>т</w:t>
            </w:r>
            <w:r w:rsidRPr="00A85F6F">
              <w:rPr>
                <w:sz w:val="24"/>
                <w:szCs w:val="24"/>
              </w:rPr>
              <w:t>ветствии с контрольными ци</w:t>
            </w:r>
            <w:r w:rsidRPr="00A85F6F">
              <w:rPr>
                <w:sz w:val="24"/>
                <w:szCs w:val="24"/>
              </w:rPr>
              <w:t>ф</w:t>
            </w:r>
            <w:r w:rsidRPr="00A85F6F">
              <w:rPr>
                <w:sz w:val="24"/>
                <w:szCs w:val="24"/>
              </w:rPr>
              <w:t>рами приема по укрупненным группам профессий и специал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ностей и направлений подгото</w:t>
            </w:r>
            <w:r w:rsidRPr="00A85F6F">
              <w:rPr>
                <w:sz w:val="24"/>
                <w:szCs w:val="24"/>
              </w:rPr>
              <w:t>в</w:t>
            </w:r>
            <w:r w:rsidRPr="00A85F6F">
              <w:rPr>
                <w:sz w:val="24"/>
                <w:szCs w:val="24"/>
              </w:rPr>
              <w:t>ки среднего профессионального и высшего образования</w:t>
            </w:r>
          </w:p>
        </w:tc>
        <w:tc>
          <w:tcPr>
            <w:tcW w:w="2957" w:type="dxa"/>
            <w:gridSpan w:val="2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Министерство образования Республики Тыва, ФГБОУ </w:t>
            </w:r>
            <w:proofErr w:type="gramStart"/>
            <w:r w:rsidRPr="00A85F6F">
              <w:rPr>
                <w:sz w:val="24"/>
                <w:szCs w:val="24"/>
              </w:rPr>
              <w:t>ВО</w:t>
            </w:r>
            <w:proofErr w:type="gramEnd"/>
            <w:r w:rsidRPr="00A85F6F">
              <w:rPr>
                <w:sz w:val="24"/>
                <w:szCs w:val="24"/>
              </w:rPr>
              <w:t xml:space="preserve"> «Тувинский госуда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ственный университет»</w:t>
            </w:r>
            <w:r w:rsidR="005D2317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62" w:type="dxa"/>
          </w:tcPr>
          <w:p w:rsidR="00865C9D" w:rsidRPr="00A85F6F" w:rsidRDefault="00975205" w:rsidP="00975205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</w:t>
            </w:r>
            <w:r w:rsidR="00865C9D" w:rsidRPr="00A85F6F">
              <w:rPr>
                <w:sz w:val="24"/>
                <w:szCs w:val="24"/>
              </w:rPr>
              <w:t>егиональный план реализации профориентац</w:t>
            </w:r>
            <w:r w:rsidR="00865C9D" w:rsidRPr="00A85F6F">
              <w:rPr>
                <w:sz w:val="24"/>
                <w:szCs w:val="24"/>
              </w:rPr>
              <w:t>и</w:t>
            </w:r>
            <w:r w:rsidR="00865C9D" w:rsidRPr="00A85F6F">
              <w:rPr>
                <w:sz w:val="24"/>
                <w:szCs w:val="24"/>
              </w:rPr>
              <w:t>онных меропр</w:t>
            </w:r>
            <w:r w:rsidR="00865C9D" w:rsidRPr="00A85F6F">
              <w:rPr>
                <w:sz w:val="24"/>
                <w:szCs w:val="24"/>
              </w:rPr>
              <w:t>и</w:t>
            </w:r>
            <w:r w:rsidR="00865C9D" w:rsidRPr="00A85F6F">
              <w:rPr>
                <w:sz w:val="24"/>
                <w:szCs w:val="24"/>
              </w:rPr>
              <w:t>ятий среди об</w:t>
            </w:r>
            <w:r w:rsidR="00865C9D" w:rsidRPr="00A85F6F">
              <w:rPr>
                <w:sz w:val="24"/>
                <w:szCs w:val="24"/>
              </w:rPr>
              <w:t>у</w:t>
            </w:r>
            <w:r w:rsidR="00865C9D" w:rsidRPr="00A85F6F">
              <w:rPr>
                <w:sz w:val="24"/>
                <w:szCs w:val="24"/>
              </w:rPr>
              <w:t>чающихся 6-11 классов</w:t>
            </w:r>
            <w:r w:rsidRPr="00A85F6F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>Отчет в Минпросвещ</w:t>
            </w:r>
            <w:r w:rsidR="00865C9D"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ния России</w:t>
            </w:r>
          </w:p>
        </w:tc>
        <w:tc>
          <w:tcPr>
            <w:tcW w:w="2003" w:type="dxa"/>
          </w:tcPr>
          <w:p w:rsidR="00865C9D" w:rsidRPr="00A85F6F" w:rsidRDefault="00975205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до</w:t>
            </w:r>
            <w:r w:rsidR="00865C9D" w:rsidRPr="00A85F6F">
              <w:rPr>
                <w:sz w:val="24"/>
                <w:szCs w:val="24"/>
              </w:rPr>
              <w:t xml:space="preserve"> 31 декабря 2024 г., далее –</w:t>
            </w:r>
            <w:r w:rsidRPr="00A85F6F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>ежегодно</w:t>
            </w:r>
          </w:p>
          <w:p w:rsidR="00865C9D" w:rsidRPr="00A85F6F" w:rsidRDefault="00865C9D" w:rsidP="00AA0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865C9D" w:rsidRPr="00A85F6F" w:rsidRDefault="00975205" w:rsidP="001854F7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в</w:t>
            </w:r>
            <w:r w:rsidR="00865C9D" w:rsidRPr="00A85F6F">
              <w:rPr>
                <w:sz w:val="24"/>
                <w:szCs w:val="24"/>
              </w:rPr>
              <w:t xml:space="preserve"> каждой образовательной организации утвержден</w:t>
            </w:r>
            <w:r w:rsidR="001854F7">
              <w:rPr>
                <w:sz w:val="24"/>
                <w:szCs w:val="24"/>
              </w:rPr>
              <w:t>ие</w:t>
            </w:r>
            <w:r w:rsidR="00865C9D" w:rsidRPr="00A85F6F">
              <w:rPr>
                <w:sz w:val="24"/>
                <w:szCs w:val="24"/>
              </w:rPr>
              <w:t xml:space="preserve"> план</w:t>
            </w:r>
            <w:r w:rsidR="001854F7">
              <w:rPr>
                <w:sz w:val="24"/>
                <w:szCs w:val="24"/>
              </w:rPr>
              <w:t>а</w:t>
            </w:r>
            <w:r w:rsidR="00865C9D" w:rsidRPr="00A85F6F">
              <w:rPr>
                <w:sz w:val="24"/>
                <w:szCs w:val="24"/>
              </w:rPr>
              <w:t xml:space="preserve"> профориентационных мероприятий в соответствии с запросами эко</w:t>
            </w:r>
            <w:r w:rsidR="001854F7">
              <w:rPr>
                <w:sz w:val="24"/>
                <w:szCs w:val="24"/>
              </w:rPr>
              <w:t>номики региона;</w:t>
            </w:r>
            <w:r w:rsidR="00865C9D" w:rsidRPr="00A85F6F">
              <w:rPr>
                <w:sz w:val="24"/>
                <w:szCs w:val="24"/>
              </w:rPr>
              <w:br/>
            </w:r>
            <w:r w:rsidR="001854F7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беспечен</w:t>
            </w:r>
            <w:r w:rsidR="001854F7">
              <w:rPr>
                <w:sz w:val="24"/>
                <w:szCs w:val="24"/>
              </w:rPr>
              <w:t>ие</w:t>
            </w:r>
            <w:r w:rsidR="00865C9D" w:rsidRPr="00A85F6F">
              <w:rPr>
                <w:sz w:val="24"/>
                <w:szCs w:val="24"/>
              </w:rPr>
              <w:t xml:space="preserve"> прохождени</w:t>
            </w:r>
            <w:r w:rsidR="001854F7">
              <w:rPr>
                <w:sz w:val="24"/>
                <w:szCs w:val="24"/>
              </w:rPr>
              <w:t>я</w:t>
            </w:r>
            <w:r w:rsidR="00865C9D" w:rsidRPr="00A85F6F">
              <w:rPr>
                <w:sz w:val="24"/>
                <w:szCs w:val="24"/>
              </w:rPr>
              <w:t xml:space="preserve"> за учебный год минимум двух мероприятий по професси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 xml:space="preserve">нальному выбору (профпробы, мастер-классы, экскурсии и др.) на площадках предприятий-работодателей, организаций СПО, ФГБОУ </w:t>
            </w:r>
            <w:proofErr w:type="gramStart"/>
            <w:r w:rsidR="00865C9D" w:rsidRPr="00A85F6F">
              <w:rPr>
                <w:sz w:val="24"/>
                <w:szCs w:val="24"/>
              </w:rPr>
              <w:t>ВО</w:t>
            </w:r>
            <w:proofErr w:type="gramEnd"/>
            <w:r w:rsidR="00865C9D" w:rsidRPr="00A85F6F">
              <w:rPr>
                <w:sz w:val="24"/>
                <w:szCs w:val="24"/>
              </w:rPr>
              <w:t xml:space="preserve"> «Тувинский госуда</w:t>
            </w:r>
            <w:r w:rsidR="00865C9D" w:rsidRPr="00A85F6F">
              <w:rPr>
                <w:sz w:val="24"/>
                <w:szCs w:val="24"/>
              </w:rPr>
              <w:t>р</w:t>
            </w:r>
            <w:r w:rsidR="00865C9D" w:rsidRPr="00A85F6F">
              <w:rPr>
                <w:sz w:val="24"/>
                <w:szCs w:val="24"/>
              </w:rPr>
              <w:t>ственный университет»</w:t>
            </w:r>
            <w:r w:rsidR="00A4445E">
              <w:rPr>
                <w:sz w:val="24"/>
                <w:szCs w:val="24"/>
              </w:rPr>
              <w:t>,</w:t>
            </w:r>
            <w:r w:rsidR="00865C9D" w:rsidRPr="00A85F6F">
              <w:rPr>
                <w:sz w:val="24"/>
                <w:szCs w:val="24"/>
              </w:rPr>
              <w:t xml:space="preserve"> не менее 17 тыс. чел. ежегодно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8F3B32" w:rsidP="001854F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3</w:t>
            </w:r>
            <w:r w:rsidR="001854F7">
              <w:rPr>
                <w:sz w:val="24"/>
                <w:szCs w:val="24"/>
              </w:rPr>
              <w:t>.2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Приведение структуры приема в ФГБОУ </w:t>
            </w:r>
            <w:proofErr w:type="gramStart"/>
            <w:r w:rsidRPr="00A85F6F">
              <w:rPr>
                <w:sz w:val="24"/>
                <w:szCs w:val="24"/>
              </w:rPr>
              <w:t>ВО</w:t>
            </w:r>
            <w:proofErr w:type="gramEnd"/>
            <w:r w:rsidRPr="00A85F6F">
              <w:rPr>
                <w:sz w:val="24"/>
                <w:szCs w:val="24"/>
              </w:rPr>
              <w:t xml:space="preserve"> «Тувинский гос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дарственный университет» в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ответствии со структурой кадр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вой потребности Республики Тыва</w:t>
            </w:r>
          </w:p>
        </w:tc>
        <w:tc>
          <w:tcPr>
            <w:tcW w:w="2957" w:type="dxa"/>
            <w:gridSpan w:val="2"/>
          </w:tcPr>
          <w:p w:rsidR="00865C9D" w:rsidRPr="00A85F6F" w:rsidRDefault="00865C9D" w:rsidP="00F11A5A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Правительство Республи</w:t>
            </w:r>
            <w:r w:rsidR="00F11A5A" w:rsidRPr="00A85F6F">
              <w:rPr>
                <w:sz w:val="24"/>
                <w:szCs w:val="24"/>
              </w:rPr>
              <w:t xml:space="preserve">ки Тыва, </w:t>
            </w:r>
            <w:r w:rsidRPr="00A85F6F">
              <w:rPr>
                <w:sz w:val="24"/>
                <w:szCs w:val="24"/>
              </w:rPr>
              <w:t>отраслевые объед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нения</w:t>
            </w:r>
            <w:r w:rsidR="00F11A5A" w:rsidRPr="00A85F6F">
              <w:rPr>
                <w:sz w:val="24"/>
                <w:szCs w:val="24"/>
              </w:rPr>
              <w:t xml:space="preserve"> работодателей, о</w:t>
            </w:r>
            <w:r w:rsidRPr="00A85F6F">
              <w:rPr>
                <w:sz w:val="24"/>
                <w:szCs w:val="24"/>
              </w:rPr>
              <w:t>бр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зовательные организации высшего образования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 xml:space="preserve">публики </w:t>
            </w:r>
            <w:r w:rsidR="00F11A5A" w:rsidRPr="00A85F6F">
              <w:rPr>
                <w:sz w:val="24"/>
                <w:szCs w:val="24"/>
              </w:rPr>
              <w:t>Тыва</w:t>
            </w:r>
            <w:r w:rsidR="005D2317">
              <w:rPr>
                <w:sz w:val="24"/>
                <w:szCs w:val="24"/>
              </w:rPr>
              <w:t xml:space="preserve"> (по соглас</w:t>
            </w:r>
            <w:r w:rsidR="005D2317">
              <w:rPr>
                <w:sz w:val="24"/>
                <w:szCs w:val="24"/>
              </w:rPr>
              <w:t>о</w:t>
            </w:r>
            <w:r w:rsidR="005D2317">
              <w:rPr>
                <w:sz w:val="24"/>
                <w:szCs w:val="24"/>
              </w:rPr>
              <w:t>ванию)</w:t>
            </w:r>
            <w:r w:rsidR="00F11A5A" w:rsidRPr="00A85F6F">
              <w:rPr>
                <w:sz w:val="24"/>
                <w:szCs w:val="24"/>
              </w:rPr>
              <w:t xml:space="preserve">, </w:t>
            </w:r>
            <w:r w:rsidRPr="00A85F6F">
              <w:rPr>
                <w:sz w:val="24"/>
                <w:szCs w:val="24"/>
              </w:rPr>
              <w:t xml:space="preserve">ФГБОУ </w:t>
            </w:r>
            <w:proofErr w:type="gramStart"/>
            <w:r w:rsidRPr="00A85F6F">
              <w:rPr>
                <w:sz w:val="24"/>
                <w:szCs w:val="24"/>
              </w:rPr>
              <w:t>ВО</w:t>
            </w:r>
            <w:proofErr w:type="gramEnd"/>
            <w:r w:rsidRPr="00A85F6F">
              <w:rPr>
                <w:sz w:val="24"/>
                <w:szCs w:val="24"/>
              </w:rPr>
              <w:t xml:space="preserve"> «Т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винский государственный университет»</w:t>
            </w:r>
            <w:r w:rsidR="005D2317">
              <w:rPr>
                <w:sz w:val="24"/>
                <w:szCs w:val="24"/>
              </w:rPr>
              <w:t xml:space="preserve"> (по соглас</w:t>
            </w:r>
            <w:r w:rsidR="005D2317">
              <w:rPr>
                <w:sz w:val="24"/>
                <w:szCs w:val="24"/>
              </w:rPr>
              <w:t>о</w:t>
            </w:r>
            <w:r w:rsidR="005D2317">
              <w:rPr>
                <w:sz w:val="24"/>
                <w:szCs w:val="24"/>
              </w:rPr>
              <w:t>ванию)</w:t>
            </w:r>
          </w:p>
        </w:tc>
        <w:tc>
          <w:tcPr>
            <w:tcW w:w="1862" w:type="dxa"/>
          </w:tcPr>
          <w:p w:rsidR="00865C9D" w:rsidRPr="00A85F6F" w:rsidRDefault="005D2317" w:rsidP="00C2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Мин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брнауки России</w:t>
            </w:r>
          </w:p>
        </w:tc>
        <w:tc>
          <w:tcPr>
            <w:tcW w:w="2003" w:type="dxa"/>
          </w:tcPr>
          <w:p w:rsidR="00865C9D" w:rsidRPr="00A85F6F" w:rsidRDefault="00865C9D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до 15 сентября</w:t>
            </w:r>
          </w:p>
          <w:p w:rsidR="00865C9D" w:rsidRPr="00A85F6F" w:rsidRDefault="00865C9D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2024 г., далее –</w:t>
            </w:r>
          </w:p>
          <w:p w:rsidR="00865C9D" w:rsidRPr="00A85F6F" w:rsidRDefault="00865C9D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</w:t>
            </w:r>
          </w:p>
        </w:tc>
        <w:tc>
          <w:tcPr>
            <w:tcW w:w="4659" w:type="dxa"/>
          </w:tcPr>
          <w:p w:rsidR="00865C9D" w:rsidRPr="00A85F6F" w:rsidRDefault="00F11A5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и</w:t>
            </w:r>
            <w:r w:rsidR="00865C9D" w:rsidRPr="00A85F6F">
              <w:rPr>
                <w:sz w:val="24"/>
                <w:szCs w:val="24"/>
              </w:rPr>
              <w:t>нформационная справка по результатам ведомственного мониторинга деятельности образовательных организаций высшего о</w:t>
            </w:r>
            <w:r w:rsidR="00865C9D" w:rsidRPr="00A85F6F">
              <w:rPr>
                <w:sz w:val="24"/>
                <w:szCs w:val="24"/>
              </w:rPr>
              <w:t>б</w:t>
            </w:r>
            <w:r w:rsidR="00865C9D" w:rsidRPr="00A85F6F">
              <w:rPr>
                <w:sz w:val="24"/>
                <w:szCs w:val="24"/>
              </w:rPr>
              <w:t>разования 1-Мониторинг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A4445E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Мониторинг трудоустройства выпускников образовательных организаций высшего и среднего профессионального образования</w:t>
            </w:r>
          </w:p>
        </w:tc>
        <w:tc>
          <w:tcPr>
            <w:tcW w:w="2957" w:type="dxa"/>
            <w:gridSpan w:val="2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Министерство образования Республики Тыва, ФГБОУ </w:t>
            </w:r>
            <w:proofErr w:type="gramStart"/>
            <w:r w:rsidRPr="00A85F6F">
              <w:rPr>
                <w:sz w:val="24"/>
                <w:szCs w:val="24"/>
              </w:rPr>
              <w:t>ВО</w:t>
            </w:r>
            <w:proofErr w:type="gramEnd"/>
            <w:r w:rsidRPr="00A85F6F">
              <w:rPr>
                <w:sz w:val="24"/>
                <w:szCs w:val="24"/>
              </w:rPr>
              <w:t xml:space="preserve"> «Тувинский госуда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ственный университет»</w:t>
            </w:r>
            <w:r w:rsidR="005D2317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62" w:type="dxa"/>
          </w:tcPr>
          <w:p w:rsidR="00865C9D" w:rsidRPr="00A85F6F" w:rsidRDefault="00F11A5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</w:t>
            </w:r>
            <w:r w:rsidR="00865C9D"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труд России, Минпросвещ</w:t>
            </w:r>
            <w:r w:rsidR="00865C9D"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ния России</w:t>
            </w:r>
          </w:p>
        </w:tc>
        <w:tc>
          <w:tcPr>
            <w:tcW w:w="2003" w:type="dxa"/>
          </w:tcPr>
          <w:p w:rsidR="005D2317" w:rsidRDefault="00F11A5A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 xml:space="preserve">о 1 ноября </w:t>
            </w:r>
          </w:p>
          <w:p w:rsidR="00865C9D" w:rsidRPr="00A85F6F" w:rsidRDefault="00865C9D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2024 г., далее – ежегодно</w:t>
            </w:r>
          </w:p>
        </w:tc>
        <w:tc>
          <w:tcPr>
            <w:tcW w:w="4659" w:type="dxa"/>
          </w:tcPr>
          <w:p w:rsidR="00865C9D" w:rsidRPr="00A85F6F" w:rsidRDefault="00F11A5A" w:rsidP="00F11A5A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у</w:t>
            </w:r>
            <w:r w:rsidR="00865C9D" w:rsidRPr="00A85F6F">
              <w:rPr>
                <w:sz w:val="24"/>
                <w:szCs w:val="24"/>
              </w:rPr>
              <w:t xml:space="preserve">величение удельного </w:t>
            </w:r>
            <w:proofErr w:type="gramStart"/>
            <w:r w:rsidR="00865C9D" w:rsidRPr="00A85F6F">
              <w:rPr>
                <w:sz w:val="24"/>
                <w:szCs w:val="24"/>
              </w:rPr>
              <w:t>веса численности выпускников образовательных организаций профессионального образования очной формы</w:t>
            </w:r>
            <w:proofErr w:type="gramEnd"/>
            <w:r w:rsidR="00865C9D" w:rsidRPr="00A85F6F">
              <w:rPr>
                <w:sz w:val="24"/>
                <w:szCs w:val="24"/>
              </w:rPr>
              <w:t xml:space="preserve"> обучения, трудоустроившихся в т</w:t>
            </w:r>
            <w:r w:rsidR="00865C9D"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чение одного года после окончания обуч</w:t>
            </w:r>
            <w:r w:rsidR="00865C9D"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ния по полученной специальности (профе</w:t>
            </w:r>
            <w:r w:rsidR="00865C9D" w:rsidRPr="00A85F6F">
              <w:rPr>
                <w:sz w:val="24"/>
                <w:szCs w:val="24"/>
              </w:rPr>
              <w:t>с</w:t>
            </w:r>
            <w:r w:rsidR="00865C9D" w:rsidRPr="00A85F6F">
              <w:rPr>
                <w:sz w:val="24"/>
                <w:szCs w:val="24"/>
              </w:rPr>
              <w:lastRenderedPageBreak/>
              <w:t>сии), в общей численности выпускников образовательных организаций професси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нального образования очной формы обуч</w:t>
            </w:r>
            <w:r w:rsidR="00865C9D"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ния (не менее 65,7</w:t>
            </w:r>
            <w:r w:rsidRPr="00A85F6F">
              <w:rPr>
                <w:sz w:val="24"/>
                <w:szCs w:val="24"/>
              </w:rPr>
              <w:t xml:space="preserve"> процента</w:t>
            </w:r>
            <w:r w:rsidR="00865C9D" w:rsidRPr="00A85F6F">
              <w:rPr>
                <w:sz w:val="24"/>
                <w:szCs w:val="24"/>
              </w:rPr>
              <w:t xml:space="preserve"> далее по еж</w:t>
            </w:r>
            <w:r w:rsidR="00865C9D"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годному нарастанию)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A4445E" w:rsidP="00A44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Занятость выпускников образ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вательных организаций, реал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зующих программы среднего профессионального образования в рамках ФП «Профессионал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тет»</w:t>
            </w:r>
          </w:p>
        </w:tc>
        <w:tc>
          <w:tcPr>
            <w:tcW w:w="2957" w:type="dxa"/>
            <w:gridSpan w:val="2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862" w:type="dxa"/>
          </w:tcPr>
          <w:p w:rsidR="00865C9D" w:rsidRPr="00A85F6F" w:rsidRDefault="00F11A5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</w:t>
            </w:r>
            <w:r w:rsidR="00865C9D"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просвещения России</w:t>
            </w:r>
          </w:p>
        </w:tc>
        <w:tc>
          <w:tcPr>
            <w:tcW w:w="2003" w:type="dxa"/>
          </w:tcPr>
          <w:p w:rsidR="005D2317" w:rsidRDefault="00F11A5A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 xml:space="preserve">о 1 ноября </w:t>
            </w:r>
          </w:p>
          <w:p w:rsidR="00865C9D" w:rsidRPr="00A85F6F" w:rsidRDefault="00865C9D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2026 г., далее – ежегодно</w:t>
            </w:r>
          </w:p>
        </w:tc>
        <w:tc>
          <w:tcPr>
            <w:tcW w:w="4659" w:type="dxa"/>
          </w:tcPr>
          <w:p w:rsidR="00865C9D" w:rsidRPr="00A85F6F" w:rsidRDefault="00F11A5A" w:rsidP="00F11A5A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 xml:space="preserve">оля занятых выпускников в рамках ФП «Профессионалитет» с 2026-2030 </w:t>
            </w:r>
            <w:r w:rsidRPr="00A85F6F">
              <w:rPr>
                <w:sz w:val="24"/>
                <w:szCs w:val="24"/>
              </w:rPr>
              <w:t>г</w:t>
            </w:r>
            <w:r w:rsidR="00865C9D" w:rsidRPr="00A85F6F">
              <w:rPr>
                <w:sz w:val="24"/>
                <w:szCs w:val="24"/>
              </w:rPr>
              <w:t xml:space="preserve">г. </w:t>
            </w:r>
            <w:r w:rsidRPr="00A85F6F">
              <w:rPr>
                <w:sz w:val="24"/>
                <w:szCs w:val="24"/>
              </w:rPr>
              <w:t>–</w:t>
            </w:r>
            <w:r w:rsidR="00865C9D" w:rsidRPr="00A85F6F">
              <w:rPr>
                <w:sz w:val="24"/>
                <w:szCs w:val="24"/>
              </w:rPr>
              <w:t xml:space="preserve"> 85</w:t>
            </w:r>
            <w:r w:rsidRPr="00A85F6F">
              <w:rPr>
                <w:sz w:val="24"/>
                <w:szCs w:val="24"/>
              </w:rPr>
              <w:t xml:space="preserve"> процентов</w:t>
            </w:r>
            <w:r w:rsidR="00865C9D" w:rsidRPr="00A85F6F">
              <w:rPr>
                <w:sz w:val="24"/>
                <w:szCs w:val="24"/>
              </w:rPr>
              <w:t xml:space="preserve"> ежегодно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A4445E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Взаимодействие с работодат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лями для организации практики, стажировки и трудоустройства выпускников;</w:t>
            </w:r>
          </w:p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Тиражирование эффективных практик маршрутизации студе</w:t>
            </w:r>
            <w:r w:rsidRPr="00A85F6F">
              <w:rPr>
                <w:sz w:val="24"/>
                <w:szCs w:val="24"/>
              </w:rPr>
              <w:t>н</w:t>
            </w:r>
            <w:r w:rsidRPr="00A85F6F">
              <w:rPr>
                <w:sz w:val="24"/>
                <w:szCs w:val="24"/>
              </w:rPr>
              <w:t>тов и выпускников среднего профессионального образования на предприятия, в том числе направленных на приобретение первого профессионального опыта</w:t>
            </w:r>
          </w:p>
        </w:tc>
        <w:tc>
          <w:tcPr>
            <w:tcW w:w="2957" w:type="dxa"/>
            <w:gridSpan w:val="2"/>
          </w:tcPr>
          <w:p w:rsidR="00865C9D" w:rsidRPr="00A85F6F" w:rsidRDefault="00865C9D" w:rsidP="00A4445E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Тыва,</w:t>
            </w:r>
            <w:r w:rsidR="00691CE2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Мин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стерство сельского хозя</w:t>
            </w:r>
            <w:r w:rsidRPr="00A85F6F">
              <w:rPr>
                <w:sz w:val="24"/>
                <w:szCs w:val="24"/>
              </w:rPr>
              <w:t>й</w:t>
            </w:r>
            <w:r w:rsidRPr="00A85F6F">
              <w:rPr>
                <w:sz w:val="24"/>
                <w:szCs w:val="24"/>
              </w:rPr>
              <w:t>ства и продовольствия Республики Тыва,</w:t>
            </w:r>
            <w:r w:rsidR="00691CE2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Мин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 xml:space="preserve">стерство </w:t>
            </w:r>
            <w:proofErr w:type="gramStart"/>
            <w:r w:rsidRPr="00A85F6F">
              <w:rPr>
                <w:sz w:val="24"/>
                <w:szCs w:val="24"/>
              </w:rPr>
              <w:t>дорожно</w:t>
            </w:r>
            <w:r w:rsidR="00691CE2" w:rsidRPr="00A85F6F">
              <w:rPr>
                <w:sz w:val="24"/>
                <w:szCs w:val="24"/>
              </w:rPr>
              <w:t>го-</w:t>
            </w:r>
            <w:r w:rsidRPr="00A85F6F">
              <w:rPr>
                <w:sz w:val="24"/>
                <w:szCs w:val="24"/>
              </w:rPr>
              <w:t>транспортного</w:t>
            </w:r>
            <w:proofErr w:type="gramEnd"/>
            <w:r w:rsidRPr="00A85F6F">
              <w:rPr>
                <w:sz w:val="24"/>
                <w:szCs w:val="24"/>
              </w:rPr>
              <w:t xml:space="preserve"> комплекса Республики Тыва, Мин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стерство топлива и энерг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тики Республики Тыва,</w:t>
            </w:r>
            <w:r w:rsidR="00691CE2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="00A4445E">
              <w:rPr>
                <w:sz w:val="24"/>
                <w:szCs w:val="24"/>
              </w:rPr>
              <w:t xml:space="preserve">публики Тыва, </w:t>
            </w:r>
            <w:r w:rsidRPr="00A85F6F">
              <w:rPr>
                <w:sz w:val="24"/>
                <w:szCs w:val="24"/>
              </w:rPr>
              <w:t>Министе</w:t>
            </w:r>
            <w:r w:rsidRPr="00A85F6F">
              <w:rPr>
                <w:sz w:val="24"/>
                <w:szCs w:val="24"/>
              </w:rPr>
              <w:t>р</w:t>
            </w:r>
            <w:r w:rsidR="00A4445E">
              <w:rPr>
                <w:sz w:val="24"/>
                <w:szCs w:val="24"/>
              </w:rPr>
              <w:t>ство экономического ра</w:t>
            </w:r>
            <w:r w:rsidR="00A4445E">
              <w:rPr>
                <w:sz w:val="24"/>
                <w:szCs w:val="24"/>
              </w:rPr>
              <w:t>з</w:t>
            </w:r>
            <w:r w:rsidR="00A4445E">
              <w:rPr>
                <w:sz w:val="24"/>
                <w:szCs w:val="24"/>
              </w:rPr>
              <w:t xml:space="preserve">вития </w:t>
            </w:r>
            <w:r w:rsidRPr="00A85F6F">
              <w:rPr>
                <w:sz w:val="24"/>
                <w:szCs w:val="24"/>
              </w:rPr>
              <w:t>и промышленности Республики Тыва</w:t>
            </w:r>
          </w:p>
        </w:tc>
        <w:tc>
          <w:tcPr>
            <w:tcW w:w="1862" w:type="dxa"/>
          </w:tcPr>
          <w:p w:rsidR="00865C9D" w:rsidRPr="00A85F6F" w:rsidRDefault="00F11A5A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</w:t>
            </w:r>
            <w:r w:rsidR="00865C9D"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труд России, Минпросвещ</w:t>
            </w:r>
            <w:r w:rsidR="00865C9D"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ния России</w:t>
            </w:r>
          </w:p>
        </w:tc>
        <w:tc>
          <w:tcPr>
            <w:tcW w:w="2003" w:type="dxa"/>
          </w:tcPr>
          <w:p w:rsidR="00865C9D" w:rsidRPr="00A85F6F" w:rsidRDefault="00865C9D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 июля 2024 г., далее ежегодно</w:t>
            </w:r>
          </w:p>
        </w:tc>
        <w:tc>
          <w:tcPr>
            <w:tcW w:w="4659" w:type="dxa"/>
          </w:tcPr>
          <w:p w:rsidR="00865C9D" w:rsidRPr="00A85F6F" w:rsidRDefault="00691CE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у</w:t>
            </w:r>
            <w:r w:rsidR="00865C9D" w:rsidRPr="00A85F6F">
              <w:rPr>
                <w:sz w:val="24"/>
                <w:szCs w:val="24"/>
              </w:rPr>
              <w:t>величение количества обучающихся, пр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шедших практическую подготовку в орг</w:t>
            </w:r>
            <w:r w:rsidR="00865C9D" w:rsidRPr="00A85F6F">
              <w:rPr>
                <w:sz w:val="24"/>
                <w:szCs w:val="24"/>
              </w:rPr>
              <w:t>а</w:t>
            </w:r>
            <w:r w:rsidR="00865C9D" w:rsidRPr="00A85F6F">
              <w:rPr>
                <w:sz w:val="24"/>
                <w:szCs w:val="24"/>
              </w:rPr>
              <w:t>низации работодателя, осуществляющей деятельность по профилю соответству</w:t>
            </w:r>
            <w:r w:rsidR="00865C9D" w:rsidRPr="00A85F6F">
              <w:rPr>
                <w:sz w:val="24"/>
                <w:szCs w:val="24"/>
              </w:rPr>
              <w:t>ю</w:t>
            </w:r>
            <w:r w:rsidR="00865C9D" w:rsidRPr="00A85F6F">
              <w:rPr>
                <w:sz w:val="24"/>
                <w:szCs w:val="24"/>
              </w:rPr>
              <w:t>щей образовательной прогр</w:t>
            </w:r>
            <w:r w:rsidRPr="00A85F6F">
              <w:rPr>
                <w:sz w:val="24"/>
                <w:szCs w:val="24"/>
              </w:rPr>
              <w:t>аммы (не менее чем на 500 чел.);</w:t>
            </w:r>
          </w:p>
          <w:p w:rsidR="00865C9D" w:rsidRPr="00A85F6F" w:rsidRDefault="00691CE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у</w:t>
            </w:r>
            <w:r w:rsidR="00865C9D" w:rsidRPr="00A85F6F">
              <w:rPr>
                <w:sz w:val="24"/>
                <w:szCs w:val="24"/>
              </w:rPr>
              <w:t>частие не менее 3 образовательных орг</w:t>
            </w:r>
            <w:r w:rsidR="00865C9D" w:rsidRPr="00A85F6F">
              <w:rPr>
                <w:sz w:val="24"/>
                <w:szCs w:val="24"/>
              </w:rPr>
              <w:t>а</w:t>
            </w:r>
            <w:r w:rsidR="00865C9D" w:rsidRPr="00A85F6F">
              <w:rPr>
                <w:sz w:val="24"/>
                <w:szCs w:val="24"/>
              </w:rPr>
              <w:t>низаций во Всероссийском конкурсе лу</w:t>
            </w:r>
            <w:r w:rsidR="00865C9D" w:rsidRPr="00A85F6F">
              <w:rPr>
                <w:sz w:val="24"/>
                <w:szCs w:val="24"/>
              </w:rPr>
              <w:t>ч</w:t>
            </w:r>
            <w:r w:rsidR="00865C9D" w:rsidRPr="00A85F6F">
              <w:rPr>
                <w:sz w:val="24"/>
                <w:szCs w:val="24"/>
              </w:rPr>
              <w:t>ших практик подготовки кадров и специ</w:t>
            </w:r>
            <w:r w:rsidR="00865C9D" w:rsidRPr="00A85F6F">
              <w:rPr>
                <w:sz w:val="24"/>
                <w:szCs w:val="24"/>
              </w:rPr>
              <w:t>а</w:t>
            </w:r>
            <w:r w:rsidR="00865C9D" w:rsidRPr="00A85F6F">
              <w:rPr>
                <w:sz w:val="24"/>
                <w:szCs w:val="24"/>
              </w:rPr>
              <w:t>листов среднего звена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836EAB" w:rsidP="00C20D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Проведение распределения в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пускников очной формы обуч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ния с участием работодателей</w:t>
            </w:r>
          </w:p>
        </w:tc>
        <w:tc>
          <w:tcPr>
            <w:tcW w:w="2957" w:type="dxa"/>
            <w:gridSpan w:val="2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ФГБОУ </w:t>
            </w:r>
            <w:proofErr w:type="gramStart"/>
            <w:r w:rsidRPr="00A85F6F">
              <w:rPr>
                <w:sz w:val="24"/>
                <w:szCs w:val="24"/>
              </w:rPr>
              <w:t>ВО</w:t>
            </w:r>
            <w:proofErr w:type="gramEnd"/>
            <w:r w:rsidRPr="00A85F6F">
              <w:rPr>
                <w:sz w:val="24"/>
                <w:szCs w:val="24"/>
              </w:rPr>
              <w:t xml:space="preserve"> «Тувинский государственный униве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ситет»</w:t>
            </w:r>
            <w:r w:rsidR="001C589D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62" w:type="dxa"/>
          </w:tcPr>
          <w:p w:rsidR="00865C9D" w:rsidRPr="00A85F6F" w:rsidRDefault="00691CE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</w:t>
            </w:r>
            <w:r w:rsidR="00865C9D"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труд России, Доклад в Мин</w:t>
            </w:r>
            <w:r w:rsidR="001C589D">
              <w:rPr>
                <w:sz w:val="24"/>
                <w:szCs w:val="24"/>
              </w:rPr>
              <w:t>-</w:t>
            </w:r>
            <w:r w:rsidR="00865C9D" w:rsidRPr="00A85F6F">
              <w:rPr>
                <w:sz w:val="24"/>
                <w:szCs w:val="24"/>
              </w:rPr>
              <w:t>обрнауки России</w:t>
            </w:r>
          </w:p>
        </w:tc>
        <w:tc>
          <w:tcPr>
            <w:tcW w:w="2003" w:type="dxa"/>
          </w:tcPr>
          <w:p w:rsidR="00691CE2" w:rsidRPr="00A85F6F" w:rsidRDefault="00691CE2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март-апрель </w:t>
            </w:r>
          </w:p>
          <w:p w:rsidR="00865C9D" w:rsidRPr="00A85F6F" w:rsidRDefault="00691CE2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2024 г. далее – ежегодно </w:t>
            </w:r>
          </w:p>
        </w:tc>
        <w:tc>
          <w:tcPr>
            <w:tcW w:w="4659" w:type="dxa"/>
          </w:tcPr>
          <w:p w:rsidR="00865C9D" w:rsidRPr="00A85F6F" w:rsidRDefault="00691CE2" w:rsidP="00691CE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</w:t>
            </w:r>
            <w:r w:rsidR="00865C9D" w:rsidRPr="00A85F6F">
              <w:rPr>
                <w:sz w:val="24"/>
                <w:szCs w:val="24"/>
              </w:rPr>
              <w:t>редварительное распределение (прикре</w:t>
            </w:r>
            <w:r w:rsidR="00865C9D" w:rsidRPr="00A85F6F">
              <w:rPr>
                <w:sz w:val="24"/>
                <w:szCs w:val="24"/>
              </w:rPr>
              <w:t>п</w:t>
            </w:r>
            <w:r w:rsidR="00865C9D" w:rsidRPr="00A85F6F">
              <w:rPr>
                <w:sz w:val="24"/>
                <w:szCs w:val="24"/>
              </w:rPr>
              <w:t>ление к работодателям) выпускников очной формы обучения</w:t>
            </w:r>
            <w:r w:rsidR="00836EAB">
              <w:rPr>
                <w:sz w:val="24"/>
                <w:szCs w:val="24"/>
              </w:rPr>
              <w:t>,</w:t>
            </w:r>
            <w:r w:rsidR="00865C9D" w:rsidRPr="00A85F6F">
              <w:rPr>
                <w:sz w:val="24"/>
                <w:szCs w:val="24"/>
              </w:rPr>
              <w:t xml:space="preserve"> не менее 30</w:t>
            </w:r>
            <w:r w:rsidRPr="00A85F6F">
              <w:rPr>
                <w:sz w:val="24"/>
                <w:szCs w:val="24"/>
              </w:rPr>
              <w:t xml:space="preserve"> процентов</w:t>
            </w:r>
            <w:r w:rsidR="00865C9D" w:rsidRPr="00A85F6F">
              <w:rPr>
                <w:sz w:val="24"/>
                <w:szCs w:val="24"/>
              </w:rPr>
              <w:t xml:space="preserve"> 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836EAB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Разработка и утверждение пр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граммы развития Центра карь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 xml:space="preserve">ры ФГБОУ </w:t>
            </w:r>
            <w:proofErr w:type="gramStart"/>
            <w:r w:rsidRPr="00A85F6F">
              <w:rPr>
                <w:sz w:val="24"/>
                <w:szCs w:val="24"/>
              </w:rPr>
              <w:t>ВО</w:t>
            </w:r>
            <w:proofErr w:type="gramEnd"/>
            <w:r w:rsidRPr="00A85F6F">
              <w:rPr>
                <w:sz w:val="24"/>
                <w:szCs w:val="24"/>
              </w:rPr>
              <w:t xml:space="preserve"> «Тувинский го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ударственный университет», мониторинг их реализации</w:t>
            </w:r>
          </w:p>
        </w:tc>
        <w:tc>
          <w:tcPr>
            <w:tcW w:w="2957" w:type="dxa"/>
            <w:gridSpan w:val="2"/>
          </w:tcPr>
          <w:p w:rsidR="00865C9D" w:rsidRPr="00A85F6F" w:rsidRDefault="00865C9D" w:rsidP="00691CE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ФГБОУ </w:t>
            </w:r>
            <w:proofErr w:type="gramStart"/>
            <w:r w:rsidRPr="00A85F6F">
              <w:rPr>
                <w:sz w:val="24"/>
                <w:szCs w:val="24"/>
              </w:rPr>
              <w:t>ВО</w:t>
            </w:r>
            <w:proofErr w:type="gramEnd"/>
            <w:r w:rsidRPr="00A85F6F">
              <w:rPr>
                <w:sz w:val="24"/>
                <w:szCs w:val="24"/>
              </w:rPr>
              <w:t xml:space="preserve"> «Тувинский государственный униве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ситет»</w:t>
            </w:r>
            <w:r w:rsidR="001C589D">
              <w:rPr>
                <w:sz w:val="24"/>
                <w:szCs w:val="24"/>
              </w:rPr>
              <w:t xml:space="preserve"> (по согласованию)</w:t>
            </w:r>
            <w:r w:rsidRPr="00A85F6F">
              <w:rPr>
                <w:sz w:val="24"/>
                <w:szCs w:val="24"/>
              </w:rPr>
              <w:t>,</w:t>
            </w:r>
            <w:r w:rsidR="00691CE2" w:rsidRPr="00A85F6F">
              <w:rPr>
                <w:sz w:val="24"/>
                <w:szCs w:val="24"/>
              </w:rPr>
              <w:t xml:space="preserve"> </w:t>
            </w:r>
            <w:r w:rsidR="008F48A0" w:rsidRPr="00A85F6F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862" w:type="dxa"/>
          </w:tcPr>
          <w:p w:rsidR="00865C9D" w:rsidRPr="00A85F6F" w:rsidRDefault="00691CE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</w:t>
            </w:r>
            <w:r w:rsidR="00865C9D"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труд России, Минобрнауки России</w:t>
            </w:r>
          </w:p>
        </w:tc>
        <w:tc>
          <w:tcPr>
            <w:tcW w:w="2003" w:type="dxa"/>
          </w:tcPr>
          <w:p w:rsidR="00691CE2" w:rsidRPr="00A85F6F" w:rsidRDefault="00691CE2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до 1 сентября 2024 г., далее – ежегодно </w:t>
            </w:r>
          </w:p>
          <w:p w:rsidR="00865C9D" w:rsidRPr="00A85F6F" w:rsidRDefault="00691CE2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до 2030 г.</w:t>
            </w:r>
          </w:p>
        </w:tc>
        <w:tc>
          <w:tcPr>
            <w:tcW w:w="4659" w:type="dxa"/>
          </w:tcPr>
          <w:p w:rsidR="00865C9D" w:rsidRPr="00A85F6F" w:rsidRDefault="00691CE2" w:rsidP="00836EAB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у</w:t>
            </w:r>
            <w:r w:rsidR="00865C9D" w:rsidRPr="00A85F6F">
              <w:rPr>
                <w:sz w:val="24"/>
                <w:szCs w:val="24"/>
              </w:rPr>
              <w:t>твержден</w:t>
            </w:r>
            <w:r w:rsidR="00836EAB">
              <w:rPr>
                <w:sz w:val="24"/>
                <w:szCs w:val="24"/>
              </w:rPr>
              <w:t>ие</w:t>
            </w:r>
            <w:r w:rsidR="00865C9D" w:rsidRPr="00A85F6F">
              <w:rPr>
                <w:sz w:val="24"/>
                <w:szCs w:val="24"/>
              </w:rPr>
              <w:t xml:space="preserve"> программ</w:t>
            </w:r>
            <w:r w:rsidR="00836EAB">
              <w:rPr>
                <w:sz w:val="24"/>
                <w:szCs w:val="24"/>
              </w:rPr>
              <w:t>ы</w:t>
            </w:r>
            <w:r w:rsidR="00865C9D" w:rsidRPr="00A85F6F">
              <w:rPr>
                <w:sz w:val="24"/>
                <w:szCs w:val="24"/>
              </w:rPr>
              <w:t xml:space="preserve"> развития центра карьеры </w:t>
            </w:r>
            <w:r w:rsidR="00836EAB" w:rsidRPr="00A85F6F">
              <w:rPr>
                <w:sz w:val="24"/>
                <w:szCs w:val="24"/>
              </w:rPr>
              <w:t xml:space="preserve">ФГБОУ </w:t>
            </w:r>
            <w:proofErr w:type="gramStart"/>
            <w:r w:rsidR="00836EAB" w:rsidRPr="00A85F6F">
              <w:rPr>
                <w:sz w:val="24"/>
                <w:szCs w:val="24"/>
              </w:rPr>
              <w:t>ВО</w:t>
            </w:r>
            <w:proofErr w:type="gramEnd"/>
            <w:r w:rsidR="00836EAB" w:rsidRPr="00A85F6F">
              <w:rPr>
                <w:sz w:val="24"/>
                <w:szCs w:val="24"/>
              </w:rPr>
              <w:t xml:space="preserve"> «Тувинский госуда</w:t>
            </w:r>
            <w:r w:rsidR="00836EAB" w:rsidRPr="00A85F6F">
              <w:rPr>
                <w:sz w:val="24"/>
                <w:szCs w:val="24"/>
              </w:rPr>
              <w:t>р</w:t>
            </w:r>
            <w:r w:rsidR="00836EAB" w:rsidRPr="00A85F6F">
              <w:rPr>
                <w:sz w:val="24"/>
                <w:szCs w:val="24"/>
              </w:rPr>
              <w:t>ственный университет»</w:t>
            </w:r>
            <w:r w:rsidR="00836EAB">
              <w:rPr>
                <w:sz w:val="24"/>
                <w:szCs w:val="24"/>
              </w:rPr>
              <w:t>,</w:t>
            </w:r>
            <w:r w:rsidR="00865C9D" w:rsidRPr="00A85F6F">
              <w:rPr>
                <w:sz w:val="24"/>
                <w:szCs w:val="24"/>
              </w:rPr>
              <w:t xml:space="preserve"> </w:t>
            </w:r>
            <w:r w:rsidR="00836EAB">
              <w:rPr>
                <w:sz w:val="24"/>
                <w:szCs w:val="24"/>
              </w:rPr>
              <w:t>п</w:t>
            </w:r>
            <w:r w:rsidR="00865C9D" w:rsidRPr="00A85F6F">
              <w:rPr>
                <w:sz w:val="24"/>
                <w:szCs w:val="24"/>
              </w:rPr>
              <w:t>роведен</w:t>
            </w:r>
            <w:r w:rsidR="00836EAB">
              <w:rPr>
                <w:sz w:val="24"/>
                <w:szCs w:val="24"/>
              </w:rPr>
              <w:t>ие</w:t>
            </w:r>
            <w:r w:rsidR="00865C9D" w:rsidRPr="00A85F6F">
              <w:rPr>
                <w:sz w:val="24"/>
                <w:szCs w:val="24"/>
              </w:rPr>
              <w:t xml:space="preserve"> мон</w:t>
            </w:r>
            <w:r w:rsidR="00865C9D" w:rsidRPr="00A85F6F">
              <w:rPr>
                <w:sz w:val="24"/>
                <w:szCs w:val="24"/>
              </w:rPr>
              <w:t>и</w:t>
            </w:r>
            <w:r w:rsidR="00865C9D" w:rsidRPr="00A85F6F">
              <w:rPr>
                <w:sz w:val="24"/>
                <w:szCs w:val="24"/>
              </w:rPr>
              <w:t>торинг</w:t>
            </w:r>
            <w:r w:rsidR="00836EAB">
              <w:rPr>
                <w:sz w:val="24"/>
                <w:szCs w:val="24"/>
              </w:rPr>
              <w:t>а</w:t>
            </w:r>
            <w:r w:rsidR="00865C9D" w:rsidRPr="00A85F6F">
              <w:rPr>
                <w:sz w:val="24"/>
                <w:szCs w:val="24"/>
              </w:rPr>
              <w:t xml:space="preserve"> реализации программы развития центра карьеры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836EAB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Увеличение количества согл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шений между университетами и предприятиями реального се</w:t>
            </w:r>
            <w:r w:rsidRPr="00A85F6F">
              <w:rPr>
                <w:sz w:val="24"/>
                <w:szCs w:val="24"/>
              </w:rPr>
              <w:t>к</w:t>
            </w:r>
            <w:r w:rsidRPr="00A85F6F">
              <w:rPr>
                <w:sz w:val="24"/>
                <w:szCs w:val="24"/>
              </w:rPr>
              <w:t>тора экономики с закреплением «дорожной карты», показател</w:t>
            </w:r>
            <w:r w:rsidRPr="00A85F6F">
              <w:rPr>
                <w:sz w:val="24"/>
                <w:szCs w:val="24"/>
              </w:rPr>
              <w:t>я</w:t>
            </w:r>
            <w:r w:rsidRPr="00A85F6F">
              <w:rPr>
                <w:sz w:val="24"/>
                <w:szCs w:val="24"/>
              </w:rPr>
              <w:t>ми эффективности и определ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нием ответственных со стороны университета и предприятия</w:t>
            </w:r>
          </w:p>
        </w:tc>
        <w:tc>
          <w:tcPr>
            <w:tcW w:w="2957" w:type="dxa"/>
            <w:gridSpan w:val="2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ФГБОУ </w:t>
            </w:r>
            <w:proofErr w:type="gramStart"/>
            <w:r w:rsidRPr="00A85F6F">
              <w:rPr>
                <w:sz w:val="24"/>
                <w:szCs w:val="24"/>
              </w:rPr>
              <w:t>ВО</w:t>
            </w:r>
            <w:proofErr w:type="gramEnd"/>
            <w:r w:rsidRPr="00A85F6F">
              <w:rPr>
                <w:sz w:val="24"/>
                <w:szCs w:val="24"/>
              </w:rPr>
              <w:t xml:space="preserve"> «Тувинский государственный униве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ситет»</w:t>
            </w:r>
            <w:r w:rsidR="001C589D">
              <w:rPr>
                <w:sz w:val="24"/>
                <w:szCs w:val="24"/>
              </w:rPr>
              <w:t xml:space="preserve"> (по согласованию)</w:t>
            </w:r>
            <w:r w:rsidRPr="00A85F6F">
              <w:rPr>
                <w:sz w:val="24"/>
                <w:szCs w:val="24"/>
              </w:rPr>
              <w:t>, Министерство экономики Республики Тыва</w:t>
            </w:r>
          </w:p>
        </w:tc>
        <w:tc>
          <w:tcPr>
            <w:tcW w:w="1862" w:type="dxa"/>
          </w:tcPr>
          <w:p w:rsidR="00865C9D" w:rsidRPr="00A85F6F" w:rsidRDefault="00691CE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Мин</w:t>
            </w:r>
            <w:r w:rsidR="001C589D">
              <w:rPr>
                <w:sz w:val="24"/>
                <w:szCs w:val="24"/>
              </w:rPr>
              <w:t>-</w:t>
            </w:r>
            <w:r w:rsidR="00865C9D" w:rsidRPr="00A85F6F">
              <w:rPr>
                <w:sz w:val="24"/>
                <w:szCs w:val="24"/>
              </w:rPr>
              <w:t>обрнауки России</w:t>
            </w:r>
          </w:p>
        </w:tc>
        <w:tc>
          <w:tcPr>
            <w:tcW w:w="2003" w:type="dxa"/>
          </w:tcPr>
          <w:p w:rsidR="00691CE2" w:rsidRPr="00A85F6F" w:rsidRDefault="00691CE2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до 1 сентября 2024 г., далее – раз полгода</w:t>
            </w:r>
          </w:p>
          <w:p w:rsidR="00865C9D" w:rsidRPr="00A85F6F" w:rsidRDefault="00691CE2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 до 2030 г.</w:t>
            </w:r>
          </w:p>
        </w:tc>
        <w:tc>
          <w:tcPr>
            <w:tcW w:w="4659" w:type="dxa"/>
          </w:tcPr>
          <w:p w:rsidR="00865C9D" w:rsidRPr="00A85F6F" w:rsidRDefault="00691CE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</w:t>
            </w:r>
            <w:r w:rsidR="00865C9D" w:rsidRPr="00A85F6F">
              <w:rPr>
                <w:sz w:val="24"/>
                <w:szCs w:val="24"/>
              </w:rPr>
              <w:t>исьмо в Минобрнауки России об увелич</w:t>
            </w:r>
            <w:r w:rsidR="00865C9D"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нии количества соглашений между униве</w:t>
            </w:r>
            <w:r w:rsidR="00865C9D" w:rsidRPr="00A85F6F">
              <w:rPr>
                <w:sz w:val="24"/>
                <w:szCs w:val="24"/>
              </w:rPr>
              <w:t>р</w:t>
            </w:r>
            <w:r w:rsidR="00865C9D" w:rsidRPr="00A85F6F">
              <w:rPr>
                <w:sz w:val="24"/>
                <w:szCs w:val="24"/>
              </w:rPr>
              <w:t>ситетами и предприятиями реального се</w:t>
            </w:r>
            <w:r w:rsidR="00865C9D" w:rsidRPr="00A85F6F">
              <w:rPr>
                <w:sz w:val="24"/>
                <w:szCs w:val="24"/>
              </w:rPr>
              <w:t>к</w:t>
            </w:r>
            <w:r w:rsidRPr="00A85F6F">
              <w:rPr>
                <w:sz w:val="24"/>
                <w:szCs w:val="24"/>
              </w:rPr>
              <w:t>тора экономики;</w:t>
            </w:r>
          </w:p>
          <w:p w:rsidR="00865C9D" w:rsidRPr="00A85F6F" w:rsidRDefault="00691CE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з</w:t>
            </w:r>
            <w:r w:rsidR="00865C9D" w:rsidRPr="00A85F6F">
              <w:rPr>
                <w:sz w:val="24"/>
                <w:szCs w:val="24"/>
              </w:rPr>
              <w:t xml:space="preserve">аключение не менее 5 соглашений между </w:t>
            </w:r>
            <w:r w:rsidR="00DD25F5" w:rsidRPr="00A85F6F">
              <w:rPr>
                <w:sz w:val="24"/>
                <w:szCs w:val="24"/>
              </w:rPr>
              <w:t xml:space="preserve">ФГБОУ </w:t>
            </w:r>
            <w:proofErr w:type="gramStart"/>
            <w:r w:rsidR="00DD25F5" w:rsidRPr="00A85F6F">
              <w:rPr>
                <w:sz w:val="24"/>
                <w:szCs w:val="24"/>
              </w:rPr>
              <w:t>ВО</w:t>
            </w:r>
            <w:proofErr w:type="gramEnd"/>
            <w:r w:rsidR="00DD25F5" w:rsidRPr="00A85F6F">
              <w:rPr>
                <w:sz w:val="24"/>
                <w:szCs w:val="24"/>
              </w:rPr>
              <w:t xml:space="preserve"> «Тувинский государственный университет»</w:t>
            </w:r>
            <w:r w:rsidR="00DD25F5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>и предприятиями реального сектора экономики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DD25F5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526" w:type="dxa"/>
          </w:tcPr>
          <w:p w:rsidR="00865C9D" w:rsidRPr="00A85F6F" w:rsidRDefault="00865C9D" w:rsidP="00DD25F5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Создание условий для приобр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тения в рамках освоения образ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вательных программ среднего профессионального образования предпринимательских комп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тенций, а также знаний и ум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ний, необходимых для ведения предпринимательской деятел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ности, осуществления деятел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ности в форме самозанятости (включение в рабочие програ</w:t>
            </w:r>
            <w:r w:rsidRPr="00A85F6F">
              <w:rPr>
                <w:sz w:val="24"/>
                <w:szCs w:val="24"/>
              </w:rPr>
              <w:t>м</w:t>
            </w:r>
            <w:r w:rsidRPr="00A85F6F">
              <w:rPr>
                <w:sz w:val="24"/>
                <w:szCs w:val="24"/>
              </w:rPr>
              <w:t xml:space="preserve">мы </w:t>
            </w:r>
            <w:proofErr w:type="gramStart"/>
            <w:r w:rsidRPr="00A85F6F">
              <w:rPr>
                <w:sz w:val="24"/>
                <w:szCs w:val="24"/>
              </w:rPr>
              <w:t>воспитания образовательных программ среднего професси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нального образования вопрос</w:t>
            </w:r>
            <w:r w:rsidR="00DD25F5">
              <w:rPr>
                <w:sz w:val="24"/>
                <w:szCs w:val="24"/>
              </w:rPr>
              <w:t>ов</w:t>
            </w:r>
            <w:r w:rsidRPr="00A85F6F">
              <w:rPr>
                <w:sz w:val="24"/>
                <w:szCs w:val="24"/>
              </w:rPr>
              <w:t xml:space="preserve"> ведения предпринимательской деятельности</w:t>
            </w:r>
            <w:proofErr w:type="gramEnd"/>
            <w:r w:rsidRPr="00A85F6F">
              <w:rPr>
                <w:sz w:val="24"/>
                <w:szCs w:val="24"/>
              </w:rPr>
              <w:t>)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691CE2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Минт</w:t>
            </w:r>
            <w:r w:rsidR="00865C9D" w:rsidRPr="00A85F6F">
              <w:rPr>
                <w:sz w:val="24"/>
                <w:szCs w:val="24"/>
              </w:rPr>
              <w:t>р</w:t>
            </w:r>
            <w:r w:rsidR="00865C9D" w:rsidRPr="00A85F6F">
              <w:rPr>
                <w:sz w:val="24"/>
                <w:szCs w:val="24"/>
              </w:rPr>
              <w:t>уд России, Ми</w:t>
            </w:r>
            <w:r w:rsidR="00865C9D"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просвещения России</w:t>
            </w:r>
          </w:p>
        </w:tc>
        <w:tc>
          <w:tcPr>
            <w:tcW w:w="2003" w:type="dxa"/>
          </w:tcPr>
          <w:p w:rsidR="00865C9D" w:rsidRPr="00A85F6F" w:rsidRDefault="00691CE2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в течение кале</w:t>
            </w:r>
            <w:r w:rsidRPr="00A85F6F">
              <w:rPr>
                <w:sz w:val="24"/>
                <w:szCs w:val="24"/>
              </w:rPr>
              <w:t>н</w:t>
            </w:r>
            <w:r w:rsidRPr="00A85F6F">
              <w:rPr>
                <w:sz w:val="24"/>
                <w:szCs w:val="24"/>
              </w:rPr>
              <w:t>дарного года, следующего за годом выпуска</w:t>
            </w:r>
          </w:p>
        </w:tc>
        <w:tc>
          <w:tcPr>
            <w:tcW w:w="4659" w:type="dxa"/>
          </w:tcPr>
          <w:p w:rsidR="00865C9D" w:rsidRPr="00A85F6F" w:rsidRDefault="009B2EBF" w:rsidP="009B2EBF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з</w:t>
            </w:r>
            <w:r w:rsidR="00865C9D" w:rsidRPr="00A85F6F">
              <w:rPr>
                <w:sz w:val="24"/>
                <w:szCs w:val="24"/>
              </w:rPr>
              <w:t xml:space="preserve">анятость (с отражением дохода) не менее 50 выпускников, завершивших </w:t>
            </w:r>
            <w:proofErr w:type="gramStart"/>
            <w:r w:rsidR="00865C9D" w:rsidRPr="00A85F6F">
              <w:rPr>
                <w:sz w:val="24"/>
                <w:szCs w:val="24"/>
              </w:rPr>
              <w:t>обучение по программам</w:t>
            </w:r>
            <w:proofErr w:type="gramEnd"/>
            <w:r w:rsidR="00865C9D" w:rsidRPr="00A85F6F">
              <w:rPr>
                <w:sz w:val="24"/>
                <w:szCs w:val="24"/>
              </w:rPr>
              <w:t xml:space="preserve"> среднего профессионального образования, осуществляющих професси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нальную деятельность по окончании обуч</w:t>
            </w:r>
            <w:r w:rsidR="00865C9D"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ния в качестве индивидуального предпр</w:t>
            </w:r>
            <w:r w:rsidR="00865C9D" w:rsidRPr="00A85F6F">
              <w:rPr>
                <w:sz w:val="24"/>
                <w:szCs w:val="24"/>
              </w:rPr>
              <w:t>и</w:t>
            </w:r>
            <w:r w:rsidR="00865C9D" w:rsidRPr="00A85F6F">
              <w:rPr>
                <w:sz w:val="24"/>
                <w:szCs w:val="24"/>
              </w:rPr>
              <w:t>нимателя или налогоплательщика налога на профессиональный доход</w:t>
            </w:r>
            <w:r w:rsidR="00DD25F5">
              <w:rPr>
                <w:sz w:val="24"/>
                <w:szCs w:val="24"/>
              </w:rPr>
              <w:t>,</w:t>
            </w:r>
            <w:r w:rsidR="00865C9D" w:rsidRPr="00A85F6F">
              <w:rPr>
                <w:sz w:val="24"/>
                <w:szCs w:val="24"/>
              </w:rPr>
              <w:t xml:space="preserve"> к 2030 году</w:t>
            </w:r>
            <w:r w:rsidRPr="00A85F6F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>100</w:t>
            </w:r>
            <w:r w:rsidRPr="00A85F6F">
              <w:rPr>
                <w:sz w:val="24"/>
                <w:szCs w:val="24"/>
              </w:rPr>
              <w:t xml:space="preserve"> процентов</w:t>
            </w:r>
            <w:r w:rsidR="00DD25F5">
              <w:rPr>
                <w:sz w:val="24"/>
                <w:szCs w:val="24"/>
              </w:rPr>
              <w:t>;</w:t>
            </w:r>
            <w:r w:rsidR="00865C9D" w:rsidRPr="00A85F6F">
              <w:rPr>
                <w:sz w:val="24"/>
                <w:szCs w:val="24"/>
              </w:rPr>
              <w:t xml:space="preserve"> включение в программы восп</w:t>
            </w:r>
            <w:r w:rsidR="00865C9D" w:rsidRPr="00A85F6F">
              <w:rPr>
                <w:sz w:val="24"/>
                <w:szCs w:val="24"/>
              </w:rPr>
              <w:t>и</w:t>
            </w:r>
            <w:r w:rsidR="00865C9D" w:rsidRPr="00A85F6F">
              <w:rPr>
                <w:sz w:val="24"/>
                <w:szCs w:val="24"/>
              </w:rPr>
              <w:t>тания образовательных программ среднего профессионального образования разъясн</w:t>
            </w:r>
            <w:r w:rsidR="00865C9D" w:rsidRPr="00A85F6F">
              <w:rPr>
                <w:sz w:val="24"/>
                <w:szCs w:val="24"/>
              </w:rPr>
              <w:t>и</w:t>
            </w:r>
            <w:r w:rsidR="00865C9D" w:rsidRPr="00A85F6F">
              <w:rPr>
                <w:sz w:val="24"/>
                <w:szCs w:val="24"/>
              </w:rPr>
              <w:t>тельной работы по вопросам ведения пре</w:t>
            </w:r>
            <w:r w:rsidR="00865C9D"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принимательской деятельности, в том числе с применением специального налогового режима «Налог на профессиональный д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ход» (самозанятость) по трудовому и нал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говому законодательству и преимуществам официального трудоустройства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DD25F5" w:rsidRDefault="00DD25F5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3526" w:type="dxa"/>
          </w:tcPr>
          <w:p w:rsidR="00CB43C1" w:rsidRPr="00A85F6F" w:rsidRDefault="00865C9D" w:rsidP="006B6BE8">
            <w:pPr>
              <w:rPr>
                <w:sz w:val="24"/>
                <w:szCs w:val="24"/>
              </w:rPr>
            </w:pPr>
            <w:proofErr w:type="gramStart"/>
            <w:r w:rsidRPr="00A85F6F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A85F6F">
              <w:rPr>
                <w:sz w:val="24"/>
                <w:szCs w:val="24"/>
              </w:rPr>
              <w:t xml:space="preserve"> пр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фессионального обучения и д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полнительного профессионал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ного образования студентов о</w:t>
            </w:r>
            <w:r w:rsidRPr="00A85F6F">
              <w:rPr>
                <w:sz w:val="24"/>
                <w:szCs w:val="24"/>
              </w:rPr>
              <w:t>б</w:t>
            </w:r>
            <w:r w:rsidRPr="00A85F6F">
              <w:rPr>
                <w:sz w:val="24"/>
                <w:szCs w:val="24"/>
              </w:rPr>
              <w:t>разовательных организаций под запросы предприятий на базе «Центра опережающей профе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сиональной подготовки»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Тыва, ГБПОУ Р</w:t>
            </w:r>
            <w:r w:rsidR="009B2EBF" w:rsidRPr="00A85F6F">
              <w:rPr>
                <w:sz w:val="24"/>
                <w:szCs w:val="24"/>
              </w:rPr>
              <w:t xml:space="preserve">еспублики </w:t>
            </w:r>
            <w:r w:rsidRPr="00A85F6F">
              <w:rPr>
                <w:sz w:val="24"/>
                <w:szCs w:val="24"/>
              </w:rPr>
              <w:t>Т</w:t>
            </w:r>
            <w:r w:rsidR="009B2EBF" w:rsidRPr="00A85F6F">
              <w:rPr>
                <w:sz w:val="24"/>
                <w:szCs w:val="24"/>
              </w:rPr>
              <w:t>ыва</w:t>
            </w:r>
            <w:r w:rsidRPr="00A85F6F">
              <w:rPr>
                <w:sz w:val="24"/>
                <w:szCs w:val="24"/>
              </w:rPr>
              <w:t xml:space="preserve"> «Туви</w:t>
            </w:r>
            <w:r w:rsidRPr="00A85F6F">
              <w:rPr>
                <w:sz w:val="24"/>
                <w:szCs w:val="24"/>
              </w:rPr>
              <w:t>н</w:t>
            </w:r>
            <w:r w:rsidRPr="00A85F6F">
              <w:rPr>
                <w:sz w:val="24"/>
                <w:szCs w:val="24"/>
              </w:rPr>
              <w:t>ский строительный техн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кум»</w:t>
            </w:r>
          </w:p>
        </w:tc>
        <w:tc>
          <w:tcPr>
            <w:tcW w:w="1876" w:type="dxa"/>
            <w:gridSpan w:val="2"/>
          </w:tcPr>
          <w:p w:rsidR="00865C9D" w:rsidRPr="00A85F6F" w:rsidRDefault="009B2EBF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тчет в Минпр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свещения</w:t>
            </w:r>
          </w:p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России</w:t>
            </w:r>
          </w:p>
        </w:tc>
        <w:tc>
          <w:tcPr>
            <w:tcW w:w="2003" w:type="dxa"/>
          </w:tcPr>
          <w:p w:rsidR="00865C9D" w:rsidRPr="00A85F6F" w:rsidRDefault="009B2EBF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декабрь 2024 г., далее ежегодно до 2030 года</w:t>
            </w:r>
          </w:p>
        </w:tc>
        <w:tc>
          <w:tcPr>
            <w:tcW w:w="4659" w:type="dxa"/>
          </w:tcPr>
          <w:p w:rsidR="00B026B7" w:rsidRPr="00A85F6F" w:rsidRDefault="009B2EBF" w:rsidP="009B2EBF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жегодно не менее 680 чел. будут обучены по программам профессионального обуч</w:t>
            </w:r>
            <w:r w:rsidR="00865C9D"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ния и дополнительного профессионального образования под запросы предприятий на базе «Центра опережающей професси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нальной подготовки»</w:t>
            </w:r>
            <w:r w:rsidR="006D28E4" w:rsidRPr="00A85F6F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</w:t>
            </w:r>
            <w:r w:rsidR="00B026B7" w:rsidRPr="00A85F6F">
              <w:rPr>
                <w:sz w:val="24"/>
                <w:szCs w:val="24"/>
              </w:rPr>
              <w:t>обеспечение занят</w:t>
            </w:r>
            <w:r w:rsidR="00B026B7" w:rsidRPr="00A85F6F">
              <w:rPr>
                <w:sz w:val="24"/>
                <w:szCs w:val="24"/>
              </w:rPr>
              <w:t>о</w:t>
            </w:r>
            <w:r w:rsidR="00B026B7" w:rsidRPr="00A85F6F">
              <w:rPr>
                <w:sz w:val="24"/>
                <w:szCs w:val="24"/>
              </w:rPr>
              <w:t>сти 70</w:t>
            </w:r>
            <w:r w:rsidRPr="00A85F6F">
              <w:rPr>
                <w:sz w:val="24"/>
                <w:szCs w:val="24"/>
              </w:rPr>
              <w:t xml:space="preserve"> процентов</w:t>
            </w:r>
            <w:r w:rsidR="00B026B7" w:rsidRPr="00A85F6F">
              <w:rPr>
                <w:sz w:val="24"/>
                <w:szCs w:val="24"/>
              </w:rPr>
              <w:t xml:space="preserve"> </w:t>
            </w:r>
            <w:r w:rsidR="006D28E4" w:rsidRPr="00A85F6F">
              <w:rPr>
                <w:sz w:val="24"/>
                <w:szCs w:val="24"/>
              </w:rPr>
              <w:t>из числа обученных граждан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DD25F5" w:rsidRDefault="00DD25F5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3526" w:type="dxa"/>
          </w:tcPr>
          <w:p w:rsidR="00865C9D" w:rsidRPr="00A85F6F" w:rsidRDefault="00865C9D" w:rsidP="006B6BE8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Повышение квалификации пр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подавателей и мастеров прои</w:t>
            </w:r>
            <w:r w:rsidRPr="00A85F6F">
              <w:rPr>
                <w:sz w:val="24"/>
                <w:szCs w:val="24"/>
              </w:rPr>
              <w:t>з</w:t>
            </w:r>
            <w:r w:rsidRPr="00A85F6F">
              <w:rPr>
                <w:sz w:val="24"/>
                <w:szCs w:val="24"/>
              </w:rPr>
              <w:t>водственного обучения по наиболее востребованным направлениям подготовки, опр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деляемым на основании объема контрольных цифр приема и компетенций чемпионатов по профессиональному мастерству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9B2EBF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тчет в Минпр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свещения Ро</w:t>
            </w:r>
            <w:r w:rsidR="00865C9D" w:rsidRPr="00A85F6F">
              <w:rPr>
                <w:sz w:val="24"/>
                <w:szCs w:val="24"/>
              </w:rPr>
              <w:t>с</w:t>
            </w:r>
            <w:r w:rsidR="00865C9D" w:rsidRPr="00A85F6F">
              <w:rPr>
                <w:sz w:val="24"/>
                <w:szCs w:val="24"/>
              </w:rPr>
              <w:t>сии</w:t>
            </w:r>
          </w:p>
        </w:tc>
        <w:tc>
          <w:tcPr>
            <w:tcW w:w="2003" w:type="dxa"/>
          </w:tcPr>
          <w:p w:rsidR="00865C9D" w:rsidRPr="00A85F6F" w:rsidRDefault="009B2EBF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</w:t>
            </w:r>
          </w:p>
        </w:tc>
        <w:tc>
          <w:tcPr>
            <w:tcW w:w="4659" w:type="dxa"/>
          </w:tcPr>
          <w:p w:rsidR="00865C9D" w:rsidRPr="00A85F6F" w:rsidRDefault="009B2EBF" w:rsidP="009B2EBF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е менее 112 преподавателей и мастеров производственного обучения прошли пр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граммы повышения квалификации по наиболее востребованным направлениям подготовки, определяемым на основании объема контрольных цифр приема и комп</w:t>
            </w:r>
            <w:r w:rsidR="00865C9D"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тенций чемпионатов по профессиональн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му мастерству (далее ежегодно с нараст</w:t>
            </w:r>
            <w:r w:rsidR="00865C9D" w:rsidRPr="00A85F6F">
              <w:rPr>
                <w:sz w:val="24"/>
                <w:szCs w:val="24"/>
              </w:rPr>
              <w:t>а</w:t>
            </w:r>
            <w:r w:rsidR="00865C9D" w:rsidRPr="00A85F6F">
              <w:rPr>
                <w:sz w:val="24"/>
                <w:szCs w:val="24"/>
              </w:rPr>
              <w:t>нием на 5</w:t>
            </w:r>
            <w:r w:rsidRPr="00A85F6F">
              <w:rPr>
                <w:sz w:val="24"/>
                <w:szCs w:val="24"/>
              </w:rPr>
              <w:t xml:space="preserve"> процентов</w:t>
            </w:r>
            <w:r w:rsidR="00865C9D" w:rsidRPr="00A85F6F">
              <w:rPr>
                <w:sz w:val="24"/>
                <w:szCs w:val="24"/>
              </w:rPr>
              <w:t xml:space="preserve">.) К 2030 году будут </w:t>
            </w:r>
            <w:r w:rsidR="00FB2846" w:rsidRPr="00A85F6F">
              <w:rPr>
                <w:sz w:val="24"/>
                <w:szCs w:val="24"/>
              </w:rPr>
              <w:t>обучены не</w:t>
            </w:r>
            <w:r w:rsidR="00865C9D" w:rsidRPr="00A85F6F">
              <w:rPr>
                <w:sz w:val="24"/>
                <w:szCs w:val="24"/>
              </w:rPr>
              <w:t xml:space="preserve"> менее 819 чел.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DD25F5" w:rsidRDefault="00DD25F5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Расширение практики сетевого взаимодействия в системе сре</w:t>
            </w:r>
            <w:r w:rsidRPr="00A85F6F">
              <w:rPr>
                <w:sz w:val="24"/>
                <w:szCs w:val="24"/>
              </w:rPr>
              <w:t>д</w:t>
            </w:r>
            <w:r w:rsidRPr="00A85F6F">
              <w:rPr>
                <w:sz w:val="24"/>
                <w:szCs w:val="24"/>
              </w:rPr>
              <w:t>него профессионального образ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вания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9B2EBF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тчет в Минпр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свещения Ро</w:t>
            </w:r>
            <w:r w:rsidR="00865C9D" w:rsidRPr="00A85F6F">
              <w:rPr>
                <w:sz w:val="24"/>
                <w:szCs w:val="24"/>
              </w:rPr>
              <w:t>с</w:t>
            </w:r>
            <w:r w:rsidR="00865C9D" w:rsidRPr="00A85F6F">
              <w:rPr>
                <w:sz w:val="24"/>
                <w:szCs w:val="24"/>
              </w:rPr>
              <w:t>сии</w:t>
            </w:r>
          </w:p>
        </w:tc>
        <w:tc>
          <w:tcPr>
            <w:tcW w:w="2003" w:type="dxa"/>
          </w:tcPr>
          <w:p w:rsidR="00865C9D" w:rsidRPr="00A85F6F" w:rsidRDefault="006B6BE8" w:rsidP="00AA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B2EBF" w:rsidRPr="00A85F6F">
              <w:rPr>
                <w:sz w:val="24"/>
                <w:szCs w:val="24"/>
              </w:rPr>
              <w:t>1 сентября 2024 г</w:t>
            </w:r>
            <w:r>
              <w:rPr>
                <w:sz w:val="24"/>
                <w:szCs w:val="24"/>
              </w:rPr>
              <w:t>.</w:t>
            </w:r>
            <w:r w:rsidR="009B2EBF" w:rsidRPr="00A85F6F">
              <w:rPr>
                <w:sz w:val="24"/>
                <w:szCs w:val="24"/>
              </w:rPr>
              <w:t xml:space="preserve"> далее – ежегодно </w:t>
            </w:r>
          </w:p>
        </w:tc>
        <w:tc>
          <w:tcPr>
            <w:tcW w:w="4659" w:type="dxa"/>
          </w:tcPr>
          <w:p w:rsidR="00865C9D" w:rsidRPr="00A85F6F" w:rsidRDefault="009B2EBF" w:rsidP="006B6BE8">
            <w:pPr>
              <w:rPr>
                <w:sz w:val="24"/>
                <w:szCs w:val="24"/>
              </w:rPr>
            </w:pPr>
            <w:r w:rsidRPr="00A85F6F">
              <w:rPr>
                <w:rFonts w:eastAsia="Calibri"/>
                <w:sz w:val="24"/>
                <w:szCs w:val="24"/>
              </w:rPr>
              <w:t>у</w:t>
            </w:r>
            <w:r w:rsidR="00865C9D" w:rsidRPr="00A85F6F">
              <w:rPr>
                <w:rFonts w:eastAsia="Calibri"/>
                <w:sz w:val="24"/>
                <w:szCs w:val="24"/>
              </w:rPr>
              <w:t xml:space="preserve">величение числа заключенных договоров о сетевом взаимодействии, в том числе в рамках </w:t>
            </w:r>
            <w:r w:rsidR="006B6BE8">
              <w:rPr>
                <w:rFonts w:eastAsia="Calibri"/>
                <w:sz w:val="24"/>
                <w:szCs w:val="24"/>
              </w:rPr>
              <w:t>о</w:t>
            </w:r>
            <w:r w:rsidR="00865C9D" w:rsidRPr="00A85F6F">
              <w:rPr>
                <w:rFonts w:eastAsia="Calibri"/>
                <w:sz w:val="24"/>
                <w:szCs w:val="24"/>
              </w:rPr>
              <w:t>бразовательно-производственных центров (кластеров) 2025</w:t>
            </w:r>
            <w:r w:rsidRPr="00A85F6F">
              <w:rPr>
                <w:rFonts w:eastAsia="Calibri"/>
                <w:sz w:val="24"/>
                <w:szCs w:val="24"/>
              </w:rPr>
              <w:t xml:space="preserve"> – </w:t>
            </w:r>
            <w:r w:rsidR="00865C9D" w:rsidRPr="00A85F6F">
              <w:rPr>
                <w:rFonts w:eastAsia="Calibri"/>
                <w:sz w:val="24"/>
                <w:szCs w:val="24"/>
              </w:rPr>
              <w:t>9</w:t>
            </w:r>
            <w:r w:rsidRPr="00A85F6F">
              <w:rPr>
                <w:rFonts w:eastAsia="Calibri"/>
                <w:sz w:val="24"/>
                <w:szCs w:val="24"/>
              </w:rPr>
              <w:t xml:space="preserve"> </w:t>
            </w:r>
            <w:r w:rsidR="00865C9D" w:rsidRPr="00A85F6F">
              <w:rPr>
                <w:rFonts w:eastAsia="Calibri"/>
                <w:sz w:val="24"/>
                <w:szCs w:val="24"/>
              </w:rPr>
              <w:t>ед., 2026</w:t>
            </w:r>
            <w:r w:rsidRPr="00A85F6F">
              <w:rPr>
                <w:rFonts w:eastAsia="Calibri"/>
                <w:sz w:val="24"/>
                <w:szCs w:val="24"/>
              </w:rPr>
              <w:t xml:space="preserve"> – </w:t>
            </w:r>
            <w:r w:rsidR="00865C9D" w:rsidRPr="00A85F6F">
              <w:rPr>
                <w:rFonts w:eastAsia="Calibri"/>
                <w:sz w:val="24"/>
                <w:szCs w:val="24"/>
              </w:rPr>
              <w:t>12</w:t>
            </w:r>
            <w:r w:rsidRPr="00A85F6F">
              <w:rPr>
                <w:rFonts w:eastAsia="Calibri"/>
                <w:sz w:val="24"/>
                <w:szCs w:val="24"/>
              </w:rPr>
              <w:t xml:space="preserve"> </w:t>
            </w:r>
            <w:r w:rsidR="00865C9D" w:rsidRPr="00A85F6F">
              <w:rPr>
                <w:rFonts w:eastAsia="Calibri"/>
                <w:sz w:val="24"/>
                <w:szCs w:val="24"/>
              </w:rPr>
              <w:t xml:space="preserve">ед., 2027 г. </w:t>
            </w:r>
            <w:r w:rsidR="00FC242E" w:rsidRPr="00A85F6F">
              <w:rPr>
                <w:rFonts w:eastAsia="Calibri"/>
                <w:sz w:val="24"/>
                <w:szCs w:val="24"/>
              </w:rPr>
              <w:t xml:space="preserve">– </w:t>
            </w:r>
            <w:r w:rsidR="00865C9D" w:rsidRPr="00A85F6F">
              <w:rPr>
                <w:rFonts w:eastAsia="Calibri"/>
                <w:sz w:val="24"/>
                <w:szCs w:val="24"/>
              </w:rPr>
              <w:t>15 ед</w:t>
            </w:r>
            <w:r w:rsidRPr="00A85F6F">
              <w:rPr>
                <w:rFonts w:eastAsia="Calibri"/>
                <w:sz w:val="24"/>
                <w:szCs w:val="24"/>
              </w:rPr>
              <w:t>.</w:t>
            </w:r>
            <w:r w:rsidR="00865C9D" w:rsidRPr="00A85F6F">
              <w:rPr>
                <w:rFonts w:eastAsia="Calibri"/>
                <w:sz w:val="24"/>
                <w:szCs w:val="24"/>
              </w:rPr>
              <w:t>, 2028</w:t>
            </w:r>
            <w:r w:rsidR="00FC242E" w:rsidRPr="00A85F6F">
              <w:rPr>
                <w:rFonts w:eastAsia="Calibri"/>
                <w:sz w:val="24"/>
                <w:szCs w:val="24"/>
              </w:rPr>
              <w:t xml:space="preserve"> – </w:t>
            </w:r>
            <w:r w:rsidR="00865C9D" w:rsidRPr="00A85F6F">
              <w:rPr>
                <w:rFonts w:eastAsia="Calibri"/>
                <w:sz w:val="24"/>
                <w:szCs w:val="24"/>
              </w:rPr>
              <w:t>17</w:t>
            </w:r>
            <w:r w:rsidR="00FC242E" w:rsidRPr="00A85F6F">
              <w:rPr>
                <w:rFonts w:eastAsia="Calibri"/>
                <w:sz w:val="24"/>
                <w:szCs w:val="24"/>
              </w:rPr>
              <w:t xml:space="preserve"> </w:t>
            </w:r>
            <w:r w:rsidR="00865C9D" w:rsidRPr="00A85F6F">
              <w:rPr>
                <w:rFonts w:eastAsia="Calibri"/>
                <w:sz w:val="24"/>
                <w:szCs w:val="24"/>
              </w:rPr>
              <w:t xml:space="preserve">ед., 2029 </w:t>
            </w:r>
            <w:r w:rsidRPr="00A85F6F">
              <w:rPr>
                <w:rFonts w:eastAsia="Calibri"/>
                <w:sz w:val="24"/>
                <w:szCs w:val="24"/>
              </w:rPr>
              <w:t xml:space="preserve">– </w:t>
            </w:r>
            <w:r w:rsidR="00865C9D" w:rsidRPr="00A85F6F">
              <w:rPr>
                <w:rFonts w:eastAsia="Calibri"/>
                <w:sz w:val="24"/>
                <w:szCs w:val="24"/>
              </w:rPr>
              <w:t>18 ед., 2030 – 20 ед.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6B6BE8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Привлечение эксперта из числа работодателей в рамках пров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дения демонстрационного экз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мена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FC242E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тчет в ФГБОУ ДПО «Институт развития пр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фессионального образования»</w:t>
            </w:r>
          </w:p>
        </w:tc>
        <w:tc>
          <w:tcPr>
            <w:tcW w:w="2003" w:type="dxa"/>
          </w:tcPr>
          <w:p w:rsidR="00865C9D" w:rsidRPr="00A85F6F" w:rsidRDefault="006B6BE8" w:rsidP="00AA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65C9D" w:rsidRPr="00A85F6F">
              <w:rPr>
                <w:sz w:val="24"/>
                <w:szCs w:val="24"/>
              </w:rPr>
              <w:t>1 июня 2024 г.</w:t>
            </w:r>
          </w:p>
        </w:tc>
        <w:tc>
          <w:tcPr>
            <w:tcW w:w="4659" w:type="dxa"/>
          </w:tcPr>
          <w:p w:rsidR="00865C9D" w:rsidRPr="00A85F6F" w:rsidRDefault="00FC242E" w:rsidP="00FC242E">
            <w:pPr>
              <w:rPr>
                <w:rFonts w:eastAsia="Calibri"/>
                <w:sz w:val="24"/>
                <w:szCs w:val="24"/>
              </w:rPr>
            </w:pPr>
            <w:r w:rsidRPr="00A85F6F">
              <w:rPr>
                <w:rFonts w:eastAsia="Calibri"/>
                <w:sz w:val="24"/>
                <w:szCs w:val="24"/>
              </w:rPr>
              <w:t>у</w:t>
            </w:r>
            <w:r w:rsidR="00865C9D" w:rsidRPr="00A85F6F">
              <w:rPr>
                <w:rFonts w:eastAsia="Calibri"/>
                <w:sz w:val="24"/>
                <w:szCs w:val="24"/>
              </w:rPr>
              <w:t xml:space="preserve">величение </w:t>
            </w:r>
            <w:r w:rsidR="00FB2846" w:rsidRPr="00A85F6F">
              <w:rPr>
                <w:rFonts w:eastAsia="Calibri"/>
                <w:sz w:val="24"/>
                <w:szCs w:val="24"/>
              </w:rPr>
              <w:t>доли трудоустроенных</w:t>
            </w:r>
            <w:r w:rsidR="00865C9D" w:rsidRPr="00A85F6F">
              <w:rPr>
                <w:rFonts w:eastAsia="Calibri"/>
                <w:sz w:val="24"/>
                <w:szCs w:val="24"/>
              </w:rPr>
              <w:t xml:space="preserve"> по ит</w:t>
            </w:r>
            <w:r w:rsidR="00865C9D" w:rsidRPr="00A85F6F">
              <w:rPr>
                <w:rFonts w:eastAsia="Calibri"/>
                <w:sz w:val="24"/>
                <w:szCs w:val="24"/>
              </w:rPr>
              <w:t>о</w:t>
            </w:r>
            <w:r w:rsidR="00865C9D" w:rsidRPr="00A85F6F">
              <w:rPr>
                <w:rFonts w:eastAsia="Calibri"/>
                <w:sz w:val="24"/>
                <w:szCs w:val="24"/>
              </w:rPr>
              <w:t>гам проведения ГИА в форме демонстрац</w:t>
            </w:r>
            <w:r w:rsidR="00865C9D" w:rsidRPr="00A85F6F">
              <w:rPr>
                <w:rFonts w:eastAsia="Calibri"/>
                <w:sz w:val="24"/>
                <w:szCs w:val="24"/>
              </w:rPr>
              <w:t>и</w:t>
            </w:r>
            <w:r w:rsidRPr="00A85F6F">
              <w:rPr>
                <w:rFonts w:eastAsia="Calibri"/>
                <w:sz w:val="24"/>
                <w:szCs w:val="24"/>
              </w:rPr>
              <w:t>онного экзамена с 1</w:t>
            </w:r>
            <w:r w:rsidR="00865C9D" w:rsidRPr="00A85F6F">
              <w:rPr>
                <w:rFonts w:eastAsia="Calibri"/>
                <w:sz w:val="24"/>
                <w:szCs w:val="24"/>
              </w:rPr>
              <w:t xml:space="preserve"> до 30</w:t>
            </w:r>
            <w:r w:rsidRPr="00A85F6F">
              <w:rPr>
                <w:rFonts w:eastAsia="Calibri"/>
                <w:sz w:val="24"/>
                <w:szCs w:val="24"/>
              </w:rPr>
              <w:t xml:space="preserve"> процентов</w:t>
            </w:r>
            <w:r w:rsidR="00865C9D" w:rsidRPr="00A85F6F">
              <w:rPr>
                <w:rFonts w:eastAsia="Calibri"/>
                <w:sz w:val="24"/>
                <w:szCs w:val="24"/>
              </w:rPr>
              <w:t xml:space="preserve"> к 2030 году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6B6BE8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Определение совместно с фед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 xml:space="preserve">ральным оператором перечня </w:t>
            </w:r>
            <w:r w:rsidRPr="00A85F6F">
              <w:rPr>
                <w:sz w:val="24"/>
                <w:szCs w:val="24"/>
              </w:rPr>
              <w:lastRenderedPageBreak/>
              <w:t>компетенции для проведения регионального этапа чемпионата по профессиональному масте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ству «Профессионалы», «Аб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лимпикс» и чемпионата высоких технологий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Министерство образования Республики Тыва</w:t>
            </w:r>
          </w:p>
          <w:p w:rsidR="00865C9D" w:rsidRPr="00A85F6F" w:rsidRDefault="00865C9D" w:rsidP="00C20D52">
            <w:pPr>
              <w:rPr>
                <w:sz w:val="24"/>
                <w:szCs w:val="24"/>
              </w:rPr>
            </w:pPr>
          </w:p>
          <w:p w:rsidR="00865C9D" w:rsidRPr="00A85F6F" w:rsidRDefault="00865C9D" w:rsidP="00C20D52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865C9D" w:rsidRPr="00A85F6F" w:rsidRDefault="00FC242E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о</w:t>
            </w:r>
            <w:r w:rsidR="00865C9D" w:rsidRPr="00A85F6F">
              <w:rPr>
                <w:sz w:val="24"/>
                <w:szCs w:val="24"/>
              </w:rPr>
              <w:t xml:space="preserve">тчет в ФГБОУ ДПО «Институт </w:t>
            </w:r>
            <w:r w:rsidR="00865C9D" w:rsidRPr="00A85F6F">
              <w:rPr>
                <w:sz w:val="24"/>
                <w:szCs w:val="24"/>
              </w:rPr>
              <w:lastRenderedPageBreak/>
              <w:t>развития пр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фессионального образования»</w:t>
            </w:r>
          </w:p>
        </w:tc>
        <w:tc>
          <w:tcPr>
            <w:tcW w:w="2003" w:type="dxa"/>
          </w:tcPr>
          <w:p w:rsidR="00865C9D" w:rsidRPr="00A85F6F" w:rsidRDefault="00865C9D" w:rsidP="00AA0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865C9D" w:rsidRPr="00A85F6F" w:rsidRDefault="006B6BE8" w:rsidP="00FC24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 xml:space="preserve">соответствия </w:t>
            </w:r>
            <w:r w:rsidR="00FC242E" w:rsidRPr="00A85F6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еречня</w:t>
            </w:r>
            <w:r w:rsidR="00865C9D" w:rsidRPr="00A85F6F">
              <w:rPr>
                <w:sz w:val="24"/>
                <w:szCs w:val="24"/>
              </w:rPr>
              <w:t xml:space="preserve"> комп</w:t>
            </w:r>
            <w:r w:rsidR="00865C9D"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тенций потребности экономики региона</w:t>
            </w:r>
            <w:proofErr w:type="gramEnd"/>
            <w:r w:rsidR="00865C9D" w:rsidRPr="00A85F6F">
              <w:rPr>
                <w:sz w:val="24"/>
                <w:szCs w:val="24"/>
              </w:rPr>
              <w:t xml:space="preserve"> и </w:t>
            </w:r>
            <w:r w:rsidR="00865C9D" w:rsidRPr="00A85F6F">
              <w:rPr>
                <w:sz w:val="24"/>
                <w:szCs w:val="24"/>
              </w:rPr>
              <w:lastRenderedPageBreak/>
              <w:t>наличи</w:t>
            </w:r>
            <w:r w:rsidR="00F32E5E">
              <w:rPr>
                <w:sz w:val="24"/>
                <w:szCs w:val="24"/>
              </w:rPr>
              <w:t>я</w:t>
            </w:r>
            <w:r w:rsidR="00865C9D" w:rsidRPr="00A85F6F">
              <w:rPr>
                <w:sz w:val="24"/>
                <w:szCs w:val="24"/>
              </w:rPr>
              <w:t xml:space="preserve"> в регионе студентов, обучающихся по соответствующим профессиям и спец</w:t>
            </w:r>
            <w:r w:rsidR="00865C9D" w:rsidRPr="00A85F6F">
              <w:rPr>
                <w:sz w:val="24"/>
                <w:szCs w:val="24"/>
              </w:rPr>
              <w:t>и</w:t>
            </w:r>
            <w:r w:rsidR="00865C9D" w:rsidRPr="00A85F6F">
              <w:rPr>
                <w:sz w:val="24"/>
                <w:szCs w:val="24"/>
              </w:rPr>
              <w:t>альностям</w:t>
            </w:r>
            <w:r w:rsidR="00F32E5E">
              <w:rPr>
                <w:sz w:val="24"/>
                <w:szCs w:val="24"/>
              </w:rPr>
              <w:t>,</w:t>
            </w:r>
            <w:r w:rsidR="00FC242E" w:rsidRPr="00A85F6F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>определение перечня компете</w:t>
            </w:r>
            <w:r w:rsidR="00865C9D"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ций (ед.) (за период):</w:t>
            </w:r>
          </w:p>
          <w:p w:rsidR="00865C9D" w:rsidRPr="00A85F6F" w:rsidRDefault="00865C9D" w:rsidP="00FC24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I кв</w:t>
            </w:r>
            <w:r w:rsidR="00F32E5E">
              <w:rPr>
                <w:sz w:val="24"/>
                <w:szCs w:val="24"/>
              </w:rPr>
              <w:t>артал</w:t>
            </w:r>
            <w:r w:rsidRPr="00A85F6F">
              <w:rPr>
                <w:sz w:val="24"/>
                <w:szCs w:val="24"/>
              </w:rPr>
              <w:t xml:space="preserve"> 2024 года – 2</w:t>
            </w:r>
            <w:r w:rsidR="00FC242E" w:rsidRPr="00A85F6F">
              <w:rPr>
                <w:sz w:val="24"/>
                <w:szCs w:val="24"/>
              </w:rPr>
              <w:t>;</w:t>
            </w:r>
          </w:p>
          <w:p w:rsidR="00865C9D" w:rsidRPr="00A85F6F" w:rsidRDefault="00865C9D" w:rsidP="00FC24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II </w:t>
            </w:r>
            <w:r w:rsidR="00F32E5E" w:rsidRPr="00A85F6F">
              <w:rPr>
                <w:sz w:val="24"/>
                <w:szCs w:val="24"/>
              </w:rPr>
              <w:t>кв</w:t>
            </w:r>
            <w:r w:rsidR="00F32E5E">
              <w:rPr>
                <w:sz w:val="24"/>
                <w:szCs w:val="24"/>
              </w:rPr>
              <w:t>артал</w:t>
            </w:r>
            <w:r w:rsidRPr="00A85F6F">
              <w:rPr>
                <w:sz w:val="24"/>
                <w:szCs w:val="24"/>
              </w:rPr>
              <w:t xml:space="preserve"> 2024 года – 0</w:t>
            </w:r>
            <w:r w:rsidR="00FC242E" w:rsidRPr="00A85F6F">
              <w:rPr>
                <w:sz w:val="24"/>
                <w:szCs w:val="24"/>
              </w:rPr>
              <w:t>;</w:t>
            </w:r>
          </w:p>
          <w:p w:rsidR="00865C9D" w:rsidRPr="00A85F6F" w:rsidRDefault="00865C9D" w:rsidP="00FC24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III </w:t>
            </w:r>
            <w:r w:rsidR="00F32E5E" w:rsidRPr="00A85F6F">
              <w:rPr>
                <w:sz w:val="24"/>
                <w:szCs w:val="24"/>
              </w:rPr>
              <w:t>кв</w:t>
            </w:r>
            <w:r w:rsidR="00F32E5E">
              <w:rPr>
                <w:sz w:val="24"/>
                <w:szCs w:val="24"/>
              </w:rPr>
              <w:t>артал</w:t>
            </w:r>
            <w:r w:rsidRPr="00A85F6F">
              <w:rPr>
                <w:sz w:val="24"/>
                <w:szCs w:val="24"/>
              </w:rPr>
              <w:t xml:space="preserve"> 2024 года – 0</w:t>
            </w:r>
            <w:r w:rsidR="00FC242E" w:rsidRPr="00A85F6F">
              <w:rPr>
                <w:sz w:val="24"/>
                <w:szCs w:val="24"/>
              </w:rPr>
              <w:t>;</w:t>
            </w:r>
          </w:p>
          <w:p w:rsidR="00865C9D" w:rsidRPr="00A85F6F" w:rsidRDefault="00865C9D" w:rsidP="00FC24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IV </w:t>
            </w:r>
            <w:r w:rsidR="00F32E5E" w:rsidRPr="00A85F6F">
              <w:rPr>
                <w:sz w:val="24"/>
                <w:szCs w:val="24"/>
              </w:rPr>
              <w:t>кв</w:t>
            </w:r>
            <w:r w:rsidR="00F32E5E">
              <w:rPr>
                <w:sz w:val="24"/>
                <w:szCs w:val="24"/>
              </w:rPr>
              <w:t>артал</w:t>
            </w:r>
            <w:r w:rsidRPr="00A85F6F">
              <w:rPr>
                <w:sz w:val="24"/>
                <w:szCs w:val="24"/>
              </w:rPr>
              <w:t xml:space="preserve"> 2024 года – 0</w:t>
            </w:r>
            <w:r w:rsidR="00FC242E" w:rsidRPr="00A85F6F">
              <w:rPr>
                <w:sz w:val="24"/>
                <w:szCs w:val="24"/>
              </w:rPr>
              <w:t>;</w:t>
            </w:r>
          </w:p>
          <w:p w:rsidR="00865C9D" w:rsidRPr="00A85F6F" w:rsidRDefault="00F32E5E" w:rsidP="00FC242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 2025-</w:t>
            </w:r>
            <w:r w:rsidR="00865C9D" w:rsidRPr="00A85F6F">
              <w:rPr>
                <w:sz w:val="24"/>
                <w:szCs w:val="24"/>
              </w:rPr>
              <w:t>2030 годах – по 2 ед. ежегодно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6F1ED1" w:rsidRDefault="006F1ED1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3.15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Подготовка и проведение реги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нального этапа чемпионата по профессиональному мастерству «Профессионалы», «Абили</w:t>
            </w:r>
            <w:r w:rsidRPr="00A85F6F">
              <w:rPr>
                <w:sz w:val="24"/>
                <w:szCs w:val="24"/>
              </w:rPr>
              <w:t>м</w:t>
            </w:r>
            <w:r w:rsidRPr="00A85F6F">
              <w:rPr>
                <w:sz w:val="24"/>
                <w:szCs w:val="24"/>
              </w:rPr>
              <w:t>пикс» и чемпионата высоких технологий Всероссийского чемпионатного движения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FC242E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тчет в ФГБОУ ДПО «Институт развития пр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фессионального образования»</w:t>
            </w:r>
          </w:p>
        </w:tc>
        <w:tc>
          <w:tcPr>
            <w:tcW w:w="2003" w:type="dxa"/>
          </w:tcPr>
          <w:p w:rsidR="00F32E5E" w:rsidRDefault="00F32E5E" w:rsidP="00FC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65C9D" w:rsidRPr="00A85F6F">
              <w:rPr>
                <w:sz w:val="24"/>
                <w:szCs w:val="24"/>
              </w:rPr>
              <w:t xml:space="preserve">1 декабря </w:t>
            </w:r>
          </w:p>
          <w:p w:rsidR="00865C9D" w:rsidRPr="00A85F6F" w:rsidRDefault="00865C9D" w:rsidP="00FC242E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2024 г. </w:t>
            </w:r>
            <w:r w:rsidR="00FC242E" w:rsidRPr="00A85F6F">
              <w:rPr>
                <w:sz w:val="24"/>
                <w:szCs w:val="24"/>
              </w:rPr>
              <w:t>д</w:t>
            </w:r>
            <w:r w:rsidRPr="00A85F6F">
              <w:rPr>
                <w:sz w:val="24"/>
                <w:szCs w:val="24"/>
              </w:rPr>
              <w:t>алее еж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годно</w:t>
            </w:r>
          </w:p>
        </w:tc>
        <w:tc>
          <w:tcPr>
            <w:tcW w:w="4659" w:type="dxa"/>
          </w:tcPr>
          <w:p w:rsidR="006C1220" w:rsidRPr="00A85F6F" w:rsidRDefault="00BC7B93" w:rsidP="00BC7B9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обеспечение </w:t>
            </w:r>
            <w:proofErr w:type="gramStart"/>
            <w:r w:rsidR="00FC242E" w:rsidRPr="00A85F6F">
              <w:rPr>
                <w:rFonts w:eastAsia="Calibri"/>
                <w:sz w:val="24"/>
                <w:szCs w:val="24"/>
              </w:rPr>
              <w:t>с</w:t>
            </w:r>
            <w:r w:rsidR="00865C9D" w:rsidRPr="00A85F6F">
              <w:rPr>
                <w:rFonts w:eastAsia="Calibri"/>
                <w:sz w:val="24"/>
                <w:szCs w:val="24"/>
              </w:rPr>
              <w:t>оответстви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865C9D" w:rsidRPr="00A85F6F">
              <w:rPr>
                <w:rFonts w:eastAsia="Calibri"/>
                <w:sz w:val="24"/>
                <w:szCs w:val="24"/>
              </w:rPr>
              <w:t xml:space="preserve"> перечня комп</w:t>
            </w:r>
            <w:r w:rsidR="00865C9D" w:rsidRPr="00A85F6F">
              <w:rPr>
                <w:rFonts w:eastAsia="Calibri"/>
                <w:sz w:val="24"/>
                <w:szCs w:val="24"/>
              </w:rPr>
              <w:t>е</w:t>
            </w:r>
            <w:r w:rsidR="00865C9D" w:rsidRPr="00A85F6F">
              <w:rPr>
                <w:rFonts w:eastAsia="Calibri"/>
                <w:sz w:val="24"/>
                <w:szCs w:val="24"/>
              </w:rPr>
              <w:t>тенций потребности экономики</w:t>
            </w:r>
            <w:proofErr w:type="gramEnd"/>
            <w:r w:rsidR="00865C9D" w:rsidRPr="00A85F6F">
              <w:rPr>
                <w:rFonts w:eastAsia="Calibri"/>
                <w:sz w:val="24"/>
                <w:szCs w:val="24"/>
              </w:rPr>
              <w:t xml:space="preserve"> региона, обеспечение 100</w:t>
            </w:r>
            <w:r w:rsidR="00FC242E" w:rsidRPr="00A85F6F">
              <w:rPr>
                <w:rFonts w:eastAsia="Calibri"/>
                <w:sz w:val="24"/>
                <w:szCs w:val="24"/>
              </w:rPr>
              <w:t xml:space="preserve"> процентов</w:t>
            </w:r>
            <w:r w:rsidR="00865C9D" w:rsidRPr="00A85F6F">
              <w:rPr>
                <w:rFonts w:eastAsia="Calibri"/>
                <w:sz w:val="24"/>
                <w:szCs w:val="24"/>
              </w:rPr>
              <w:t xml:space="preserve"> </w:t>
            </w:r>
            <w:r w:rsidR="00FB2846" w:rsidRPr="00A85F6F">
              <w:rPr>
                <w:rFonts w:eastAsia="Calibri"/>
                <w:sz w:val="24"/>
                <w:szCs w:val="24"/>
              </w:rPr>
              <w:t>занятости участников</w:t>
            </w:r>
            <w:r w:rsidR="00865C9D" w:rsidRPr="00A85F6F">
              <w:rPr>
                <w:rFonts w:eastAsia="Calibri"/>
                <w:sz w:val="24"/>
                <w:szCs w:val="24"/>
              </w:rPr>
              <w:t xml:space="preserve"> чемпионатов по професси</w:t>
            </w:r>
            <w:r w:rsidR="00865C9D" w:rsidRPr="00A85F6F">
              <w:rPr>
                <w:rFonts w:eastAsia="Calibri"/>
                <w:sz w:val="24"/>
                <w:szCs w:val="24"/>
              </w:rPr>
              <w:t>о</w:t>
            </w:r>
            <w:r w:rsidR="00865C9D" w:rsidRPr="00A85F6F">
              <w:rPr>
                <w:rFonts w:eastAsia="Calibri"/>
                <w:sz w:val="24"/>
                <w:szCs w:val="24"/>
              </w:rPr>
              <w:t>нальному мастерству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FC242E" w:rsidRPr="00A85F6F">
              <w:rPr>
                <w:sz w:val="24"/>
                <w:szCs w:val="24"/>
              </w:rPr>
              <w:t>п</w:t>
            </w:r>
            <w:r w:rsidR="00865C9D" w:rsidRPr="00A85F6F">
              <w:rPr>
                <w:sz w:val="24"/>
                <w:szCs w:val="24"/>
              </w:rPr>
              <w:t>роведен</w:t>
            </w:r>
            <w:r>
              <w:rPr>
                <w:sz w:val="24"/>
                <w:szCs w:val="24"/>
              </w:rPr>
              <w:t>ие</w:t>
            </w:r>
            <w:r w:rsidR="00865C9D" w:rsidRPr="00A85F6F">
              <w:rPr>
                <w:sz w:val="24"/>
                <w:szCs w:val="24"/>
              </w:rPr>
              <w:t xml:space="preserve"> реги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ого</w:t>
            </w:r>
            <w:r w:rsidR="00865C9D" w:rsidRPr="00A85F6F">
              <w:rPr>
                <w:sz w:val="24"/>
                <w:szCs w:val="24"/>
              </w:rPr>
              <w:t xml:space="preserve"> чемпионат</w:t>
            </w:r>
            <w:r>
              <w:rPr>
                <w:sz w:val="24"/>
                <w:szCs w:val="24"/>
              </w:rPr>
              <w:t>а</w:t>
            </w:r>
            <w:r w:rsidR="00865C9D" w:rsidRPr="00A85F6F">
              <w:rPr>
                <w:sz w:val="24"/>
                <w:szCs w:val="24"/>
              </w:rPr>
              <w:t xml:space="preserve"> по профессиональн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му мастерству «Профессионалы»; «Аб</w:t>
            </w:r>
            <w:r w:rsidR="00865C9D" w:rsidRPr="00A85F6F">
              <w:rPr>
                <w:sz w:val="24"/>
                <w:szCs w:val="24"/>
              </w:rPr>
              <w:t>и</w:t>
            </w:r>
            <w:r w:rsidR="00865C9D" w:rsidRPr="00A85F6F">
              <w:rPr>
                <w:sz w:val="24"/>
                <w:szCs w:val="24"/>
              </w:rPr>
              <w:t>лимпикс» и чемпионата высоких технол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гий</w:t>
            </w:r>
            <w:r>
              <w:rPr>
                <w:sz w:val="24"/>
                <w:szCs w:val="24"/>
              </w:rPr>
              <w:t>,</w:t>
            </w:r>
            <w:r w:rsidR="00865C9D" w:rsidRPr="00A85F6F">
              <w:rPr>
                <w:sz w:val="24"/>
                <w:szCs w:val="24"/>
              </w:rPr>
              <w:t xml:space="preserve"> число участников – не менее 400 чел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 xml:space="preserve">век; </w:t>
            </w:r>
            <w:r>
              <w:rPr>
                <w:sz w:val="24"/>
                <w:szCs w:val="24"/>
              </w:rPr>
              <w:t>получение</w:t>
            </w:r>
            <w:r w:rsidR="00865C9D" w:rsidRPr="00A85F6F">
              <w:rPr>
                <w:sz w:val="24"/>
                <w:szCs w:val="24"/>
              </w:rPr>
              <w:t xml:space="preserve"> победител</w:t>
            </w:r>
            <w:r>
              <w:rPr>
                <w:sz w:val="24"/>
                <w:szCs w:val="24"/>
              </w:rPr>
              <w:t>ями</w:t>
            </w:r>
            <w:r w:rsidR="00865C9D" w:rsidRPr="00A85F6F">
              <w:rPr>
                <w:sz w:val="24"/>
                <w:szCs w:val="24"/>
              </w:rPr>
              <w:t xml:space="preserve"> и призер</w:t>
            </w:r>
            <w:r>
              <w:rPr>
                <w:sz w:val="24"/>
                <w:szCs w:val="24"/>
              </w:rPr>
              <w:t>ами</w:t>
            </w:r>
            <w:r w:rsidR="00865C9D" w:rsidRPr="00A85F6F">
              <w:rPr>
                <w:sz w:val="24"/>
                <w:szCs w:val="24"/>
              </w:rPr>
              <w:t xml:space="preserve"> </w:t>
            </w:r>
            <w:r w:rsidR="00A36E58">
              <w:rPr>
                <w:sz w:val="24"/>
                <w:szCs w:val="24"/>
              </w:rPr>
              <w:t>п</w:t>
            </w:r>
            <w:r w:rsidR="00865C9D" w:rsidRPr="00A85F6F">
              <w:rPr>
                <w:sz w:val="24"/>
                <w:szCs w:val="24"/>
              </w:rPr>
              <w:t>редложени</w:t>
            </w:r>
            <w:r>
              <w:rPr>
                <w:sz w:val="24"/>
                <w:szCs w:val="24"/>
              </w:rPr>
              <w:t>й</w:t>
            </w:r>
            <w:r w:rsidR="00865C9D" w:rsidRPr="00A85F6F">
              <w:rPr>
                <w:sz w:val="24"/>
                <w:szCs w:val="24"/>
              </w:rPr>
              <w:t xml:space="preserve"> о трудоустройстве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6F1ED1" w:rsidP="006F1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Обеспечение создания и фун</w:t>
            </w:r>
            <w:r w:rsidRPr="00A85F6F">
              <w:rPr>
                <w:sz w:val="24"/>
                <w:szCs w:val="24"/>
              </w:rPr>
              <w:t>к</w:t>
            </w:r>
            <w:r w:rsidRPr="00A85F6F">
              <w:rPr>
                <w:sz w:val="24"/>
                <w:szCs w:val="24"/>
              </w:rPr>
              <w:t>ционирования Учебно-производственных комплексов на базе образовательных орган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заций, реализующих программы СПО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6C1220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Мин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брнауки России</w:t>
            </w:r>
          </w:p>
        </w:tc>
        <w:tc>
          <w:tcPr>
            <w:tcW w:w="2003" w:type="dxa"/>
          </w:tcPr>
          <w:p w:rsidR="006C1220" w:rsidRPr="00A85F6F" w:rsidRDefault="006F1ED1" w:rsidP="00AA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A85F6F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 xml:space="preserve">1 сентября </w:t>
            </w:r>
          </w:p>
          <w:p w:rsidR="00865C9D" w:rsidRPr="00A85F6F" w:rsidRDefault="00865C9D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2024 г., далее </w:t>
            </w:r>
            <w:r w:rsidR="006C1220" w:rsidRPr="00A85F6F">
              <w:rPr>
                <w:sz w:val="24"/>
                <w:szCs w:val="24"/>
              </w:rPr>
              <w:t>–</w:t>
            </w:r>
            <w:r w:rsidRPr="00A85F6F">
              <w:rPr>
                <w:sz w:val="24"/>
                <w:szCs w:val="24"/>
              </w:rPr>
              <w:t xml:space="preserve"> ежегодно</w:t>
            </w:r>
            <w:r w:rsidR="006C1220" w:rsidRPr="00A85F6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59" w:type="dxa"/>
          </w:tcPr>
          <w:p w:rsidR="00865C9D" w:rsidRPr="00A85F6F" w:rsidRDefault="006C1220" w:rsidP="00A36E58">
            <w:pPr>
              <w:rPr>
                <w:sz w:val="24"/>
                <w:szCs w:val="24"/>
              </w:rPr>
            </w:pPr>
            <w:r w:rsidRPr="00A85F6F">
              <w:rPr>
                <w:rFonts w:eastAsia="Calibri"/>
                <w:sz w:val="24"/>
                <w:szCs w:val="24"/>
              </w:rPr>
              <w:t>т</w:t>
            </w:r>
            <w:r w:rsidR="00865C9D" w:rsidRPr="00A85F6F">
              <w:rPr>
                <w:rFonts w:eastAsia="Calibri"/>
                <w:sz w:val="24"/>
                <w:szCs w:val="24"/>
              </w:rPr>
              <w:t>рудоустройство 48 студентов, выпускн</w:t>
            </w:r>
            <w:r w:rsidR="00865C9D" w:rsidRPr="00A85F6F">
              <w:rPr>
                <w:rFonts w:eastAsia="Calibri"/>
                <w:sz w:val="24"/>
                <w:szCs w:val="24"/>
              </w:rPr>
              <w:t>и</w:t>
            </w:r>
            <w:r w:rsidR="00865C9D" w:rsidRPr="00A85F6F">
              <w:rPr>
                <w:rFonts w:eastAsia="Calibri"/>
                <w:sz w:val="24"/>
                <w:szCs w:val="24"/>
              </w:rPr>
              <w:t xml:space="preserve">ков в </w:t>
            </w:r>
            <w:r w:rsidR="00A36E58">
              <w:rPr>
                <w:rFonts w:eastAsia="Calibri"/>
                <w:sz w:val="24"/>
                <w:szCs w:val="24"/>
              </w:rPr>
              <w:t>у</w:t>
            </w:r>
            <w:r w:rsidR="00865C9D" w:rsidRPr="00A85F6F">
              <w:rPr>
                <w:rFonts w:eastAsia="Calibri"/>
                <w:sz w:val="24"/>
                <w:szCs w:val="24"/>
              </w:rPr>
              <w:t>чебно-производственных компле</w:t>
            </w:r>
            <w:r w:rsidR="00865C9D" w:rsidRPr="00A85F6F">
              <w:rPr>
                <w:rFonts w:eastAsia="Calibri"/>
                <w:sz w:val="24"/>
                <w:szCs w:val="24"/>
              </w:rPr>
              <w:t>к</w:t>
            </w:r>
            <w:r w:rsidR="00865C9D" w:rsidRPr="00A85F6F">
              <w:rPr>
                <w:rFonts w:eastAsia="Calibri"/>
                <w:sz w:val="24"/>
                <w:szCs w:val="24"/>
              </w:rPr>
              <w:t>сах в целях получения первого опыта раб</w:t>
            </w:r>
            <w:r w:rsidR="00865C9D" w:rsidRPr="00A85F6F">
              <w:rPr>
                <w:rFonts w:eastAsia="Calibri"/>
                <w:sz w:val="24"/>
                <w:szCs w:val="24"/>
              </w:rPr>
              <w:t>о</w:t>
            </w:r>
            <w:r w:rsidR="00865C9D" w:rsidRPr="00A85F6F">
              <w:rPr>
                <w:rFonts w:eastAsia="Calibri"/>
                <w:sz w:val="24"/>
                <w:szCs w:val="24"/>
              </w:rPr>
              <w:t>ты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6F1ED1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Формирование резерва педаг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гических кадров из числа в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пускников образовательных о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ганизаций, реализующих пр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граммы среднего професси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lastRenderedPageBreak/>
              <w:t xml:space="preserve">нального образования 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6C1220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</w:t>
            </w:r>
            <w:r w:rsidR="00865C9D" w:rsidRPr="00A85F6F">
              <w:rPr>
                <w:sz w:val="24"/>
                <w:szCs w:val="24"/>
              </w:rPr>
              <w:t>еестр кадрового резерва педаг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гических кадров</w:t>
            </w:r>
          </w:p>
        </w:tc>
        <w:tc>
          <w:tcPr>
            <w:tcW w:w="2003" w:type="dxa"/>
          </w:tcPr>
          <w:p w:rsidR="006C1220" w:rsidRPr="00A85F6F" w:rsidRDefault="006F1ED1" w:rsidP="00AA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A85F6F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 xml:space="preserve">1 сентября </w:t>
            </w:r>
          </w:p>
          <w:p w:rsidR="00865C9D" w:rsidRPr="00A85F6F" w:rsidRDefault="00865C9D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2024 г., далее </w:t>
            </w:r>
            <w:r w:rsidR="006C1220" w:rsidRPr="00A85F6F">
              <w:rPr>
                <w:sz w:val="24"/>
                <w:szCs w:val="24"/>
              </w:rPr>
              <w:t>–</w:t>
            </w:r>
            <w:r w:rsidRPr="00A85F6F">
              <w:rPr>
                <w:sz w:val="24"/>
                <w:szCs w:val="24"/>
              </w:rPr>
              <w:t xml:space="preserve"> ежегодно</w:t>
            </w:r>
            <w:r w:rsidR="006C1220" w:rsidRPr="00A85F6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59" w:type="dxa"/>
          </w:tcPr>
          <w:p w:rsidR="00865C9D" w:rsidRPr="00A85F6F" w:rsidRDefault="006C1220" w:rsidP="006C1220">
            <w:pPr>
              <w:rPr>
                <w:rFonts w:eastAsia="Calibri"/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</w:t>
            </w:r>
            <w:r w:rsidR="00865C9D" w:rsidRPr="00A85F6F">
              <w:rPr>
                <w:sz w:val="24"/>
                <w:szCs w:val="24"/>
              </w:rPr>
              <w:t xml:space="preserve">исленность выпускников </w:t>
            </w:r>
            <w:r w:rsidR="00FB2846" w:rsidRPr="00A85F6F">
              <w:rPr>
                <w:sz w:val="24"/>
                <w:szCs w:val="24"/>
              </w:rPr>
              <w:t>системы средн</w:t>
            </w:r>
            <w:r w:rsidR="00FB2846" w:rsidRPr="00A85F6F">
              <w:rPr>
                <w:sz w:val="24"/>
                <w:szCs w:val="24"/>
              </w:rPr>
              <w:t>е</w:t>
            </w:r>
            <w:r w:rsidR="00FB2846" w:rsidRPr="00A85F6F">
              <w:rPr>
                <w:sz w:val="24"/>
                <w:szCs w:val="24"/>
              </w:rPr>
              <w:t>го</w:t>
            </w:r>
            <w:r w:rsidR="00865C9D" w:rsidRPr="00A85F6F">
              <w:rPr>
                <w:sz w:val="24"/>
                <w:szCs w:val="24"/>
              </w:rPr>
              <w:t xml:space="preserve"> профессионального образования, пр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шедших дополнительное профессиональное образование и трудоустроенных в качестве педагогических работников в професси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lastRenderedPageBreak/>
              <w:t>нальные образовательные организации</w:t>
            </w:r>
            <w:r w:rsidR="00A36E58">
              <w:rPr>
                <w:sz w:val="24"/>
                <w:szCs w:val="24"/>
              </w:rPr>
              <w:t>,</w:t>
            </w:r>
            <w:r w:rsidR="00865C9D" w:rsidRPr="00A85F6F">
              <w:rPr>
                <w:sz w:val="24"/>
                <w:szCs w:val="24"/>
              </w:rPr>
              <w:t xml:space="preserve"> не менее </w:t>
            </w:r>
            <w:r w:rsidR="00FB2846" w:rsidRPr="00A85F6F">
              <w:rPr>
                <w:sz w:val="24"/>
                <w:szCs w:val="24"/>
              </w:rPr>
              <w:t>1 чел.</w:t>
            </w:r>
            <w:r w:rsidR="00865C9D" w:rsidRPr="00A85F6F">
              <w:rPr>
                <w:sz w:val="24"/>
                <w:szCs w:val="24"/>
              </w:rPr>
              <w:t xml:space="preserve"> в год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6F1ED1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3.18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Участие Республики Тыва в конкурсах на предоставление грантов в форме субсидий из федерального бюджета на оказ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ние государственной поддержки развития образовательно-производственных центров (кл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стеров) и образовательных кл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стеров среднего профессионал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ного образования в рамках ф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дерального проекта «Професс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 xml:space="preserve">оналитет» и иных конкурсах и проектах, </w:t>
            </w:r>
            <w:proofErr w:type="gramStart"/>
            <w:r w:rsidRPr="00A85F6F">
              <w:rPr>
                <w:sz w:val="24"/>
                <w:szCs w:val="24"/>
              </w:rPr>
              <w:t>направленных</w:t>
            </w:r>
            <w:proofErr w:type="gramEnd"/>
            <w:r w:rsidRPr="00A85F6F">
              <w:rPr>
                <w:sz w:val="24"/>
                <w:szCs w:val="24"/>
              </w:rPr>
              <w:t xml:space="preserve"> в том числе на укрепление материал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но-технической базы образов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тельных организаций, реализ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ющих программы среднего пр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фессионального образования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6C1220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тчет в Минпр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свещения Ро</w:t>
            </w:r>
            <w:r w:rsidR="00865C9D" w:rsidRPr="00A85F6F">
              <w:rPr>
                <w:sz w:val="24"/>
                <w:szCs w:val="24"/>
              </w:rPr>
              <w:t>с</w:t>
            </w:r>
            <w:r w:rsidR="00865C9D" w:rsidRPr="00A85F6F">
              <w:rPr>
                <w:sz w:val="24"/>
                <w:szCs w:val="24"/>
              </w:rPr>
              <w:t>сии</w:t>
            </w:r>
          </w:p>
        </w:tc>
        <w:tc>
          <w:tcPr>
            <w:tcW w:w="2003" w:type="dxa"/>
          </w:tcPr>
          <w:p w:rsidR="00865C9D" w:rsidRPr="00A85F6F" w:rsidRDefault="006F1ED1" w:rsidP="00AA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A85F6F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>1 сентября</w:t>
            </w:r>
          </w:p>
          <w:p w:rsidR="00865C9D" w:rsidRPr="00A85F6F" w:rsidRDefault="007118F3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202</w:t>
            </w:r>
            <w:r w:rsidR="00D85558" w:rsidRPr="00A85F6F">
              <w:rPr>
                <w:sz w:val="24"/>
                <w:szCs w:val="24"/>
              </w:rPr>
              <w:t>4</w:t>
            </w:r>
            <w:r w:rsidR="00865C9D" w:rsidRPr="00A85F6F">
              <w:rPr>
                <w:sz w:val="24"/>
                <w:szCs w:val="24"/>
              </w:rPr>
              <w:t xml:space="preserve"> г., далее – ежегодно</w:t>
            </w:r>
          </w:p>
        </w:tc>
        <w:tc>
          <w:tcPr>
            <w:tcW w:w="4659" w:type="dxa"/>
          </w:tcPr>
          <w:p w:rsidR="00A36E58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2024 г. поданы 2 заявки</w:t>
            </w:r>
            <w:r w:rsidR="00A36E58">
              <w:rPr>
                <w:sz w:val="24"/>
                <w:szCs w:val="24"/>
              </w:rPr>
              <w:t>;</w:t>
            </w:r>
            <w:r w:rsidRPr="00A85F6F">
              <w:rPr>
                <w:sz w:val="24"/>
                <w:szCs w:val="24"/>
              </w:rPr>
              <w:t xml:space="preserve"> </w:t>
            </w:r>
          </w:p>
          <w:p w:rsidR="00A36E58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2025 г</w:t>
            </w:r>
            <w:r w:rsidR="006C1220" w:rsidRPr="00A85F6F">
              <w:rPr>
                <w:sz w:val="24"/>
                <w:szCs w:val="24"/>
              </w:rPr>
              <w:t>. –</w:t>
            </w:r>
            <w:r w:rsidRPr="00A85F6F">
              <w:rPr>
                <w:sz w:val="24"/>
                <w:szCs w:val="24"/>
              </w:rPr>
              <w:t xml:space="preserve"> 3</w:t>
            </w:r>
            <w:r w:rsidR="006C1220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заявки</w:t>
            </w:r>
            <w:r w:rsidR="00A36E58">
              <w:rPr>
                <w:sz w:val="24"/>
                <w:szCs w:val="24"/>
              </w:rPr>
              <w:t>;</w:t>
            </w:r>
            <w:r w:rsidRPr="00A85F6F">
              <w:rPr>
                <w:sz w:val="24"/>
                <w:szCs w:val="24"/>
              </w:rPr>
              <w:t xml:space="preserve"> </w:t>
            </w:r>
          </w:p>
          <w:p w:rsidR="00A36E58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2026 г.</w:t>
            </w:r>
            <w:r w:rsidR="006C1220" w:rsidRPr="00A85F6F">
              <w:rPr>
                <w:sz w:val="24"/>
                <w:szCs w:val="24"/>
              </w:rPr>
              <w:t xml:space="preserve"> – </w:t>
            </w:r>
            <w:r w:rsidRPr="00A85F6F">
              <w:rPr>
                <w:sz w:val="24"/>
                <w:szCs w:val="24"/>
              </w:rPr>
              <w:t>3</w:t>
            </w:r>
            <w:r w:rsidR="006C1220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заявки</w:t>
            </w:r>
            <w:r w:rsidR="00A36E58">
              <w:rPr>
                <w:sz w:val="24"/>
                <w:szCs w:val="24"/>
              </w:rPr>
              <w:t>;</w:t>
            </w:r>
          </w:p>
          <w:p w:rsidR="00A36E58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2027 г. </w:t>
            </w:r>
            <w:r w:rsidR="006C1220" w:rsidRPr="00A85F6F">
              <w:rPr>
                <w:sz w:val="24"/>
                <w:szCs w:val="24"/>
              </w:rPr>
              <w:t xml:space="preserve"> – </w:t>
            </w:r>
            <w:r w:rsidRPr="00A85F6F">
              <w:rPr>
                <w:sz w:val="24"/>
                <w:szCs w:val="24"/>
              </w:rPr>
              <w:t>2</w:t>
            </w:r>
            <w:r w:rsidR="006C1220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 xml:space="preserve">заявки. </w:t>
            </w:r>
          </w:p>
          <w:p w:rsidR="00865C9D" w:rsidRPr="00A85F6F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К 2030 году планируется участие в конку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се на создание образовательных и образ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вательно-производственных центров (кл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стеров) по следующим отраслям:</w:t>
            </w:r>
          </w:p>
          <w:p w:rsidR="00865C9D" w:rsidRPr="00A85F6F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-</w:t>
            </w:r>
            <w:r w:rsidR="006C1220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Горнодобывающ</w:t>
            </w:r>
            <w:r w:rsidR="00770639">
              <w:rPr>
                <w:sz w:val="24"/>
                <w:szCs w:val="24"/>
              </w:rPr>
              <w:t>ая</w:t>
            </w:r>
            <w:r w:rsidRPr="00A85F6F">
              <w:rPr>
                <w:sz w:val="24"/>
                <w:szCs w:val="24"/>
              </w:rPr>
              <w:t xml:space="preserve"> отрасл</w:t>
            </w:r>
            <w:r w:rsidR="00770639">
              <w:rPr>
                <w:sz w:val="24"/>
                <w:szCs w:val="24"/>
              </w:rPr>
              <w:t>ь</w:t>
            </w:r>
            <w:r w:rsidR="006C1220" w:rsidRPr="00A85F6F">
              <w:rPr>
                <w:sz w:val="24"/>
                <w:szCs w:val="24"/>
              </w:rPr>
              <w:t>;</w:t>
            </w:r>
          </w:p>
          <w:p w:rsidR="00865C9D" w:rsidRPr="00A85F6F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-</w:t>
            </w:r>
            <w:r w:rsidR="006C1220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Строительство</w:t>
            </w:r>
            <w:r w:rsidR="006C1220" w:rsidRPr="00A85F6F">
              <w:rPr>
                <w:sz w:val="24"/>
                <w:szCs w:val="24"/>
              </w:rPr>
              <w:t>;</w:t>
            </w:r>
          </w:p>
          <w:p w:rsidR="00865C9D" w:rsidRPr="00A85F6F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-</w:t>
            </w:r>
            <w:r w:rsidR="006C1220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Легкая промышленность</w:t>
            </w:r>
            <w:r w:rsidR="006C1220" w:rsidRPr="00A85F6F">
              <w:rPr>
                <w:sz w:val="24"/>
                <w:szCs w:val="24"/>
              </w:rPr>
              <w:t>;</w:t>
            </w:r>
          </w:p>
          <w:p w:rsidR="00865C9D" w:rsidRPr="00A85F6F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-</w:t>
            </w:r>
            <w:r w:rsidR="006C1220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Искусство и креативная индустрия</w:t>
            </w:r>
            <w:r w:rsidR="006C1220" w:rsidRPr="00A85F6F">
              <w:rPr>
                <w:sz w:val="24"/>
                <w:szCs w:val="24"/>
              </w:rPr>
              <w:t>;</w:t>
            </w:r>
          </w:p>
          <w:p w:rsidR="00865C9D" w:rsidRPr="00A85F6F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-</w:t>
            </w:r>
            <w:r w:rsidR="006C1220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Педагогика</w:t>
            </w:r>
            <w:r w:rsidR="006C1220" w:rsidRPr="00A85F6F">
              <w:rPr>
                <w:sz w:val="24"/>
                <w:szCs w:val="24"/>
              </w:rPr>
              <w:t>;</w:t>
            </w:r>
          </w:p>
          <w:p w:rsidR="00865C9D" w:rsidRPr="00A85F6F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-</w:t>
            </w:r>
            <w:r w:rsidR="006C1220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Медицинская профилактическая медиц</w:t>
            </w:r>
            <w:r w:rsidRPr="00A85F6F">
              <w:rPr>
                <w:sz w:val="24"/>
                <w:szCs w:val="24"/>
              </w:rPr>
              <w:t>и</w:t>
            </w:r>
            <w:r w:rsidR="006C1220" w:rsidRPr="00A85F6F">
              <w:rPr>
                <w:sz w:val="24"/>
                <w:szCs w:val="24"/>
              </w:rPr>
              <w:t>на;</w:t>
            </w:r>
          </w:p>
          <w:p w:rsidR="00865C9D" w:rsidRPr="00A85F6F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-</w:t>
            </w:r>
            <w:r w:rsidR="006C1220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Средства массовой информации и комм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никационные технологии</w:t>
            </w:r>
            <w:r w:rsidR="006C1220" w:rsidRPr="00A85F6F">
              <w:rPr>
                <w:sz w:val="24"/>
                <w:szCs w:val="24"/>
              </w:rPr>
              <w:t>;</w:t>
            </w:r>
          </w:p>
          <w:p w:rsidR="00865C9D" w:rsidRPr="00A85F6F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-</w:t>
            </w:r>
            <w:r w:rsidR="006C1220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Туризм и сфера услуг</w:t>
            </w:r>
            <w:r w:rsidR="006C1220" w:rsidRPr="00A85F6F">
              <w:rPr>
                <w:sz w:val="24"/>
                <w:szCs w:val="24"/>
              </w:rPr>
              <w:t>;</w:t>
            </w:r>
          </w:p>
          <w:p w:rsidR="00865C9D" w:rsidRPr="00A85F6F" w:rsidRDefault="00865C9D" w:rsidP="006C1220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-</w:t>
            </w:r>
            <w:r w:rsidR="006C1220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Топливно-энергетический комплекс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6F1ED1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3526" w:type="dxa"/>
          </w:tcPr>
          <w:p w:rsidR="00934DB3" w:rsidRPr="00A85F6F" w:rsidRDefault="00865C9D" w:rsidP="00CB43C1">
            <w:pPr>
              <w:rPr>
                <w:sz w:val="24"/>
                <w:szCs w:val="24"/>
              </w:rPr>
            </w:pPr>
            <w:proofErr w:type="gramStart"/>
            <w:r w:rsidRPr="00A85F6F">
              <w:rPr>
                <w:rFonts w:eastAsia="Calibri"/>
                <w:sz w:val="24"/>
                <w:szCs w:val="24"/>
              </w:rPr>
              <w:t>Увеличение количества закл</w:t>
            </w:r>
            <w:r w:rsidRPr="00A85F6F">
              <w:rPr>
                <w:rFonts w:eastAsia="Calibri"/>
                <w:sz w:val="24"/>
                <w:szCs w:val="24"/>
              </w:rPr>
              <w:t>ю</w:t>
            </w:r>
            <w:r w:rsidRPr="00A85F6F">
              <w:rPr>
                <w:rFonts w:eastAsia="Calibri"/>
                <w:sz w:val="24"/>
                <w:szCs w:val="24"/>
              </w:rPr>
              <w:t>чаемых целевых договоров, х</w:t>
            </w:r>
            <w:r w:rsidRPr="00A85F6F">
              <w:rPr>
                <w:rFonts w:eastAsia="Calibri"/>
                <w:sz w:val="24"/>
                <w:szCs w:val="24"/>
              </w:rPr>
              <w:t>а</w:t>
            </w:r>
            <w:r w:rsidRPr="00A85F6F">
              <w:rPr>
                <w:rFonts w:eastAsia="Calibri"/>
                <w:sz w:val="24"/>
                <w:szCs w:val="24"/>
              </w:rPr>
              <w:t>рактеризующееся увеличением охвата работодателей, с котор</w:t>
            </w:r>
            <w:r w:rsidRPr="00A85F6F">
              <w:rPr>
                <w:rFonts w:eastAsia="Calibri"/>
                <w:sz w:val="24"/>
                <w:szCs w:val="24"/>
              </w:rPr>
              <w:t>ы</w:t>
            </w:r>
            <w:r w:rsidRPr="00A85F6F">
              <w:rPr>
                <w:rFonts w:eastAsia="Calibri"/>
                <w:sz w:val="24"/>
                <w:szCs w:val="24"/>
              </w:rPr>
              <w:t>ми можно заключить до</w:t>
            </w:r>
            <w:r w:rsidR="00770639">
              <w:rPr>
                <w:rFonts w:eastAsia="Calibri"/>
                <w:sz w:val="24"/>
                <w:szCs w:val="24"/>
              </w:rPr>
              <w:t>говор о целевом обучении, сбор</w:t>
            </w:r>
            <w:r w:rsidRPr="00A85F6F">
              <w:rPr>
                <w:rFonts w:eastAsia="Calibri"/>
                <w:sz w:val="24"/>
                <w:szCs w:val="24"/>
              </w:rPr>
              <w:t xml:space="preserve"> свед</w:t>
            </w:r>
            <w:r w:rsidRPr="00A85F6F">
              <w:rPr>
                <w:rFonts w:eastAsia="Calibri"/>
                <w:sz w:val="24"/>
                <w:szCs w:val="24"/>
              </w:rPr>
              <w:t>е</w:t>
            </w:r>
            <w:r w:rsidRPr="00A85F6F">
              <w:rPr>
                <w:rFonts w:eastAsia="Calibri"/>
                <w:sz w:val="24"/>
                <w:szCs w:val="24"/>
              </w:rPr>
              <w:t>ний от работодателей о наиболее востребованных (дефицитных) профессиях с целью привлеч</w:t>
            </w:r>
            <w:r w:rsidRPr="00A85F6F">
              <w:rPr>
                <w:rFonts w:eastAsia="Calibri"/>
                <w:sz w:val="24"/>
                <w:szCs w:val="24"/>
              </w:rPr>
              <w:t>е</w:t>
            </w:r>
            <w:r w:rsidRPr="00A85F6F">
              <w:rPr>
                <w:rFonts w:eastAsia="Calibri"/>
                <w:sz w:val="24"/>
                <w:szCs w:val="24"/>
              </w:rPr>
              <w:t xml:space="preserve">ния на эти места обучающихся </w:t>
            </w:r>
            <w:r w:rsidRPr="00A85F6F">
              <w:rPr>
                <w:rFonts w:eastAsia="Calibri"/>
                <w:sz w:val="24"/>
                <w:szCs w:val="24"/>
              </w:rPr>
              <w:lastRenderedPageBreak/>
              <w:t>по целевому договору, провед</w:t>
            </w:r>
            <w:r w:rsidRPr="00A85F6F">
              <w:rPr>
                <w:rFonts w:eastAsia="Calibri"/>
                <w:sz w:val="24"/>
                <w:szCs w:val="24"/>
              </w:rPr>
              <w:t>е</w:t>
            </w:r>
            <w:r w:rsidR="00770639">
              <w:rPr>
                <w:rFonts w:eastAsia="Calibri"/>
                <w:sz w:val="24"/>
                <w:szCs w:val="24"/>
              </w:rPr>
              <w:t>ние</w:t>
            </w:r>
            <w:r w:rsidRPr="00A85F6F">
              <w:rPr>
                <w:rFonts w:eastAsia="Calibri"/>
                <w:sz w:val="24"/>
                <w:szCs w:val="24"/>
              </w:rPr>
              <w:t xml:space="preserve"> информационно-агитационной кампании в обр</w:t>
            </w:r>
            <w:r w:rsidRPr="00A85F6F">
              <w:rPr>
                <w:rFonts w:eastAsia="Calibri"/>
                <w:sz w:val="24"/>
                <w:szCs w:val="24"/>
              </w:rPr>
              <w:t>а</w:t>
            </w:r>
            <w:r w:rsidRPr="00A85F6F">
              <w:rPr>
                <w:rFonts w:eastAsia="Calibri"/>
                <w:sz w:val="24"/>
                <w:szCs w:val="24"/>
              </w:rPr>
              <w:t>зовательных организациях, по</w:t>
            </w:r>
            <w:r w:rsidRPr="00A85F6F">
              <w:rPr>
                <w:rFonts w:eastAsia="Calibri"/>
                <w:sz w:val="24"/>
                <w:szCs w:val="24"/>
              </w:rPr>
              <w:t>д</w:t>
            </w:r>
            <w:r w:rsidRPr="00A85F6F">
              <w:rPr>
                <w:rFonts w:eastAsia="Calibri"/>
                <w:sz w:val="24"/>
                <w:szCs w:val="24"/>
              </w:rPr>
              <w:t xml:space="preserve">ведомственных </w:t>
            </w:r>
            <w:r w:rsidR="00770639">
              <w:rPr>
                <w:rFonts w:eastAsia="Calibri"/>
                <w:sz w:val="24"/>
                <w:szCs w:val="24"/>
              </w:rPr>
              <w:t>республика</w:t>
            </w:r>
            <w:r w:rsidR="00770639">
              <w:rPr>
                <w:rFonts w:eastAsia="Calibri"/>
                <w:sz w:val="24"/>
                <w:szCs w:val="24"/>
              </w:rPr>
              <w:t>н</w:t>
            </w:r>
            <w:r w:rsidR="00770639">
              <w:rPr>
                <w:rFonts w:eastAsia="Calibri"/>
                <w:sz w:val="24"/>
                <w:szCs w:val="24"/>
              </w:rPr>
              <w:t xml:space="preserve">ским органом исполнительной власти (далее – </w:t>
            </w:r>
            <w:r w:rsidRPr="00A85F6F">
              <w:rPr>
                <w:rFonts w:eastAsia="Calibri"/>
                <w:sz w:val="24"/>
                <w:szCs w:val="24"/>
              </w:rPr>
              <w:t>РОИВ</w:t>
            </w:r>
            <w:r w:rsidR="00770639">
              <w:rPr>
                <w:rFonts w:eastAsia="Calibri"/>
                <w:sz w:val="24"/>
                <w:szCs w:val="24"/>
              </w:rPr>
              <w:t>)</w:t>
            </w:r>
            <w:r w:rsidRPr="00A85F6F">
              <w:rPr>
                <w:rFonts w:eastAsia="Calibri"/>
                <w:sz w:val="24"/>
                <w:szCs w:val="24"/>
              </w:rPr>
              <w:t>, о во</w:t>
            </w:r>
            <w:r w:rsidRPr="00A85F6F">
              <w:rPr>
                <w:rFonts w:eastAsia="Calibri"/>
                <w:sz w:val="24"/>
                <w:szCs w:val="24"/>
              </w:rPr>
              <w:t>с</w:t>
            </w:r>
            <w:r w:rsidRPr="00A85F6F">
              <w:rPr>
                <w:rFonts w:eastAsia="Calibri"/>
                <w:sz w:val="24"/>
                <w:szCs w:val="24"/>
              </w:rPr>
              <w:t>требованных профессиях в рег</w:t>
            </w:r>
            <w:r w:rsidRPr="00A85F6F">
              <w:rPr>
                <w:rFonts w:eastAsia="Calibri"/>
                <w:sz w:val="24"/>
                <w:szCs w:val="24"/>
              </w:rPr>
              <w:t>и</w:t>
            </w:r>
            <w:r w:rsidRPr="00A85F6F">
              <w:rPr>
                <w:rFonts w:eastAsia="Calibri"/>
                <w:sz w:val="24"/>
                <w:szCs w:val="24"/>
              </w:rPr>
              <w:t>оне и возможностя</w:t>
            </w:r>
            <w:r w:rsidR="00021064">
              <w:rPr>
                <w:rFonts w:eastAsia="Calibri"/>
                <w:sz w:val="24"/>
                <w:szCs w:val="24"/>
              </w:rPr>
              <w:t>х целевого обучения, размещение</w:t>
            </w:r>
            <w:r w:rsidRPr="00A85F6F">
              <w:rPr>
                <w:rFonts w:eastAsia="Calibri"/>
                <w:sz w:val="24"/>
                <w:szCs w:val="24"/>
              </w:rPr>
              <w:t xml:space="preserve"> информ</w:t>
            </w:r>
            <w:r w:rsidRPr="00A85F6F">
              <w:rPr>
                <w:rFonts w:eastAsia="Calibri"/>
                <w:sz w:val="24"/>
                <w:szCs w:val="24"/>
              </w:rPr>
              <w:t>а</w:t>
            </w:r>
            <w:r w:rsidRPr="00A85F6F">
              <w:rPr>
                <w:rFonts w:eastAsia="Calibri"/>
                <w:sz w:val="24"/>
                <w:szCs w:val="24"/>
              </w:rPr>
              <w:t>ции</w:t>
            </w:r>
            <w:proofErr w:type="gramEnd"/>
            <w:r w:rsidRPr="00A85F6F">
              <w:rPr>
                <w:rFonts w:eastAsia="Calibri"/>
                <w:sz w:val="24"/>
                <w:szCs w:val="24"/>
              </w:rPr>
              <w:t xml:space="preserve"> на сайтах образовательных организаций, реализующих пр</w:t>
            </w:r>
            <w:r w:rsidRPr="00A85F6F">
              <w:rPr>
                <w:rFonts w:eastAsia="Calibri"/>
                <w:sz w:val="24"/>
                <w:szCs w:val="24"/>
              </w:rPr>
              <w:t>о</w:t>
            </w:r>
            <w:r w:rsidRPr="00A85F6F">
              <w:rPr>
                <w:rFonts w:eastAsia="Calibri"/>
                <w:sz w:val="24"/>
                <w:szCs w:val="24"/>
              </w:rPr>
              <w:t xml:space="preserve">граммы СПО, и </w:t>
            </w:r>
            <w:proofErr w:type="gramStart"/>
            <w:r w:rsidRPr="00A85F6F">
              <w:rPr>
                <w:rFonts w:eastAsia="Calibri"/>
                <w:sz w:val="24"/>
                <w:szCs w:val="24"/>
              </w:rPr>
              <w:t>РОИВ</w:t>
            </w:r>
            <w:proofErr w:type="gramEnd"/>
            <w:r w:rsidRPr="00A85F6F">
              <w:rPr>
                <w:rFonts w:eastAsia="Calibri"/>
                <w:sz w:val="24"/>
                <w:szCs w:val="24"/>
              </w:rPr>
              <w:t xml:space="preserve"> о во</w:t>
            </w:r>
            <w:r w:rsidRPr="00A85F6F">
              <w:rPr>
                <w:rFonts w:eastAsia="Calibri"/>
                <w:sz w:val="24"/>
                <w:szCs w:val="24"/>
              </w:rPr>
              <w:t>з</w:t>
            </w:r>
            <w:r w:rsidRPr="00A85F6F">
              <w:rPr>
                <w:rFonts w:eastAsia="Calibri"/>
                <w:sz w:val="24"/>
                <w:szCs w:val="24"/>
              </w:rPr>
              <w:t>можностях, доступных в случае заключения договора о целевом обучении, и крупнейших раб</w:t>
            </w:r>
            <w:r w:rsidRPr="00A85F6F">
              <w:rPr>
                <w:rFonts w:eastAsia="Calibri"/>
                <w:sz w:val="24"/>
                <w:szCs w:val="24"/>
              </w:rPr>
              <w:t>о</w:t>
            </w:r>
            <w:r w:rsidRPr="00A85F6F">
              <w:rPr>
                <w:rFonts w:eastAsia="Calibri"/>
                <w:sz w:val="24"/>
                <w:szCs w:val="24"/>
              </w:rPr>
              <w:t>тодателях, готовых принимать на целевое обучен</w:t>
            </w:r>
            <w:r w:rsidR="00021064">
              <w:rPr>
                <w:rFonts w:eastAsia="Calibri"/>
                <w:sz w:val="24"/>
                <w:szCs w:val="24"/>
              </w:rPr>
              <w:t xml:space="preserve">ие, </w:t>
            </w:r>
            <w:r w:rsidRPr="00A85F6F">
              <w:rPr>
                <w:rFonts w:eastAsia="Calibri"/>
                <w:sz w:val="24"/>
                <w:szCs w:val="24"/>
              </w:rPr>
              <w:t>информ</w:t>
            </w:r>
            <w:r w:rsidRPr="00A85F6F">
              <w:rPr>
                <w:rFonts w:eastAsia="Calibri"/>
                <w:sz w:val="24"/>
                <w:szCs w:val="24"/>
              </w:rPr>
              <w:t>и</w:t>
            </w:r>
            <w:r w:rsidR="00021064">
              <w:rPr>
                <w:rFonts w:eastAsia="Calibri"/>
                <w:sz w:val="24"/>
                <w:szCs w:val="24"/>
              </w:rPr>
              <w:t>рование</w:t>
            </w:r>
            <w:r w:rsidRPr="00A85F6F">
              <w:rPr>
                <w:rFonts w:eastAsia="Calibri"/>
                <w:sz w:val="24"/>
                <w:szCs w:val="24"/>
              </w:rPr>
              <w:t xml:space="preserve"> о возможностях пред</w:t>
            </w:r>
            <w:r w:rsidRPr="00A85F6F">
              <w:rPr>
                <w:rFonts w:eastAsia="Calibri"/>
                <w:sz w:val="24"/>
                <w:szCs w:val="24"/>
              </w:rPr>
              <w:t>о</w:t>
            </w:r>
            <w:r w:rsidRPr="00A85F6F">
              <w:rPr>
                <w:rFonts w:eastAsia="Calibri"/>
                <w:sz w:val="24"/>
                <w:szCs w:val="24"/>
              </w:rPr>
              <w:t>ставления мер социальной по</w:t>
            </w:r>
            <w:r w:rsidRPr="00A85F6F">
              <w:rPr>
                <w:rFonts w:eastAsia="Calibri"/>
                <w:sz w:val="24"/>
                <w:szCs w:val="24"/>
              </w:rPr>
              <w:t>д</w:t>
            </w:r>
            <w:r w:rsidRPr="00A85F6F">
              <w:rPr>
                <w:rFonts w:eastAsia="Calibri"/>
                <w:sz w:val="24"/>
                <w:szCs w:val="24"/>
              </w:rPr>
              <w:t>держки на время обучения, предусмотренных договором о целевом обучении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934DB3" w:rsidP="00C20D52">
            <w:pPr>
              <w:contextualSpacing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</w:t>
            </w:r>
            <w:r w:rsidR="00865C9D"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просвещения России</w:t>
            </w:r>
          </w:p>
          <w:p w:rsidR="00865C9D" w:rsidRPr="00A85F6F" w:rsidRDefault="00865C9D" w:rsidP="00C20D52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65C9D" w:rsidRPr="00A85F6F" w:rsidRDefault="00934DB3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жегодно</w:t>
            </w:r>
          </w:p>
        </w:tc>
        <w:tc>
          <w:tcPr>
            <w:tcW w:w="4659" w:type="dxa"/>
          </w:tcPr>
          <w:p w:rsidR="00865C9D" w:rsidRPr="00A85F6F" w:rsidRDefault="00934DB3" w:rsidP="00021064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у</w:t>
            </w:r>
            <w:r w:rsidR="00865C9D" w:rsidRPr="00A85F6F">
              <w:rPr>
                <w:sz w:val="24"/>
                <w:szCs w:val="24"/>
              </w:rPr>
              <w:t>величение количества заключенных дог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воров о целевом обучении позволит пов</w:t>
            </w:r>
            <w:r w:rsidR="00865C9D" w:rsidRPr="00A85F6F">
              <w:rPr>
                <w:sz w:val="24"/>
                <w:szCs w:val="24"/>
              </w:rPr>
              <w:t>ы</w:t>
            </w:r>
            <w:r w:rsidR="00865C9D" w:rsidRPr="00A85F6F">
              <w:rPr>
                <w:sz w:val="24"/>
                <w:szCs w:val="24"/>
              </w:rPr>
              <w:t>сить уровень дальнейшего трудоустройства на предприятии выпускников (не ме</w:t>
            </w:r>
            <w:r w:rsidRPr="00A85F6F">
              <w:rPr>
                <w:sz w:val="24"/>
                <w:szCs w:val="24"/>
              </w:rPr>
              <w:t>нее 150 чел. в 2024/</w:t>
            </w:r>
            <w:r w:rsidR="00865C9D" w:rsidRPr="00A85F6F">
              <w:rPr>
                <w:sz w:val="24"/>
                <w:szCs w:val="24"/>
              </w:rPr>
              <w:t>25 уч</w:t>
            </w:r>
            <w:r w:rsidR="00021064">
              <w:rPr>
                <w:sz w:val="24"/>
                <w:szCs w:val="24"/>
              </w:rPr>
              <w:t>ебном</w:t>
            </w:r>
            <w:r w:rsidRPr="00A85F6F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>году, далее ежего</w:t>
            </w:r>
            <w:r w:rsidR="00865C9D"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но с нарастанием на 15 чел.)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6F1ED1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3.20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rFonts w:eastAsia="Calibri"/>
                <w:sz w:val="24"/>
                <w:szCs w:val="24"/>
              </w:rPr>
            </w:pPr>
            <w:r w:rsidRPr="00A85F6F">
              <w:rPr>
                <w:rFonts w:eastAsia="Calibri"/>
                <w:sz w:val="24"/>
                <w:szCs w:val="24"/>
              </w:rPr>
              <w:t>Приведение сети професси</w:t>
            </w:r>
            <w:r w:rsidRPr="00A85F6F">
              <w:rPr>
                <w:rFonts w:eastAsia="Calibri"/>
                <w:sz w:val="24"/>
                <w:szCs w:val="24"/>
              </w:rPr>
              <w:t>о</w:t>
            </w:r>
            <w:r w:rsidRPr="00A85F6F">
              <w:rPr>
                <w:rFonts w:eastAsia="Calibri"/>
                <w:sz w:val="24"/>
                <w:szCs w:val="24"/>
              </w:rPr>
              <w:t>нальных образовательных орг</w:t>
            </w:r>
            <w:r w:rsidRPr="00A85F6F">
              <w:rPr>
                <w:rFonts w:eastAsia="Calibri"/>
                <w:sz w:val="24"/>
                <w:szCs w:val="24"/>
              </w:rPr>
              <w:t>а</w:t>
            </w:r>
            <w:r w:rsidRPr="00A85F6F">
              <w:rPr>
                <w:rFonts w:eastAsia="Calibri"/>
                <w:sz w:val="24"/>
                <w:szCs w:val="24"/>
              </w:rPr>
              <w:t>низаций в соответствие с пр</w:t>
            </w:r>
            <w:r w:rsidRPr="00A85F6F">
              <w:rPr>
                <w:rFonts w:eastAsia="Calibri"/>
                <w:sz w:val="24"/>
                <w:szCs w:val="24"/>
              </w:rPr>
              <w:t>о</w:t>
            </w:r>
            <w:r w:rsidRPr="00A85F6F">
              <w:rPr>
                <w:rFonts w:eastAsia="Calibri"/>
                <w:sz w:val="24"/>
                <w:szCs w:val="24"/>
              </w:rPr>
              <w:t>граммами социально-экономического развития суб</w:t>
            </w:r>
            <w:r w:rsidRPr="00A85F6F">
              <w:rPr>
                <w:rFonts w:eastAsia="Calibri"/>
                <w:sz w:val="24"/>
                <w:szCs w:val="24"/>
              </w:rPr>
              <w:t>ъ</w:t>
            </w:r>
            <w:r w:rsidRPr="00A85F6F">
              <w:rPr>
                <w:rFonts w:eastAsia="Calibri"/>
                <w:sz w:val="24"/>
                <w:szCs w:val="24"/>
              </w:rPr>
              <w:t>ектов Российской Федерации, отраслевыми потребностями р</w:t>
            </w:r>
            <w:r w:rsidRPr="00A85F6F">
              <w:rPr>
                <w:rFonts w:eastAsia="Calibri"/>
                <w:sz w:val="24"/>
                <w:szCs w:val="24"/>
              </w:rPr>
              <w:t>е</w:t>
            </w:r>
            <w:r w:rsidRPr="00A85F6F">
              <w:rPr>
                <w:rFonts w:eastAsia="Calibri"/>
                <w:sz w:val="24"/>
                <w:szCs w:val="24"/>
              </w:rPr>
              <w:t>гиональной экономики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934DB3" w:rsidP="00C20D52">
            <w:pPr>
              <w:contextualSpacing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</w:t>
            </w:r>
            <w:r w:rsidR="00865C9D"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просвещения России</w:t>
            </w:r>
          </w:p>
        </w:tc>
        <w:tc>
          <w:tcPr>
            <w:tcW w:w="2003" w:type="dxa"/>
          </w:tcPr>
          <w:p w:rsidR="00865C9D" w:rsidRPr="00A85F6F" w:rsidRDefault="00021064" w:rsidP="00AA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A85F6F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>1 сентября 2024 г., далее – ежегодно</w:t>
            </w:r>
          </w:p>
        </w:tc>
        <w:tc>
          <w:tcPr>
            <w:tcW w:w="4659" w:type="dxa"/>
          </w:tcPr>
          <w:p w:rsidR="00865C9D" w:rsidRPr="00A85F6F" w:rsidRDefault="00934DB3" w:rsidP="00934DB3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</w:t>
            </w:r>
            <w:r w:rsidR="00865C9D" w:rsidRPr="00A85F6F">
              <w:rPr>
                <w:sz w:val="24"/>
                <w:szCs w:val="24"/>
              </w:rPr>
              <w:t>овышени</w:t>
            </w:r>
            <w:r w:rsidR="00021064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 xml:space="preserve"> </w:t>
            </w:r>
            <w:r w:rsidR="00FB2846" w:rsidRPr="00A85F6F">
              <w:rPr>
                <w:sz w:val="24"/>
                <w:szCs w:val="24"/>
              </w:rPr>
              <w:t>качества и</w:t>
            </w:r>
            <w:r w:rsidR="00865C9D" w:rsidRPr="00A85F6F">
              <w:rPr>
                <w:sz w:val="24"/>
                <w:szCs w:val="24"/>
              </w:rPr>
              <w:t xml:space="preserve"> обеспечение адре</w:t>
            </w:r>
            <w:r w:rsidR="00865C9D" w:rsidRPr="00A85F6F">
              <w:rPr>
                <w:sz w:val="24"/>
                <w:szCs w:val="24"/>
              </w:rPr>
              <w:t>с</w:t>
            </w:r>
            <w:r w:rsidR="00865C9D" w:rsidRPr="00A85F6F">
              <w:rPr>
                <w:sz w:val="24"/>
                <w:szCs w:val="24"/>
              </w:rPr>
              <w:t>ной подготовки кадров под запросы раб</w:t>
            </w:r>
            <w:r w:rsidR="00865C9D" w:rsidRPr="00A85F6F">
              <w:rPr>
                <w:sz w:val="24"/>
                <w:szCs w:val="24"/>
              </w:rPr>
              <w:t>о</w:t>
            </w:r>
            <w:r w:rsidR="00865C9D" w:rsidRPr="00A85F6F">
              <w:rPr>
                <w:sz w:val="24"/>
                <w:szCs w:val="24"/>
              </w:rPr>
              <w:t>тодателей, усиление взаимосвязи между профессиональными образовательными о</w:t>
            </w:r>
            <w:r w:rsidR="00865C9D" w:rsidRPr="00A85F6F">
              <w:rPr>
                <w:sz w:val="24"/>
                <w:szCs w:val="24"/>
              </w:rPr>
              <w:t>р</w:t>
            </w:r>
            <w:r w:rsidR="00021064">
              <w:rPr>
                <w:sz w:val="24"/>
                <w:szCs w:val="24"/>
              </w:rPr>
              <w:t>ганизациями и предприятиями;</w:t>
            </w:r>
          </w:p>
          <w:p w:rsidR="00865C9D" w:rsidRPr="00A85F6F" w:rsidRDefault="00021064" w:rsidP="00934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5C9D" w:rsidRPr="00A85F6F">
              <w:rPr>
                <w:sz w:val="24"/>
                <w:szCs w:val="24"/>
              </w:rPr>
              <w:t>чет отраслевой принадлежности профе</w:t>
            </w:r>
            <w:r w:rsidR="00865C9D" w:rsidRPr="00A85F6F">
              <w:rPr>
                <w:sz w:val="24"/>
                <w:szCs w:val="24"/>
              </w:rPr>
              <w:t>с</w:t>
            </w:r>
            <w:r w:rsidR="00865C9D" w:rsidRPr="00A85F6F">
              <w:rPr>
                <w:sz w:val="24"/>
                <w:szCs w:val="24"/>
              </w:rPr>
              <w:t>сиональных образовательных организаций при организации среднего профессионал</w:t>
            </w:r>
            <w:r w:rsidR="00865C9D" w:rsidRPr="00A85F6F">
              <w:rPr>
                <w:sz w:val="24"/>
                <w:szCs w:val="24"/>
              </w:rPr>
              <w:t>ь</w:t>
            </w:r>
            <w:r w:rsidR="00865C9D" w:rsidRPr="00A85F6F">
              <w:rPr>
                <w:sz w:val="24"/>
                <w:szCs w:val="24"/>
              </w:rPr>
              <w:lastRenderedPageBreak/>
              <w:t>ного образования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6F1ED1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3.21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rFonts w:eastAsia="Calibri"/>
                <w:sz w:val="24"/>
                <w:szCs w:val="24"/>
              </w:rPr>
            </w:pPr>
            <w:r w:rsidRPr="00A85F6F">
              <w:rPr>
                <w:rFonts w:eastAsia="Calibri"/>
                <w:sz w:val="24"/>
                <w:szCs w:val="24"/>
              </w:rPr>
              <w:t>Увеличение общего объема ко</w:t>
            </w:r>
            <w:r w:rsidRPr="00A85F6F">
              <w:rPr>
                <w:rFonts w:eastAsia="Calibri"/>
                <w:sz w:val="24"/>
                <w:szCs w:val="24"/>
              </w:rPr>
              <w:t>н</w:t>
            </w:r>
            <w:r w:rsidRPr="00A85F6F">
              <w:rPr>
                <w:rFonts w:eastAsia="Calibri"/>
                <w:sz w:val="24"/>
                <w:szCs w:val="24"/>
              </w:rPr>
              <w:t xml:space="preserve">трольных цифр приема на </w:t>
            </w:r>
            <w:proofErr w:type="gramStart"/>
            <w:r w:rsidRPr="00A85F6F">
              <w:rPr>
                <w:rFonts w:eastAsia="Calibri"/>
                <w:sz w:val="24"/>
                <w:szCs w:val="24"/>
              </w:rPr>
              <w:t>об</w:t>
            </w:r>
            <w:r w:rsidRPr="00A85F6F">
              <w:rPr>
                <w:rFonts w:eastAsia="Calibri"/>
                <w:sz w:val="24"/>
                <w:szCs w:val="24"/>
              </w:rPr>
              <w:t>у</w:t>
            </w:r>
            <w:r w:rsidRPr="00A85F6F">
              <w:rPr>
                <w:rFonts w:eastAsia="Calibri"/>
                <w:sz w:val="24"/>
                <w:szCs w:val="24"/>
              </w:rPr>
              <w:t>чение по</w:t>
            </w:r>
            <w:proofErr w:type="gramEnd"/>
            <w:r w:rsidRPr="00A85F6F">
              <w:rPr>
                <w:rFonts w:eastAsia="Calibri"/>
                <w:sz w:val="24"/>
                <w:szCs w:val="24"/>
              </w:rPr>
              <w:t xml:space="preserve"> образовательным пр</w:t>
            </w:r>
            <w:r w:rsidRPr="00A85F6F">
              <w:rPr>
                <w:rFonts w:eastAsia="Calibri"/>
                <w:sz w:val="24"/>
                <w:szCs w:val="24"/>
              </w:rPr>
              <w:t>о</w:t>
            </w:r>
            <w:r w:rsidRPr="00A85F6F">
              <w:rPr>
                <w:rFonts w:eastAsia="Calibri"/>
                <w:sz w:val="24"/>
                <w:szCs w:val="24"/>
              </w:rPr>
              <w:t>граммам среднего професси</w:t>
            </w:r>
            <w:r w:rsidRPr="00A85F6F">
              <w:rPr>
                <w:rFonts w:eastAsia="Calibri"/>
                <w:sz w:val="24"/>
                <w:szCs w:val="24"/>
              </w:rPr>
              <w:t>о</w:t>
            </w:r>
            <w:r w:rsidRPr="00A85F6F">
              <w:rPr>
                <w:rFonts w:eastAsia="Calibri"/>
                <w:sz w:val="24"/>
                <w:szCs w:val="24"/>
              </w:rPr>
              <w:t xml:space="preserve">нального образования за счет бюджетных ассигнований </w:t>
            </w:r>
            <w:r w:rsidR="00CA305D">
              <w:rPr>
                <w:rFonts w:eastAsia="Calibri"/>
                <w:sz w:val="24"/>
                <w:szCs w:val="24"/>
              </w:rPr>
              <w:t>ре</w:t>
            </w:r>
            <w:r w:rsidR="00CA305D">
              <w:rPr>
                <w:rFonts w:eastAsia="Calibri"/>
                <w:sz w:val="24"/>
                <w:szCs w:val="24"/>
              </w:rPr>
              <w:t>с</w:t>
            </w:r>
            <w:r w:rsidR="00CA305D">
              <w:rPr>
                <w:rFonts w:eastAsia="Calibri"/>
                <w:sz w:val="24"/>
                <w:szCs w:val="24"/>
              </w:rPr>
              <w:t xml:space="preserve">публиканского </w:t>
            </w:r>
            <w:r w:rsidRPr="00A85F6F">
              <w:rPr>
                <w:rFonts w:eastAsia="Calibri"/>
                <w:sz w:val="24"/>
                <w:szCs w:val="24"/>
              </w:rPr>
              <w:t>бюджета Респу</w:t>
            </w:r>
            <w:r w:rsidRPr="00A85F6F">
              <w:rPr>
                <w:rFonts w:eastAsia="Calibri"/>
                <w:sz w:val="24"/>
                <w:szCs w:val="24"/>
              </w:rPr>
              <w:t>б</w:t>
            </w:r>
            <w:r w:rsidRPr="00A85F6F">
              <w:rPr>
                <w:rFonts w:eastAsia="Calibri"/>
                <w:sz w:val="24"/>
                <w:szCs w:val="24"/>
              </w:rPr>
              <w:t>лики</w:t>
            </w:r>
            <w:r w:rsidR="00CA305D">
              <w:rPr>
                <w:rFonts w:eastAsia="Calibri"/>
                <w:sz w:val="24"/>
                <w:szCs w:val="24"/>
              </w:rPr>
              <w:t xml:space="preserve"> Тыва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934DB3" w:rsidP="00C20D52">
            <w:pPr>
              <w:contextualSpacing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</w:t>
            </w:r>
            <w:r w:rsidR="00865C9D"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просвещения России</w:t>
            </w:r>
          </w:p>
        </w:tc>
        <w:tc>
          <w:tcPr>
            <w:tcW w:w="2003" w:type="dxa"/>
          </w:tcPr>
          <w:p w:rsidR="00865C9D" w:rsidRPr="00A85F6F" w:rsidRDefault="00021064" w:rsidP="00AA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A85F6F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>1 июня 2024 г., далее – ежегодно</w:t>
            </w:r>
          </w:p>
        </w:tc>
        <w:tc>
          <w:tcPr>
            <w:tcW w:w="4659" w:type="dxa"/>
          </w:tcPr>
          <w:p w:rsidR="00CB43C1" w:rsidRPr="00A85F6F" w:rsidRDefault="00934DB3" w:rsidP="00CA305D">
            <w:pPr>
              <w:rPr>
                <w:sz w:val="24"/>
                <w:szCs w:val="24"/>
              </w:rPr>
            </w:pPr>
            <w:proofErr w:type="gramStart"/>
            <w:r w:rsidRPr="00A85F6F">
              <w:rPr>
                <w:sz w:val="24"/>
                <w:szCs w:val="24"/>
              </w:rPr>
              <w:t>у</w:t>
            </w:r>
            <w:r w:rsidR="00865C9D" w:rsidRPr="00A85F6F">
              <w:rPr>
                <w:sz w:val="24"/>
                <w:szCs w:val="24"/>
              </w:rPr>
              <w:t>величение общего объема контрольных цифр приема на обучение по образовател</w:t>
            </w:r>
            <w:r w:rsidR="00865C9D" w:rsidRPr="00A85F6F">
              <w:rPr>
                <w:sz w:val="24"/>
                <w:szCs w:val="24"/>
              </w:rPr>
              <w:t>ь</w:t>
            </w:r>
            <w:r w:rsidR="00865C9D" w:rsidRPr="00A85F6F">
              <w:rPr>
                <w:sz w:val="24"/>
                <w:szCs w:val="24"/>
              </w:rPr>
              <w:t>ным программам среднего профессионал</w:t>
            </w:r>
            <w:r w:rsidR="00865C9D" w:rsidRPr="00A85F6F">
              <w:rPr>
                <w:sz w:val="24"/>
                <w:szCs w:val="24"/>
              </w:rPr>
              <w:t>ь</w:t>
            </w:r>
            <w:r w:rsidR="00865C9D" w:rsidRPr="00A85F6F">
              <w:rPr>
                <w:sz w:val="24"/>
                <w:szCs w:val="24"/>
              </w:rPr>
              <w:t>ного образования за счет бюджетных а</w:t>
            </w:r>
            <w:r w:rsidR="00865C9D" w:rsidRPr="00A85F6F">
              <w:rPr>
                <w:sz w:val="24"/>
                <w:szCs w:val="24"/>
              </w:rPr>
              <w:t>с</w:t>
            </w:r>
            <w:r w:rsidR="00865C9D" w:rsidRPr="00A85F6F">
              <w:rPr>
                <w:sz w:val="24"/>
                <w:szCs w:val="24"/>
              </w:rPr>
              <w:t xml:space="preserve">сигнований не менее чем </w:t>
            </w:r>
            <w:r w:rsidR="00FB2846" w:rsidRPr="00A85F6F">
              <w:rPr>
                <w:sz w:val="24"/>
                <w:szCs w:val="24"/>
              </w:rPr>
              <w:t>на 30 ед.</w:t>
            </w:r>
            <w:r w:rsidR="00865C9D" w:rsidRPr="00A85F6F">
              <w:rPr>
                <w:sz w:val="24"/>
                <w:szCs w:val="24"/>
              </w:rPr>
              <w:t xml:space="preserve"> по го</w:t>
            </w:r>
            <w:r w:rsidR="00865C9D" w:rsidRPr="00A85F6F">
              <w:rPr>
                <w:sz w:val="24"/>
                <w:szCs w:val="24"/>
              </w:rPr>
              <w:t>р</w:t>
            </w:r>
            <w:r w:rsidR="00865C9D" w:rsidRPr="00A85F6F">
              <w:rPr>
                <w:sz w:val="24"/>
                <w:szCs w:val="24"/>
              </w:rPr>
              <w:t xml:space="preserve">нодобывающей промышленности, не менее чем </w:t>
            </w:r>
            <w:r w:rsidR="00FB2846" w:rsidRPr="00A85F6F">
              <w:rPr>
                <w:sz w:val="24"/>
                <w:szCs w:val="24"/>
              </w:rPr>
              <w:t>на 50</w:t>
            </w:r>
            <w:r w:rsidR="00865C9D" w:rsidRPr="00A85F6F">
              <w:rPr>
                <w:sz w:val="24"/>
                <w:szCs w:val="24"/>
              </w:rPr>
              <w:t xml:space="preserve"> ед. по строительной отрасли на 2024/25 учебный год и не менее чем на 65 ед. по горнодобывающей промышленности, не менее чем на 135 ед. по строительной отрасли</w:t>
            </w:r>
            <w:proofErr w:type="gramEnd"/>
            <w:r w:rsidR="00865C9D" w:rsidRPr="00A85F6F">
              <w:rPr>
                <w:sz w:val="24"/>
                <w:szCs w:val="24"/>
              </w:rPr>
              <w:t xml:space="preserve"> на 2025/26 учебный год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6F1ED1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rFonts w:eastAsia="Calibri"/>
                <w:sz w:val="24"/>
                <w:szCs w:val="24"/>
              </w:rPr>
            </w:pPr>
            <w:r w:rsidRPr="00A85F6F">
              <w:rPr>
                <w:rFonts w:eastAsia="Calibri"/>
                <w:sz w:val="24"/>
                <w:szCs w:val="24"/>
              </w:rPr>
              <w:t xml:space="preserve">Обеспечение наставничества профильными региональными органами исполнительной </w:t>
            </w:r>
            <w:r w:rsidR="00FB2846" w:rsidRPr="00A85F6F">
              <w:rPr>
                <w:rFonts w:eastAsia="Calibri"/>
                <w:sz w:val="24"/>
                <w:szCs w:val="24"/>
              </w:rPr>
              <w:t>вл</w:t>
            </w:r>
            <w:r w:rsidR="00FB2846" w:rsidRPr="00A85F6F">
              <w:rPr>
                <w:rFonts w:eastAsia="Calibri"/>
                <w:sz w:val="24"/>
                <w:szCs w:val="24"/>
              </w:rPr>
              <w:t>а</w:t>
            </w:r>
            <w:r w:rsidR="00FB2846" w:rsidRPr="00A85F6F">
              <w:rPr>
                <w:rFonts w:eastAsia="Calibri"/>
                <w:sz w:val="24"/>
                <w:szCs w:val="24"/>
              </w:rPr>
              <w:t>сти над</w:t>
            </w:r>
            <w:r w:rsidRPr="00A85F6F">
              <w:rPr>
                <w:rFonts w:eastAsia="Calibri"/>
                <w:sz w:val="24"/>
                <w:szCs w:val="24"/>
              </w:rPr>
              <w:t xml:space="preserve"> соответствующими бл</w:t>
            </w:r>
            <w:r w:rsidRPr="00A85F6F">
              <w:rPr>
                <w:rFonts w:eastAsia="Calibri"/>
                <w:sz w:val="24"/>
                <w:szCs w:val="24"/>
              </w:rPr>
              <w:t>о</w:t>
            </w:r>
            <w:r w:rsidRPr="00A85F6F">
              <w:rPr>
                <w:rFonts w:eastAsia="Calibri"/>
                <w:sz w:val="24"/>
                <w:szCs w:val="24"/>
              </w:rPr>
              <w:t>ками компетенций в рамках ра</w:t>
            </w:r>
            <w:r w:rsidRPr="00A85F6F">
              <w:rPr>
                <w:rFonts w:eastAsia="Calibri"/>
                <w:sz w:val="24"/>
                <w:szCs w:val="24"/>
              </w:rPr>
              <w:t>з</w:t>
            </w:r>
            <w:r w:rsidRPr="00A85F6F">
              <w:rPr>
                <w:rFonts w:eastAsia="Calibri"/>
                <w:sz w:val="24"/>
                <w:szCs w:val="24"/>
              </w:rPr>
              <w:t>вития компетенций и предоста</w:t>
            </w:r>
            <w:r w:rsidRPr="00A85F6F">
              <w:rPr>
                <w:rFonts w:eastAsia="Calibri"/>
                <w:sz w:val="24"/>
                <w:szCs w:val="24"/>
              </w:rPr>
              <w:t>в</w:t>
            </w:r>
            <w:r w:rsidRPr="00A85F6F">
              <w:rPr>
                <w:rFonts w:eastAsia="Calibri"/>
                <w:sz w:val="24"/>
                <w:szCs w:val="24"/>
              </w:rPr>
              <w:t>ления вакансий/предложений по профессиональным стажировкам для конкурсантов чемпионатных мероприятий Всероссийского чемпионатного движения по профессиональному мастерству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934DB3" w:rsidP="00C20D52">
            <w:pPr>
              <w:contextualSpacing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</w:t>
            </w:r>
            <w:r w:rsidR="00865C9D"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просвещения России</w:t>
            </w:r>
          </w:p>
        </w:tc>
        <w:tc>
          <w:tcPr>
            <w:tcW w:w="2003" w:type="dxa"/>
          </w:tcPr>
          <w:p w:rsidR="00865C9D" w:rsidRPr="00A85F6F" w:rsidRDefault="00CA305D" w:rsidP="00AA06A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A85F6F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>1 декабря</w:t>
            </w:r>
          </w:p>
          <w:p w:rsidR="00865C9D" w:rsidRPr="00A85F6F" w:rsidRDefault="00865C9D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2024 г., далее – ежегодно</w:t>
            </w:r>
          </w:p>
        </w:tc>
        <w:tc>
          <w:tcPr>
            <w:tcW w:w="4659" w:type="dxa"/>
          </w:tcPr>
          <w:p w:rsidR="00865C9D" w:rsidRPr="00A85F6F" w:rsidRDefault="00934DB3" w:rsidP="00934DB3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р</w:t>
            </w:r>
            <w:r w:rsidR="00865C9D" w:rsidRPr="00A85F6F">
              <w:rPr>
                <w:sz w:val="24"/>
                <w:szCs w:val="24"/>
              </w:rPr>
              <w:t>азвитие компетенций в соответствии с з</w:t>
            </w:r>
            <w:r w:rsidR="00865C9D" w:rsidRPr="00A85F6F">
              <w:rPr>
                <w:sz w:val="24"/>
                <w:szCs w:val="24"/>
              </w:rPr>
              <w:t>а</w:t>
            </w:r>
            <w:r w:rsidR="00865C9D" w:rsidRPr="00A85F6F">
              <w:rPr>
                <w:sz w:val="24"/>
                <w:szCs w:val="24"/>
              </w:rPr>
              <w:t>просами региональных раб</w:t>
            </w:r>
            <w:r w:rsidR="00CA305D">
              <w:rPr>
                <w:sz w:val="24"/>
                <w:szCs w:val="24"/>
              </w:rPr>
              <w:t>отодателей;</w:t>
            </w:r>
          </w:p>
          <w:p w:rsidR="00865C9D" w:rsidRPr="00A85F6F" w:rsidRDefault="00CA305D" w:rsidP="00934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65C9D" w:rsidRPr="00A85F6F">
              <w:rPr>
                <w:sz w:val="24"/>
                <w:szCs w:val="24"/>
              </w:rPr>
              <w:t xml:space="preserve">рудоустройство участников чемпионатов </w:t>
            </w:r>
            <w:r w:rsidR="00934DB3" w:rsidRPr="00A85F6F">
              <w:rPr>
                <w:sz w:val="24"/>
                <w:szCs w:val="24"/>
              </w:rPr>
              <w:t>по профессиональному мастерству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6F1ED1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</w:t>
            </w:r>
          </w:p>
        </w:tc>
        <w:tc>
          <w:tcPr>
            <w:tcW w:w="3526" w:type="dxa"/>
          </w:tcPr>
          <w:p w:rsidR="00007BB6" w:rsidRPr="00A85F6F" w:rsidRDefault="00865C9D" w:rsidP="00AB60B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A85F6F">
              <w:rPr>
                <w:rFonts w:eastAsia="Calibri"/>
                <w:sz w:val="24"/>
                <w:szCs w:val="24"/>
              </w:rPr>
              <w:t>Обеспечение функционирования центров карьеры на базе всех профессиональных образов</w:t>
            </w:r>
            <w:r w:rsidRPr="00A85F6F">
              <w:rPr>
                <w:rFonts w:eastAsia="Calibri"/>
                <w:sz w:val="24"/>
                <w:szCs w:val="24"/>
              </w:rPr>
              <w:t>а</w:t>
            </w:r>
            <w:r w:rsidRPr="00A85F6F">
              <w:rPr>
                <w:rFonts w:eastAsia="Calibri"/>
                <w:sz w:val="24"/>
                <w:szCs w:val="24"/>
              </w:rPr>
              <w:t>тельных организаций, характ</w:t>
            </w:r>
            <w:r w:rsidRPr="00A85F6F">
              <w:rPr>
                <w:rFonts w:eastAsia="Calibri"/>
                <w:sz w:val="24"/>
                <w:szCs w:val="24"/>
              </w:rPr>
              <w:t>е</w:t>
            </w:r>
            <w:r w:rsidRPr="00A85F6F">
              <w:rPr>
                <w:rFonts w:eastAsia="Calibri"/>
                <w:sz w:val="24"/>
                <w:szCs w:val="24"/>
              </w:rPr>
              <w:t>ризующе</w:t>
            </w:r>
            <w:r w:rsidR="00CA305D">
              <w:rPr>
                <w:rFonts w:eastAsia="Calibri"/>
                <w:sz w:val="24"/>
                <w:szCs w:val="24"/>
              </w:rPr>
              <w:t>го</w:t>
            </w:r>
            <w:r w:rsidRPr="00A85F6F">
              <w:rPr>
                <w:rFonts w:eastAsia="Calibri"/>
                <w:sz w:val="24"/>
                <w:szCs w:val="24"/>
              </w:rPr>
              <w:t>ся оказанием студе</w:t>
            </w:r>
            <w:r w:rsidRPr="00A85F6F">
              <w:rPr>
                <w:rFonts w:eastAsia="Calibri"/>
                <w:sz w:val="24"/>
                <w:szCs w:val="24"/>
              </w:rPr>
              <w:t>н</w:t>
            </w:r>
            <w:r w:rsidRPr="00A85F6F">
              <w:rPr>
                <w:rFonts w:eastAsia="Calibri"/>
                <w:sz w:val="24"/>
                <w:szCs w:val="24"/>
              </w:rPr>
              <w:t>там и выпускникам информац</w:t>
            </w:r>
            <w:r w:rsidRPr="00A85F6F">
              <w:rPr>
                <w:rFonts w:eastAsia="Calibri"/>
                <w:sz w:val="24"/>
                <w:szCs w:val="24"/>
              </w:rPr>
              <w:t>и</w:t>
            </w:r>
            <w:r w:rsidRPr="00A85F6F">
              <w:rPr>
                <w:rFonts w:eastAsia="Calibri"/>
                <w:sz w:val="24"/>
                <w:szCs w:val="24"/>
              </w:rPr>
              <w:t>онной, консультационной по</w:t>
            </w:r>
            <w:r w:rsidRPr="00A85F6F">
              <w:rPr>
                <w:rFonts w:eastAsia="Calibri"/>
                <w:sz w:val="24"/>
                <w:szCs w:val="24"/>
              </w:rPr>
              <w:t>д</w:t>
            </w:r>
            <w:r w:rsidRPr="00A85F6F">
              <w:rPr>
                <w:rFonts w:eastAsia="Calibri"/>
                <w:sz w:val="24"/>
                <w:szCs w:val="24"/>
              </w:rPr>
              <w:lastRenderedPageBreak/>
              <w:t>держки по вопросам труд</w:t>
            </w:r>
            <w:r w:rsidRPr="00A85F6F">
              <w:rPr>
                <w:rFonts w:eastAsia="Calibri"/>
                <w:sz w:val="24"/>
                <w:szCs w:val="24"/>
              </w:rPr>
              <w:t>о</w:t>
            </w:r>
            <w:r w:rsidRPr="00A85F6F">
              <w:rPr>
                <w:rFonts w:eastAsia="Calibri"/>
                <w:sz w:val="24"/>
                <w:szCs w:val="24"/>
              </w:rPr>
              <w:t>устройства с целью адаптации их к условиям рынка труда, по</w:t>
            </w:r>
            <w:r w:rsidRPr="00A85F6F">
              <w:rPr>
                <w:rFonts w:eastAsia="Calibri"/>
                <w:sz w:val="24"/>
                <w:szCs w:val="24"/>
              </w:rPr>
              <w:t>д</w:t>
            </w:r>
            <w:r w:rsidRPr="00A85F6F">
              <w:rPr>
                <w:rFonts w:eastAsia="Calibri"/>
                <w:sz w:val="24"/>
                <w:szCs w:val="24"/>
              </w:rPr>
              <w:t>готовки к собеседованию и с</w:t>
            </w:r>
            <w:r w:rsidRPr="00A85F6F">
              <w:rPr>
                <w:rFonts w:eastAsia="Calibri"/>
                <w:sz w:val="24"/>
                <w:szCs w:val="24"/>
              </w:rPr>
              <w:t>и</w:t>
            </w:r>
            <w:r w:rsidRPr="00A85F6F">
              <w:rPr>
                <w:rFonts w:eastAsia="Calibri"/>
                <w:sz w:val="24"/>
                <w:szCs w:val="24"/>
              </w:rPr>
              <w:t>туации на рынк</w:t>
            </w:r>
            <w:r w:rsidR="00AB60BA">
              <w:rPr>
                <w:rFonts w:eastAsia="Calibri"/>
                <w:sz w:val="24"/>
                <w:szCs w:val="24"/>
              </w:rPr>
              <w:t>е</w:t>
            </w:r>
            <w:r w:rsidRPr="00A85F6F">
              <w:rPr>
                <w:rFonts w:eastAsia="Calibri"/>
                <w:sz w:val="24"/>
                <w:szCs w:val="24"/>
              </w:rPr>
              <w:t xml:space="preserve"> труда, постро</w:t>
            </w:r>
            <w:r w:rsidRPr="00A85F6F">
              <w:rPr>
                <w:rFonts w:eastAsia="Calibri"/>
                <w:sz w:val="24"/>
                <w:szCs w:val="24"/>
              </w:rPr>
              <w:t>е</w:t>
            </w:r>
            <w:r w:rsidRPr="00A85F6F">
              <w:rPr>
                <w:rFonts w:eastAsia="Calibri"/>
                <w:sz w:val="24"/>
                <w:szCs w:val="24"/>
              </w:rPr>
              <w:t>нием траекторий професси</w:t>
            </w:r>
            <w:r w:rsidRPr="00A85F6F">
              <w:rPr>
                <w:rFonts w:eastAsia="Calibri"/>
                <w:sz w:val="24"/>
                <w:szCs w:val="24"/>
              </w:rPr>
              <w:t>о</w:t>
            </w:r>
            <w:r w:rsidRPr="00A85F6F">
              <w:rPr>
                <w:rFonts w:eastAsia="Calibri"/>
                <w:sz w:val="24"/>
                <w:szCs w:val="24"/>
              </w:rPr>
              <w:t>нального развития студентов, начиная с 1-го курса, адресным сопровождением выпускников и студентов выпускных курсов, находящихся под риском нетр</w:t>
            </w:r>
            <w:r w:rsidRPr="00A85F6F">
              <w:rPr>
                <w:rFonts w:eastAsia="Calibri"/>
                <w:sz w:val="24"/>
                <w:szCs w:val="24"/>
              </w:rPr>
              <w:t>у</w:t>
            </w:r>
            <w:r w:rsidRPr="00A85F6F">
              <w:rPr>
                <w:rFonts w:eastAsia="Calibri"/>
                <w:sz w:val="24"/>
                <w:szCs w:val="24"/>
              </w:rPr>
              <w:t>доустройства</w:t>
            </w:r>
            <w:proofErr w:type="gramEnd"/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934DB3" w:rsidP="00C20D52">
            <w:pPr>
              <w:contextualSpacing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</w:t>
            </w:r>
            <w:r w:rsidR="00865C9D"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просвещения России</w:t>
            </w:r>
          </w:p>
        </w:tc>
        <w:tc>
          <w:tcPr>
            <w:tcW w:w="2003" w:type="dxa"/>
          </w:tcPr>
          <w:p w:rsidR="00934DB3" w:rsidRPr="00A85F6F" w:rsidRDefault="00865C9D" w:rsidP="00AA06A2">
            <w:pPr>
              <w:contextualSpacing/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август 2024 г., </w:t>
            </w:r>
          </w:p>
          <w:p w:rsidR="00865C9D" w:rsidRPr="00A85F6F" w:rsidRDefault="00865C9D" w:rsidP="00AA06A2">
            <w:pPr>
              <w:contextualSpacing/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далее – ежегодно</w:t>
            </w:r>
          </w:p>
        </w:tc>
        <w:tc>
          <w:tcPr>
            <w:tcW w:w="4659" w:type="dxa"/>
          </w:tcPr>
          <w:p w:rsidR="00865C9D" w:rsidRPr="00A85F6F" w:rsidRDefault="00CA305D" w:rsidP="00CA3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</w:t>
            </w:r>
            <w:r w:rsidR="00934DB3" w:rsidRPr="00A85F6F">
              <w:rPr>
                <w:sz w:val="24"/>
                <w:szCs w:val="24"/>
              </w:rPr>
              <w:t>п</w:t>
            </w:r>
            <w:r w:rsidR="00865C9D" w:rsidRPr="00A85F6F">
              <w:rPr>
                <w:sz w:val="24"/>
                <w:szCs w:val="24"/>
              </w:rPr>
              <w:t>орядка 3 тыс. выпускников ежего</w:t>
            </w:r>
            <w:r w:rsidR="00865C9D"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но деятельностью центров карьеры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865C9D" w:rsidRPr="00A85F6F" w:rsidRDefault="006F1ED1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3.24</w:t>
            </w:r>
          </w:p>
        </w:tc>
        <w:tc>
          <w:tcPr>
            <w:tcW w:w="3526" w:type="dxa"/>
          </w:tcPr>
          <w:p w:rsidR="00865C9D" w:rsidRPr="00A85F6F" w:rsidRDefault="00865C9D" w:rsidP="00C20D52">
            <w:pPr>
              <w:rPr>
                <w:rFonts w:eastAsia="Calibri"/>
                <w:sz w:val="24"/>
                <w:szCs w:val="24"/>
              </w:rPr>
            </w:pPr>
            <w:r w:rsidRPr="00A85F6F">
              <w:rPr>
                <w:rFonts w:eastAsia="Calibri"/>
                <w:sz w:val="24"/>
                <w:szCs w:val="24"/>
              </w:rPr>
              <w:t>Привлечение работников пре</w:t>
            </w:r>
            <w:r w:rsidRPr="00A85F6F">
              <w:rPr>
                <w:rFonts w:eastAsia="Calibri"/>
                <w:sz w:val="24"/>
                <w:szCs w:val="24"/>
              </w:rPr>
              <w:t>д</w:t>
            </w:r>
            <w:r w:rsidRPr="00A85F6F">
              <w:rPr>
                <w:rFonts w:eastAsia="Calibri"/>
                <w:sz w:val="24"/>
                <w:szCs w:val="24"/>
              </w:rPr>
              <w:t>приятий к реализации образов</w:t>
            </w:r>
            <w:r w:rsidRPr="00A85F6F">
              <w:rPr>
                <w:rFonts w:eastAsia="Calibri"/>
                <w:sz w:val="24"/>
                <w:szCs w:val="24"/>
              </w:rPr>
              <w:t>а</w:t>
            </w:r>
            <w:r w:rsidRPr="00A85F6F">
              <w:rPr>
                <w:rFonts w:eastAsia="Calibri"/>
                <w:sz w:val="24"/>
                <w:szCs w:val="24"/>
              </w:rPr>
              <w:t>тельных программ среднего профессионального образования в качестве мастеров произво</w:t>
            </w:r>
            <w:r w:rsidRPr="00A85F6F">
              <w:rPr>
                <w:rFonts w:eastAsia="Calibri"/>
                <w:sz w:val="24"/>
                <w:szCs w:val="24"/>
              </w:rPr>
              <w:t>д</w:t>
            </w:r>
            <w:r w:rsidRPr="00A85F6F">
              <w:rPr>
                <w:rFonts w:eastAsia="Calibri"/>
                <w:sz w:val="24"/>
                <w:szCs w:val="24"/>
              </w:rPr>
              <w:t>ственного обучения</w:t>
            </w:r>
          </w:p>
        </w:tc>
        <w:tc>
          <w:tcPr>
            <w:tcW w:w="2943" w:type="dxa"/>
          </w:tcPr>
          <w:p w:rsidR="00865C9D" w:rsidRPr="00A85F6F" w:rsidRDefault="00865C9D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1876" w:type="dxa"/>
            <w:gridSpan w:val="2"/>
          </w:tcPr>
          <w:p w:rsidR="00865C9D" w:rsidRPr="00A85F6F" w:rsidRDefault="00934DB3" w:rsidP="00C20D52">
            <w:pPr>
              <w:contextualSpacing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865C9D" w:rsidRPr="00A85F6F">
              <w:rPr>
                <w:sz w:val="24"/>
                <w:szCs w:val="24"/>
              </w:rPr>
              <w:t>оклад в Ми</w:t>
            </w:r>
            <w:r w:rsidR="00865C9D" w:rsidRPr="00A85F6F">
              <w:rPr>
                <w:sz w:val="24"/>
                <w:szCs w:val="24"/>
              </w:rPr>
              <w:t>н</w:t>
            </w:r>
            <w:r w:rsidR="00865C9D" w:rsidRPr="00A85F6F">
              <w:rPr>
                <w:sz w:val="24"/>
                <w:szCs w:val="24"/>
              </w:rPr>
              <w:t>просвещения России</w:t>
            </w:r>
          </w:p>
        </w:tc>
        <w:tc>
          <w:tcPr>
            <w:tcW w:w="2003" w:type="dxa"/>
          </w:tcPr>
          <w:p w:rsidR="00865C9D" w:rsidRPr="00A85F6F" w:rsidRDefault="00865C9D" w:rsidP="00AA06A2">
            <w:pPr>
              <w:contextualSpacing/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декабрь 2024 г., далее – ежегодно</w:t>
            </w:r>
          </w:p>
        </w:tc>
        <w:tc>
          <w:tcPr>
            <w:tcW w:w="4659" w:type="dxa"/>
          </w:tcPr>
          <w:p w:rsidR="00865C9D" w:rsidRPr="00A85F6F" w:rsidRDefault="00934DB3" w:rsidP="00934DB3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у</w:t>
            </w:r>
            <w:r w:rsidR="00865C9D" w:rsidRPr="00A85F6F">
              <w:rPr>
                <w:sz w:val="24"/>
                <w:szCs w:val="24"/>
              </w:rPr>
              <w:t>лучшение кадрового потенциала профе</w:t>
            </w:r>
            <w:r w:rsidR="00865C9D" w:rsidRPr="00A85F6F">
              <w:rPr>
                <w:sz w:val="24"/>
                <w:szCs w:val="24"/>
              </w:rPr>
              <w:t>с</w:t>
            </w:r>
            <w:r w:rsidR="00865C9D" w:rsidRPr="00A85F6F">
              <w:rPr>
                <w:sz w:val="24"/>
                <w:szCs w:val="24"/>
              </w:rPr>
              <w:t>сиональных образовательных организаций, создание условий для приобретения ст</w:t>
            </w:r>
            <w:r w:rsidR="00865C9D" w:rsidRPr="00A85F6F">
              <w:rPr>
                <w:sz w:val="24"/>
                <w:szCs w:val="24"/>
              </w:rPr>
              <w:t>у</w:t>
            </w:r>
            <w:r w:rsidR="00865C9D" w:rsidRPr="00A85F6F">
              <w:rPr>
                <w:sz w:val="24"/>
                <w:szCs w:val="24"/>
              </w:rPr>
              <w:t>дентами опыта профессиональной деятел</w:t>
            </w:r>
            <w:r w:rsidR="00865C9D" w:rsidRPr="00A85F6F">
              <w:rPr>
                <w:sz w:val="24"/>
                <w:szCs w:val="24"/>
              </w:rPr>
              <w:t>ь</w:t>
            </w:r>
            <w:r w:rsidR="00865C9D" w:rsidRPr="00A85F6F">
              <w:rPr>
                <w:sz w:val="24"/>
                <w:szCs w:val="24"/>
              </w:rPr>
              <w:t>ности от непосредственных работников предприятий. В 2024 г.</w:t>
            </w:r>
            <w:r w:rsidRPr="00A85F6F">
              <w:rPr>
                <w:sz w:val="24"/>
                <w:szCs w:val="24"/>
              </w:rPr>
              <w:t xml:space="preserve"> –</w:t>
            </w:r>
            <w:r w:rsidR="00865C9D" w:rsidRPr="00A85F6F">
              <w:rPr>
                <w:sz w:val="24"/>
                <w:szCs w:val="24"/>
              </w:rPr>
              <w:t xml:space="preserve"> 16 чел.,</w:t>
            </w:r>
            <w:r w:rsidRPr="00A85F6F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 xml:space="preserve">2025 </w:t>
            </w:r>
            <w:r w:rsidRPr="00A85F6F">
              <w:rPr>
                <w:sz w:val="24"/>
                <w:szCs w:val="24"/>
              </w:rPr>
              <w:t xml:space="preserve">– </w:t>
            </w:r>
            <w:r w:rsidR="00865C9D" w:rsidRPr="00A85F6F">
              <w:rPr>
                <w:sz w:val="24"/>
                <w:szCs w:val="24"/>
              </w:rPr>
              <w:t>18 чел. 2026 г. – 20 чел., 2027 г.</w:t>
            </w:r>
            <w:r w:rsidRPr="00A85F6F">
              <w:rPr>
                <w:sz w:val="24"/>
                <w:szCs w:val="24"/>
              </w:rPr>
              <w:t xml:space="preserve"> – </w:t>
            </w:r>
            <w:r w:rsidR="00865C9D" w:rsidRPr="00A85F6F">
              <w:rPr>
                <w:sz w:val="24"/>
                <w:szCs w:val="24"/>
              </w:rPr>
              <w:t>22</w:t>
            </w:r>
            <w:r w:rsidRPr="00A85F6F">
              <w:rPr>
                <w:sz w:val="24"/>
                <w:szCs w:val="24"/>
              </w:rPr>
              <w:t xml:space="preserve"> </w:t>
            </w:r>
            <w:r w:rsidR="00865C9D" w:rsidRPr="00A85F6F">
              <w:rPr>
                <w:sz w:val="24"/>
                <w:szCs w:val="24"/>
              </w:rPr>
              <w:t>чел., 2028</w:t>
            </w:r>
            <w:r w:rsidR="006E3E45" w:rsidRPr="00A85F6F">
              <w:rPr>
                <w:sz w:val="24"/>
                <w:szCs w:val="24"/>
              </w:rPr>
              <w:t xml:space="preserve"> – </w:t>
            </w:r>
            <w:r w:rsidR="00865C9D" w:rsidRPr="00A85F6F">
              <w:rPr>
                <w:sz w:val="24"/>
                <w:szCs w:val="24"/>
              </w:rPr>
              <w:t>24 чел. К 2028 году в систему среднего профессионального образования будут привлечены 100 чел. по внешнему совм</w:t>
            </w:r>
            <w:r w:rsidR="00865C9D" w:rsidRPr="00A85F6F">
              <w:rPr>
                <w:sz w:val="24"/>
                <w:szCs w:val="24"/>
              </w:rPr>
              <w:t>е</w:t>
            </w:r>
            <w:r w:rsidR="00865C9D" w:rsidRPr="00A85F6F">
              <w:rPr>
                <w:sz w:val="24"/>
                <w:szCs w:val="24"/>
              </w:rPr>
              <w:t>стительству в качестве преподавателей и маст</w:t>
            </w:r>
            <w:r w:rsidR="00007BB6">
              <w:rPr>
                <w:sz w:val="24"/>
                <w:szCs w:val="24"/>
              </w:rPr>
              <w:t>еров производственного обучения</w:t>
            </w:r>
          </w:p>
        </w:tc>
      </w:tr>
      <w:tr w:rsidR="00FB2846" w:rsidRPr="00A85F6F" w:rsidTr="00C20D52">
        <w:trPr>
          <w:trHeight w:val="20"/>
          <w:jc w:val="center"/>
        </w:trPr>
        <w:tc>
          <w:tcPr>
            <w:tcW w:w="15729" w:type="dxa"/>
            <w:gridSpan w:val="7"/>
          </w:tcPr>
          <w:p w:rsidR="00E97053" w:rsidRPr="00A85F6F" w:rsidRDefault="00AB60BA" w:rsidP="00AA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7053" w:rsidRPr="00A85F6F">
              <w:rPr>
                <w:sz w:val="24"/>
                <w:szCs w:val="24"/>
              </w:rPr>
              <w:t>. Мероприятия, направленные на осуществление предпринимательской деятельности и самозанятости граждан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E97053" w:rsidRPr="00A85F6F" w:rsidRDefault="00AB60B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26" w:type="dxa"/>
          </w:tcPr>
          <w:p w:rsidR="00E97053" w:rsidRPr="00A85F6F" w:rsidRDefault="00E9705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Проведение информационно-разъяснительной работы, ко</w:t>
            </w:r>
            <w:r w:rsidRPr="00A85F6F">
              <w:rPr>
                <w:sz w:val="24"/>
                <w:szCs w:val="24"/>
              </w:rPr>
              <w:t>н</w:t>
            </w:r>
            <w:r w:rsidRPr="00A85F6F">
              <w:rPr>
                <w:sz w:val="24"/>
                <w:szCs w:val="24"/>
              </w:rPr>
              <w:t>сультативной и правовой по</w:t>
            </w:r>
            <w:r w:rsidRPr="00A85F6F">
              <w:rPr>
                <w:sz w:val="24"/>
                <w:szCs w:val="24"/>
              </w:rPr>
              <w:t>д</w:t>
            </w:r>
            <w:r w:rsidRPr="00A85F6F">
              <w:rPr>
                <w:sz w:val="24"/>
                <w:szCs w:val="24"/>
              </w:rPr>
              <w:t>держки граждан, изъявивших желание организовать собстве</w:t>
            </w:r>
            <w:r w:rsidRPr="00A85F6F">
              <w:rPr>
                <w:sz w:val="24"/>
                <w:szCs w:val="24"/>
              </w:rPr>
              <w:t>н</w:t>
            </w:r>
            <w:r w:rsidRPr="00A85F6F">
              <w:rPr>
                <w:sz w:val="24"/>
                <w:szCs w:val="24"/>
              </w:rPr>
              <w:t xml:space="preserve">ный бизнес, путем проведения </w:t>
            </w:r>
            <w:r w:rsidRPr="00A85F6F">
              <w:rPr>
                <w:sz w:val="24"/>
                <w:szCs w:val="24"/>
              </w:rPr>
              <w:lastRenderedPageBreak/>
              <w:t>семинаров, профессиональной подготовки и других меропри</w:t>
            </w:r>
            <w:r w:rsidRPr="00A85F6F">
              <w:rPr>
                <w:sz w:val="24"/>
                <w:szCs w:val="24"/>
              </w:rPr>
              <w:t>я</w:t>
            </w:r>
            <w:r w:rsidRPr="00A85F6F">
              <w:rPr>
                <w:sz w:val="24"/>
                <w:szCs w:val="24"/>
              </w:rPr>
              <w:t>тий</w:t>
            </w:r>
          </w:p>
        </w:tc>
        <w:tc>
          <w:tcPr>
            <w:tcW w:w="2957" w:type="dxa"/>
            <w:gridSpan w:val="2"/>
          </w:tcPr>
          <w:p w:rsidR="00E97053" w:rsidRPr="00A85F6F" w:rsidRDefault="00E9705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Тыва, Министе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ство экономического ра</w:t>
            </w:r>
            <w:r w:rsidRPr="00A85F6F">
              <w:rPr>
                <w:sz w:val="24"/>
                <w:szCs w:val="24"/>
              </w:rPr>
              <w:t>з</w:t>
            </w:r>
            <w:r w:rsidRPr="00A85F6F">
              <w:rPr>
                <w:sz w:val="24"/>
                <w:szCs w:val="24"/>
              </w:rPr>
              <w:t>вития и промышленности Республики Тыва, Мин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lastRenderedPageBreak/>
              <w:t>стерство цифрового разв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тия Республики Тыва</w:t>
            </w:r>
          </w:p>
        </w:tc>
        <w:tc>
          <w:tcPr>
            <w:tcW w:w="1862" w:type="dxa"/>
          </w:tcPr>
          <w:p w:rsidR="00E97053" w:rsidRPr="00A85F6F" w:rsidRDefault="006E3E4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д</w:t>
            </w:r>
            <w:r w:rsidR="00E97053" w:rsidRPr="00A85F6F">
              <w:rPr>
                <w:sz w:val="24"/>
                <w:szCs w:val="24"/>
              </w:rPr>
              <w:t>оклад в Ми</w:t>
            </w:r>
            <w:r w:rsidR="00E97053" w:rsidRPr="00A85F6F">
              <w:rPr>
                <w:sz w:val="24"/>
                <w:szCs w:val="24"/>
              </w:rPr>
              <w:t>н</w:t>
            </w:r>
            <w:r w:rsidR="00E97053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E97053" w:rsidRPr="00A85F6F" w:rsidRDefault="006E3E45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E97053" w:rsidRPr="00A85F6F" w:rsidRDefault="006E3E4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</w:t>
            </w:r>
            <w:r w:rsidR="00E97053" w:rsidRPr="00A85F6F">
              <w:rPr>
                <w:sz w:val="24"/>
                <w:szCs w:val="24"/>
              </w:rPr>
              <w:t>исленность охваченных граждан – не м</w:t>
            </w:r>
            <w:r w:rsidR="00E97053" w:rsidRPr="00A85F6F">
              <w:rPr>
                <w:sz w:val="24"/>
                <w:szCs w:val="24"/>
              </w:rPr>
              <w:t>е</w:t>
            </w:r>
            <w:r w:rsidR="00E97053" w:rsidRPr="00A85F6F">
              <w:rPr>
                <w:sz w:val="24"/>
                <w:szCs w:val="24"/>
              </w:rPr>
              <w:t>нее 1000 чел.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E97053" w:rsidRPr="00A85F6F" w:rsidRDefault="00AB60B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526" w:type="dxa"/>
          </w:tcPr>
          <w:p w:rsidR="00E97053" w:rsidRPr="00A85F6F" w:rsidRDefault="00E9705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Проведение мероприятий, направленных на достижение в структуре занятости в экономике Республики Тыва (по видам эк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номической деятельности) пр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обладания числа занятых в ко</w:t>
            </w:r>
            <w:r w:rsidRPr="00A85F6F">
              <w:rPr>
                <w:sz w:val="24"/>
                <w:szCs w:val="24"/>
              </w:rPr>
              <w:t>м</w:t>
            </w:r>
            <w:r w:rsidRPr="00A85F6F">
              <w:rPr>
                <w:sz w:val="24"/>
                <w:szCs w:val="24"/>
              </w:rPr>
              <w:t>мерческом секторе экономики над числом занятых в госуда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ственном секторе и бюджетных учреждениях</w:t>
            </w:r>
          </w:p>
        </w:tc>
        <w:tc>
          <w:tcPr>
            <w:tcW w:w="2957" w:type="dxa"/>
            <w:gridSpan w:val="2"/>
          </w:tcPr>
          <w:p w:rsidR="00E97053" w:rsidRPr="00A85F6F" w:rsidRDefault="00E9705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ва, Министерство труда и социальной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E97053" w:rsidRPr="00A85F6F" w:rsidRDefault="006E3E4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E97053" w:rsidRPr="00A85F6F">
              <w:rPr>
                <w:sz w:val="24"/>
                <w:szCs w:val="24"/>
              </w:rPr>
              <w:t>оклад в Ми</w:t>
            </w:r>
            <w:r w:rsidR="00E97053" w:rsidRPr="00A85F6F">
              <w:rPr>
                <w:sz w:val="24"/>
                <w:szCs w:val="24"/>
              </w:rPr>
              <w:t>н</w:t>
            </w:r>
            <w:r w:rsidR="00E97053" w:rsidRPr="00A85F6F">
              <w:rPr>
                <w:sz w:val="24"/>
                <w:szCs w:val="24"/>
              </w:rPr>
              <w:t>труд России</w:t>
            </w:r>
          </w:p>
        </w:tc>
        <w:tc>
          <w:tcPr>
            <w:tcW w:w="2003" w:type="dxa"/>
          </w:tcPr>
          <w:p w:rsidR="00E97053" w:rsidRPr="00A85F6F" w:rsidRDefault="006E3E45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января месяца, следующего за отчетным, до 2030 г.</w:t>
            </w:r>
          </w:p>
        </w:tc>
        <w:tc>
          <w:tcPr>
            <w:tcW w:w="4659" w:type="dxa"/>
          </w:tcPr>
          <w:p w:rsidR="00E97053" w:rsidRPr="00A85F6F" w:rsidRDefault="006E3E4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у</w:t>
            </w:r>
            <w:r w:rsidR="00E97053" w:rsidRPr="00A85F6F">
              <w:rPr>
                <w:sz w:val="24"/>
                <w:szCs w:val="24"/>
              </w:rPr>
              <w:t>величение числа занятых в коммерческом секторе э</w:t>
            </w:r>
            <w:r w:rsidRPr="00A85F6F">
              <w:rPr>
                <w:sz w:val="24"/>
                <w:szCs w:val="24"/>
              </w:rPr>
              <w:t>кономики республики не менее 50 процентов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E97053" w:rsidRPr="00A85F6F" w:rsidRDefault="00AB60B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526" w:type="dxa"/>
          </w:tcPr>
          <w:p w:rsidR="00E97053" w:rsidRPr="00A85F6F" w:rsidRDefault="00AE26A1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Проведение мероприятий, направленных на увеличение уровня доходов самозанятых и популяризацию налогового р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жима «Налог на профессионал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ный доход»</w:t>
            </w:r>
          </w:p>
        </w:tc>
        <w:tc>
          <w:tcPr>
            <w:tcW w:w="2957" w:type="dxa"/>
            <w:gridSpan w:val="2"/>
          </w:tcPr>
          <w:p w:rsidR="00E97053" w:rsidRPr="00A85F6F" w:rsidRDefault="00E9705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ва, Министерство труда и соц</w:t>
            </w:r>
            <w:r w:rsidR="00AE26A1" w:rsidRPr="00A85F6F">
              <w:rPr>
                <w:sz w:val="24"/>
                <w:szCs w:val="24"/>
              </w:rPr>
              <w:t>иальной политики Ре</w:t>
            </w:r>
            <w:r w:rsidR="00AE26A1" w:rsidRPr="00A85F6F">
              <w:rPr>
                <w:sz w:val="24"/>
                <w:szCs w:val="24"/>
              </w:rPr>
              <w:t>с</w:t>
            </w:r>
            <w:r w:rsidR="00AE26A1"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E97053" w:rsidRPr="00A85F6F" w:rsidRDefault="006E3E4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E97053" w:rsidRPr="00A85F6F">
              <w:rPr>
                <w:sz w:val="24"/>
                <w:szCs w:val="24"/>
              </w:rPr>
              <w:t>оклад в Ми</w:t>
            </w:r>
            <w:r w:rsidR="00E97053" w:rsidRPr="00A85F6F">
              <w:rPr>
                <w:sz w:val="24"/>
                <w:szCs w:val="24"/>
              </w:rPr>
              <w:t>н</w:t>
            </w:r>
            <w:r w:rsidR="00E97053" w:rsidRPr="00A85F6F">
              <w:rPr>
                <w:sz w:val="24"/>
                <w:szCs w:val="24"/>
              </w:rPr>
              <w:t>труд России</w:t>
            </w:r>
          </w:p>
        </w:tc>
        <w:tc>
          <w:tcPr>
            <w:tcW w:w="2003" w:type="dxa"/>
          </w:tcPr>
          <w:p w:rsidR="00E97053" w:rsidRPr="00A85F6F" w:rsidRDefault="006E3E45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января месяца, следующего за отчетным, до 2030 г.</w:t>
            </w:r>
          </w:p>
        </w:tc>
        <w:tc>
          <w:tcPr>
            <w:tcW w:w="4659" w:type="dxa"/>
          </w:tcPr>
          <w:p w:rsidR="00E97053" w:rsidRPr="00A85F6F" w:rsidRDefault="006E3E4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у</w:t>
            </w:r>
            <w:r w:rsidR="00AE26A1" w:rsidRPr="00A85F6F">
              <w:rPr>
                <w:sz w:val="24"/>
                <w:szCs w:val="24"/>
              </w:rPr>
              <w:t xml:space="preserve">величение доли самозанятых, </w:t>
            </w:r>
            <w:proofErr w:type="gramStart"/>
            <w:r w:rsidR="00AE26A1" w:rsidRPr="00A85F6F">
              <w:rPr>
                <w:sz w:val="24"/>
                <w:szCs w:val="24"/>
              </w:rPr>
              <w:t>отразивших</w:t>
            </w:r>
            <w:proofErr w:type="gramEnd"/>
            <w:r w:rsidR="00AE26A1" w:rsidRPr="00A85F6F">
              <w:rPr>
                <w:sz w:val="24"/>
                <w:szCs w:val="24"/>
              </w:rPr>
              <w:t xml:space="preserve"> доход за отчетный год, по сравнению с предыдущим периодом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E97053" w:rsidRPr="00A85F6F" w:rsidRDefault="00AB60B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526" w:type="dxa"/>
          </w:tcPr>
          <w:p w:rsidR="00E97053" w:rsidRPr="00A85F6F" w:rsidRDefault="00E9705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Проведение работы по ориент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рованию малоимущих граждан в целях оказания государственной социальной помощи на основ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нии социального контракта по направлениям «Осуществление индивидуальной предприним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тельской деятельности», «Разв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тие личного подсобного хозя</w:t>
            </w:r>
            <w:r w:rsidRPr="00A85F6F">
              <w:rPr>
                <w:sz w:val="24"/>
                <w:szCs w:val="24"/>
              </w:rPr>
              <w:t>й</w:t>
            </w:r>
            <w:r w:rsidRPr="00A85F6F">
              <w:rPr>
                <w:sz w:val="24"/>
                <w:szCs w:val="24"/>
              </w:rPr>
              <w:t>ства»</w:t>
            </w:r>
          </w:p>
        </w:tc>
        <w:tc>
          <w:tcPr>
            <w:tcW w:w="2957" w:type="dxa"/>
            <w:gridSpan w:val="2"/>
          </w:tcPr>
          <w:p w:rsidR="00E97053" w:rsidRPr="00A85F6F" w:rsidRDefault="00E9705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1862" w:type="dxa"/>
          </w:tcPr>
          <w:p w:rsidR="00E97053" w:rsidRPr="00A85F6F" w:rsidRDefault="006E3E4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E97053" w:rsidRPr="00A85F6F">
              <w:rPr>
                <w:sz w:val="24"/>
                <w:szCs w:val="24"/>
              </w:rPr>
              <w:t>оклад в Ми</w:t>
            </w:r>
            <w:r w:rsidR="00E97053" w:rsidRPr="00A85F6F">
              <w:rPr>
                <w:sz w:val="24"/>
                <w:szCs w:val="24"/>
              </w:rPr>
              <w:t>н</w:t>
            </w:r>
            <w:r w:rsidR="00E97053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E97053" w:rsidRPr="00A85F6F" w:rsidRDefault="006E3E45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E97053" w:rsidRPr="00A85F6F" w:rsidRDefault="006E3E45" w:rsidP="00C4107A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</w:t>
            </w:r>
            <w:r w:rsidR="00E97053" w:rsidRPr="00A85F6F">
              <w:rPr>
                <w:sz w:val="24"/>
                <w:szCs w:val="24"/>
              </w:rPr>
              <w:t>исленность охваченных граждан – согла</w:t>
            </w:r>
            <w:r w:rsidR="00E97053" w:rsidRPr="00A85F6F">
              <w:rPr>
                <w:sz w:val="24"/>
                <w:szCs w:val="24"/>
              </w:rPr>
              <w:t>с</w:t>
            </w:r>
            <w:r w:rsidR="00E97053" w:rsidRPr="00A85F6F">
              <w:rPr>
                <w:sz w:val="24"/>
                <w:szCs w:val="24"/>
              </w:rPr>
              <w:t>но выделенной квоте, сопровождение пол</w:t>
            </w:r>
            <w:r w:rsidR="00E97053" w:rsidRPr="00A85F6F">
              <w:rPr>
                <w:sz w:val="24"/>
                <w:szCs w:val="24"/>
              </w:rPr>
              <w:t>у</w:t>
            </w:r>
            <w:r w:rsidR="00E97053" w:rsidRPr="00A85F6F">
              <w:rPr>
                <w:sz w:val="24"/>
                <w:szCs w:val="24"/>
              </w:rPr>
              <w:t xml:space="preserve">чателей, зарегистрированных в качестве </w:t>
            </w:r>
            <w:r w:rsidR="00C4107A">
              <w:rPr>
                <w:sz w:val="24"/>
                <w:szCs w:val="24"/>
              </w:rPr>
              <w:t>и</w:t>
            </w:r>
            <w:r w:rsidR="004822D8">
              <w:rPr>
                <w:sz w:val="24"/>
                <w:szCs w:val="24"/>
              </w:rPr>
              <w:t>ндивидуальных предпринимателей</w:t>
            </w:r>
            <w:r w:rsidR="005D3BDB">
              <w:rPr>
                <w:sz w:val="24"/>
                <w:szCs w:val="24"/>
              </w:rPr>
              <w:t>,</w:t>
            </w:r>
            <w:r w:rsidR="004822D8">
              <w:rPr>
                <w:sz w:val="24"/>
                <w:szCs w:val="24"/>
              </w:rPr>
              <w:t xml:space="preserve"> –</w:t>
            </w:r>
            <w:r w:rsidR="00E97053" w:rsidRPr="00A85F6F">
              <w:rPr>
                <w:sz w:val="24"/>
                <w:szCs w:val="24"/>
              </w:rPr>
              <w:t xml:space="preserve"> с</w:t>
            </w:r>
            <w:r w:rsidR="00E97053" w:rsidRPr="00A85F6F">
              <w:rPr>
                <w:sz w:val="24"/>
                <w:szCs w:val="24"/>
              </w:rPr>
              <w:t>о</w:t>
            </w:r>
            <w:r w:rsidR="00E97053" w:rsidRPr="00A85F6F">
              <w:rPr>
                <w:sz w:val="24"/>
                <w:szCs w:val="24"/>
              </w:rPr>
              <w:t>гласно программе социальной адап</w:t>
            </w:r>
            <w:r w:rsidRPr="00A85F6F">
              <w:rPr>
                <w:sz w:val="24"/>
                <w:szCs w:val="24"/>
              </w:rPr>
              <w:t>тации</w:t>
            </w:r>
          </w:p>
        </w:tc>
      </w:tr>
    </w:tbl>
    <w:p w:rsidR="00EA454C" w:rsidRDefault="00EA454C"/>
    <w:p w:rsidR="00EA454C" w:rsidRDefault="00EA454C"/>
    <w:tbl>
      <w:tblPr>
        <w:tblStyle w:val="11"/>
        <w:tblW w:w="157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3526"/>
        <w:gridCol w:w="2957"/>
        <w:gridCol w:w="1862"/>
        <w:gridCol w:w="2003"/>
        <w:gridCol w:w="4659"/>
      </w:tblGrid>
      <w:tr w:rsidR="00EA454C" w:rsidRPr="00A85F6F" w:rsidTr="009E68E2">
        <w:trPr>
          <w:trHeight w:val="20"/>
          <w:tblHeader/>
          <w:jc w:val="center"/>
        </w:trPr>
        <w:tc>
          <w:tcPr>
            <w:tcW w:w="722" w:type="dxa"/>
          </w:tcPr>
          <w:p w:rsidR="00EA454C" w:rsidRPr="00A85F6F" w:rsidRDefault="00EA454C" w:rsidP="009E68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EA454C" w:rsidRPr="00A85F6F" w:rsidRDefault="00EA454C" w:rsidP="009E68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EA454C" w:rsidRPr="00A85F6F" w:rsidRDefault="00EA454C" w:rsidP="009E68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EA454C" w:rsidRPr="00A85F6F" w:rsidRDefault="00EA454C" w:rsidP="009E68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EA454C" w:rsidRPr="00A85F6F" w:rsidRDefault="00EA454C" w:rsidP="009E68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5</w:t>
            </w:r>
          </w:p>
        </w:tc>
        <w:tc>
          <w:tcPr>
            <w:tcW w:w="4659" w:type="dxa"/>
          </w:tcPr>
          <w:p w:rsidR="00EA454C" w:rsidRPr="00A85F6F" w:rsidRDefault="00EA454C" w:rsidP="009E68E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6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E97053" w:rsidRPr="00A85F6F" w:rsidRDefault="00AB60B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526" w:type="dxa"/>
          </w:tcPr>
          <w:p w:rsidR="00E97053" w:rsidRPr="00A85F6F" w:rsidRDefault="00E9705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Организация обучения граждан, желающих открыть собственное дело</w:t>
            </w:r>
            <w:r w:rsidR="004822D8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основам ведения предпр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нимательской деятельности</w:t>
            </w:r>
          </w:p>
        </w:tc>
        <w:tc>
          <w:tcPr>
            <w:tcW w:w="2957" w:type="dxa"/>
          </w:tcPr>
          <w:p w:rsidR="00E97053" w:rsidRPr="00A85F6F" w:rsidRDefault="00E97053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ва, Министерство труда и социальной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Тыва, Министе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ство цифрового развития Республики Тыва</w:t>
            </w:r>
          </w:p>
        </w:tc>
        <w:tc>
          <w:tcPr>
            <w:tcW w:w="1862" w:type="dxa"/>
          </w:tcPr>
          <w:p w:rsidR="00E97053" w:rsidRPr="00A85F6F" w:rsidRDefault="006E3E4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E97053" w:rsidRPr="00A85F6F">
              <w:rPr>
                <w:sz w:val="24"/>
                <w:szCs w:val="24"/>
              </w:rPr>
              <w:t>оклад в Ми</w:t>
            </w:r>
            <w:r w:rsidR="00E97053" w:rsidRPr="00A85F6F">
              <w:rPr>
                <w:sz w:val="24"/>
                <w:szCs w:val="24"/>
              </w:rPr>
              <w:t>н</w:t>
            </w:r>
            <w:r w:rsidR="00E97053" w:rsidRPr="00A85F6F">
              <w:rPr>
                <w:sz w:val="24"/>
                <w:szCs w:val="24"/>
              </w:rPr>
              <w:t>труд России и Роструд</w:t>
            </w:r>
          </w:p>
        </w:tc>
        <w:tc>
          <w:tcPr>
            <w:tcW w:w="2003" w:type="dxa"/>
          </w:tcPr>
          <w:p w:rsidR="00E97053" w:rsidRPr="00A85F6F" w:rsidRDefault="006E3E45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E97053" w:rsidRPr="00A85F6F" w:rsidRDefault="006E3E4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численность охваченных граждан – не м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нее 400 ед.</w:t>
            </w:r>
          </w:p>
        </w:tc>
      </w:tr>
      <w:tr w:rsidR="00FB2846" w:rsidRPr="00A85F6F" w:rsidTr="00C20D52">
        <w:trPr>
          <w:trHeight w:val="20"/>
          <w:jc w:val="center"/>
        </w:trPr>
        <w:tc>
          <w:tcPr>
            <w:tcW w:w="15729" w:type="dxa"/>
            <w:gridSpan w:val="6"/>
          </w:tcPr>
          <w:p w:rsidR="0034387B" w:rsidRPr="00A85F6F" w:rsidRDefault="004822D8" w:rsidP="00AA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387B" w:rsidRPr="00A85F6F">
              <w:rPr>
                <w:sz w:val="24"/>
                <w:szCs w:val="24"/>
              </w:rPr>
              <w:t>. Реализация инвестиционных проектов и мер поддержки предпринимательства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260D6D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526" w:type="dxa"/>
          </w:tcPr>
          <w:p w:rsidR="0034387B" w:rsidRPr="00A85F6F" w:rsidRDefault="00260D6D" w:rsidP="00C2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="0034387B" w:rsidRPr="00A85F6F">
              <w:rPr>
                <w:sz w:val="24"/>
                <w:szCs w:val="24"/>
              </w:rPr>
              <w:t xml:space="preserve"> мониторинг</w:t>
            </w:r>
            <w:r>
              <w:rPr>
                <w:sz w:val="24"/>
                <w:szCs w:val="24"/>
              </w:rPr>
              <w:t>а</w:t>
            </w:r>
            <w:r w:rsidR="0034387B" w:rsidRPr="00A85F6F">
              <w:rPr>
                <w:sz w:val="24"/>
                <w:szCs w:val="24"/>
              </w:rPr>
              <w:t xml:space="preserve"> количества созданных и сохр</w:t>
            </w:r>
            <w:r w:rsidR="0034387B" w:rsidRPr="00A85F6F">
              <w:rPr>
                <w:sz w:val="24"/>
                <w:szCs w:val="24"/>
              </w:rPr>
              <w:t>а</w:t>
            </w:r>
            <w:r w:rsidR="0034387B" w:rsidRPr="00A85F6F">
              <w:rPr>
                <w:sz w:val="24"/>
                <w:szCs w:val="24"/>
              </w:rPr>
              <w:t>ненных рабочих мест в рамках реализации инвестиционных проектов на территории региона</w:t>
            </w:r>
          </w:p>
        </w:tc>
        <w:tc>
          <w:tcPr>
            <w:tcW w:w="2957" w:type="dxa"/>
          </w:tcPr>
          <w:p w:rsidR="0034387B" w:rsidRPr="00A85F6F" w:rsidRDefault="0034387B" w:rsidP="006E3E45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 xml:space="preserve">ва, МКК </w:t>
            </w:r>
            <w:r w:rsidR="006E3E45" w:rsidRPr="00A85F6F">
              <w:rPr>
                <w:sz w:val="24"/>
                <w:szCs w:val="24"/>
              </w:rPr>
              <w:t>«</w:t>
            </w:r>
            <w:r w:rsidRPr="00A85F6F">
              <w:rPr>
                <w:sz w:val="24"/>
                <w:szCs w:val="24"/>
              </w:rPr>
              <w:t>Фонд поддержки предпринимательства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  <w:r w:rsidR="006E3E45" w:rsidRPr="00A85F6F">
              <w:rPr>
                <w:sz w:val="24"/>
                <w:szCs w:val="24"/>
              </w:rPr>
              <w:t>»</w:t>
            </w:r>
            <w:r w:rsidR="00007BB6">
              <w:rPr>
                <w:sz w:val="24"/>
                <w:szCs w:val="24"/>
              </w:rPr>
              <w:t xml:space="preserve"> (по согл</w:t>
            </w:r>
            <w:r w:rsidR="00007BB6">
              <w:rPr>
                <w:sz w:val="24"/>
                <w:szCs w:val="24"/>
              </w:rPr>
              <w:t>а</w:t>
            </w:r>
            <w:r w:rsidR="00007BB6">
              <w:rPr>
                <w:sz w:val="24"/>
                <w:szCs w:val="24"/>
              </w:rPr>
              <w:t>сованию)</w:t>
            </w:r>
            <w:r w:rsidRPr="00A85F6F">
              <w:rPr>
                <w:sz w:val="24"/>
                <w:szCs w:val="24"/>
              </w:rPr>
              <w:t>,</w:t>
            </w:r>
            <w:r w:rsidR="006E3E45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Министерство сельского хозяйства и пр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довольствия Республики Тыва,</w:t>
            </w:r>
            <w:r w:rsidR="006E3E45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Фонд развития фе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мерского бизнеса и сел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скохозяйственных кооп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ративов Республики Тыва</w:t>
            </w:r>
            <w:r w:rsidR="008C390B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62" w:type="dxa"/>
          </w:tcPr>
          <w:p w:rsidR="0034387B" w:rsidRPr="00A85F6F" w:rsidRDefault="006E3E4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Республики Тыва, Минтруд России</w:t>
            </w:r>
          </w:p>
        </w:tc>
        <w:tc>
          <w:tcPr>
            <w:tcW w:w="2003" w:type="dxa"/>
          </w:tcPr>
          <w:p w:rsidR="0034387B" w:rsidRPr="00A85F6F" w:rsidRDefault="006E3E45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отчетным, до 2030 г.</w:t>
            </w:r>
          </w:p>
        </w:tc>
        <w:tc>
          <w:tcPr>
            <w:tcW w:w="4659" w:type="dxa"/>
          </w:tcPr>
          <w:p w:rsidR="0034387B" w:rsidRPr="00A85F6F" w:rsidRDefault="006E3E45" w:rsidP="008C390B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мониторинг созданных и сохраненных р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бочих мест (порядка 3,5 тыс. чел</w:t>
            </w:r>
            <w:r w:rsidR="008C390B">
              <w:rPr>
                <w:sz w:val="24"/>
                <w:szCs w:val="24"/>
              </w:rPr>
              <w:t>овек</w:t>
            </w:r>
            <w:r w:rsidRPr="00A85F6F">
              <w:rPr>
                <w:sz w:val="24"/>
                <w:szCs w:val="24"/>
              </w:rPr>
              <w:t>)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E138B7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526" w:type="dxa"/>
          </w:tcPr>
          <w:p w:rsidR="0034387B" w:rsidRPr="00A85F6F" w:rsidRDefault="008C390B" w:rsidP="00E1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</w:t>
            </w:r>
            <w:r w:rsidR="0034387B" w:rsidRPr="00A85F6F">
              <w:rPr>
                <w:sz w:val="24"/>
                <w:szCs w:val="24"/>
              </w:rPr>
              <w:t xml:space="preserve"> финансов</w:t>
            </w:r>
            <w:r>
              <w:rPr>
                <w:sz w:val="24"/>
                <w:szCs w:val="24"/>
              </w:rPr>
              <w:t>ой</w:t>
            </w:r>
            <w:r w:rsidR="0034387B" w:rsidRPr="00A85F6F">
              <w:rPr>
                <w:sz w:val="24"/>
                <w:szCs w:val="24"/>
              </w:rPr>
              <w:t xml:space="preserve"> поддер</w:t>
            </w:r>
            <w:r w:rsidR="0034387B" w:rsidRPr="00A85F6F">
              <w:rPr>
                <w:sz w:val="24"/>
                <w:szCs w:val="24"/>
              </w:rPr>
              <w:t>ж</w:t>
            </w:r>
            <w:r w:rsidR="0034387B" w:rsidRPr="00A85F6F">
              <w:rPr>
                <w:sz w:val="24"/>
                <w:szCs w:val="24"/>
              </w:rPr>
              <w:t>к</w:t>
            </w:r>
            <w:r w:rsidR="00E138B7">
              <w:rPr>
                <w:sz w:val="24"/>
                <w:szCs w:val="24"/>
              </w:rPr>
              <w:t>и</w:t>
            </w:r>
            <w:r w:rsidR="0034387B" w:rsidRPr="00A85F6F">
              <w:rPr>
                <w:sz w:val="24"/>
                <w:szCs w:val="24"/>
              </w:rPr>
              <w:t xml:space="preserve"> субъектам малого предпр</w:t>
            </w:r>
            <w:r w:rsidR="0034387B" w:rsidRPr="00A85F6F">
              <w:rPr>
                <w:sz w:val="24"/>
                <w:szCs w:val="24"/>
              </w:rPr>
              <w:t>и</w:t>
            </w:r>
            <w:r w:rsidR="0034387B" w:rsidRPr="00A85F6F">
              <w:rPr>
                <w:sz w:val="24"/>
                <w:szCs w:val="24"/>
              </w:rPr>
              <w:t>нимательства с обязательством по созданию новых рабочих мест</w:t>
            </w:r>
          </w:p>
        </w:tc>
        <w:tc>
          <w:tcPr>
            <w:tcW w:w="2957" w:type="dxa"/>
          </w:tcPr>
          <w:p w:rsidR="0034387B" w:rsidRPr="00A85F6F" w:rsidRDefault="0034387B" w:rsidP="006F0CDF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 xml:space="preserve">ва, МКК </w:t>
            </w:r>
            <w:r w:rsidR="006F0CDF" w:rsidRPr="00A85F6F">
              <w:rPr>
                <w:sz w:val="24"/>
                <w:szCs w:val="24"/>
              </w:rPr>
              <w:t>«</w:t>
            </w:r>
            <w:r w:rsidRPr="00A85F6F">
              <w:rPr>
                <w:sz w:val="24"/>
                <w:szCs w:val="24"/>
              </w:rPr>
              <w:t>Фонд поддержки предпринимательства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>публики Тыва</w:t>
            </w:r>
            <w:r w:rsidR="006F0CDF" w:rsidRPr="00A85F6F">
              <w:rPr>
                <w:sz w:val="24"/>
                <w:szCs w:val="24"/>
              </w:rPr>
              <w:t>»</w:t>
            </w:r>
            <w:r w:rsidR="00007BB6">
              <w:rPr>
                <w:sz w:val="24"/>
                <w:szCs w:val="24"/>
              </w:rPr>
              <w:t xml:space="preserve"> (по согл</w:t>
            </w:r>
            <w:r w:rsidR="00007BB6">
              <w:rPr>
                <w:sz w:val="24"/>
                <w:szCs w:val="24"/>
              </w:rPr>
              <w:t>а</w:t>
            </w:r>
            <w:r w:rsidR="00007BB6">
              <w:rPr>
                <w:sz w:val="24"/>
                <w:szCs w:val="24"/>
              </w:rPr>
              <w:lastRenderedPageBreak/>
              <w:t>сованию)</w:t>
            </w:r>
            <w:r w:rsidRPr="00A85F6F">
              <w:rPr>
                <w:sz w:val="24"/>
                <w:szCs w:val="24"/>
              </w:rPr>
              <w:t>,</w:t>
            </w:r>
            <w:r w:rsidR="006F0CDF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Министерство сельского хозяйства и пр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довольствия Республики Тыва,</w:t>
            </w:r>
            <w:r w:rsidR="006F0CDF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Фонд развития фе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мерского бизнеса и сел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скохозяйственных кооп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ративов Республики Тыва</w:t>
            </w:r>
            <w:r w:rsidR="00E138B7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62" w:type="dxa"/>
          </w:tcPr>
          <w:p w:rsidR="0034387B" w:rsidRPr="00A85F6F" w:rsidRDefault="006E3E45" w:rsidP="006E3E45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д</w:t>
            </w:r>
            <w:r w:rsidR="0034387B" w:rsidRPr="00A85F6F">
              <w:rPr>
                <w:sz w:val="24"/>
                <w:szCs w:val="24"/>
              </w:rPr>
              <w:t>оклад</w:t>
            </w:r>
            <w:r w:rsidRPr="00A85F6F">
              <w:rPr>
                <w:sz w:val="24"/>
                <w:szCs w:val="24"/>
              </w:rPr>
              <w:t xml:space="preserve"> </w:t>
            </w:r>
            <w:r w:rsidR="0034387B" w:rsidRPr="00A85F6F">
              <w:rPr>
                <w:sz w:val="24"/>
                <w:szCs w:val="24"/>
              </w:rPr>
              <w:t>в Прав</w:t>
            </w:r>
            <w:r w:rsidR="0034387B" w:rsidRPr="00A85F6F">
              <w:rPr>
                <w:sz w:val="24"/>
                <w:szCs w:val="24"/>
              </w:rPr>
              <w:t>и</w:t>
            </w:r>
            <w:r w:rsidR="0034387B" w:rsidRPr="00A85F6F">
              <w:rPr>
                <w:sz w:val="24"/>
                <w:szCs w:val="24"/>
              </w:rPr>
              <w:t>тельство Ре</w:t>
            </w:r>
            <w:r w:rsidR="0034387B" w:rsidRPr="00A85F6F"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>публики Тыва</w:t>
            </w:r>
          </w:p>
        </w:tc>
        <w:tc>
          <w:tcPr>
            <w:tcW w:w="2003" w:type="dxa"/>
          </w:tcPr>
          <w:p w:rsidR="0034387B" w:rsidRPr="00A85F6F" w:rsidRDefault="006E3E45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</w:t>
            </w:r>
            <w:r w:rsidR="0034387B" w:rsidRPr="00A85F6F">
              <w:rPr>
                <w:sz w:val="24"/>
                <w:szCs w:val="24"/>
              </w:rPr>
              <w:t>жегодно, до 30 числа месяца, следующего за отчетным, до 2030 г.</w:t>
            </w:r>
          </w:p>
        </w:tc>
        <w:tc>
          <w:tcPr>
            <w:tcW w:w="4659" w:type="dxa"/>
          </w:tcPr>
          <w:p w:rsidR="0034387B" w:rsidRPr="00A85F6F" w:rsidRDefault="006E3E45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>оздание не менее 160 новых рабочих мест в рамках государственной программы «Ра</w:t>
            </w:r>
            <w:r w:rsidR="0034387B" w:rsidRPr="00A85F6F">
              <w:rPr>
                <w:sz w:val="24"/>
                <w:szCs w:val="24"/>
              </w:rPr>
              <w:t>з</w:t>
            </w:r>
            <w:r w:rsidR="0034387B" w:rsidRPr="00A85F6F">
              <w:rPr>
                <w:sz w:val="24"/>
                <w:szCs w:val="24"/>
              </w:rPr>
              <w:t>витие малого и среднего предпринимател</w:t>
            </w:r>
            <w:r w:rsidR="0034387B" w:rsidRPr="00A85F6F">
              <w:rPr>
                <w:sz w:val="24"/>
                <w:szCs w:val="24"/>
              </w:rPr>
              <w:t>ь</w:t>
            </w:r>
            <w:r w:rsidR="0034387B" w:rsidRPr="00A85F6F">
              <w:rPr>
                <w:sz w:val="24"/>
                <w:szCs w:val="24"/>
              </w:rPr>
              <w:t>ства Республики Тыва», утвержденной п</w:t>
            </w:r>
            <w:r w:rsidR="0034387B" w:rsidRPr="00A85F6F">
              <w:rPr>
                <w:sz w:val="24"/>
                <w:szCs w:val="24"/>
              </w:rPr>
              <w:t>о</w:t>
            </w:r>
            <w:r w:rsidR="0034387B" w:rsidRPr="00A85F6F">
              <w:rPr>
                <w:sz w:val="24"/>
                <w:szCs w:val="24"/>
              </w:rPr>
              <w:t>становлением Правительства Рес</w:t>
            </w:r>
            <w:r w:rsidR="006F0CDF" w:rsidRPr="00A85F6F">
              <w:rPr>
                <w:sz w:val="24"/>
                <w:szCs w:val="24"/>
              </w:rPr>
              <w:t>публики Тыва от 12 октября 20</w:t>
            </w:r>
            <w:r w:rsidR="0034387B" w:rsidRPr="00A85F6F">
              <w:rPr>
                <w:sz w:val="24"/>
                <w:szCs w:val="24"/>
              </w:rPr>
              <w:t xml:space="preserve">23 </w:t>
            </w:r>
            <w:r w:rsidR="006F0CDF" w:rsidRPr="00A85F6F">
              <w:rPr>
                <w:sz w:val="24"/>
                <w:szCs w:val="24"/>
              </w:rPr>
              <w:t xml:space="preserve">г. </w:t>
            </w:r>
            <w:r w:rsidR="0034387B" w:rsidRPr="00A85F6F">
              <w:rPr>
                <w:sz w:val="24"/>
                <w:szCs w:val="24"/>
              </w:rPr>
              <w:t>№ 748</w:t>
            </w:r>
            <w:r w:rsidR="00E138B7">
              <w:rPr>
                <w:sz w:val="24"/>
                <w:szCs w:val="24"/>
              </w:rPr>
              <w:t>,</w:t>
            </w:r>
            <w:r w:rsidR="0034387B" w:rsidRPr="00A85F6F">
              <w:rPr>
                <w:sz w:val="24"/>
                <w:szCs w:val="24"/>
              </w:rPr>
              <w:t xml:space="preserve"> за пер</w:t>
            </w:r>
            <w:r w:rsidR="0034387B" w:rsidRPr="00A85F6F">
              <w:rPr>
                <w:sz w:val="24"/>
                <w:szCs w:val="24"/>
              </w:rPr>
              <w:t>и</w:t>
            </w:r>
            <w:r w:rsidR="0034387B" w:rsidRPr="00A85F6F">
              <w:rPr>
                <w:sz w:val="24"/>
                <w:szCs w:val="24"/>
              </w:rPr>
              <w:lastRenderedPageBreak/>
              <w:t>од 2025-2030 гг.</w:t>
            </w:r>
          </w:p>
          <w:p w:rsidR="0034387B" w:rsidRPr="00A85F6F" w:rsidRDefault="0034387B" w:rsidP="00C20D52">
            <w:pPr>
              <w:rPr>
                <w:sz w:val="24"/>
                <w:szCs w:val="24"/>
              </w:rPr>
            </w:pP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E138B7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526" w:type="dxa"/>
          </w:tcPr>
          <w:p w:rsidR="0034387B" w:rsidRPr="00A85F6F" w:rsidRDefault="0034387B" w:rsidP="00E138B7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Содейств</w:t>
            </w:r>
            <w:r w:rsidR="00E138B7">
              <w:rPr>
                <w:sz w:val="24"/>
                <w:szCs w:val="24"/>
              </w:rPr>
              <w:t>ие</w:t>
            </w:r>
            <w:r w:rsidRPr="00A85F6F">
              <w:rPr>
                <w:sz w:val="24"/>
                <w:szCs w:val="24"/>
              </w:rPr>
              <w:t xml:space="preserve"> развитию предпр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нимательства и самостоятельной занятости населения путем ра</w:t>
            </w:r>
            <w:r w:rsidRPr="00A85F6F">
              <w:rPr>
                <w:sz w:val="24"/>
                <w:szCs w:val="24"/>
              </w:rPr>
              <w:t>з</w:t>
            </w:r>
            <w:r w:rsidRPr="00A85F6F">
              <w:rPr>
                <w:sz w:val="24"/>
                <w:szCs w:val="24"/>
              </w:rPr>
              <w:t>вития инфраструктуры по</w:t>
            </w:r>
            <w:r w:rsidRPr="00A85F6F">
              <w:rPr>
                <w:sz w:val="24"/>
                <w:szCs w:val="24"/>
              </w:rPr>
              <w:t>д</w:t>
            </w:r>
            <w:r w:rsidRPr="00A85F6F">
              <w:rPr>
                <w:sz w:val="24"/>
                <w:szCs w:val="24"/>
              </w:rPr>
              <w:t>держки малого предприним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тельства и оказания методич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ской, консультационной, и</w:t>
            </w:r>
            <w:r w:rsidRPr="00A85F6F">
              <w:rPr>
                <w:sz w:val="24"/>
                <w:szCs w:val="24"/>
              </w:rPr>
              <w:t>н</w:t>
            </w:r>
            <w:r w:rsidRPr="00A85F6F">
              <w:rPr>
                <w:sz w:val="24"/>
                <w:szCs w:val="24"/>
              </w:rPr>
              <w:t>формационной помощи субъе</w:t>
            </w:r>
            <w:r w:rsidRPr="00A85F6F">
              <w:rPr>
                <w:sz w:val="24"/>
                <w:szCs w:val="24"/>
              </w:rPr>
              <w:t>к</w:t>
            </w:r>
            <w:r w:rsidRPr="00A85F6F">
              <w:rPr>
                <w:sz w:val="24"/>
                <w:szCs w:val="24"/>
              </w:rPr>
              <w:t>там малого бизнеса и начина</w:t>
            </w:r>
            <w:r w:rsidRPr="00A85F6F">
              <w:rPr>
                <w:sz w:val="24"/>
                <w:szCs w:val="24"/>
              </w:rPr>
              <w:t>ю</w:t>
            </w:r>
            <w:r w:rsidRPr="00A85F6F">
              <w:rPr>
                <w:sz w:val="24"/>
                <w:szCs w:val="24"/>
              </w:rPr>
              <w:t>щим предпринимателям через средства массовой информации, проведение «круглых столов» и други</w:t>
            </w:r>
            <w:r w:rsidR="00E138B7">
              <w:rPr>
                <w:sz w:val="24"/>
                <w:szCs w:val="24"/>
              </w:rPr>
              <w:t>х</w:t>
            </w:r>
            <w:r w:rsidRPr="00A85F6F">
              <w:rPr>
                <w:sz w:val="24"/>
                <w:szCs w:val="24"/>
              </w:rPr>
              <w:t xml:space="preserve"> мероприяти</w:t>
            </w:r>
            <w:r w:rsidR="00E138B7">
              <w:rPr>
                <w:sz w:val="24"/>
                <w:szCs w:val="24"/>
              </w:rPr>
              <w:t>й</w:t>
            </w:r>
          </w:p>
        </w:tc>
        <w:tc>
          <w:tcPr>
            <w:tcW w:w="2957" w:type="dxa"/>
          </w:tcPr>
          <w:p w:rsidR="0034387B" w:rsidRPr="00A85F6F" w:rsidRDefault="0034387B" w:rsidP="00007BB6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ва, Министерство сельск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го хозяйства и продовол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ствия Республики Тыва, Министерство труда и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циальной политики Ре</w:t>
            </w:r>
            <w:r w:rsidRPr="00A85F6F">
              <w:rPr>
                <w:sz w:val="24"/>
                <w:szCs w:val="24"/>
              </w:rPr>
              <w:t>с</w:t>
            </w:r>
            <w:r w:rsidRPr="00A85F6F">
              <w:rPr>
                <w:sz w:val="24"/>
                <w:szCs w:val="24"/>
              </w:rPr>
              <w:t xml:space="preserve">публики Тыва, </w:t>
            </w:r>
            <w:r w:rsidR="00007BB6">
              <w:rPr>
                <w:sz w:val="24"/>
                <w:szCs w:val="24"/>
              </w:rPr>
              <w:t>органы местного самоуправления (по согласованию)</w:t>
            </w:r>
            <w:r w:rsidRPr="00A85F6F">
              <w:rPr>
                <w:sz w:val="24"/>
                <w:szCs w:val="24"/>
              </w:rPr>
              <w:t>, орган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зации, образующие инфр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структуры поддержки предпринимательства</w:t>
            </w:r>
          </w:p>
        </w:tc>
        <w:tc>
          <w:tcPr>
            <w:tcW w:w="1862" w:type="dxa"/>
          </w:tcPr>
          <w:p w:rsidR="0034387B" w:rsidRPr="00A85F6F" w:rsidRDefault="006F0CDF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Прав</w:t>
            </w:r>
            <w:r w:rsidR="0034387B" w:rsidRPr="00A85F6F">
              <w:rPr>
                <w:sz w:val="24"/>
                <w:szCs w:val="24"/>
              </w:rPr>
              <w:t>и</w:t>
            </w:r>
            <w:r w:rsidR="0034387B" w:rsidRPr="00A85F6F">
              <w:rPr>
                <w:sz w:val="24"/>
                <w:szCs w:val="24"/>
              </w:rPr>
              <w:t>тельство Ре</w:t>
            </w:r>
            <w:r w:rsidR="0034387B" w:rsidRPr="00A85F6F"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>публики Тыва</w:t>
            </w:r>
          </w:p>
          <w:p w:rsidR="0034387B" w:rsidRPr="00A85F6F" w:rsidRDefault="0034387B" w:rsidP="00C20D52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34387B" w:rsidRPr="00A85F6F" w:rsidRDefault="006F0CDF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6F0CDF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>оздание ежегодно не менее 40 новых суб</w:t>
            </w:r>
            <w:r w:rsidR="0034387B" w:rsidRPr="00A85F6F">
              <w:rPr>
                <w:sz w:val="24"/>
                <w:szCs w:val="24"/>
              </w:rPr>
              <w:t>ъ</w:t>
            </w:r>
            <w:r w:rsidRPr="00A85F6F">
              <w:rPr>
                <w:sz w:val="24"/>
                <w:szCs w:val="24"/>
              </w:rPr>
              <w:t xml:space="preserve">ектов МСП </w:t>
            </w:r>
            <w:r w:rsidR="0034387B" w:rsidRPr="00A85F6F">
              <w:rPr>
                <w:sz w:val="24"/>
                <w:szCs w:val="24"/>
              </w:rPr>
              <w:t>в рамках государственной пр</w:t>
            </w:r>
            <w:r w:rsidR="0034387B" w:rsidRPr="00A85F6F">
              <w:rPr>
                <w:sz w:val="24"/>
                <w:szCs w:val="24"/>
              </w:rPr>
              <w:t>о</w:t>
            </w:r>
            <w:r w:rsidR="0034387B" w:rsidRPr="00A85F6F">
              <w:rPr>
                <w:sz w:val="24"/>
                <w:szCs w:val="24"/>
              </w:rPr>
              <w:t>граммы «Развитие малого и среднего пре</w:t>
            </w:r>
            <w:r w:rsidR="0034387B"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принимательства Республики Тыва», утвержденной постановлением Правител</w:t>
            </w:r>
            <w:r w:rsidR="0034387B"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ства Республики Тыва от 12 октября 20</w:t>
            </w:r>
            <w:r w:rsidR="0034387B" w:rsidRPr="00A85F6F">
              <w:rPr>
                <w:sz w:val="24"/>
                <w:szCs w:val="24"/>
              </w:rPr>
              <w:t xml:space="preserve">23 </w:t>
            </w:r>
            <w:r w:rsidRPr="00A85F6F">
              <w:rPr>
                <w:sz w:val="24"/>
                <w:szCs w:val="24"/>
              </w:rPr>
              <w:t xml:space="preserve">г. </w:t>
            </w:r>
            <w:r w:rsidR="0034387B" w:rsidRPr="00A85F6F">
              <w:rPr>
                <w:sz w:val="24"/>
                <w:szCs w:val="24"/>
              </w:rPr>
              <w:t>№ 748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E138B7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526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Направление в данных о потре</w:t>
            </w:r>
            <w:r w:rsidRPr="00A85F6F">
              <w:rPr>
                <w:sz w:val="24"/>
                <w:szCs w:val="24"/>
              </w:rPr>
              <w:t>б</w:t>
            </w:r>
            <w:r w:rsidRPr="00A85F6F">
              <w:rPr>
                <w:sz w:val="24"/>
                <w:szCs w:val="24"/>
              </w:rPr>
              <w:t>ности в кадрах с высшим и средним профессиональным о</w:t>
            </w:r>
            <w:r w:rsidRPr="00A85F6F">
              <w:rPr>
                <w:sz w:val="24"/>
                <w:szCs w:val="24"/>
              </w:rPr>
              <w:t>б</w:t>
            </w:r>
            <w:r w:rsidRPr="00A85F6F">
              <w:rPr>
                <w:sz w:val="24"/>
                <w:szCs w:val="24"/>
              </w:rPr>
              <w:t>разованием для планируемых и реализуемых инвестиционных проектов</w:t>
            </w:r>
          </w:p>
          <w:p w:rsidR="0034387B" w:rsidRPr="00A85F6F" w:rsidRDefault="0034387B" w:rsidP="00C20D5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Тыва</w:t>
            </w:r>
          </w:p>
        </w:tc>
        <w:tc>
          <w:tcPr>
            <w:tcW w:w="1862" w:type="dxa"/>
          </w:tcPr>
          <w:p w:rsidR="0034387B" w:rsidRPr="00A85F6F" w:rsidRDefault="006F0CDF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Республики Тыва</w:t>
            </w:r>
          </w:p>
        </w:tc>
        <w:tc>
          <w:tcPr>
            <w:tcW w:w="2003" w:type="dxa"/>
          </w:tcPr>
          <w:p w:rsidR="0034387B" w:rsidRPr="00A85F6F" w:rsidRDefault="006F0CDF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6F0CDF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 xml:space="preserve">оздание новых рабочих мест. </w:t>
            </w:r>
          </w:p>
          <w:p w:rsidR="0034387B" w:rsidRPr="00A85F6F" w:rsidRDefault="0034387B" w:rsidP="006D548A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До 2035 года потребность в кадрах по о</w:t>
            </w:r>
            <w:r w:rsidRPr="00A85F6F">
              <w:rPr>
                <w:sz w:val="24"/>
                <w:szCs w:val="24"/>
              </w:rPr>
              <w:t>т</w:t>
            </w:r>
            <w:r w:rsidRPr="00A85F6F">
              <w:rPr>
                <w:sz w:val="24"/>
                <w:szCs w:val="24"/>
              </w:rPr>
              <w:t>раслям промышленности состав</w:t>
            </w:r>
            <w:r w:rsidR="00E138B7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т поряд</w:t>
            </w:r>
            <w:r w:rsidR="006D548A">
              <w:rPr>
                <w:sz w:val="24"/>
                <w:szCs w:val="24"/>
              </w:rPr>
              <w:t>ка 4,4 тыс. человек</w:t>
            </w:r>
            <w:r w:rsidRPr="00A85F6F">
              <w:rPr>
                <w:sz w:val="24"/>
                <w:szCs w:val="24"/>
              </w:rPr>
              <w:t>, в том числе: добывающая промышленность – 4162 чел. (</w:t>
            </w:r>
            <w:r w:rsidR="006D548A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 xml:space="preserve">своение Ак-Сугского месторождения – 1865 чел., </w:t>
            </w:r>
            <w:r w:rsidR="006D548A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св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 xml:space="preserve">ение </w:t>
            </w:r>
            <w:r w:rsidR="00556EDB" w:rsidRPr="00A85F6F">
              <w:rPr>
                <w:sz w:val="24"/>
                <w:szCs w:val="24"/>
              </w:rPr>
              <w:t xml:space="preserve">Кызык-Чадрского </w:t>
            </w:r>
            <w:r w:rsidRPr="00A85F6F">
              <w:rPr>
                <w:sz w:val="24"/>
                <w:szCs w:val="24"/>
              </w:rPr>
              <w:t xml:space="preserve">месторождения – 350 чел., </w:t>
            </w:r>
            <w:r w:rsidR="006D548A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своение Тастыгского месторо</w:t>
            </w:r>
            <w:r w:rsidRPr="00A85F6F">
              <w:rPr>
                <w:sz w:val="24"/>
                <w:szCs w:val="24"/>
              </w:rPr>
              <w:t>ж</w:t>
            </w:r>
            <w:r w:rsidRPr="00A85F6F">
              <w:rPr>
                <w:sz w:val="24"/>
                <w:szCs w:val="24"/>
              </w:rPr>
              <w:t xml:space="preserve">дения – 1137 чел., </w:t>
            </w:r>
            <w:r w:rsidR="006D548A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своение Кара-</w:t>
            </w:r>
            <w:r w:rsidRPr="00A85F6F">
              <w:rPr>
                <w:sz w:val="24"/>
                <w:szCs w:val="24"/>
              </w:rPr>
              <w:lastRenderedPageBreak/>
              <w:t>Бельдирского месторождения – 810 чел.); обрабатывающая промышленность – 268 чел.</w:t>
            </w:r>
          </w:p>
        </w:tc>
      </w:tr>
      <w:tr w:rsidR="00FB2846" w:rsidRPr="00A85F6F" w:rsidTr="00C20D52">
        <w:trPr>
          <w:trHeight w:val="20"/>
          <w:jc w:val="center"/>
        </w:trPr>
        <w:tc>
          <w:tcPr>
            <w:tcW w:w="15729" w:type="dxa"/>
            <w:gridSpan w:val="6"/>
          </w:tcPr>
          <w:p w:rsidR="0034387B" w:rsidRPr="00A85F6F" w:rsidRDefault="006D548A" w:rsidP="006D5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4387B" w:rsidRPr="00A85F6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="0034387B" w:rsidRPr="00A85F6F">
              <w:rPr>
                <w:sz w:val="24"/>
                <w:szCs w:val="24"/>
              </w:rPr>
              <w:t>азвитие рынка труда в сфере сельского хозяйства Республики Тыва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6D548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526" w:type="dxa"/>
          </w:tcPr>
          <w:p w:rsidR="00A01FF7" w:rsidRPr="00A85F6F" w:rsidRDefault="006D548A" w:rsidP="003B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34387B" w:rsidRPr="00A85F6F">
              <w:rPr>
                <w:sz w:val="24"/>
                <w:szCs w:val="24"/>
              </w:rPr>
              <w:t xml:space="preserve"> организационн</w:t>
            </w:r>
            <w:r>
              <w:rPr>
                <w:sz w:val="24"/>
                <w:szCs w:val="24"/>
              </w:rPr>
              <w:t>ой</w:t>
            </w:r>
            <w:r w:rsidR="0034387B" w:rsidRPr="00A85F6F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="0034387B" w:rsidRPr="00A85F6F">
              <w:rPr>
                <w:sz w:val="24"/>
                <w:szCs w:val="24"/>
              </w:rPr>
              <w:t>, направленн</w:t>
            </w:r>
            <w:r>
              <w:rPr>
                <w:sz w:val="24"/>
                <w:szCs w:val="24"/>
              </w:rPr>
              <w:t>ой</w:t>
            </w:r>
            <w:r w:rsidR="0034387B" w:rsidRPr="00A85F6F">
              <w:rPr>
                <w:sz w:val="24"/>
                <w:szCs w:val="24"/>
              </w:rPr>
              <w:t xml:space="preserve"> на расш</w:t>
            </w:r>
            <w:r w:rsidR="0034387B" w:rsidRPr="00A85F6F">
              <w:rPr>
                <w:sz w:val="24"/>
                <w:szCs w:val="24"/>
              </w:rPr>
              <w:t>и</w:t>
            </w:r>
            <w:r w:rsidR="0034387B" w:rsidRPr="00A85F6F">
              <w:rPr>
                <w:sz w:val="24"/>
                <w:szCs w:val="24"/>
              </w:rPr>
              <w:t>рение сферы приложения труда и повышение уровня доходов сельского населения, путем во</w:t>
            </w:r>
            <w:r w:rsidR="0034387B" w:rsidRPr="00A85F6F">
              <w:rPr>
                <w:sz w:val="24"/>
                <w:szCs w:val="24"/>
              </w:rPr>
              <w:t>з</w:t>
            </w:r>
            <w:r w:rsidR="0034387B" w:rsidRPr="00A85F6F">
              <w:rPr>
                <w:sz w:val="24"/>
                <w:szCs w:val="24"/>
              </w:rPr>
              <w:t>рождения традиционных отра</w:t>
            </w:r>
            <w:r w:rsidR="0034387B" w:rsidRPr="00A85F6F"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>лей сельского хозяйства (загот</w:t>
            </w:r>
            <w:r w:rsidR="0034387B" w:rsidRPr="00A85F6F">
              <w:rPr>
                <w:sz w:val="24"/>
                <w:szCs w:val="24"/>
              </w:rPr>
              <w:t>о</w:t>
            </w:r>
            <w:r w:rsidR="0034387B" w:rsidRPr="00A85F6F">
              <w:rPr>
                <w:sz w:val="24"/>
                <w:szCs w:val="24"/>
              </w:rPr>
              <w:t>вительные, сбытовые и агросе</w:t>
            </w:r>
            <w:r w:rsidR="0034387B" w:rsidRPr="00A85F6F">
              <w:rPr>
                <w:sz w:val="24"/>
                <w:szCs w:val="24"/>
              </w:rPr>
              <w:t>р</w:t>
            </w:r>
            <w:r w:rsidR="0034387B" w:rsidRPr="00A85F6F">
              <w:rPr>
                <w:sz w:val="24"/>
                <w:szCs w:val="24"/>
              </w:rPr>
              <w:t>висные организации, предпри</w:t>
            </w:r>
            <w:r w:rsidR="0034387B" w:rsidRPr="00A85F6F">
              <w:rPr>
                <w:sz w:val="24"/>
                <w:szCs w:val="24"/>
              </w:rPr>
              <w:t>я</w:t>
            </w:r>
            <w:r w:rsidR="0034387B" w:rsidRPr="00A85F6F">
              <w:rPr>
                <w:sz w:val="24"/>
                <w:szCs w:val="24"/>
              </w:rPr>
              <w:t>тия по переработке сельхозпр</w:t>
            </w:r>
            <w:r w:rsidR="0034387B" w:rsidRPr="00A85F6F">
              <w:rPr>
                <w:sz w:val="24"/>
                <w:szCs w:val="24"/>
              </w:rPr>
              <w:t>о</w:t>
            </w:r>
            <w:r w:rsidR="0034387B" w:rsidRPr="00A85F6F">
              <w:rPr>
                <w:sz w:val="24"/>
                <w:szCs w:val="24"/>
              </w:rPr>
              <w:t>дукции и др.), привлечени</w:t>
            </w:r>
            <w:r w:rsidR="003B5D50">
              <w:rPr>
                <w:sz w:val="24"/>
                <w:szCs w:val="24"/>
              </w:rPr>
              <w:t>е</w:t>
            </w:r>
            <w:r w:rsidR="0034387B" w:rsidRPr="00A85F6F">
              <w:rPr>
                <w:sz w:val="24"/>
                <w:szCs w:val="24"/>
              </w:rPr>
              <w:t xml:space="preserve"> 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вестиций в эконо</w:t>
            </w:r>
            <w:r w:rsidR="00203248" w:rsidRPr="00A85F6F">
              <w:rPr>
                <w:sz w:val="24"/>
                <w:szCs w:val="24"/>
              </w:rPr>
              <w:t>мику республ</w:t>
            </w:r>
            <w:r w:rsidR="00203248" w:rsidRPr="00A85F6F">
              <w:rPr>
                <w:sz w:val="24"/>
                <w:szCs w:val="24"/>
              </w:rPr>
              <w:t>и</w:t>
            </w:r>
            <w:r w:rsidR="00203248" w:rsidRPr="00A85F6F">
              <w:rPr>
                <w:sz w:val="24"/>
                <w:szCs w:val="24"/>
              </w:rPr>
              <w:t xml:space="preserve">ки, в том </w:t>
            </w:r>
            <w:r w:rsidR="0034387B" w:rsidRPr="00A85F6F">
              <w:rPr>
                <w:sz w:val="24"/>
                <w:szCs w:val="24"/>
              </w:rPr>
              <w:t>ч</w:t>
            </w:r>
            <w:r w:rsidR="00203248" w:rsidRPr="00A85F6F">
              <w:rPr>
                <w:sz w:val="24"/>
                <w:szCs w:val="24"/>
              </w:rPr>
              <w:t>исле</w:t>
            </w:r>
            <w:r w:rsidR="0034387B" w:rsidRPr="00A85F6F">
              <w:rPr>
                <w:sz w:val="24"/>
                <w:szCs w:val="24"/>
              </w:rPr>
              <w:t xml:space="preserve"> иностранных, прежде всего для развития де</w:t>
            </w:r>
            <w:r w:rsidR="0034387B" w:rsidRPr="00A85F6F">
              <w:rPr>
                <w:sz w:val="24"/>
                <w:szCs w:val="24"/>
              </w:rPr>
              <w:t>я</w:t>
            </w:r>
            <w:r w:rsidR="0034387B" w:rsidRPr="00A85F6F">
              <w:rPr>
                <w:sz w:val="24"/>
                <w:szCs w:val="24"/>
              </w:rPr>
              <w:t>тельности</w:t>
            </w:r>
          </w:p>
        </w:tc>
        <w:tc>
          <w:tcPr>
            <w:tcW w:w="2957" w:type="dxa"/>
          </w:tcPr>
          <w:p w:rsidR="0034387B" w:rsidRPr="00A85F6F" w:rsidRDefault="0034387B" w:rsidP="00A01FF7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сельского хозяйства и продовол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ствия Республики Тыва, 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</w:t>
            </w:r>
            <w:r w:rsidRPr="00A85F6F">
              <w:rPr>
                <w:sz w:val="24"/>
                <w:szCs w:val="24"/>
              </w:rPr>
              <w:t>ы</w:t>
            </w:r>
            <w:r w:rsidRPr="00A85F6F">
              <w:rPr>
                <w:sz w:val="24"/>
                <w:szCs w:val="24"/>
              </w:rPr>
              <w:t>ва</w:t>
            </w:r>
            <w:r w:rsidR="00A01FF7">
              <w:rPr>
                <w:sz w:val="24"/>
                <w:szCs w:val="24"/>
              </w:rPr>
              <w:t xml:space="preserve">, </w:t>
            </w:r>
            <w:r w:rsidRPr="00A85F6F">
              <w:rPr>
                <w:sz w:val="24"/>
                <w:szCs w:val="24"/>
              </w:rPr>
              <w:t>Фонд развития ферме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ского бизнеса и сельскох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зяйственных кооперативов Республики Тыва</w:t>
            </w:r>
            <w:r w:rsidR="003B5D50">
              <w:rPr>
                <w:sz w:val="24"/>
                <w:szCs w:val="24"/>
              </w:rPr>
              <w:t xml:space="preserve"> (по с</w:t>
            </w:r>
            <w:r w:rsidR="003B5D50">
              <w:rPr>
                <w:sz w:val="24"/>
                <w:szCs w:val="24"/>
              </w:rPr>
              <w:t>о</w:t>
            </w:r>
            <w:r w:rsidR="003B5D50">
              <w:rPr>
                <w:sz w:val="24"/>
                <w:szCs w:val="24"/>
              </w:rPr>
              <w:t>гласованию)</w:t>
            </w:r>
          </w:p>
        </w:tc>
        <w:tc>
          <w:tcPr>
            <w:tcW w:w="1862" w:type="dxa"/>
          </w:tcPr>
          <w:p w:rsidR="0034387B" w:rsidRPr="00A85F6F" w:rsidRDefault="00203248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 xml:space="preserve">труд России, Минсельхоз России </w:t>
            </w:r>
          </w:p>
        </w:tc>
        <w:tc>
          <w:tcPr>
            <w:tcW w:w="2003" w:type="dxa"/>
          </w:tcPr>
          <w:p w:rsidR="0034387B" w:rsidRPr="00A85F6F" w:rsidRDefault="00203248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203248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у</w:t>
            </w:r>
            <w:r w:rsidR="0034387B" w:rsidRPr="00A85F6F">
              <w:rPr>
                <w:sz w:val="24"/>
                <w:szCs w:val="24"/>
              </w:rPr>
              <w:t>величение доходного потенциала рабо</w:t>
            </w:r>
            <w:r w:rsidR="0034387B" w:rsidRPr="00A85F6F">
              <w:rPr>
                <w:sz w:val="24"/>
                <w:szCs w:val="24"/>
              </w:rPr>
              <w:t>т</w:t>
            </w:r>
            <w:r w:rsidR="0034387B" w:rsidRPr="00A85F6F">
              <w:rPr>
                <w:sz w:val="24"/>
                <w:szCs w:val="24"/>
              </w:rPr>
              <w:t>ников, занятых в сельском хозяйст</w:t>
            </w:r>
            <w:r w:rsidR="003B5D50">
              <w:rPr>
                <w:sz w:val="24"/>
                <w:szCs w:val="24"/>
              </w:rPr>
              <w:t>ве не ниже МРОТ;</w:t>
            </w:r>
          </w:p>
          <w:p w:rsidR="0034387B" w:rsidRPr="00A85F6F" w:rsidRDefault="003B5D50" w:rsidP="00C2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4387B" w:rsidRPr="00A85F6F">
              <w:rPr>
                <w:sz w:val="24"/>
                <w:szCs w:val="24"/>
              </w:rPr>
              <w:t>оздание новых рабочих мест</w:t>
            </w:r>
            <w:r>
              <w:rPr>
                <w:sz w:val="24"/>
                <w:szCs w:val="24"/>
              </w:rPr>
              <w:t>,</w:t>
            </w:r>
            <w:r w:rsidR="0034387B" w:rsidRPr="00A85F6F">
              <w:rPr>
                <w:sz w:val="24"/>
                <w:szCs w:val="24"/>
              </w:rPr>
              <w:t xml:space="preserve"> ежегодно не менее </w:t>
            </w:r>
            <w:r w:rsidR="00FB2846" w:rsidRPr="00A85F6F">
              <w:rPr>
                <w:sz w:val="24"/>
                <w:szCs w:val="24"/>
              </w:rPr>
              <w:t>120 ед.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3B5D50" w:rsidP="00C20D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526" w:type="dxa"/>
          </w:tcPr>
          <w:p w:rsidR="0034387B" w:rsidRPr="00A85F6F" w:rsidRDefault="00D65148" w:rsidP="009F15EF">
            <w:pPr>
              <w:rPr>
                <w:sz w:val="24"/>
                <w:szCs w:val="24"/>
              </w:rPr>
            </w:pPr>
            <w:proofErr w:type="gramStart"/>
            <w:r w:rsidRPr="00A85F6F">
              <w:rPr>
                <w:sz w:val="24"/>
                <w:szCs w:val="24"/>
              </w:rPr>
              <w:t>Организация взаимодействия об</w:t>
            </w:r>
            <w:r w:rsidR="003B5D50">
              <w:rPr>
                <w:sz w:val="24"/>
                <w:szCs w:val="24"/>
              </w:rPr>
              <w:t xml:space="preserve">разовательных </w:t>
            </w:r>
            <w:r w:rsidRPr="00A85F6F">
              <w:rPr>
                <w:sz w:val="24"/>
                <w:szCs w:val="24"/>
              </w:rPr>
              <w:t>организаций и работодателей из числа пре</w:t>
            </w:r>
            <w:r w:rsidRPr="00A85F6F">
              <w:rPr>
                <w:sz w:val="24"/>
                <w:szCs w:val="24"/>
              </w:rPr>
              <w:t>д</w:t>
            </w:r>
            <w:r w:rsidRPr="00A85F6F">
              <w:rPr>
                <w:sz w:val="24"/>
                <w:szCs w:val="24"/>
              </w:rPr>
              <w:t>прияти</w:t>
            </w:r>
            <w:r w:rsidR="003B5D50">
              <w:rPr>
                <w:sz w:val="24"/>
                <w:szCs w:val="24"/>
              </w:rPr>
              <w:t>й</w:t>
            </w:r>
            <w:r w:rsidRPr="00A85F6F">
              <w:rPr>
                <w:sz w:val="24"/>
                <w:szCs w:val="24"/>
              </w:rPr>
              <w:t xml:space="preserve"> АПК в целях обеспеч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ния подготовки профильных специалистов</w:t>
            </w:r>
            <w:r w:rsidR="003B5D50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прохождения ими практики, в том числе за счет средств субсидий, предусмо</w:t>
            </w:r>
            <w:r w:rsidRPr="00A85F6F">
              <w:rPr>
                <w:sz w:val="24"/>
                <w:szCs w:val="24"/>
              </w:rPr>
              <w:t>т</w:t>
            </w:r>
            <w:r w:rsidRPr="00A85F6F">
              <w:rPr>
                <w:sz w:val="24"/>
                <w:szCs w:val="24"/>
              </w:rPr>
              <w:t>ренных федеральным проектом «Содействие занятости сельск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го населения» государственной программы Российской Федер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lastRenderedPageBreak/>
              <w:t>ции «Комплексное развитие сельских территорий», утве</w:t>
            </w:r>
            <w:r w:rsidRPr="00A85F6F">
              <w:rPr>
                <w:sz w:val="24"/>
                <w:szCs w:val="24"/>
              </w:rPr>
              <w:t>р</w:t>
            </w:r>
            <w:r w:rsidRPr="00A85F6F">
              <w:rPr>
                <w:sz w:val="24"/>
                <w:szCs w:val="24"/>
              </w:rPr>
              <w:t>жденной постановлением Пр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вительства Российской Федер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ции от 31 мая 2019 г. № 696</w:t>
            </w:r>
            <w:proofErr w:type="gramEnd"/>
          </w:p>
        </w:tc>
        <w:tc>
          <w:tcPr>
            <w:tcW w:w="2957" w:type="dxa"/>
          </w:tcPr>
          <w:p w:rsidR="0034387B" w:rsidRPr="00A85F6F" w:rsidRDefault="00A01FF7" w:rsidP="009F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FB0E3E" w:rsidRPr="00A85F6F">
              <w:rPr>
                <w:sz w:val="24"/>
                <w:szCs w:val="24"/>
              </w:rPr>
              <w:t>рганы местного сам</w:t>
            </w:r>
            <w:r w:rsidR="00FB0E3E" w:rsidRPr="00A85F6F">
              <w:rPr>
                <w:sz w:val="24"/>
                <w:szCs w:val="24"/>
              </w:rPr>
              <w:t>о</w:t>
            </w:r>
            <w:r w:rsidR="00FB0E3E" w:rsidRPr="00A85F6F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</w:t>
            </w:r>
            <w:r w:rsidR="00FB0E3E" w:rsidRPr="00A85F6F">
              <w:rPr>
                <w:sz w:val="24"/>
                <w:szCs w:val="24"/>
              </w:rPr>
              <w:t>, Министерство</w:t>
            </w:r>
            <w:r w:rsidR="00203248" w:rsidRPr="00A85F6F">
              <w:rPr>
                <w:sz w:val="24"/>
                <w:szCs w:val="24"/>
              </w:rPr>
              <w:t xml:space="preserve"> </w:t>
            </w:r>
            <w:r w:rsidR="00FB0E3E" w:rsidRPr="00A85F6F">
              <w:rPr>
                <w:sz w:val="24"/>
                <w:szCs w:val="24"/>
              </w:rPr>
              <w:t>сел</w:t>
            </w:r>
            <w:r w:rsidR="00FB0E3E" w:rsidRPr="00A85F6F">
              <w:rPr>
                <w:sz w:val="24"/>
                <w:szCs w:val="24"/>
              </w:rPr>
              <w:t>ь</w:t>
            </w:r>
            <w:r w:rsidR="00FB0E3E" w:rsidRPr="00A85F6F">
              <w:rPr>
                <w:sz w:val="24"/>
                <w:szCs w:val="24"/>
              </w:rPr>
              <w:t>ского хозяйства и прод</w:t>
            </w:r>
            <w:r w:rsidR="00FB0E3E" w:rsidRPr="00A85F6F">
              <w:rPr>
                <w:sz w:val="24"/>
                <w:szCs w:val="24"/>
              </w:rPr>
              <w:t>о</w:t>
            </w:r>
            <w:r w:rsidR="00FB0E3E" w:rsidRPr="00A85F6F">
              <w:rPr>
                <w:sz w:val="24"/>
                <w:szCs w:val="24"/>
              </w:rPr>
              <w:t>вольствия Республики Т</w:t>
            </w:r>
            <w:r w:rsidR="00FB0E3E" w:rsidRPr="00A85F6F">
              <w:rPr>
                <w:sz w:val="24"/>
                <w:szCs w:val="24"/>
              </w:rPr>
              <w:t>ы</w:t>
            </w:r>
            <w:r w:rsidR="00FB0E3E" w:rsidRPr="00A85F6F">
              <w:rPr>
                <w:sz w:val="24"/>
                <w:szCs w:val="24"/>
              </w:rPr>
              <w:t>ва, Министерство образ</w:t>
            </w:r>
            <w:r w:rsidR="00FB0E3E" w:rsidRPr="00A85F6F">
              <w:rPr>
                <w:sz w:val="24"/>
                <w:szCs w:val="24"/>
              </w:rPr>
              <w:t>о</w:t>
            </w:r>
            <w:r w:rsidR="00FB0E3E" w:rsidRPr="00A85F6F">
              <w:rPr>
                <w:sz w:val="24"/>
                <w:szCs w:val="24"/>
              </w:rPr>
              <w:t>вания Республики Тыва, Министерство экономич</w:t>
            </w:r>
            <w:r w:rsidR="00FB0E3E" w:rsidRPr="00A85F6F">
              <w:rPr>
                <w:sz w:val="24"/>
                <w:szCs w:val="24"/>
              </w:rPr>
              <w:t>е</w:t>
            </w:r>
            <w:r w:rsidR="00FB0E3E" w:rsidRPr="00A85F6F">
              <w:rPr>
                <w:sz w:val="24"/>
                <w:szCs w:val="24"/>
              </w:rPr>
              <w:t>ского развития и промы</w:t>
            </w:r>
            <w:r w:rsidR="00FB0E3E" w:rsidRPr="00A85F6F">
              <w:rPr>
                <w:sz w:val="24"/>
                <w:szCs w:val="24"/>
              </w:rPr>
              <w:t>ш</w:t>
            </w:r>
            <w:r w:rsidR="00FB0E3E" w:rsidRPr="00A85F6F">
              <w:rPr>
                <w:sz w:val="24"/>
                <w:szCs w:val="24"/>
              </w:rPr>
              <w:t>ленности Республики Тыва</w:t>
            </w:r>
          </w:p>
        </w:tc>
        <w:tc>
          <w:tcPr>
            <w:tcW w:w="1862" w:type="dxa"/>
          </w:tcPr>
          <w:p w:rsidR="0034387B" w:rsidRPr="00A85F6F" w:rsidRDefault="00203248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России, Минсельхоз России</w:t>
            </w:r>
          </w:p>
        </w:tc>
        <w:tc>
          <w:tcPr>
            <w:tcW w:w="2003" w:type="dxa"/>
          </w:tcPr>
          <w:p w:rsidR="00FB0E3E" w:rsidRPr="00A85F6F" w:rsidRDefault="00203248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  <w:p w:rsidR="00FB0E3E" w:rsidRPr="00A85F6F" w:rsidRDefault="00FB0E3E" w:rsidP="00AA06A2">
            <w:pPr>
              <w:jc w:val="center"/>
              <w:rPr>
                <w:sz w:val="24"/>
                <w:szCs w:val="24"/>
              </w:rPr>
            </w:pPr>
          </w:p>
          <w:p w:rsidR="00FB0E3E" w:rsidRPr="00A85F6F" w:rsidRDefault="00FB0E3E" w:rsidP="00AA06A2">
            <w:pPr>
              <w:jc w:val="center"/>
              <w:rPr>
                <w:sz w:val="24"/>
                <w:szCs w:val="24"/>
              </w:rPr>
            </w:pPr>
          </w:p>
          <w:p w:rsidR="0034387B" w:rsidRPr="00A85F6F" w:rsidRDefault="0034387B" w:rsidP="00AA0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FB0E3E" w:rsidRPr="00A85F6F" w:rsidRDefault="00203248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п</w:t>
            </w:r>
            <w:r w:rsidR="00FB0E3E" w:rsidRPr="00A85F6F">
              <w:rPr>
                <w:sz w:val="24"/>
                <w:szCs w:val="24"/>
              </w:rPr>
              <w:t xml:space="preserve">рохождение производственной практики студентов </w:t>
            </w:r>
            <w:r w:rsidR="009F15EF">
              <w:rPr>
                <w:sz w:val="24"/>
                <w:szCs w:val="24"/>
              </w:rPr>
              <w:t>на</w:t>
            </w:r>
            <w:r w:rsidR="00FB0E3E" w:rsidRPr="00A85F6F">
              <w:rPr>
                <w:sz w:val="24"/>
                <w:szCs w:val="24"/>
              </w:rPr>
              <w:t xml:space="preserve"> предприятиях АПК</w:t>
            </w:r>
            <w:r w:rsidR="009F15EF">
              <w:rPr>
                <w:sz w:val="24"/>
                <w:szCs w:val="24"/>
              </w:rPr>
              <w:t>,</w:t>
            </w:r>
            <w:r w:rsidR="00FB0E3E" w:rsidRPr="00A85F6F">
              <w:rPr>
                <w:sz w:val="24"/>
                <w:szCs w:val="24"/>
              </w:rPr>
              <w:t xml:space="preserve"> ежегодно не менее </w:t>
            </w:r>
            <w:r w:rsidR="003F1986" w:rsidRPr="00A85F6F">
              <w:rPr>
                <w:sz w:val="24"/>
                <w:szCs w:val="24"/>
              </w:rPr>
              <w:t>400</w:t>
            </w:r>
            <w:r w:rsidR="009F15EF">
              <w:rPr>
                <w:sz w:val="24"/>
                <w:szCs w:val="24"/>
              </w:rPr>
              <w:t xml:space="preserve"> чел.;</w:t>
            </w:r>
          </w:p>
          <w:p w:rsidR="0034387B" w:rsidRPr="00A85F6F" w:rsidRDefault="009F15EF" w:rsidP="0020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B0E3E" w:rsidRPr="00A85F6F">
              <w:rPr>
                <w:sz w:val="24"/>
                <w:szCs w:val="24"/>
              </w:rPr>
              <w:t>оличество заключенных целевых догов</w:t>
            </w:r>
            <w:r w:rsidR="00FB0E3E" w:rsidRPr="00A85F6F">
              <w:rPr>
                <w:sz w:val="24"/>
                <w:szCs w:val="24"/>
              </w:rPr>
              <w:t>о</w:t>
            </w:r>
            <w:r w:rsidR="00FB0E3E" w:rsidRPr="00A85F6F"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>,</w:t>
            </w:r>
            <w:r w:rsidR="00FB0E3E" w:rsidRPr="00A85F6F">
              <w:rPr>
                <w:sz w:val="24"/>
                <w:szCs w:val="24"/>
              </w:rPr>
              <w:t xml:space="preserve"> ежегодно не менее </w:t>
            </w:r>
            <w:r w:rsidR="003F1986" w:rsidRPr="00A85F6F">
              <w:rPr>
                <w:sz w:val="24"/>
                <w:szCs w:val="24"/>
              </w:rPr>
              <w:t>25</w:t>
            </w:r>
            <w:r w:rsidR="00FB0E3E" w:rsidRPr="00A85F6F">
              <w:rPr>
                <w:sz w:val="24"/>
                <w:szCs w:val="24"/>
              </w:rPr>
              <w:t xml:space="preserve"> ед.</w:t>
            </w:r>
            <w:r w:rsidR="0034387B" w:rsidRPr="00A85F6F">
              <w:rPr>
                <w:sz w:val="24"/>
                <w:szCs w:val="24"/>
              </w:rPr>
              <w:t xml:space="preserve"> 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BE5BD6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3526" w:type="dxa"/>
          </w:tcPr>
          <w:p w:rsidR="00BE5BD6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Вовлечение граждан, ведущих личные подсобные хозяйства, в предпринимательскую деятел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ность путем оказания им гос</w:t>
            </w:r>
            <w:r w:rsidRPr="00A85F6F">
              <w:rPr>
                <w:sz w:val="24"/>
                <w:szCs w:val="24"/>
              </w:rPr>
              <w:t>у</w:t>
            </w:r>
            <w:r w:rsidRPr="00A85F6F">
              <w:rPr>
                <w:sz w:val="24"/>
                <w:szCs w:val="24"/>
              </w:rPr>
              <w:t>дарственной поддержки в ра</w:t>
            </w:r>
            <w:r w:rsidRPr="00A85F6F">
              <w:rPr>
                <w:sz w:val="24"/>
                <w:szCs w:val="24"/>
              </w:rPr>
              <w:t>м</w:t>
            </w:r>
            <w:r w:rsidRPr="00A85F6F">
              <w:rPr>
                <w:sz w:val="24"/>
                <w:szCs w:val="24"/>
              </w:rPr>
              <w:t>ках Государственной программы развития сельского хозяйства и регулирования рынков сельск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 xml:space="preserve">хозяйственной продукции, сырья и продовольствия, утвержденной постановлением Правительства Российской Федерации </w:t>
            </w:r>
            <w:proofErr w:type="gramStart"/>
            <w:r w:rsidRPr="00A85F6F">
              <w:rPr>
                <w:sz w:val="24"/>
                <w:szCs w:val="24"/>
              </w:rPr>
              <w:t>от</w:t>
            </w:r>
            <w:proofErr w:type="gramEnd"/>
            <w:r w:rsidRPr="00A85F6F">
              <w:rPr>
                <w:sz w:val="24"/>
                <w:szCs w:val="24"/>
              </w:rPr>
              <w:t xml:space="preserve"> </w:t>
            </w:r>
          </w:p>
          <w:p w:rsidR="00A01FF7" w:rsidRPr="00A85F6F" w:rsidRDefault="0034387B" w:rsidP="00BE5BD6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14 июля 2012 г. № 717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сельского хозяйства и продовол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ствия Республики Тыва</w:t>
            </w:r>
          </w:p>
        </w:tc>
        <w:tc>
          <w:tcPr>
            <w:tcW w:w="1862" w:type="dxa"/>
          </w:tcPr>
          <w:p w:rsidR="0034387B" w:rsidRPr="00A85F6F" w:rsidRDefault="00203248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</w:t>
            </w:r>
            <w:r w:rsidR="0034387B" w:rsidRPr="00A85F6F">
              <w:rPr>
                <w:sz w:val="24"/>
                <w:szCs w:val="24"/>
              </w:rPr>
              <w:t>оклад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России, Минсельхоз России</w:t>
            </w:r>
          </w:p>
        </w:tc>
        <w:tc>
          <w:tcPr>
            <w:tcW w:w="2003" w:type="dxa"/>
          </w:tcPr>
          <w:p w:rsidR="0034387B" w:rsidRPr="00A85F6F" w:rsidRDefault="00203248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203248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ежегодное вовлечение не менее 50 граждан, ведущих личные подсобные хозяйства, в предпринимательскую деятельность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BE5BD6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3526" w:type="dxa"/>
          </w:tcPr>
          <w:p w:rsidR="0034387B" w:rsidRPr="00A85F6F" w:rsidRDefault="0034387B" w:rsidP="00BE5BD6">
            <w:pPr>
              <w:rPr>
                <w:sz w:val="24"/>
                <w:szCs w:val="24"/>
              </w:rPr>
            </w:pPr>
            <w:proofErr w:type="gramStart"/>
            <w:r w:rsidRPr="00A85F6F">
              <w:rPr>
                <w:sz w:val="24"/>
                <w:szCs w:val="24"/>
              </w:rPr>
              <w:t>Улучшение жилищных условий граждан, проживающих и раб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тающих на сельских территор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ях</w:t>
            </w:r>
            <w:r w:rsidR="00BE5BD6">
              <w:rPr>
                <w:sz w:val="24"/>
                <w:szCs w:val="24"/>
              </w:rPr>
              <w:t>,</w:t>
            </w:r>
            <w:r w:rsidRPr="00A85F6F">
              <w:rPr>
                <w:sz w:val="24"/>
                <w:szCs w:val="24"/>
              </w:rPr>
              <w:t xml:space="preserve"> в целях закрепления и пр</w:t>
            </w:r>
            <w:r w:rsidRPr="00A85F6F">
              <w:rPr>
                <w:sz w:val="24"/>
                <w:szCs w:val="24"/>
              </w:rPr>
              <w:t>и</w:t>
            </w:r>
            <w:r w:rsidRPr="00A85F6F">
              <w:rPr>
                <w:sz w:val="24"/>
                <w:szCs w:val="24"/>
              </w:rPr>
              <w:t>влечения в сельскую местность путем строительства (приобр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тения) жилья, предоставляемого по договору найма жилого п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мещения, при обязательном с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финансировании со стороны р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ботодателей в рамках реализ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ции федерального проекта «Ра</w:t>
            </w:r>
            <w:r w:rsidRPr="00A85F6F">
              <w:rPr>
                <w:sz w:val="24"/>
                <w:szCs w:val="24"/>
              </w:rPr>
              <w:t>з</w:t>
            </w:r>
            <w:r w:rsidRPr="00A85F6F">
              <w:rPr>
                <w:sz w:val="24"/>
                <w:szCs w:val="24"/>
              </w:rPr>
              <w:t xml:space="preserve">витие жилищного строительства </w:t>
            </w:r>
            <w:r w:rsidRPr="00A85F6F">
              <w:rPr>
                <w:sz w:val="24"/>
                <w:szCs w:val="24"/>
              </w:rPr>
              <w:lastRenderedPageBreak/>
              <w:t>на сельских территориях и п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вышение уровня благоустро</w:t>
            </w:r>
            <w:r w:rsidRPr="00A85F6F">
              <w:rPr>
                <w:sz w:val="24"/>
                <w:szCs w:val="24"/>
              </w:rPr>
              <w:t>й</w:t>
            </w:r>
            <w:r w:rsidRPr="00A85F6F">
              <w:rPr>
                <w:sz w:val="24"/>
                <w:szCs w:val="24"/>
              </w:rPr>
              <w:t>ства домовладений</w:t>
            </w:r>
            <w:r w:rsidR="00BE5BD6">
              <w:rPr>
                <w:sz w:val="24"/>
                <w:szCs w:val="24"/>
              </w:rPr>
              <w:t>»</w:t>
            </w:r>
            <w:r w:rsidRPr="00A85F6F">
              <w:rPr>
                <w:sz w:val="24"/>
                <w:szCs w:val="24"/>
              </w:rPr>
              <w:t xml:space="preserve"> </w:t>
            </w:r>
            <w:r w:rsidR="00BE5BD6">
              <w:rPr>
                <w:sz w:val="24"/>
                <w:szCs w:val="24"/>
              </w:rPr>
              <w:t>в рамках государственной программы Российской Федерации «Ко</w:t>
            </w:r>
            <w:r w:rsidR="00BE5BD6">
              <w:rPr>
                <w:sz w:val="24"/>
                <w:szCs w:val="24"/>
              </w:rPr>
              <w:t>м</w:t>
            </w:r>
            <w:r w:rsidR="00BE5BD6">
              <w:rPr>
                <w:sz w:val="24"/>
                <w:szCs w:val="24"/>
              </w:rPr>
              <w:t>плексное развитие сельских те</w:t>
            </w:r>
            <w:r w:rsidR="00BE5BD6">
              <w:rPr>
                <w:sz w:val="24"/>
                <w:szCs w:val="24"/>
              </w:rPr>
              <w:t>р</w:t>
            </w:r>
            <w:r w:rsidR="00BE5BD6">
              <w:rPr>
                <w:sz w:val="24"/>
                <w:szCs w:val="24"/>
              </w:rPr>
              <w:t>риторий»</w:t>
            </w:r>
            <w:proofErr w:type="gramEnd"/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lastRenderedPageBreak/>
              <w:t>Министерство экономич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ского развития и промы</w:t>
            </w:r>
            <w:r w:rsidRPr="00A85F6F">
              <w:rPr>
                <w:sz w:val="24"/>
                <w:szCs w:val="24"/>
              </w:rPr>
              <w:t>ш</w:t>
            </w:r>
            <w:r w:rsidRPr="00A85F6F">
              <w:rPr>
                <w:sz w:val="24"/>
                <w:szCs w:val="24"/>
              </w:rPr>
              <w:t>ленности Республики Тыва</w:t>
            </w:r>
          </w:p>
        </w:tc>
        <w:tc>
          <w:tcPr>
            <w:tcW w:w="1862" w:type="dxa"/>
          </w:tcPr>
          <w:p w:rsidR="0034387B" w:rsidRPr="00A85F6F" w:rsidRDefault="00203248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з</w:t>
            </w:r>
            <w:r w:rsidR="0034387B" w:rsidRPr="00A85F6F">
              <w:rPr>
                <w:sz w:val="24"/>
                <w:szCs w:val="24"/>
              </w:rPr>
              <w:t>аявочная док</w:t>
            </w:r>
            <w:r w:rsidR="0034387B" w:rsidRPr="00A85F6F">
              <w:rPr>
                <w:sz w:val="24"/>
                <w:szCs w:val="24"/>
              </w:rPr>
              <w:t>у</w:t>
            </w:r>
            <w:r w:rsidR="0034387B" w:rsidRPr="00A85F6F">
              <w:rPr>
                <w:sz w:val="24"/>
                <w:szCs w:val="24"/>
              </w:rPr>
              <w:t>ментация в Минсельхоз России</w:t>
            </w:r>
          </w:p>
        </w:tc>
        <w:tc>
          <w:tcPr>
            <w:tcW w:w="2003" w:type="dxa"/>
          </w:tcPr>
          <w:p w:rsidR="0034387B" w:rsidRPr="00A85F6F" w:rsidRDefault="00203248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начиная с мая м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сяца 2024 г., д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 xml:space="preserve">лее – ежегодно </w:t>
            </w:r>
          </w:p>
        </w:tc>
        <w:tc>
          <w:tcPr>
            <w:tcW w:w="4659" w:type="dxa"/>
          </w:tcPr>
          <w:p w:rsidR="0034387B" w:rsidRPr="00A85F6F" w:rsidRDefault="00203248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создание фонда жилья для квалифицир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ванных кадров в селе согласно заявленной квоте</w:t>
            </w:r>
          </w:p>
        </w:tc>
      </w:tr>
      <w:tr w:rsidR="00FB2846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BB2FDA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6.5</w:t>
            </w:r>
          </w:p>
        </w:tc>
        <w:tc>
          <w:tcPr>
            <w:tcW w:w="3526" w:type="dxa"/>
          </w:tcPr>
          <w:p w:rsidR="0034387B" w:rsidRPr="00A85F6F" w:rsidRDefault="0034387B" w:rsidP="00BB2FDA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 xml:space="preserve">Привлечение к постановке на налоговый учет и уплате налогов </w:t>
            </w:r>
            <w:r w:rsidR="00BB2FDA">
              <w:rPr>
                <w:sz w:val="24"/>
                <w:szCs w:val="24"/>
              </w:rPr>
              <w:t>г</w:t>
            </w:r>
            <w:r w:rsidRPr="00A85F6F">
              <w:rPr>
                <w:sz w:val="24"/>
                <w:szCs w:val="24"/>
              </w:rPr>
              <w:t xml:space="preserve">лав </w:t>
            </w:r>
            <w:r w:rsidR="00BB2FDA">
              <w:rPr>
                <w:sz w:val="24"/>
                <w:szCs w:val="24"/>
              </w:rPr>
              <w:t>крестьянских (фермерских) хозяйств, сельскохозяйственных производственных кооперат</w:t>
            </w:r>
            <w:r w:rsidR="00BB2FDA">
              <w:rPr>
                <w:sz w:val="24"/>
                <w:szCs w:val="24"/>
              </w:rPr>
              <w:t>и</w:t>
            </w:r>
            <w:r w:rsidR="00BB2FDA">
              <w:rPr>
                <w:sz w:val="24"/>
                <w:szCs w:val="24"/>
              </w:rPr>
              <w:t>вов, сельскохозяйственных п</w:t>
            </w:r>
            <w:r w:rsidR="00BB2FDA">
              <w:rPr>
                <w:sz w:val="24"/>
                <w:szCs w:val="24"/>
              </w:rPr>
              <w:t>о</w:t>
            </w:r>
            <w:r w:rsidR="00BB2FDA">
              <w:rPr>
                <w:sz w:val="24"/>
                <w:szCs w:val="24"/>
              </w:rPr>
              <w:t>требительских кооперативов, индивидуальных предприним</w:t>
            </w:r>
            <w:r w:rsidR="00BB2FDA">
              <w:rPr>
                <w:sz w:val="24"/>
                <w:szCs w:val="24"/>
              </w:rPr>
              <w:t>а</w:t>
            </w:r>
            <w:r w:rsidR="00BB2FDA">
              <w:rPr>
                <w:sz w:val="24"/>
                <w:szCs w:val="24"/>
              </w:rPr>
              <w:t>телей</w:t>
            </w:r>
            <w:r w:rsidR="005D3BDB">
              <w:rPr>
                <w:sz w:val="24"/>
                <w:szCs w:val="24"/>
              </w:rPr>
              <w:t>,</w:t>
            </w:r>
            <w:r w:rsidR="00BB2FDA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осуществляющих пре</w:t>
            </w:r>
            <w:r w:rsidRPr="00A85F6F">
              <w:rPr>
                <w:sz w:val="24"/>
                <w:szCs w:val="24"/>
              </w:rPr>
              <w:t>д</w:t>
            </w:r>
            <w:r w:rsidRPr="00A85F6F">
              <w:rPr>
                <w:sz w:val="24"/>
                <w:szCs w:val="24"/>
              </w:rPr>
              <w:t>принимательскую деятельнос</w:t>
            </w:r>
            <w:r w:rsidR="00BB2FDA">
              <w:rPr>
                <w:sz w:val="24"/>
                <w:szCs w:val="24"/>
              </w:rPr>
              <w:t>ть в сфере сельского хозяйства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сельского хозяйства и продовол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ствия Республики Тыва, У</w:t>
            </w:r>
            <w:r w:rsidR="00A01FF7">
              <w:rPr>
                <w:sz w:val="24"/>
                <w:szCs w:val="24"/>
              </w:rPr>
              <w:t xml:space="preserve">правление </w:t>
            </w:r>
            <w:r w:rsidRPr="00A85F6F">
              <w:rPr>
                <w:sz w:val="24"/>
                <w:szCs w:val="24"/>
              </w:rPr>
              <w:t>ФНС России по Республике Тыва</w:t>
            </w:r>
            <w:r w:rsidR="00A01FF7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62" w:type="dxa"/>
          </w:tcPr>
          <w:p w:rsidR="0034387B" w:rsidRPr="00A85F6F" w:rsidRDefault="00203248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докл</w:t>
            </w:r>
            <w:r w:rsidR="0034387B" w:rsidRPr="00A85F6F">
              <w:rPr>
                <w:sz w:val="24"/>
                <w:szCs w:val="24"/>
              </w:rPr>
              <w:t>ад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России, Минсельхоз России</w:t>
            </w:r>
          </w:p>
        </w:tc>
        <w:tc>
          <w:tcPr>
            <w:tcW w:w="2003" w:type="dxa"/>
          </w:tcPr>
          <w:p w:rsidR="0034387B" w:rsidRPr="00A85F6F" w:rsidRDefault="00203248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203248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создани</w:t>
            </w:r>
            <w:r w:rsidR="0034387B" w:rsidRPr="00A85F6F">
              <w:rPr>
                <w:sz w:val="24"/>
                <w:szCs w:val="24"/>
              </w:rPr>
              <w:t>е ежегодно не менее 100 новых субъектов МСП в сфере сельского хозя</w:t>
            </w:r>
            <w:r w:rsidR="0034387B" w:rsidRPr="00A85F6F">
              <w:rPr>
                <w:sz w:val="24"/>
                <w:szCs w:val="24"/>
              </w:rPr>
              <w:t>й</w:t>
            </w:r>
            <w:r w:rsidR="0034387B" w:rsidRPr="00A85F6F">
              <w:rPr>
                <w:sz w:val="24"/>
                <w:szCs w:val="24"/>
              </w:rPr>
              <w:t>ства</w:t>
            </w:r>
          </w:p>
        </w:tc>
      </w:tr>
      <w:tr w:rsidR="009F3C04" w:rsidRPr="00A85F6F" w:rsidTr="00133E66">
        <w:trPr>
          <w:trHeight w:val="20"/>
          <w:jc w:val="center"/>
        </w:trPr>
        <w:tc>
          <w:tcPr>
            <w:tcW w:w="722" w:type="dxa"/>
          </w:tcPr>
          <w:p w:rsidR="0034387B" w:rsidRPr="00A85F6F" w:rsidRDefault="004E50E1" w:rsidP="00C2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3526" w:type="dxa"/>
          </w:tcPr>
          <w:p w:rsidR="0034387B" w:rsidRPr="00A85F6F" w:rsidRDefault="0034387B" w:rsidP="00450727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Осуществление деятельности рабочей группы по снижению</w:t>
            </w:r>
            <w:r w:rsidR="00450727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неформальной занятости, лег</w:t>
            </w:r>
            <w:r w:rsidRPr="00A85F6F">
              <w:rPr>
                <w:sz w:val="24"/>
                <w:szCs w:val="24"/>
              </w:rPr>
              <w:t>а</w:t>
            </w:r>
            <w:r w:rsidRPr="00A85F6F">
              <w:rPr>
                <w:sz w:val="24"/>
                <w:szCs w:val="24"/>
              </w:rPr>
              <w:t>лизации заработной платы и</w:t>
            </w:r>
            <w:r w:rsidR="00450727" w:rsidRPr="00A85F6F">
              <w:rPr>
                <w:sz w:val="24"/>
                <w:szCs w:val="24"/>
              </w:rPr>
              <w:t xml:space="preserve"> </w:t>
            </w:r>
            <w:r w:rsidRPr="00A85F6F">
              <w:rPr>
                <w:sz w:val="24"/>
                <w:szCs w:val="24"/>
              </w:rPr>
              <w:t>п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вышению собираемости НДФЛ и страховых взносов в бюдже</w:t>
            </w:r>
            <w:r w:rsidRPr="00A85F6F">
              <w:rPr>
                <w:sz w:val="24"/>
                <w:szCs w:val="24"/>
              </w:rPr>
              <w:t>т</w:t>
            </w:r>
            <w:r w:rsidRPr="00A85F6F">
              <w:rPr>
                <w:sz w:val="24"/>
                <w:szCs w:val="24"/>
              </w:rPr>
              <w:t>ную систему Российской Фед</w:t>
            </w:r>
            <w:r w:rsidRPr="00A85F6F">
              <w:rPr>
                <w:sz w:val="24"/>
                <w:szCs w:val="24"/>
              </w:rPr>
              <w:t>е</w:t>
            </w:r>
            <w:r w:rsidRPr="00A85F6F">
              <w:rPr>
                <w:sz w:val="24"/>
                <w:szCs w:val="24"/>
              </w:rPr>
              <w:t>рации</w:t>
            </w:r>
          </w:p>
        </w:tc>
        <w:tc>
          <w:tcPr>
            <w:tcW w:w="2957" w:type="dxa"/>
          </w:tcPr>
          <w:p w:rsidR="0034387B" w:rsidRPr="00A85F6F" w:rsidRDefault="0034387B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Министерство сельского хозяйства и продовол</w:t>
            </w:r>
            <w:r w:rsidRPr="00A85F6F">
              <w:rPr>
                <w:sz w:val="24"/>
                <w:szCs w:val="24"/>
              </w:rPr>
              <w:t>ь</w:t>
            </w:r>
            <w:r w:rsidRPr="00A85F6F">
              <w:rPr>
                <w:sz w:val="24"/>
                <w:szCs w:val="24"/>
              </w:rPr>
              <w:t>ствия Республики Тыва</w:t>
            </w:r>
          </w:p>
        </w:tc>
        <w:tc>
          <w:tcPr>
            <w:tcW w:w="1862" w:type="dxa"/>
          </w:tcPr>
          <w:p w:rsidR="0034387B" w:rsidRPr="00A85F6F" w:rsidRDefault="00203248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доклад</w:t>
            </w:r>
            <w:r w:rsidR="0034387B" w:rsidRPr="00A85F6F">
              <w:rPr>
                <w:sz w:val="24"/>
                <w:szCs w:val="24"/>
              </w:rPr>
              <w:t xml:space="preserve"> в Ми</w:t>
            </w:r>
            <w:r w:rsidR="0034387B" w:rsidRPr="00A85F6F">
              <w:rPr>
                <w:sz w:val="24"/>
                <w:szCs w:val="24"/>
              </w:rPr>
              <w:t>н</w:t>
            </w:r>
            <w:r w:rsidR="0034387B" w:rsidRPr="00A85F6F">
              <w:rPr>
                <w:sz w:val="24"/>
                <w:szCs w:val="24"/>
              </w:rPr>
              <w:t>труд России, Минсельхоз России</w:t>
            </w:r>
          </w:p>
        </w:tc>
        <w:tc>
          <w:tcPr>
            <w:tcW w:w="2003" w:type="dxa"/>
          </w:tcPr>
          <w:p w:rsidR="0034387B" w:rsidRPr="00A85F6F" w:rsidRDefault="00203248" w:rsidP="00AA06A2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ежегодно, до 30 числа месяца, следующего за отчетным пери</w:t>
            </w:r>
            <w:r w:rsidRPr="00A85F6F">
              <w:rPr>
                <w:sz w:val="24"/>
                <w:szCs w:val="24"/>
              </w:rPr>
              <w:t>о</w:t>
            </w:r>
            <w:r w:rsidRPr="00A85F6F">
              <w:rPr>
                <w:sz w:val="24"/>
                <w:szCs w:val="24"/>
              </w:rPr>
              <w:t>дом, до 2030 г.</w:t>
            </w:r>
          </w:p>
        </w:tc>
        <w:tc>
          <w:tcPr>
            <w:tcW w:w="4659" w:type="dxa"/>
          </w:tcPr>
          <w:p w:rsidR="0034387B" w:rsidRPr="00A85F6F" w:rsidRDefault="00203248" w:rsidP="00C20D52">
            <w:pPr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доля о</w:t>
            </w:r>
            <w:r w:rsidR="0034387B" w:rsidRPr="00A85F6F">
              <w:rPr>
                <w:sz w:val="24"/>
                <w:szCs w:val="24"/>
              </w:rPr>
              <w:t>хваченных субъектов МСП, ежего</w:t>
            </w:r>
            <w:r w:rsidR="0034387B" w:rsidRPr="00A85F6F">
              <w:rPr>
                <w:sz w:val="24"/>
                <w:szCs w:val="24"/>
              </w:rPr>
              <w:t>д</w:t>
            </w:r>
            <w:r w:rsidR="004E50E1">
              <w:rPr>
                <w:sz w:val="24"/>
                <w:szCs w:val="24"/>
              </w:rPr>
              <w:t xml:space="preserve">но </w:t>
            </w:r>
            <w:r w:rsidR="0034387B" w:rsidRPr="00A85F6F">
              <w:rPr>
                <w:sz w:val="24"/>
                <w:szCs w:val="24"/>
              </w:rPr>
              <w:t>не менее 100 ед.</w:t>
            </w:r>
          </w:p>
        </w:tc>
      </w:tr>
    </w:tbl>
    <w:p w:rsidR="00450727" w:rsidRPr="00A85F6F" w:rsidRDefault="00450727" w:rsidP="0045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27" w:rsidRPr="00A85F6F" w:rsidRDefault="00450727" w:rsidP="0045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F5" w:rsidRPr="00A85F6F" w:rsidRDefault="00C948F5" w:rsidP="0034387B">
      <w:pPr>
        <w:spacing w:after="0" w:line="240" w:lineRule="auto"/>
        <w:ind w:left="1020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50727" w:rsidRPr="00A85F6F" w:rsidRDefault="00450727" w:rsidP="00C948F5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4"/>
          <w:szCs w:val="20"/>
          <w:lang w:eastAsia="ru-RU"/>
        </w:rPr>
        <w:sectPr w:rsidR="00450727" w:rsidRPr="00A85F6F" w:rsidSect="00091D2C">
          <w:pgSz w:w="16838" w:h="11906" w:orient="landscape" w:code="9"/>
          <w:pgMar w:top="1134" w:right="567" w:bottom="1701" w:left="567" w:header="567" w:footer="567" w:gutter="0"/>
          <w:pgNumType w:start="1"/>
          <w:cols w:space="720"/>
          <w:titlePg/>
          <w:docGrid w:linePitch="381"/>
        </w:sectPr>
      </w:pPr>
    </w:p>
    <w:p w:rsidR="0034387B" w:rsidRPr="00A85F6F" w:rsidRDefault="0034387B" w:rsidP="00450727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4387B" w:rsidRPr="00A85F6F" w:rsidRDefault="00C948F5" w:rsidP="00450727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t xml:space="preserve">к </w:t>
      </w:r>
      <w:r w:rsidR="004E50E1">
        <w:rPr>
          <w:rFonts w:ascii="Times New Roman" w:hAnsi="Times New Roman" w:cs="Times New Roman"/>
          <w:sz w:val="28"/>
          <w:szCs w:val="28"/>
        </w:rPr>
        <w:t>плану мероприятий (</w:t>
      </w:r>
      <w:r w:rsidR="0034387B" w:rsidRPr="00A85F6F">
        <w:rPr>
          <w:rFonts w:ascii="Times New Roman" w:hAnsi="Times New Roman" w:cs="Times New Roman"/>
          <w:sz w:val="28"/>
          <w:szCs w:val="28"/>
        </w:rPr>
        <w:t>«дорожной карт</w:t>
      </w:r>
      <w:r w:rsidR="004E50E1">
        <w:rPr>
          <w:rFonts w:ascii="Times New Roman" w:hAnsi="Times New Roman" w:cs="Times New Roman"/>
          <w:sz w:val="28"/>
          <w:szCs w:val="28"/>
        </w:rPr>
        <w:t>е</w:t>
      </w:r>
      <w:r w:rsidR="0034387B" w:rsidRPr="00A85F6F">
        <w:rPr>
          <w:rFonts w:ascii="Times New Roman" w:hAnsi="Times New Roman" w:cs="Times New Roman"/>
          <w:sz w:val="28"/>
          <w:szCs w:val="28"/>
        </w:rPr>
        <w:t>»</w:t>
      </w:r>
      <w:r w:rsidR="004E50E1">
        <w:rPr>
          <w:rFonts w:ascii="Times New Roman" w:hAnsi="Times New Roman" w:cs="Times New Roman"/>
          <w:sz w:val="28"/>
          <w:szCs w:val="28"/>
        </w:rPr>
        <w:t>)</w:t>
      </w:r>
      <w:r w:rsidR="0034387B" w:rsidRPr="00A85F6F">
        <w:rPr>
          <w:rFonts w:ascii="Times New Roman" w:hAnsi="Times New Roman" w:cs="Times New Roman"/>
          <w:sz w:val="28"/>
          <w:szCs w:val="28"/>
        </w:rPr>
        <w:t>,</w:t>
      </w:r>
      <w:r w:rsidR="004E50E1">
        <w:rPr>
          <w:rFonts w:ascii="Times New Roman" w:hAnsi="Times New Roman" w:cs="Times New Roman"/>
          <w:sz w:val="28"/>
          <w:szCs w:val="28"/>
        </w:rPr>
        <w:t xml:space="preserve"> </w:t>
      </w:r>
      <w:r w:rsidR="0034387B" w:rsidRPr="00A85F6F">
        <w:rPr>
          <w:rFonts w:ascii="Times New Roman" w:hAnsi="Times New Roman" w:cs="Times New Roman"/>
          <w:sz w:val="28"/>
          <w:szCs w:val="28"/>
        </w:rPr>
        <w:t>предусматривающе</w:t>
      </w:r>
      <w:r w:rsidR="005D3BDB">
        <w:rPr>
          <w:rFonts w:ascii="Times New Roman" w:hAnsi="Times New Roman" w:cs="Times New Roman"/>
          <w:sz w:val="28"/>
          <w:szCs w:val="28"/>
        </w:rPr>
        <w:t>му</w:t>
      </w:r>
      <w:r w:rsidR="0034387B" w:rsidRPr="00A85F6F">
        <w:rPr>
          <w:rFonts w:ascii="Times New Roman" w:hAnsi="Times New Roman" w:cs="Times New Roman"/>
          <w:sz w:val="28"/>
          <w:szCs w:val="28"/>
        </w:rPr>
        <w:t xml:space="preserve"> меры по исправлению ситуации на рынке труда</w:t>
      </w:r>
      <w:r w:rsidR="00450727" w:rsidRPr="00A85F6F">
        <w:rPr>
          <w:rFonts w:ascii="Times New Roman" w:hAnsi="Times New Roman" w:cs="Times New Roman"/>
          <w:sz w:val="28"/>
          <w:szCs w:val="28"/>
        </w:rPr>
        <w:t xml:space="preserve"> </w:t>
      </w:r>
      <w:r w:rsidR="0034387B" w:rsidRPr="00A85F6F">
        <w:rPr>
          <w:rFonts w:ascii="Times New Roman" w:hAnsi="Times New Roman" w:cs="Times New Roman"/>
          <w:sz w:val="28"/>
          <w:szCs w:val="28"/>
        </w:rPr>
        <w:t>Республики Тыва до 2030 года</w:t>
      </w:r>
    </w:p>
    <w:p w:rsidR="0034387B" w:rsidRPr="00A85F6F" w:rsidRDefault="0034387B" w:rsidP="0045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87B" w:rsidRPr="00A85F6F" w:rsidRDefault="0034387B" w:rsidP="0045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7" w:rsidRPr="00A85F6F" w:rsidRDefault="0034387B" w:rsidP="0045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t xml:space="preserve">Планируемые к созданию рабочие места </w:t>
      </w:r>
    </w:p>
    <w:p w:rsidR="0034387B" w:rsidRPr="00A85F6F" w:rsidRDefault="0034387B" w:rsidP="0045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t>в Республик</w:t>
      </w:r>
      <w:r w:rsidR="004E50E1">
        <w:rPr>
          <w:rFonts w:ascii="Times New Roman" w:hAnsi="Times New Roman" w:cs="Times New Roman"/>
          <w:sz w:val="28"/>
          <w:szCs w:val="28"/>
        </w:rPr>
        <w:t xml:space="preserve">е Тыва </w:t>
      </w:r>
    </w:p>
    <w:p w:rsidR="0034387B" w:rsidRDefault="0034387B" w:rsidP="0045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0E1" w:rsidRPr="004E50E1" w:rsidRDefault="004E50E1" w:rsidP="004E5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E50E1">
        <w:rPr>
          <w:rFonts w:ascii="Times New Roman" w:hAnsi="Times New Roman" w:cs="Times New Roman"/>
          <w:sz w:val="24"/>
          <w:szCs w:val="28"/>
        </w:rPr>
        <w:t>(единиц)</w:t>
      </w:r>
    </w:p>
    <w:tbl>
      <w:tblPr>
        <w:tblStyle w:val="11"/>
        <w:tblW w:w="15096" w:type="dxa"/>
        <w:jc w:val="center"/>
        <w:tblInd w:w="-11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2373"/>
        <w:gridCol w:w="992"/>
        <w:gridCol w:w="1071"/>
        <w:gridCol w:w="1071"/>
        <w:gridCol w:w="1071"/>
        <w:gridCol w:w="991"/>
        <w:gridCol w:w="976"/>
        <w:gridCol w:w="993"/>
        <w:gridCol w:w="992"/>
        <w:gridCol w:w="992"/>
        <w:gridCol w:w="992"/>
        <w:gridCol w:w="993"/>
        <w:gridCol w:w="1134"/>
      </w:tblGrid>
      <w:tr w:rsidR="00FB2846" w:rsidRPr="00A85F6F" w:rsidTr="00A07697">
        <w:trPr>
          <w:trHeight w:val="20"/>
          <w:jc w:val="center"/>
        </w:trPr>
        <w:tc>
          <w:tcPr>
            <w:tcW w:w="455" w:type="dxa"/>
            <w:vMerge w:val="restart"/>
            <w:noWrap/>
            <w:hideMark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№</w:t>
            </w:r>
          </w:p>
          <w:p w:rsidR="00A07697" w:rsidRPr="00A85F6F" w:rsidRDefault="00A07697" w:rsidP="00A07697">
            <w:pPr>
              <w:jc w:val="center"/>
              <w:rPr>
                <w:sz w:val="24"/>
                <w:szCs w:val="24"/>
              </w:rPr>
            </w:pPr>
            <w:proofErr w:type="gramStart"/>
            <w:r w:rsidRPr="00A85F6F">
              <w:rPr>
                <w:sz w:val="24"/>
                <w:szCs w:val="24"/>
              </w:rPr>
              <w:t>п</w:t>
            </w:r>
            <w:proofErr w:type="gramEnd"/>
            <w:r w:rsidRPr="00A85F6F">
              <w:rPr>
                <w:sz w:val="24"/>
                <w:szCs w:val="24"/>
              </w:rPr>
              <w:t>/п</w:t>
            </w:r>
          </w:p>
        </w:tc>
        <w:tc>
          <w:tcPr>
            <w:tcW w:w="2373" w:type="dxa"/>
            <w:vMerge w:val="restart"/>
            <w:hideMark/>
          </w:tcPr>
          <w:p w:rsidR="00A07697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 xml:space="preserve">Наименование </w:t>
            </w:r>
          </w:p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отрасли</w:t>
            </w:r>
          </w:p>
        </w:tc>
        <w:tc>
          <w:tcPr>
            <w:tcW w:w="5196" w:type="dxa"/>
            <w:gridSpan w:val="5"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76" w:type="dxa"/>
            <w:vMerge w:val="restart"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93" w:type="dxa"/>
            <w:vMerge w:val="restart"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  <w:vMerge w:val="restart"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  <w:vMerge w:val="restart"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993" w:type="dxa"/>
            <w:vMerge w:val="restart"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 w:val="restart"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2025-2030</w:t>
            </w:r>
          </w:p>
        </w:tc>
      </w:tr>
      <w:tr w:rsidR="00FB2846" w:rsidRPr="00A85F6F" w:rsidTr="00A07697">
        <w:trPr>
          <w:trHeight w:val="20"/>
          <w:jc w:val="center"/>
        </w:trPr>
        <w:tc>
          <w:tcPr>
            <w:tcW w:w="455" w:type="dxa"/>
            <w:vMerge/>
            <w:hideMark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34387B" w:rsidRPr="00A85F6F" w:rsidRDefault="0059573C" w:rsidP="00A07697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в</w:t>
            </w:r>
            <w:r w:rsidR="0034387B" w:rsidRPr="00A85F6F">
              <w:rPr>
                <w:bCs/>
                <w:sz w:val="24"/>
                <w:szCs w:val="24"/>
              </w:rPr>
              <w:t>сего</w:t>
            </w:r>
          </w:p>
        </w:tc>
        <w:tc>
          <w:tcPr>
            <w:tcW w:w="1071" w:type="dxa"/>
            <w:hideMark/>
          </w:tcPr>
          <w:p w:rsidR="0034387B" w:rsidRPr="00A85F6F" w:rsidRDefault="0059573C" w:rsidP="00A07697">
            <w:pPr>
              <w:jc w:val="center"/>
              <w:rPr>
                <w:bCs/>
                <w:iCs/>
                <w:sz w:val="24"/>
                <w:szCs w:val="24"/>
              </w:rPr>
            </w:pPr>
            <w:r w:rsidRPr="00A85F6F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="0034387B" w:rsidRPr="00A85F6F">
              <w:rPr>
                <w:bCs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1071" w:type="dxa"/>
            <w:hideMark/>
          </w:tcPr>
          <w:p w:rsidR="0034387B" w:rsidRPr="00A85F6F" w:rsidRDefault="0059573C" w:rsidP="00A07697">
            <w:pPr>
              <w:jc w:val="center"/>
              <w:rPr>
                <w:bCs/>
                <w:iCs/>
                <w:sz w:val="24"/>
                <w:szCs w:val="24"/>
              </w:rPr>
            </w:pPr>
            <w:r w:rsidRPr="00A85F6F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="0034387B" w:rsidRPr="00A85F6F">
              <w:rPr>
                <w:bCs/>
                <w:iCs/>
                <w:sz w:val="24"/>
                <w:szCs w:val="24"/>
              </w:rPr>
              <w:t xml:space="preserve"> ква</w:t>
            </w:r>
            <w:r w:rsidR="0034387B" w:rsidRPr="00A85F6F">
              <w:rPr>
                <w:bCs/>
                <w:iCs/>
                <w:sz w:val="24"/>
                <w:szCs w:val="24"/>
              </w:rPr>
              <w:t>р</w:t>
            </w:r>
            <w:r w:rsidR="0034387B" w:rsidRPr="00A85F6F">
              <w:rPr>
                <w:bCs/>
                <w:iCs/>
                <w:sz w:val="24"/>
                <w:szCs w:val="24"/>
              </w:rPr>
              <w:t>тал</w:t>
            </w:r>
          </w:p>
        </w:tc>
        <w:tc>
          <w:tcPr>
            <w:tcW w:w="1071" w:type="dxa"/>
            <w:hideMark/>
          </w:tcPr>
          <w:p w:rsidR="0034387B" w:rsidRPr="00A85F6F" w:rsidRDefault="0059573C" w:rsidP="00A07697">
            <w:pPr>
              <w:jc w:val="center"/>
              <w:rPr>
                <w:bCs/>
                <w:iCs/>
                <w:sz w:val="24"/>
                <w:szCs w:val="24"/>
              </w:rPr>
            </w:pPr>
            <w:r w:rsidRPr="00A85F6F">
              <w:rPr>
                <w:bCs/>
                <w:iCs/>
                <w:sz w:val="24"/>
                <w:szCs w:val="24"/>
                <w:lang w:val="en-US"/>
              </w:rPr>
              <w:t>III</w:t>
            </w:r>
            <w:r w:rsidR="0034387B" w:rsidRPr="00A85F6F">
              <w:rPr>
                <w:bCs/>
                <w:iCs/>
                <w:sz w:val="24"/>
                <w:szCs w:val="24"/>
              </w:rPr>
              <w:t xml:space="preserve"> ква</w:t>
            </w:r>
            <w:r w:rsidR="0034387B" w:rsidRPr="00A85F6F">
              <w:rPr>
                <w:bCs/>
                <w:iCs/>
                <w:sz w:val="24"/>
                <w:szCs w:val="24"/>
              </w:rPr>
              <w:t>р</w:t>
            </w:r>
            <w:r w:rsidR="0034387B" w:rsidRPr="00A85F6F">
              <w:rPr>
                <w:bCs/>
                <w:iCs/>
                <w:sz w:val="24"/>
                <w:szCs w:val="24"/>
              </w:rPr>
              <w:t>тал</w:t>
            </w:r>
          </w:p>
        </w:tc>
        <w:tc>
          <w:tcPr>
            <w:tcW w:w="991" w:type="dxa"/>
            <w:hideMark/>
          </w:tcPr>
          <w:p w:rsidR="0034387B" w:rsidRPr="00A85F6F" w:rsidRDefault="0059573C" w:rsidP="00A07697">
            <w:pPr>
              <w:jc w:val="center"/>
              <w:rPr>
                <w:bCs/>
                <w:iCs/>
                <w:sz w:val="24"/>
                <w:szCs w:val="24"/>
              </w:rPr>
            </w:pPr>
            <w:r w:rsidRPr="00A85F6F">
              <w:rPr>
                <w:bCs/>
                <w:iCs/>
                <w:sz w:val="24"/>
                <w:szCs w:val="24"/>
                <w:lang w:val="en-US"/>
              </w:rPr>
              <w:t xml:space="preserve">IV </w:t>
            </w:r>
            <w:r w:rsidR="0034387B" w:rsidRPr="00A85F6F">
              <w:rPr>
                <w:bCs/>
                <w:iCs/>
                <w:sz w:val="24"/>
                <w:szCs w:val="24"/>
              </w:rPr>
              <w:t>ква</w:t>
            </w:r>
            <w:r w:rsidR="0034387B" w:rsidRPr="00A85F6F">
              <w:rPr>
                <w:bCs/>
                <w:iCs/>
                <w:sz w:val="24"/>
                <w:szCs w:val="24"/>
              </w:rPr>
              <w:t>р</w:t>
            </w:r>
            <w:r w:rsidR="0034387B" w:rsidRPr="00A85F6F">
              <w:rPr>
                <w:bCs/>
                <w:iCs/>
                <w:sz w:val="24"/>
                <w:szCs w:val="24"/>
              </w:rPr>
              <w:t>тал</w:t>
            </w:r>
          </w:p>
        </w:tc>
        <w:tc>
          <w:tcPr>
            <w:tcW w:w="976" w:type="dxa"/>
            <w:vMerge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Торговля и услуги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65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85F6F">
              <w:rPr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85F6F">
              <w:rPr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85F6F">
              <w:rPr>
                <w:iCs/>
                <w:sz w:val="24"/>
                <w:szCs w:val="24"/>
                <w:lang w:val="en-US"/>
              </w:rPr>
              <w:t>40</w:t>
            </w:r>
          </w:p>
        </w:tc>
        <w:tc>
          <w:tcPr>
            <w:tcW w:w="99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505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90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85F6F">
              <w:rPr>
                <w:iCs/>
                <w:sz w:val="24"/>
                <w:szCs w:val="24"/>
                <w:lang w:val="en-US"/>
              </w:rPr>
              <w:t>30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85F6F">
              <w:rPr>
                <w:iCs/>
                <w:sz w:val="24"/>
                <w:szCs w:val="24"/>
                <w:lang w:val="en-US"/>
              </w:rPr>
              <w:t>40</w:t>
            </w:r>
          </w:p>
        </w:tc>
        <w:tc>
          <w:tcPr>
            <w:tcW w:w="99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85F6F">
              <w:rPr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976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154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760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3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Промышленность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277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70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70</w:t>
            </w:r>
          </w:p>
        </w:tc>
        <w:tc>
          <w:tcPr>
            <w:tcW w:w="99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77</w:t>
            </w:r>
          </w:p>
        </w:tc>
        <w:tc>
          <w:tcPr>
            <w:tcW w:w="976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279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405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451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422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557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492</w:t>
            </w:r>
          </w:p>
        </w:tc>
        <w:tc>
          <w:tcPr>
            <w:tcW w:w="1134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2606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976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1200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186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6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530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530</w:t>
            </w:r>
          </w:p>
        </w:tc>
        <w:tc>
          <w:tcPr>
            <w:tcW w:w="976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715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7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Туризм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58</w:t>
            </w: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58</w:t>
            </w:r>
          </w:p>
        </w:tc>
        <w:tc>
          <w:tcPr>
            <w:tcW w:w="99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132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8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Прочие</w:t>
            </w: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1" w:type="dxa"/>
          </w:tcPr>
          <w:p w:rsidR="0034387B" w:rsidRPr="00A85F6F" w:rsidRDefault="0034387B" w:rsidP="00A0769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0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A076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73" w:type="dxa"/>
            <w:hideMark/>
          </w:tcPr>
          <w:p w:rsidR="0034387B" w:rsidRPr="00A85F6F" w:rsidRDefault="0059573C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noWrap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1230</w:t>
            </w:r>
          </w:p>
        </w:tc>
        <w:tc>
          <w:tcPr>
            <w:tcW w:w="1071" w:type="dxa"/>
            <w:noWrap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125</w:t>
            </w:r>
          </w:p>
        </w:tc>
        <w:tc>
          <w:tcPr>
            <w:tcW w:w="1071" w:type="dxa"/>
            <w:noWrap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160</w:t>
            </w:r>
          </w:p>
        </w:tc>
        <w:tc>
          <w:tcPr>
            <w:tcW w:w="1071" w:type="dxa"/>
            <w:noWrap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258</w:t>
            </w:r>
          </w:p>
        </w:tc>
        <w:tc>
          <w:tcPr>
            <w:tcW w:w="991" w:type="dxa"/>
            <w:noWrap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687</w:t>
            </w:r>
          </w:p>
        </w:tc>
        <w:tc>
          <w:tcPr>
            <w:tcW w:w="976" w:type="dxa"/>
            <w:noWrap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1286</w:t>
            </w:r>
          </w:p>
        </w:tc>
        <w:tc>
          <w:tcPr>
            <w:tcW w:w="993" w:type="dxa"/>
            <w:noWrap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865</w:t>
            </w:r>
          </w:p>
        </w:tc>
        <w:tc>
          <w:tcPr>
            <w:tcW w:w="992" w:type="dxa"/>
            <w:noWrap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927</w:t>
            </w:r>
          </w:p>
        </w:tc>
        <w:tc>
          <w:tcPr>
            <w:tcW w:w="992" w:type="dxa"/>
            <w:noWrap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925</w:t>
            </w:r>
          </w:p>
        </w:tc>
        <w:tc>
          <w:tcPr>
            <w:tcW w:w="992" w:type="dxa"/>
            <w:noWrap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1081</w:t>
            </w:r>
          </w:p>
        </w:tc>
        <w:tc>
          <w:tcPr>
            <w:tcW w:w="993" w:type="dxa"/>
            <w:noWrap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1020</w:t>
            </w:r>
          </w:p>
        </w:tc>
        <w:tc>
          <w:tcPr>
            <w:tcW w:w="1134" w:type="dxa"/>
            <w:noWrap/>
          </w:tcPr>
          <w:p w:rsidR="0034387B" w:rsidRPr="00A85F6F" w:rsidRDefault="0034387B" w:rsidP="00A07697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6104</w:t>
            </w:r>
          </w:p>
        </w:tc>
      </w:tr>
    </w:tbl>
    <w:p w:rsidR="0034387B" w:rsidRPr="00A85F6F" w:rsidRDefault="0034387B" w:rsidP="0034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B" w:rsidRPr="00A85F6F" w:rsidRDefault="0034387B" w:rsidP="0034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B" w:rsidRPr="00A85F6F" w:rsidRDefault="0034387B" w:rsidP="0034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B" w:rsidRPr="00A85F6F" w:rsidRDefault="0034387B" w:rsidP="0034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B" w:rsidRPr="00A85F6F" w:rsidRDefault="0034387B" w:rsidP="0034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B" w:rsidRPr="00A85F6F" w:rsidRDefault="0034387B" w:rsidP="0034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B" w:rsidRPr="00A85F6F" w:rsidRDefault="0034387B" w:rsidP="0034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B" w:rsidRPr="00A85F6F" w:rsidRDefault="0034387B" w:rsidP="0034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7B" w:rsidRPr="00A85F6F" w:rsidRDefault="0034387B" w:rsidP="0059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t>Планируемые к созданию рабочие места в рамках</w:t>
      </w:r>
    </w:p>
    <w:p w:rsidR="0034387B" w:rsidRPr="00A85F6F" w:rsidRDefault="0034387B" w:rsidP="0059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t>инвестиционных п</w:t>
      </w:r>
      <w:r w:rsidR="000F1ED2">
        <w:rPr>
          <w:rFonts w:ascii="Times New Roman" w:hAnsi="Times New Roman" w:cs="Times New Roman"/>
          <w:sz w:val="28"/>
          <w:szCs w:val="28"/>
        </w:rPr>
        <w:t xml:space="preserve">роектов Республики Тыва </w:t>
      </w:r>
    </w:p>
    <w:p w:rsidR="0034387B" w:rsidRDefault="0034387B" w:rsidP="0059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ED2" w:rsidRPr="004E50E1" w:rsidRDefault="000F1ED2" w:rsidP="000F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E50E1">
        <w:rPr>
          <w:rFonts w:ascii="Times New Roman" w:hAnsi="Times New Roman" w:cs="Times New Roman"/>
          <w:sz w:val="24"/>
          <w:szCs w:val="28"/>
        </w:rPr>
        <w:t>(единиц)</w:t>
      </w:r>
      <w:r w:rsidRPr="000F1E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85F6F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tbl>
      <w:tblPr>
        <w:tblStyle w:val="11"/>
        <w:tblW w:w="15096" w:type="dxa"/>
        <w:jc w:val="center"/>
        <w:tblInd w:w="-11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2373"/>
        <w:gridCol w:w="992"/>
        <w:gridCol w:w="1071"/>
        <w:gridCol w:w="1071"/>
        <w:gridCol w:w="1071"/>
        <w:gridCol w:w="991"/>
        <w:gridCol w:w="976"/>
        <w:gridCol w:w="993"/>
        <w:gridCol w:w="992"/>
        <w:gridCol w:w="992"/>
        <w:gridCol w:w="992"/>
        <w:gridCol w:w="993"/>
        <w:gridCol w:w="1134"/>
      </w:tblGrid>
      <w:tr w:rsidR="00FB2846" w:rsidRPr="00A85F6F" w:rsidTr="0059573C">
        <w:trPr>
          <w:trHeight w:val="20"/>
          <w:jc w:val="center"/>
        </w:trPr>
        <w:tc>
          <w:tcPr>
            <w:tcW w:w="455" w:type="dxa"/>
            <w:vMerge w:val="restart"/>
            <w:noWrap/>
            <w:hideMark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</w:rPr>
              <w:t>№</w:t>
            </w:r>
          </w:p>
          <w:p w:rsidR="0059573C" w:rsidRPr="00A85F6F" w:rsidRDefault="0059573C" w:rsidP="0059573C">
            <w:pPr>
              <w:jc w:val="center"/>
              <w:rPr>
                <w:sz w:val="24"/>
                <w:szCs w:val="24"/>
              </w:rPr>
            </w:pPr>
            <w:proofErr w:type="gramStart"/>
            <w:r w:rsidRPr="00A85F6F">
              <w:rPr>
                <w:sz w:val="24"/>
                <w:szCs w:val="24"/>
              </w:rPr>
              <w:t>п</w:t>
            </w:r>
            <w:proofErr w:type="gramEnd"/>
            <w:r w:rsidRPr="00A85F6F">
              <w:rPr>
                <w:sz w:val="24"/>
                <w:szCs w:val="24"/>
              </w:rPr>
              <w:t>/п</w:t>
            </w:r>
          </w:p>
        </w:tc>
        <w:tc>
          <w:tcPr>
            <w:tcW w:w="2373" w:type="dxa"/>
            <w:vMerge w:val="restart"/>
            <w:hideMark/>
          </w:tcPr>
          <w:p w:rsidR="0059573C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Наименование</w:t>
            </w:r>
          </w:p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отрасли</w:t>
            </w:r>
          </w:p>
        </w:tc>
        <w:tc>
          <w:tcPr>
            <w:tcW w:w="5196" w:type="dxa"/>
            <w:gridSpan w:val="5"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76" w:type="dxa"/>
            <w:vMerge w:val="restart"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93" w:type="dxa"/>
            <w:vMerge w:val="restart"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  <w:vMerge w:val="restart"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  <w:vMerge w:val="restart"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993" w:type="dxa"/>
            <w:vMerge w:val="restart"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 w:val="restart"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2025-2030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vMerge/>
            <w:hideMark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34387B" w:rsidRPr="00A85F6F" w:rsidRDefault="0059573C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в</w:t>
            </w:r>
            <w:r w:rsidR="0034387B" w:rsidRPr="00A85F6F">
              <w:rPr>
                <w:bCs/>
                <w:sz w:val="24"/>
                <w:szCs w:val="24"/>
              </w:rPr>
              <w:t>сего</w:t>
            </w:r>
          </w:p>
        </w:tc>
        <w:tc>
          <w:tcPr>
            <w:tcW w:w="1071" w:type="dxa"/>
            <w:hideMark/>
          </w:tcPr>
          <w:p w:rsidR="0034387B" w:rsidRPr="00A85F6F" w:rsidRDefault="0059573C" w:rsidP="0059573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85F6F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="0034387B" w:rsidRPr="00A85F6F">
              <w:rPr>
                <w:bCs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1071" w:type="dxa"/>
            <w:hideMark/>
          </w:tcPr>
          <w:p w:rsidR="0034387B" w:rsidRPr="00A85F6F" w:rsidRDefault="0059573C" w:rsidP="0059573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85F6F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="0034387B" w:rsidRPr="00A85F6F">
              <w:rPr>
                <w:bCs/>
                <w:iCs/>
                <w:sz w:val="24"/>
                <w:szCs w:val="24"/>
              </w:rPr>
              <w:t xml:space="preserve"> ква</w:t>
            </w:r>
            <w:r w:rsidR="0034387B" w:rsidRPr="00A85F6F">
              <w:rPr>
                <w:bCs/>
                <w:iCs/>
                <w:sz w:val="24"/>
                <w:szCs w:val="24"/>
              </w:rPr>
              <w:t>р</w:t>
            </w:r>
            <w:r w:rsidR="0034387B" w:rsidRPr="00A85F6F">
              <w:rPr>
                <w:bCs/>
                <w:iCs/>
                <w:sz w:val="24"/>
                <w:szCs w:val="24"/>
              </w:rPr>
              <w:t>тал</w:t>
            </w:r>
          </w:p>
        </w:tc>
        <w:tc>
          <w:tcPr>
            <w:tcW w:w="1071" w:type="dxa"/>
            <w:hideMark/>
          </w:tcPr>
          <w:p w:rsidR="0034387B" w:rsidRPr="00A85F6F" w:rsidRDefault="0059573C" w:rsidP="0059573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85F6F">
              <w:rPr>
                <w:bCs/>
                <w:iCs/>
                <w:sz w:val="24"/>
                <w:szCs w:val="24"/>
                <w:lang w:val="en-US"/>
              </w:rPr>
              <w:t>III</w:t>
            </w:r>
            <w:r w:rsidR="0034387B" w:rsidRPr="00A85F6F">
              <w:rPr>
                <w:bCs/>
                <w:iCs/>
                <w:sz w:val="24"/>
                <w:szCs w:val="24"/>
              </w:rPr>
              <w:t xml:space="preserve"> ква</w:t>
            </w:r>
            <w:r w:rsidR="0034387B" w:rsidRPr="00A85F6F">
              <w:rPr>
                <w:bCs/>
                <w:iCs/>
                <w:sz w:val="24"/>
                <w:szCs w:val="24"/>
              </w:rPr>
              <w:t>р</w:t>
            </w:r>
            <w:r w:rsidR="0034387B" w:rsidRPr="00A85F6F">
              <w:rPr>
                <w:bCs/>
                <w:iCs/>
                <w:sz w:val="24"/>
                <w:szCs w:val="24"/>
              </w:rPr>
              <w:t>тал</w:t>
            </w:r>
          </w:p>
        </w:tc>
        <w:tc>
          <w:tcPr>
            <w:tcW w:w="991" w:type="dxa"/>
            <w:hideMark/>
          </w:tcPr>
          <w:p w:rsidR="0034387B" w:rsidRPr="00A85F6F" w:rsidRDefault="0059573C" w:rsidP="0059573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85F6F">
              <w:rPr>
                <w:bCs/>
                <w:iCs/>
                <w:sz w:val="24"/>
                <w:szCs w:val="24"/>
                <w:lang w:val="en-US"/>
              </w:rPr>
              <w:t>IV</w:t>
            </w:r>
            <w:r w:rsidR="0034387B" w:rsidRPr="00A85F6F">
              <w:rPr>
                <w:bCs/>
                <w:iCs/>
                <w:sz w:val="24"/>
                <w:szCs w:val="24"/>
              </w:rPr>
              <w:t xml:space="preserve"> ква</w:t>
            </w:r>
            <w:r w:rsidR="0034387B" w:rsidRPr="00A85F6F">
              <w:rPr>
                <w:bCs/>
                <w:iCs/>
                <w:sz w:val="24"/>
                <w:szCs w:val="24"/>
              </w:rPr>
              <w:t>р</w:t>
            </w:r>
            <w:r w:rsidR="0034387B" w:rsidRPr="00A85F6F">
              <w:rPr>
                <w:bCs/>
                <w:iCs/>
                <w:sz w:val="24"/>
                <w:szCs w:val="24"/>
              </w:rPr>
              <w:t>тал</w:t>
            </w:r>
          </w:p>
        </w:tc>
        <w:tc>
          <w:tcPr>
            <w:tcW w:w="976" w:type="dxa"/>
            <w:vMerge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Торговля и услуги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45</w:t>
            </w:r>
          </w:p>
        </w:tc>
        <w:tc>
          <w:tcPr>
            <w:tcW w:w="99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11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193</w:t>
            </w: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93</w:t>
            </w:r>
          </w:p>
        </w:tc>
        <w:tc>
          <w:tcPr>
            <w:tcW w:w="99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271</w:t>
            </w: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202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963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3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Промышленность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406</w:t>
            </w: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306</w:t>
            </w:r>
          </w:p>
        </w:tc>
        <w:tc>
          <w:tcPr>
            <w:tcW w:w="99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419</w:t>
            </w: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490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1747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278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177</w:t>
            </w: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157</w:t>
            </w:r>
          </w:p>
        </w:tc>
        <w:tc>
          <w:tcPr>
            <w:tcW w:w="1134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3268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4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92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  <w:r w:rsidRPr="00A85F6F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  <w:lang w:val="en-US"/>
              </w:rPr>
            </w:pPr>
            <w:r w:rsidRPr="00A85F6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3</w:t>
            </w: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6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7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Туризм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  <w:r w:rsidRPr="00A85F6F">
              <w:rPr>
                <w:sz w:val="24"/>
                <w:szCs w:val="24"/>
              </w:rPr>
              <w:t>8</w:t>
            </w:r>
          </w:p>
        </w:tc>
        <w:tc>
          <w:tcPr>
            <w:tcW w:w="2373" w:type="dxa"/>
            <w:hideMark/>
          </w:tcPr>
          <w:p w:rsidR="0034387B" w:rsidRPr="00A85F6F" w:rsidRDefault="0034387B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Прочие</w:t>
            </w: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7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1" w:type="dxa"/>
          </w:tcPr>
          <w:p w:rsidR="0034387B" w:rsidRPr="00A85F6F" w:rsidRDefault="0034387B" w:rsidP="005957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387B" w:rsidRPr="00A85F6F" w:rsidRDefault="0034387B" w:rsidP="0059573C">
            <w:pPr>
              <w:jc w:val="center"/>
              <w:rPr>
                <w:sz w:val="24"/>
                <w:szCs w:val="24"/>
              </w:rPr>
            </w:pPr>
          </w:p>
        </w:tc>
      </w:tr>
      <w:tr w:rsidR="00FB2846" w:rsidRPr="00A85F6F" w:rsidTr="0059573C">
        <w:trPr>
          <w:trHeight w:val="20"/>
          <w:jc w:val="center"/>
        </w:trPr>
        <w:tc>
          <w:tcPr>
            <w:tcW w:w="455" w:type="dxa"/>
            <w:noWrap/>
            <w:hideMark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73" w:type="dxa"/>
            <w:hideMark/>
          </w:tcPr>
          <w:p w:rsidR="0034387B" w:rsidRPr="00A85F6F" w:rsidRDefault="0059573C" w:rsidP="0059573C">
            <w:pPr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noWrap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652</w:t>
            </w:r>
          </w:p>
        </w:tc>
        <w:tc>
          <w:tcPr>
            <w:tcW w:w="1071" w:type="dxa"/>
            <w:noWrap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noWrap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071" w:type="dxa"/>
            <w:noWrap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452</w:t>
            </w:r>
          </w:p>
        </w:tc>
        <w:tc>
          <w:tcPr>
            <w:tcW w:w="991" w:type="dxa"/>
            <w:noWrap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76" w:type="dxa"/>
            <w:noWrap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993" w:type="dxa"/>
            <w:noWrap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747</w:t>
            </w:r>
          </w:p>
        </w:tc>
        <w:tc>
          <w:tcPr>
            <w:tcW w:w="992" w:type="dxa"/>
            <w:noWrap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992" w:type="dxa"/>
            <w:noWrap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496</w:t>
            </w:r>
          </w:p>
        </w:tc>
        <w:tc>
          <w:tcPr>
            <w:tcW w:w="992" w:type="dxa"/>
            <w:noWrap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noWrap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181</w:t>
            </w:r>
          </w:p>
        </w:tc>
        <w:tc>
          <w:tcPr>
            <w:tcW w:w="1134" w:type="dxa"/>
            <w:noWrap/>
          </w:tcPr>
          <w:p w:rsidR="0034387B" w:rsidRPr="00A85F6F" w:rsidRDefault="0034387B" w:rsidP="0059573C">
            <w:pPr>
              <w:jc w:val="center"/>
              <w:rPr>
                <w:bCs/>
                <w:sz w:val="24"/>
                <w:szCs w:val="24"/>
              </w:rPr>
            </w:pPr>
            <w:r w:rsidRPr="00A85F6F">
              <w:rPr>
                <w:bCs/>
                <w:sz w:val="24"/>
                <w:szCs w:val="24"/>
              </w:rPr>
              <w:t>4337</w:t>
            </w:r>
          </w:p>
        </w:tc>
      </w:tr>
    </w:tbl>
    <w:p w:rsidR="0034387B" w:rsidRPr="00A85F6F" w:rsidRDefault="0034387B" w:rsidP="00343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387B" w:rsidRPr="00A85F6F" w:rsidRDefault="0034387B" w:rsidP="0034387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387B" w:rsidRPr="00A85F6F" w:rsidRDefault="0034387B" w:rsidP="0034387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387B" w:rsidRPr="00A85F6F" w:rsidRDefault="0034387B" w:rsidP="0034387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4387B" w:rsidRPr="00A85F6F" w:rsidRDefault="0034387B" w:rsidP="0034387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948F5" w:rsidRPr="00A85F6F" w:rsidRDefault="00C948F5" w:rsidP="0034387B">
      <w:pPr>
        <w:spacing w:after="0" w:line="240" w:lineRule="auto"/>
        <w:ind w:left="1020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9573C" w:rsidRPr="00A85F6F" w:rsidRDefault="0059573C" w:rsidP="00C948F5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4"/>
          <w:szCs w:val="20"/>
          <w:lang w:eastAsia="ru-RU"/>
        </w:rPr>
        <w:sectPr w:rsidR="0059573C" w:rsidRPr="00A85F6F" w:rsidSect="00091D2C">
          <w:pgSz w:w="16838" w:h="11906" w:orient="landscape" w:code="9"/>
          <w:pgMar w:top="1134" w:right="567" w:bottom="1701" w:left="567" w:header="567" w:footer="567" w:gutter="0"/>
          <w:pgNumType w:start="1"/>
          <w:cols w:space="720"/>
          <w:titlePg/>
          <w:docGrid w:linePitch="381"/>
        </w:sectPr>
      </w:pPr>
    </w:p>
    <w:p w:rsidR="000F1ED2" w:rsidRPr="00A85F6F" w:rsidRDefault="000F1ED2" w:rsidP="000F1ED2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F1ED2" w:rsidRPr="00A85F6F" w:rsidRDefault="000F1ED2" w:rsidP="000F1ED2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плану мероприятий (</w:t>
      </w:r>
      <w:r w:rsidRPr="00A85F6F">
        <w:rPr>
          <w:rFonts w:ascii="Times New Roman" w:hAnsi="Times New Roman" w:cs="Times New Roman"/>
          <w:sz w:val="28"/>
          <w:szCs w:val="28"/>
        </w:rPr>
        <w:t>«дорожной карт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5F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5F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F6F">
        <w:rPr>
          <w:rFonts w:ascii="Times New Roman" w:hAnsi="Times New Roman" w:cs="Times New Roman"/>
          <w:sz w:val="28"/>
          <w:szCs w:val="28"/>
        </w:rPr>
        <w:t>предусматривающе</w:t>
      </w:r>
      <w:r w:rsidR="005D3BDB">
        <w:rPr>
          <w:rFonts w:ascii="Times New Roman" w:hAnsi="Times New Roman" w:cs="Times New Roman"/>
          <w:sz w:val="28"/>
          <w:szCs w:val="28"/>
        </w:rPr>
        <w:t>му</w:t>
      </w:r>
      <w:r w:rsidRPr="00A85F6F">
        <w:rPr>
          <w:rFonts w:ascii="Times New Roman" w:hAnsi="Times New Roman" w:cs="Times New Roman"/>
          <w:sz w:val="28"/>
          <w:szCs w:val="28"/>
        </w:rPr>
        <w:t xml:space="preserve"> меры по исправлению ситуации на рынке труда Республики Тыва до 2030 года</w:t>
      </w:r>
    </w:p>
    <w:p w:rsidR="0059573C" w:rsidRPr="00A85F6F" w:rsidRDefault="0059573C" w:rsidP="0059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73C" w:rsidRPr="00A85F6F" w:rsidRDefault="0059573C" w:rsidP="00595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6F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34387B" w:rsidRPr="00A85F6F" w:rsidRDefault="00C948F5" w:rsidP="0059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t xml:space="preserve"> </w:t>
      </w:r>
      <w:r w:rsidR="00B15BD6">
        <w:rPr>
          <w:rFonts w:ascii="Times New Roman" w:hAnsi="Times New Roman" w:cs="Times New Roman"/>
          <w:sz w:val="28"/>
          <w:szCs w:val="28"/>
        </w:rPr>
        <w:t>р</w:t>
      </w:r>
      <w:r w:rsidRPr="00A85F6F">
        <w:rPr>
          <w:rFonts w:ascii="Times New Roman" w:hAnsi="Times New Roman" w:cs="Times New Roman"/>
          <w:sz w:val="28"/>
          <w:szCs w:val="28"/>
        </w:rPr>
        <w:t>еализации</w:t>
      </w:r>
      <w:r w:rsidR="00B15BD6">
        <w:rPr>
          <w:rFonts w:ascii="Times New Roman" w:hAnsi="Times New Roman" w:cs="Times New Roman"/>
          <w:sz w:val="28"/>
          <w:szCs w:val="28"/>
        </w:rPr>
        <w:t xml:space="preserve"> плана мероприятий</w:t>
      </w:r>
      <w:r w:rsidRPr="00A85F6F">
        <w:rPr>
          <w:rFonts w:ascii="Times New Roman" w:hAnsi="Times New Roman" w:cs="Times New Roman"/>
          <w:sz w:val="28"/>
          <w:szCs w:val="28"/>
        </w:rPr>
        <w:t xml:space="preserve"> </w:t>
      </w:r>
      <w:r w:rsidR="00B15BD6">
        <w:rPr>
          <w:rFonts w:ascii="Times New Roman" w:hAnsi="Times New Roman" w:cs="Times New Roman"/>
          <w:sz w:val="28"/>
          <w:szCs w:val="28"/>
        </w:rPr>
        <w:t>(</w:t>
      </w:r>
      <w:r w:rsidRPr="00A85F6F">
        <w:rPr>
          <w:rFonts w:ascii="Times New Roman" w:hAnsi="Times New Roman" w:cs="Times New Roman"/>
          <w:sz w:val="28"/>
          <w:szCs w:val="28"/>
        </w:rPr>
        <w:t>«д</w:t>
      </w:r>
      <w:r w:rsidR="0034387B" w:rsidRPr="00A85F6F">
        <w:rPr>
          <w:rFonts w:ascii="Times New Roman" w:hAnsi="Times New Roman" w:cs="Times New Roman"/>
          <w:sz w:val="28"/>
          <w:szCs w:val="28"/>
        </w:rPr>
        <w:t>орожной карты»</w:t>
      </w:r>
      <w:r w:rsidR="00B15BD6">
        <w:rPr>
          <w:rFonts w:ascii="Times New Roman" w:hAnsi="Times New Roman" w:cs="Times New Roman"/>
          <w:sz w:val="28"/>
          <w:szCs w:val="28"/>
        </w:rPr>
        <w:t>)</w:t>
      </w:r>
      <w:r w:rsidR="0034387B" w:rsidRPr="00A85F6F">
        <w:rPr>
          <w:rFonts w:ascii="Times New Roman" w:hAnsi="Times New Roman" w:cs="Times New Roman"/>
          <w:sz w:val="28"/>
          <w:szCs w:val="28"/>
        </w:rPr>
        <w:t xml:space="preserve"> по улучшению</w:t>
      </w:r>
    </w:p>
    <w:p w:rsidR="0034387B" w:rsidRPr="00A85F6F" w:rsidRDefault="0034387B" w:rsidP="0059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F6F">
        <w:rPr>
          <w:rFonts w:ascii="Times New Roman" w:hAnsi="Times New Roman" w:cs="Times New Roman"/>
          <w:sz w:val="28"/>
          <w:szCs w:val="28"/>
        </w:rPr>
        <w:t>ситуации на рынке труда Республики Тыва до 2030 года</w:t>
      </w:r>
    </w:p>
    <w:p w:rsidR="0034387B" w:rsidRPr="00A85F6F" w:rsidRDefault="0034387B" w:rsidP="0059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87B" w:rsidRPr="00A85F6F" w:rsidRDefault="0034387B" w:rsidP="0059573C">
      <w:pPr>
        <w:pStyle w:val="ab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F">
        <w:rPr>
          <w:rFonts w:ascii="Times New Roman" w:hAnsi="Times New Roman" w:cs="Times New Roman"/>
          <w:sz w:val="28"/>
          <w:szCs w:val="28"/>
        </w:rPr>
        <w:t>Численность безработных граждан, зарегистрированных в органах службы занятости, человек, на конец года (ежеква</w:t>
      </w:r>
      <w:r w:rsidRPr="00A85F6F">
        <w:rPr>
          <w:rFonts w:ascii="Times New Roman" w:hAnsi="Times New Roman" w:cs="Times New Roman"/>
          <w:sz w:val="28"/>
          <w:szCs w:val="28"/>
        </w:rPr>
        <w:t>р</w:t>
      </w:r>
      <w:r w:rsidRPr="00A85F6F">
        <w:rPr>
          <w:rFonts w:ascii="Times New Roman" w:hAnsi="Times New Roman" w:cs="Times New Roman"/>
          <w:sz w:val="28"/>
          <w:szCs w:val="28"/>
        </w:rPr>
        <w:t>тально на конец квартала):</w:t>
      </w:r>
    </w:p>
    <w:p w:rsidR="00EB22F7" w:rsidRPr="00A85F6F" w:rsidRDefault="00EB22F7" w:rsidP="00EB22F7">
      <w:pPr>
        <w:pStyle w:val="ab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00"/>
        <w:gridCol w:w="1402"/>
        <w:gridCol w:w="1402"/>
        <w:gridCol w:w="1401"/>
        <w:gridCol w:w="1402"/>
        <w:gridCol w:w="1402"/>
        <w:gridCol w:w="1401"/>
        <w:gridCol w:w="1402"/>
        <w:gridCol w:w="1402"/>
        <w:gridCol w:w="1405"/>
      </w:tblGrid>
      <w:tr w:rsidR="00FB2846" w:rsidRPr="00A85F6F" w:rsidTr="00EB22F7">
        <w:trPr>
          <w:jc w:val="center"/>
        </w:trPr>
        <w:tc>
          <w:tcPr>
            <w:tcW w:w="1333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05" w:type="dxa"/>
            <w:gridSpan w:val="4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1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05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B2846" w:rsidRPr="00A85F6F" w:rsidTr="00EB22F7">
        <w:trPr>
          <w:jc w:val="center"/>
        </w:trPr>
        <w:tc>
          <w:tcPr>
            <w:tcW w:w="1333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846" w:rsidRPr="00A85F6F" w:rsidTr="00EB22F7">
        <w:trPr>
          <w:jc w:val="center"/>
        </w:trPr>
        <w:tc>
          <w:tcPr>
            <w:tcW w:w="1333" w:type="dxa"/>
          </w:tcPr>
          <w:p w:rsidR="00DF372E" w:rsidRPr="00A85F6F" w:rsidRDefault="00956B9A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5347</w:t>
            </w:r>
          </w:p>
        </w:tc>
        <w:tc>
          <w:tcPr>
            <w:tcW w:w="1400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405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3800</w:t>
            </w:r>
          </w:p>
        </w:tc>
      </w:tr>
    </w:tbl>
    <w:p w:rsidR="000B117D" w:rsidRPr="00A85F6F" w:rsidRDefault="000B117D" w:rsidP="00FB28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387B" w:rsidRPr="00A85F6F" w:rsidRDefault="00B15BD6" w:rsidP="0059573C">
      <w:pPr>
        <w:pStyle w:val="ab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регистрируемой безработицы,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конец года (ежеквартально на конец квартала):</w:t>
      </w:r>
    </w:p>
    <w:p w:rsidR="00EB22F7" w:rsidRPr="00A85F6F" w:rsidRDefault="00EB22F7" w:rsidP="00EB22F7">
      <w:pPr>
        <w:pStyle w:val="ab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00"/>
        <w:gridCol w:w="1402"/>
        <w:gridCol w:w="1402"/>
        <w:gridCol w:w="1401"/>
        <w:gridCol w:w="1402"/>
        <w:gridCol w:w="1402"/>
        <w:gridCol w:w="1401"/>
        <w:gridCol w:w="1402"/>
        <w:gridCol w:w="1402"/>
        <w:gridCol w:w="1405"/>
      </w:tblGrid>
      <w:tr w:rsidR="00FB2846" w:rsidRPr="00A85F6F" w:rsidTr="00EB22F7">
        <w:trPr>
          <w:jc w:val="center"/>
        </w:trPr>
        <w:tc>
          <w:tcPr>
            <w:tcW w:w="1333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05" w:type="dxa"/>
            <w:gridSpan w:val="4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1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05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B2846" w:rsidRPr="00A85F6F" w:rsidTr="00EB22F7">
        <w:trPr>
          <w:jc w:val="center"/>
        </w:trPr>
        <w:tc>
          <w:tcPr>
            <w:tcW w:w="1333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387B" w:rsidRPr="00A85F6F" w:rsidTr="00EB22F7">
        <w:trPr>
          <w:jc w:val="center"/>
        </w:trPr>
        <w:tc>
          <w:tcPr>
            <w:tcW w:w="1333" w:type="dxa"/>
          </w:tcPr>
          <w:p w:rsidR="00DF372E" w:rsidRPr="00A85F6F" w:rsidRDefault="00956B9A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00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5F6F"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5F6F">
              <w:rPr>
                <w:rFonts w:ascii="Times New Roman" w:hAnsi="Times New Roman"/>
                <w:sz w:val="24"/>
              </w:rPr>
              <w:t>3,2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5F6F">
              <w:rPr>
                <w:rFonts w:ascii="Times New Roman" w:hAnsi="Times New Roman"/>
                <w:sz w:val="24"/>
              </w:rPr>
              <w:t>3,14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5F6F">
              <w:rPr>
                <w:rFonts w:ascii="Times New Roman" w:hAnsi="Times New Roman"/>
                <w:sz w:val="24"/>
              </w:rPr>
              <w:t>3,06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5F6F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405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5F6F">
              <w:rPr>
                <w:rFonts w:ascii="Times New Roman" w:hAnsi="Times New Roman"/>
                <w:sz w:val="24"/>
              </w:rPr>
              <w:t>2,9</w:t>
            </w:r>
          </w:p>
        </w:tc>
      </w:tr>
    </w:tbl>
    <w:p w:rsidR="00EB22F7" w:rsidRPr="00A85F6F" w:rsidRDefault="00EB22F7" w:rsidP="0034387B">
      <w:pPr>
        <w:spacing w:after="120" w:line="240" w:lineRule="auto"/>
        <w:ind w:right="25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387B" w:rsidRPr="00A85F6F" w:rsidRDefault="00B15BD6" w:rsidP="0059573C">
      <w:pPr>
        <w:pStyle w:val="ab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4387B" w:rsidRPr="00A85F6F">
        <w:rPr>
          <w:rFonts w:ascii="Times New Roman" w:hAnsi="Times New Roman" w:cs="Times New Roman"/>
          <w:sz w:val="28"/>
          <w:szCs w:val="28"/>
        </w:rPr>
        <w:t xml:space="preserve">исленность безработных граждан 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методологии МОТ, тыс. </w:t>
      </w:r>
      <w:r w:rsidR="0034387B" w:rsidRPr="00A85F6F">
        <w:rPr>
          <w:rFonts w:ascii="Times New Roman" w:hAnsi="Times New Roman" w:cs="Times New Roman"/>
          <w:sz w:val="28"/>
          <w:szCs w:val="28"/>
        </w:rPr>
        <w:t>человек, на конец года (ежеквартально на конец квартала)</w:t>
      </w:r>
      <w:r w:rsidR="00EB22F7" w:rsidRPr="00A85F6F">
        <w:rPr>
          <w:rFonts w:ascii="Times New Roman" w:hAnsi="Times New Roman" w:cs="Times New Roman"/>
          <w:sz w:val="28"/>
          <w:szCs w:val="28"/>
        </w:rPr>
        <w:t>:</w:t>
      </w:r>
    </w:p>
    <w:p w:rsidR="00EB22F7" w:rsidRPr="00A85F6F" w:rsidRDefault="00EB22F7" w:rsidP="00EB22F7">
      <w:pPr>
        <w:pStyle w:val="ab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00"/>
        <w:gridCol w:w="1402"/>
        <w:gridCol w:w="1402"/>
        <w:gridCol w:w="1401"/>
        <w:gridCol w:w="1402"/>
        <w:gridCol w:w="1402"/>
        <w:gridCol w:w="1401"/>
        <w:gridCol w:w="1402"/>
        <w:gridCol w:w="1402"/>
        <w:gridCol w:w="1405"/>
      </w:tblGrid>
      <w:tr w:rsidR="00FB2846" w:rsidRPr="00A85F6F" w:rsidTr="00EB22F7">
        <w:trPr>
          <w:jc w:val="center"/>
        </w:trPr>
        <w:tc>
          <w:tcPr>
            <w:tcW w:w="1333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05" w:type="dxa"/>
            <w:gridSpan w:val="4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1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05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B2846" w:rsidRPr="00A85F6F" w:rsidTr="00EB22F7">
        <w:trPr>
          <w:jc w:val="center"/>
        </w:trPr>
        <w:tc>
          <w:tcPr>
            <w:tcW w:w="1333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387B" w:rsidRPr="00A85F6F" w:rsidTr="00EB22F7">
        <w:trPr>
          <w:jc w:val="center"/>
        </w:trPr>
        <w:tc>
          <w:tcPr>
            <w:tcW w:w="1333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00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5F6F">
              <w:rPr>
                <w:rFonts w:ascii="Times New Roman" w:hAnsi="Times New Roman"/>
                <w:sz w:val="24"/>
              </w:rPr>
              <w:t>7,6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5F6F">
              <w:rPr>
                <w:rFonts w:ascii="Times New Roman" w:hAnsi="Times New Roman"/>
                <w:sz w:val="24"/>
              </w:rPr>
              <w:t>7,1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5F6F"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5F6F">
              <w:rPr>
                <w:rFonts w:ascii="Times New Roman" w:hAnsi="Times New Roman"/>
                <w:sz w:val="24"/>
              </w:rPr>
              <w:t>6,3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5F6F"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1405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5F6F">
              <w:rPr>
                <w:rFonts w:ascii="Times New Roman" w:hAnsi="Times New Roman"/>
                <w:sz w:val="24"/>
              </w:rPr>
              <w:t>5,5</w:t>
            </w:r>
          </w:p>
        </w:tc>
      </w:tr>
    </w:tbl>
    <w:p w:rsidR="00B15BD6" w:rsidRDefault="00B15BD6" w:rsidP="00B15BD6">
      <w:pPr>
        <w:pStyle w:val="ab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D6" w:rsidRDefault="00B15BD6" w:rsidP="00B15BD6">
      <w:pPr>
        <w:pStyle w:val="ab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87B" w:rsidRPr="00A85F6F" w:rsidRDefault="00B15BD6" w:rsidP="0059573C">
      <w:pPr>
        <w:pStyle w:val="ab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безработицы по методологии МОТ, </w:t>
      </w:r>
      <w:r w:rsidR="00860F78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год (ежеквартально за квартал):</w:t>
      </w:r>
    </w:p>
    <w:p w:rsidR="00EB22F7" w:rsidRPr="00A85F6F" w:rsidRDefault="00EB22F7" w:rsidP="00EB22F7">
      <w:pPr>
        <w:pStyle w:val="ab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00"/>
        <w:gridCol w:w="1402"/>
        <w:gridCol w:w="1402"/>
        <w:gridCol w:w="1401"/>
        <w:gridCol w:w="1402"/>
        <w:gridCol w:w="1402"/>
        <w:gridCol w:w="1401"/>
        <w:gridCol w:w="1402"/>
        <w:gridCol w:w="1402"/>
        <w:gridCol w:w="1405"/>
      </w:tblGrid>
      <w:tr w:rsidR="00FB2846" w:rsidRPr="00A85F6F" w:rsidTr="00EB22F7">
        <w:trPr>
          <w:jc w:val="center"/>
        </w:trPr>
        <w:tc>
          <w:tcPr>
            <w:tcW w:w="1333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05" w:type="dxa"/>
            <w:gridSpan w:val="4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1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05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B2846" w:rsidRPr="00A85F6F" w:rsidTr="00EB22F7">
        <w:trPr>
          <w:jc w:val="center"/>
        </w:trPr>
        <w:tc>
          <w:tcPr>
            <w:tcW w:w="1333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846" w:rsidRPr="00A85F6F" w:rsidTr="00EB22F7">
        <w:trPr>
          <w:jc w:val="center"/>
        </w:trPr>
        <w:tc>
          <w:tcPr>
            <w:tcW w:w="1333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00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05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34387B" w:rsidRPr="00A85F6F" w:rsidRDefault="0034387B" w:rsidP="0034387B">
      <w:pPr>
        <w:pStyle w:val="ab"/>
        <w:tabs>
          <w:tab w:val="left" w:pos="10580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F6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4387B" w:rsidRPr="00A85F6F" w:rsidRDefault="00B1225D" w:rsidP="0059573C">
      <w:pPr>
        <w:pStyle w:val="ab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дельный вес численности безработных граждан, снятых с регистрационного учета в связи с трудоустройством, в общей численности безработных граждан, снятых с учета, за год, </w:t>
      </w:r>
      <w:r w:rsidR="00860F78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387B" w:rsidRPr="00A85F6F">
        <w:rPr>
          <w:rFonts w:ascii="Times New Roman" w:hAnsi="Times New Roman" w:cs="Times New Roman"/>
          <w:sz w:val="28"/>
          <w:szCs w:val="28"/>
        </w:rPr>
        <w:t>ежеквартально с нарастающим итогом с начала года)</w:t>
      </w:r>
      <w:r w:rsidR="00860F78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22F7" w:rsidRPr="00A85F6F" w:rsidRDefault="00EB22F7" w:rsidP="00EB22F7">
      <w:pPr>
        <w:pStyle w:val="ab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00"/>
        <w:gridCol w:w="1402"/>
        <w:gridCol w:w="1402"/>
        <w:gridCol w:w="1401"/>
        <w:gridCol w:w="1402"/>
        <w:gridCol w:w="1402"/>
        <w:gridCol w:w="1401"/>
        <w:gridCol w:w="1402"/>
        <w:gridCol w:w="1402"/>
        <w:gridCol w:w="1405"/>
      </w:tblGrid>
      <w:tr w:rsidR="00FB2846" w:rsidRPr="00A85F6F" w:rsidTr="00EB22F7">
        <w:trPr>
          <w:jc w:val="center"/>
        </w:trPr>
        <w:tc>
          <w:tcPr>
            <w:tcW w:w="1333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05" w:type="dxa"/>
            <w:gridSpan w:val="4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1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05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B2846" w:rsidRPr="00A85F6F" w:rsidTr="00EB22F7">
        <w:trPr>
          <w:jc w:val="center"/>
        </w:trPr>
        <w:tc>
          <w:tcPr>
            <w:tcW w:w="1333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846" w:rsidRPr="00A85F6F" w:rsidTr="00EB22F7">
        <w:trPr>
          <w:jc w:val="center"/>
        </w:trPr>
        <w:tc>
          <w:tcPr>
            <w:tcW w:w="1333" w:type="dxa"/>
          </w:tcPr>
          <w:p w:rsidR="0034387B" w:rsidRPr="00A85F6F" w:rsidRDefault="007E55CF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00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405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</w:tbl>
    <w:p w:rsidR="000B117D" w:rsidRPr="00A85F6F" w:rsidRDefault="000B117D" w:rsidP="00EB2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4387B" w:rsidRPr="00A85F6F" w:rsidRDefault="00B1225D" w:rsidP="00EB22F7">
      <w:pPr>
        <w:pStyle w:val="ab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85F6F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34387B" w:rsidRPr="00A85F6F">
        <w:rPr>
          <w:rFonts w:ascii="Times New Roman" w:eastAsia="Times New Roman" w:hAnsi="Times New Roman"/>
          <w:sz w:val="28"/>
          <w:szCs w:val="24"/>
          <w:lang w:eastAsia="ru-RU"/>
        </w:rPr>
        <w:t xml:space="preserve">ровень трудоустройства выпускников СПО, </w:t>
      </w:r>
      <w:r w:rsidR="00860F78" w:rsidRPr="00A85F6F">
        <w:rPr>
          <w:rFonts w:ascii="Times New Roman" w:eastAsia="Times New Roman" w:hAnsi="Times New Roman"/>
          <w:sz w:val="28"/>
          <w:szCs w:val="24"/>
          <w:lang w:eastAsia="ru-RU"/>
        </w:rPr>
        <w:t>процентов</w:t>
      </w:r>
      <w:r w:rsidR="0034387B" w:rsidRPr="00A85F6F">
        <w:rPr>
          <w:rFonts w:ascii="Times New Roman" w:eastAsia="Times New Roman" w:hAnsi="Times New Roman"/>
          <w:sz w:val="28"/>
          <w:szCs w:val="24"/>
          <w:lang w:eastAsia="ru-RU"/>
        </w:rPr>
        <w:t xml:space="preserve">, по состоянию </w:t>
      </w:r>
      <w:proofErr w:type="gramStart"/>
      <w:r w:rsidR="0034387B" w:rsidRPr="00A85F6F">
        <w:rPr>
          <w:rFonts w:ascii="Times New Roman" w:eastAsia="Times New Roman" w:hAnsi="Times New Roman"/>
          <w:sz w:val="28"/>
          <w:szCs w:val="24"/>
          <w:lang w:eastAsia="ru-RU"/>
        </w:rPr>
        <w:t>на конец</w:t>
      </w:r>
      <w:proofErr w:type="gramEnd"/>
      <w:r w:rsidR="0034387B" w:rsidRPr="00A85F6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4387B" w:rsidRPr="00A85F6F">
        <w:rPr>
          <w:rFonts w:ascii="Times New Roman" w:eastAsia="Times New Roman" w:hAnsi="Times New Roman"/>
          <w:sz w:val="28"/>
          <w:szCs w:val="24"/>
          <w:lang w:val="en-US" w:eastAsia="ru-RU"/>
        </w:rPr>
        <w:t>III</w:t>
      </w:r>
      <w:r w:rsidR="0034387B" w:rsidRPr="00A85F6F">
        <w:rPr>
          <w:rFonts w:ascii="Times New Roman" w:eastAsia="Times New Roman" w:hAnsi="Times New Roman"/>
          <w:sz w:val="28"/>
          <w:szCs w:val="24"/>
          <w:lang w:eastAsia="ru-RU"/>
        </w:rPr>
        <w:t xml:space="preserve"> квартала следующего года после окончания обучения, по данным подсистемы единой цифровой платформы в сфере занятости и трудовых отношений «Работа в России» (</w:t>
      </w:r>
      <w:r w:rsidR="0034387B" w:rsidRPr="00A85F6F">
        <w:rPr>
          <w:rFonts w:ascii="Times New Roman" w:hAnsi="Times New Roman"/>
          <w:sz w:val="28"/>
          <w:szCs w:val="24"/>
        </w:rPr>
        <w:t>ежеквартально на конец квартала)</w:t>
      </w:r>
      <w:r w:rsidR="0034387B" w:rsidRPr="00A85F6F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EB22F7" w:rsidRPr="00A85F6F" w:rsidRDefault="00EB22F7" w:rsidP="00EB22F7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00"/>
        <w:gridCol w:w="1402"/>
        <w:gridCol w:w="1402"/>
        <w:gridCol w:w="1401"/>
        <w:gridCol w:w="1402"/>
        <w:gridCol w:w="1402"/>
        <w:gridCol w:w="1401"/>
        <w:gridCol w:w="1402"/>
        <w:gridCol w:w="1402"/>
        <w:gridCol w:w="1405"/>
      </w:tblGrid>
      <w:tr w:rsidR="00FB2846" w:rsidRPr="00A85F6F" w:rsidTr="005C2B1A">
        <w:trPr>
          <w:jc w:val="center"/>
        </w:trPr>
        <w:tc>
          <w:tcPr>
            <w:tcW w:w="1333" w:type="dxa"/>
            <w:vMerge w:val="restart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05" w:type="dxa"/>
            <w:gridSpan w:val="4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2" w:type="dxa"/>
            <w:vMerge w:val="restart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2" w:type="dxa"/>
            <w:vMerge w:val="restart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1" w:type="dxa"/>
            <w:vMerge w:val="restart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1402" w:type="dxa"/>
            <w:vMerge w:val="restart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02" w:type="dxa"/>
            <w:vMerge w:val="restart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05" w:type="dxa"/>
            <w:vMerge w:val="restart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B2846" w:rsidRPr="00A85F6F" w:rsidTr="005C2B1A">
        <w:trPr>
          <w:jc w:val="center"/>
        </w:trPr>
        <w:tc>
          <w:tcPr>
            <w:tcW w:w="1333" w:type="dxa"/>
            <w:vMerge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1" w:type="dxa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  <w:vMerge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387B" w:rsidRPr="00A85F6F" w:rsidTr="005C2B1A">
        <w:trPr>
          <w:jc w:val="center"/>
        </w:trPr>
        <w:tc>
          <w:tcPr>
            <w:tcW w:w="1333" w:type="dxa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400" w:type="dxa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62,44</w:t>
            </w:r>
          </w:p>
        </w:tc>
        <w:tc>
          <w:tcPr>
            <w:tcW w:w="1402" w:type="dxa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62,72</w:t>
            </w:r>
          </w:p>
        </w:tc>
        <w:tc>
          <w:tcPr>
            <w:tcW w:w="1402" w:type="dxa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1" w:type="dxa"/>
            <w:vAlign w:val="center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63,28</w:t>
            </w:r>
          </w:p>
        </w:tc>
        <w:tc>
          <w:tcPr>
            <w:tcW w:w="1402" w:type="dxa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402" w:type="dxa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401" w:type="dxa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02" w:type="dxa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02" w:type="dxa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405" w:type="dxa"/>
          </w:tcPr>
          <w:p w:rsidR="0034387B" w:rsidRPr="00A85F6F" w:rsidRDefault="0034387B" w:rsidP="005C2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34387B" w:rsidRPr="00A85F6F" w:rsidRDefault="0034387B" w:rsidP="00EB2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87B" w:rsidRPr="00A85F6F" w:rsidRDefault="00B1225D" w:rsidP="00EB22F7">
      <w:pPr>
        <w:pStyle w:val="ab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занятых выпускников образовательных организаций, реализующих программы среднего профессионального обр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в рамках федерального проекта «Профессионалитет», </w:t>
      </w:r>
      <w:r w:rsidR="00EB22F7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22F7" w:rsidRPr="00A85F6F" w:rsidRDefault="00EB22F7" w:rsidP="00EB22F7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00"/>
        <w:gridCol w:w="1402"/>
        <w:gridCol w:w="1402"/>
        <w:gridCol w:w="1401"/>
        <w:gridCol w:w="1402"/>
        <w:gridCol w:w="1402"/>
        <w:gridCol w:w="1401"/>
        <w:gridCol w:w="1402"/>
        <w:gridCol w:w="1402"/>
        <w:gridCol w:w="1405"/>
      </w:tblGrid>
      <w:tr w:rsidR="00FB2846" w:rsidRPr="00A85F6F" w:rsidTr="00EB22F7">
        <w:trPr>
          <w:jc w:val="center"/>
        </w:trPr>
        <w:tc>
          <w:tcPr>
            <w:tcW w:w="1333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05" w:type="dxa"/>
            <w:gridSpan w:val="4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1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05" w:type="dxa"/>
            <w:vMerge w:val="restart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B2846" w:rsidRPr="00A85F6F" w:rsidTr="00EB22F7">
        <w:trPr>
          <w:jc w:val="center"/>
        </w:trPr>
        <w:tc>
          <w:tcPr>
            <w:tcW w:w="1333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387B" w:rsidRPr="00A85F6F" w:rsidTr="00EB22F7">
        <w:trPr>
          <w:jc w:val="center"/>
        </w:trPr>
        <w:tc>
          <w:tcPr>
            <w:tcW w:w="1333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00" w:type="dxa"/>
          </w:tcPr>
          <w:p w:rsidR="0034387B" w:rsidRPr="00A85F6F" w:rsidRDefault="00AB6647" w:rsidP="00E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02" w:type="dxa"/>
          </w:tcPr>
          <w:p w:rsidR="0034387B" w:rsidRPr="00A85F6F" w:rsidRDefault="00AB6647" w:rsidP="00E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02" w:type="dxa"/>
          </w:tcPr>
          <w:p w:rsidR="0034387B" w:rsidRPr="00A85F6F" w:rsidRDefault="00AB6647" w:rsidP="00E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01" w:type="dxa"/>
          </w:tcPr>
          <w:p w:rsidR="0034387B" w:rsidRPr="00A85F6F" w:rsidRDefault="00AB6647" w:rsidP="00E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02" w:type="dxa"/>
          </w:tcPr>
          <w:p w:rsidR="0034387B" w:rsidRPr="00A85F6F" w:rsidRDefault="00AB6647" w:rsidP="00E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01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02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05" w:type="dxa"/>
          </w:tcPr>
          <w:p w:rsidR="0034387B" w:rsidRPr="00A85F6F" w:rsidRDefault="0034387B" w:rsidP="00EB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34387B" w:rsidRPr="00A85F6F" w:rsidRDefault="0034387B" w:rsidP="00EB2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87B" w:rsidRPr="00A85F6F" w:rsidRDefault="00B1225D" w:rsidP="00EB22F7">
      <w:pPr>
        <w:pStyle w:val="ab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трудоустройства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высшего образования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0F78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состоянию </w:t>
      </w:r>
      <w:proofErr w:type="gramStart"/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следующего года после окончания обучения, по данным подсистемы единой цифровой платформы в сфере занятости и труд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отношений «Работа в России» (ежеквартально на конец квартала):</w:t>
      </w:r>
    </w:p>
    <w:p w:rsidR="00EB22F7" w:rsidRPr="00A85F6F" w:rsidRDefault="00EB22F7" w:rsidP="00EB22F7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00"/>
        <w:gridCol w:w="1402"/>
        <w:gridCol w:w="1402"/>
        <w:gridCol w:w="1401"/>
        <w:gridCol w:w="1402"/>
        <w:gridCol w:w="1402"/>
        <w:gridCol w:w="1401"/>
        <w:gridCol w:w="1402"/>
        <w:gridCol w:w="1402"/>
        <w:gridCol w:w="1405"/>
      </w:tblGrid>
      <w:tr w:rsidR="00FB2846" w:rsidRPr="00A85F6F" w:rsidTr="00860F78">
        <w:trPr>
          <w:jc w:val="center"/>
        </w:trPr>
        <w:tc>
          <w:tcPr>
            <w:tcW w:w="1333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05" w:type="dxa"/>
            <w:gridSpan w:val="4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1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05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B2846" w:rsidRPr="00A85F6F" w:rsidTr="00860F78">
        <w:trPr>
          <w:jc w:val="center"/>
        </w:trPr>
        <w:tc>
          <w:tcPr>
            <w:tcW w:w="1333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1" w:type="dxa"/>
          </w:tcPr>
          <w:p w:rsidR="0034387B" w:rsidRPr="00A85F6F" w:rsidRDefault="0034387B" w:rsidP="00860F78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387B" w:rsidRPr="00A85F6F" w:rsidTr="00860F78">
        <w:trPr>
          <w:jc w:val="center"/>
        </w:trPr>
        <w:tc>
          <w:tcPr>
            <w:tcW w:w="1333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400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01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401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405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</w:tbl>
    <w:p w:rsidR="0034387B" w:rsidRPr="00A85F6F" w:rsidRDefault="0034387B" w:rsidP="00EB22F7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87B" w:rsidRPr="00A85F6F" w:rsidRDefault="00B1225D" w:rsidP="00EB22F7">
      <w:pPr>
        <w:pStyle w:val="ab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созданных рабочих мест, единиц, за год (ежеквартально на конец квартала):</w:t>
      </w:r>
    </w:p>
    <w:p w:rsidR="00EB22F7" w:rsidRPr="00A85F6F" w:rsidRDefault="00EB22F7" w:rsidP="00EB22F7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00"/>
        <w:gridCol w:w="1402"/>
        <w:gridCol w:w="1402"/>
        <w:gridCol w:w="1401"/>
        <w:gridCol w:w="1402"/>
        <w:gridCol w:w="1402"/>
        <w:gridCol w:w="1401"/>
        <w:gridCol w:w="1402"/>
        <w:gridCol w:w="1402"/>
        <w:gridCol w:w="1405"/>
      </w:tblGrid>
      <w:tr w:rsidR="00FB2846" w:rsidRPr="00A85F6F" w:rsidTr="00860F78">
        <w:trPr>
          <w:jc w:val="center"/>
        </w:trPr>
        <w:tc>
          <w:tcPr>
            <w:tcW w:w="1333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05" w:type="dxa"/>
            <w:gridSpan w:val="4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1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05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B2846" w:rsidRPr="00A85F6F" w:rsidTr="00860F78">
        <w:trPr>
          <w:jc w:val="center"/>
        </w:trPr>
        <w:tc>
          <w:tcPr>
            <w:tcW w:w="1333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1" w:type="dxa"/>
          </w:tcPr>
          <w:p w:rsidR="0034387B" w:rsidRPr="00A85F6F" w:rsidRDefault="0034387B" w:rsidP="00860F78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387B" w:rsidRPr="00A85F6F" w:rsidTr="00860F78">
        <w:trPr>
          <w:jc w:val="center"/>
        </w:trPr>
        <w:tc>
          <w:tcPr>
            <w:tcW w:w="1333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400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1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401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1405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</w:tr>
    </w:tbl>
    <w:p w:rsidR="0034387B" w:rsidRPr="00A85F6F" w:rsidRDefault="0034387B" w:rsidP="00EB2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4387B" w:rsidRPr="00A85F6F" w:rsidRDefault="00B1225D" w:rsidP="00EB22F7">
      <w:pPr>
        <w:pStyle w:val="ab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387B" w:rsidRPr="00A85F6F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и легализовано граждан в теневой занятости, человек, за год (ежеквартально с нарастающим итогом с начала года):</w:t>
      </w:r>
    </w:p>
    <w:p w:rsidR="00EB22F7" w:rsidRPr="00A85F6F" w:rsidRDefault="00EB22F7" w:rsidP="00EB22F7">
      <w:pPr>
        <w:pStyle w:val="ab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00"/>
        <w:gridCol w:w="1402"/>
        <w:gridCol w:w="1402"/>
        <w:gridCol w:w="1401"/>
        <w:gridCol w:w="1402"/>
        <w:gridCol w:w="1402"/>
        <w:gridCol w:w="1401"/>
        <w:gridCol w:w="1402"/>
        <w:gridCol w:w="1402"/>
        <w:gridCol w:w="1405"/>
      </w:tblGrid>
      <w:tr w:rsidR="00FB2846" w:rsidRPr="00A85F6F" w:rsidTr="00860F78">
        <w:trPr>
          <w:jc w:val="center"/>
        </w:trPr>
        <w:tc>
          <w:tcPr>
            <w:tcW w:w="1333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05" w:type="dxa"/>
            <w:gridSpan w:val="4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1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02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05" w:type="dxa"/>
            <w:vMerge w:val="restart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B2846" w:rsidRPr="00A85F6F" w:rsidTr="00860F78">
        <w:trPr>
          <w:jc w:val="center"/>
        </w:trPr>
        <w:tc>
          <w:tcPr>
            <w:tcW w:w="1333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1" w:type="dxa"/>
          </w:tcPr>
          <w:p w:rsidR="0034387B" w:rsidRPr="00A85F6F" w:rsidRDefault="0034387B" w:rsidP="00860F78">
            <w:pPr>
              <w:spacing w:after="0" w:line="240" w:lineRule="auto"/>
              <w:jc w:val="center"/>
            </w:pPr>
            <w:r w:rsidRPr="00A85F6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02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387B" w:rsidRPr="00A85F6F" w:rsidTr="00860F78">
        <w:trPr>
          <w:jc w:val="center"/>
        </w:trPr>
        <w:tc>
          <w:tcPr>
            <w:tcW w:w="1333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400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1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01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2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5" w:type="dxa"/>
          </w:tcPr>
          <w:p w:rsidR="0034387B" w:rsidRPr="00A85F6F" w:rsidRDefault="0034387B" w:rsidP="0086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F6F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</w:tbl>
    <w:p w:rsidR="0034387B" w:rsidRPr="00A85F6F" w:rsidRDefault="0034387B" w:rsidP="0034387B">
      <w:pPr>
        <w:spacing w:after="0" w:line="240" w:lineRule="auto"/>
        <w:ind w:left="10206" w:hanging="10206"/>
        <w:jc w:val="center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sectPr w:rsidR="0034387B" w:rsidRPr="00A85F6F" w:rsidSect="00091D2C">
      <w:pgSz w:w="16838" w:h="11906" w:orient="landscape" w:code="9"/>
      <w:pgMar w:top="1134" w:right="567" w:bottom="1701" w:left="567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6C" w:rsidRDefault="009A2C6C" w:rsidP="00466B1C">
      <w:pPr>
        <w:spacing w:after="0" w:line="240" w:lineRule="auto"/>
      </w:pPr>
      <w:r>
        <w:separator/>
      </w:r>
    </w:p>
  </w:endnote>
  <w:endnote w:type="continuationSeparator" w:id="0">
    <w:p w:rsidR="009A2C6C" w:rsidRDefault="009A2C6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FuturaOrto">
    <w:altName w:val="Arial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39" w:rsidRDefault="00770639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70639" w:rsidRDefault="007706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6C" w:rsidRDefault="009A2C6C" w:rsidP="00466B1C">
      <w:pPr>
        <w:spacing w:after="0" w:line="240" w:lineRule="auto"/>
      </w:pPr>
      <w:r>
        <w:separator/>
      </w:r>
    </w:p>
  </w:footnote>
  <w:footnote w:type="continuationSeparator" w:id="0">
    <w:p w:rsidR="009A2C6C" w:rsidRDefault="009A2C6C" w:rsidP="00466B1C">
      <w:pPr>
        <w:spacing w:after="0" w:line="240" w:lineRule="auto"/>
      </w:pPr>
      <w:r>
        <w:continuationSeparator/>
      </w:r>
    </w:p>
  </w:footnote>
  <w:footnote w:id="1">
    <w:p w:rsidR="000F1ED2" w:rsidRPr="00653331" w:rsidRDefault="000F1ED2" w:rsidP="000F1ED2">
      <w:pPr>
        <w:pStyle w:val="af0"/>
        <w:rPr>
          <w:rFonts w:ascii="Times New Roman" w:hAnsi="Times New Roman" w:cs="Times New Roman"/>
        </w:rPr>
      </w:pPr>
      <w:r w:rsidRPr="00653331">
        <w:rPr>
          <w:rStyle w:val="af3"/>
          <w:rFonts w:ascii="Times New Roman" w:hAnsi="Times New Roman" w:cs="Times New Roman"/>
        </w:rPr>
        <w:footnoteRef/>
      </w:r>
      <w:r w:rsidRPr="00653331">
        <w:rPr>
          <w:rFonts w:ascii="Times New Roman" w:hAnsi="Times New Roman" w:cs="Times New Roman"/>
        </w:rPr>
        <w:t xml:space="preserve"> Количество планируемых к созданию рабочих мест может меняться в с</w:t>
      </w:r>
      <w:r>
        <w:rPr>
          <w:rFonts w:ascii="Times New Roman" w:hAnsi="Times New Roman" w:cs="Times New Roman"/>
        </w:rPr>
        <w:t xml:space="preserve">вязи с возможной приостановкой </w:t>
      </w:r>
      <w:r w:rsidRPr="00653331">
        <w:rPr>
          <w:rFonts w:ascii="Times New Roman" w:hAnsi="Times New Roman" w:cs="Times New Roman"/>
        </w:rPr>
        <w:t>реализации проектов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39" w:rsidRDefault="00770639" w:rsidP="005C2B1A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70639" w:rsidRDefault="007706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856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0639" w:rsidRPr="00AA06A2" w:rsidRDefault="0045342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3429" w:rsidRPr="00453429" w:rsidRDefault="00453429" w:rsidP="0045342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620200099/28975(4)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" filled="f" fillcolor="#4f81bd [3204]" stroked="f" strokecolor="#243f60 [1604]" strokeweight="2pt">
                  <v:textbox inset="0,0,0,0">
                    <w:txbxContent>
                      <w:p w:rsidR="00453429" w:rsidRPr="00453429" w:rsidRDefault="00453429" w:rsidP="0045342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620200099/28975(4)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70639" w:rsidRPr="00AA06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0639" w:rsidRPr="00AA06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70639" w:rsidRPr="00AA06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70639" w:rsidRPr="00AA06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A8"/>
    <w:multiLevelType w:val="multilevel"/>
    <w:tmpl w:val="B9B27B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DB69C5"/>
    <w:multiLevelType w:val="multilevel"/>
    <w:tmpl w:val="DD1E88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0A6BAB"/>
    <w:multiLevelType w:val="hybridMultilevel"/>
    <w:tmpl w:val="05E8E9C6"/>
    <w:lvl w:ilvl="0" w:tplc="7A86D36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795E6A"/>
    <w:multiLevelType w:val="hybridMultilevel"/>
    <w:tmpl w:val="C8E82A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A3333"/>
    <w:multiLevelType w:val="hybridMultilevel"/>
    <w:tmpl w:val="DA0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97CE3"/>
    <w:multiLevelType w:val="multilevel"/>
    <w:tmpl w:val="48D80062"/>
    <w:lvl w:ilvl="0">
      <w:start w:val="1"/>
      <w:numFmt w:val="decimal"/>
      <w:lvlText w:val="%1."/>
      <w:lvlJc w:val="left"/>
      <w:pPr>
        <w:ind w:left="1143" w:hanging="435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15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8" w:hanging="2160"/>
      </w:pPr>
      <w:rPr>
        <w:rFonts w:hint="default"/>
      </w:rPr>
    </w:lvl>
  </w:abstractNum>
  <w:abstractNum w:abstractNumId="6">
    <w:nsid w:val="2CD065C0"/>
    <w:multiLevelType w:val="hybridMultilevel"/>
    <w:tmpl w:val="82E4E8E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663F9"/>
    <w:multiLevelType w:val="hybridMultilevel"/>
    <w:tmpl w:val="7D6E7406"/>
    <w:lvl w:ilvl="0" w:tplc="636A394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DF603CF"/>
    <w:multiLevelType w:val="hybridMultilevel"/>
    <w:tmpl w:val="7D6E7406"/>
    <w:lvl w:ilvl="0" w:tplc="636A394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EB47A38"/>
    <w:multiLevelType w:val="hybridMultilevel"/>
    <w:tmpl w:val="A664FC1E"/>
    <w:lvl w:ilvl="0" w:tplc="98207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1EF4B66"/>
    <w:multiLevelType w:val="hybridMultilevel"/>
    <w:tmpl w:val="6AAE1E9C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A43BE"/>
    <w:multiLevelType w:val="hybridMultilevel"/>
    <w:tmpl w:val="F438A76C"/>
    <w:lvl w:ilvl="0" w:tplc="3022E976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840E4B"/>
    <w:multiLevelType w:val="hybridMultilevel"/>
    <w:tmpl w:val="8454313C"/>
    <w:lvl w:ilvl="0" w:tplc="7256C3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5C5E0B"/>
    <w:multiLevelType w:val="hybridMultilevel"/>
    <w:tmpl w:val="DC5A188E"/>
    <w:lvl w:ilvl="0" w:tplc="66CE8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40655C0"/>
    <w:multiLevelType w:val="hybridMultilevel"/>
    <w:tmpl w:val="DF58BABE"/>
    <w:lvl w:ilvl="0" w:tplc="8C26214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8565D1D"/>
    <w:multiLevelType w:val="hybridMultilevel"/>
    <w:tmpl w:val="16980B3A"/>
    <w:lvl w:ilvl="0" w:tplc="4CACC89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7B566E"/>
    <w:multiLevelType w:val="hybridMultilevel"/>
    <w:tmpl w:val="B85C392C"/>
    <w:lvl w:ilvl="0" w:tplc="AE8E15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B2D4467"/>
    <w:multiLevelType w:val="hybridMultilevel"/>
    <w:tmpl w:val="7C34359C"/>
    <w:lvl w:ilvl="0" w:tplc="B35C6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4F5650"/>
    <w:multiLevelType w:val="hybridMultilevel"/>
    <w:tmpl w:val="CD5CDE98"/>
    <w:lvl w:ilvl="0" w:tplc="DDA8F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EA185C"/>
    <w:multiLevelType w:val="hybridMultilevel"/>
    <w:tmpl w:val="910013FA"/>
    <w:lvl w:ilvl="0" w:tplc="4F20D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8A7636"/>
    <w:multiLevelType w:val="hybridMultilevel"/>
    <w:tmpl w:val="531A7F4E"/>
    <w:lvl w:ilvl="0" w:tplc="993E54D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C0B6203"/>
    <w:multiLevelType w:val="hybridMultilevel"/>
    <w:tmpl w:val="142ADA70"/>
    <w:lvl w:ilvl="0" w:tplc="87BEEA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43471"/>
    <w:multiLevelType w:val="hybridMultilevel"/>
    <w:tmpl w:val="41ACF722"/>
    <w:lvl w:ilvl="0" w:tplc="23469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9704652"/>
    <w:multiLevelType w:val="hybridMultilevel"/>
    <w:tmpl w:val="3D488696"/>
    <w:lvl w:ilvl="0" w:tplc="DCE03B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C17F38"/>
    <w:multiLevelType w:val="hybridMultilevel"/>
    <w:tmpl w:val="D0E0D6A8"/>
    <w:lvl w:ilvl="0" w:tplc="46A0BB02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E684EDE"/>
    <w:multiLevelType w:val="hybridMultilevel"/>
    <w:tmpl w:val="02C49754"/>
    <w:lvl w:ilvl="0" w:tplc="7FF2E1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EF333A2"/>
    <w:multiLevelType w:val="hybridMultilevel"/>
    <w:tmpl w:val="1214C696"/>
    <w:lvl w:ilvl="0" w:tplc="C75825F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707A7F"/>
    <w:multiLevelType w:val="hybridMultilevel"/>
    <w:tmpl w:val="A0683DEE"/>
    <w:lvl w:ilvl="0" w:tplc="831C3C3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70900585"/>
    <w:multiLevelType w:val="hybridMultilevel"/>
    <w:tmpl w:val="22767B2E"/>
    <w:lvl w:ilvl="0" w:tplc="C6869A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18E1FF0"/>
    <w:multiLevelType w:val="hybridMultilevel"/>
    <w:tmpl w:val="16C60950"/>
    <w:lvl w:ilvl="0" w:tplc="C478EA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0710D7"/>
    <w:multiLevelType w:val="hybridMultilevel"/>
    <w:tmpl w:val="5D9A3E8A"/>
    <w:lvl w:ilvl="0" w:tplc="3836C7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62109"/>
    <w:multiLevelType w:val="hybridMultilevel"/>
    <w:tmpl w:val="63BEE338"/>
    <w:lvl w:ilvl="0" w:tplc="53041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F036CCD"/>
    <w:multiLevelType w:val="hybridMultilevel"/>
    <w:tmpl w:val="D38A1666"/>
    <w:lvl w:ilvl="0" w:tplc="730278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2D37AD"/>
    <w:multiLevelType w:val="hybridMultilevel"/>
    <w:tmpl w:val="8D0458CC"/>
    <w:lvl w:ilvl="0" w:tplc="6AC8D2D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9"/>
  </w:num>
  <w:num w:numId="5">
    <w:abstractNumId w:val="3"/>
  </w:num>
  <w:num w:numId="6">
    <w:abstractNumId w:val="2"/>
  </w:num>
  <w:num w:numId="7">
    <w:abstractNumId w:val="18"/>
  </w:num>
  <w:num w:numId="8">
    <w:abstractNumId w:val="13"/>
  </w:num>
  <w:num w:numId="9">
    <w:abstractNumId w:val="25"/>
  </w:num>
  <w:num w:numId="10">
    <w:abstractNumId w:val="7"/>
  </w:num>
  <w:num w:numId="11">
    <w:abstractNumId w:val="16"/>
  </w:num>
  <w:num w:numId="12">
    <w:abstractNumId w:val="8"/>
  </w:num>
  <w:num w:numId="13">
    <w:abstractNumId w:val="33"/>
  </w:num>
  <w:num w:numId="14">
    <w:abstractNumId w:val="11"/>
  </w:num>
  <w:num w:numId="15">
    <w:abstractNumId w:val="32"/>
  </w:num>
  <w:num w:numId="1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8"/>
  </w:num>
  <w:num w:numId="19">
    <w:abstractNumId w:val="31"/>
  </w:num>
  <w:num w:numId="20">
    <w:abstractNumId w:val="9"/>
  </w:num>
  <w:num w:numId="21">
    <w:abstractNumId w:val="22"/>
  </w:num>
  <w:num w:numId="22">
    <w:abstractNumId w:val="17"/>
  </w:num>
  <w:num w:numId="23">
    <w:abstractNumId w:val="24"/>
  </w:num>
  <w:num w:numId="24">
    <w:abstractNumId w:val="20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</w:num>
  <w:num w:numId="27">
    <w:abstractNumId w:val="21"/>
  </w:num>
  <w:num w:numId="28">
    <w:abstractNumId w:val="30"/>
  </w:num>
  <w:num w:numId="29">
    <w:abstractNumId w:val="10"/>
  </w:num>
  <w:num w:numId="30">
    <w:abstractNumId w:val="27"/>
  </w:num>
  <w:num w:numId="31">
    <w:abstractNumId w:val="0"/>
  </w:num>
  <w:num w:numId="32">
    <w:abstractNumId w:val="23"/>
  </w:num>
  <w:num w:numId="33">
    <w:abstractNumId w:val="29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8385249-a8dc-40ad-875e-fdece01bebda"/>
  </w:docVars>
  <w:rsids>
    <w:rsidRoot w:val="00636F28"/>
    <w:rsid w:val="000043A5"/>
    <w:rsid w:val="00007BB6"/>
    <w:rsid w:val="00012619"/>
    <w:rsid w:val="00013D8F"/>
    <w:rsid w:val="00021064"/>
    <w:rsid w:val="000325EB"/>
    <w:rsid w:val="00036C1F"/>
    <w:rsid w:val="000437CA"/>
    <w:rsid w:val="00045EEF"/>
    <w:rsid w:val="00051007"/>
    <w:rsid w:val="0006508C"/>
    <w:rsid w:val="00066F97"/>
    <w:rsid w:val="000742B5"/>
    <w:rsid w:val="00075A6D"/>
    <w:rsid w:val="0008276D"/>
    <w:rsid w:val="00091D2C"/>
    <w:rsid w:val="00094C89"/>
    <w:rsid w:val="00096143"/>
    <w:rsid w:val="00097541"/>
    <w:rsid w:val="000A27EC"/>
    <w:rsid w:val="000A630F"/>
    <w:rsid w:val="000A6E03"/>
    <w:rsid w:val="000B117D"/>
    <w:rsid w:val="000C1309"/>
    <w:rsid w:val="000C2EDA"/>
    <w:rsid w:val="000C383D"/>
    <w:rsid w:val="000D15A8"/>
    <w:rsid w:val="000E46B4"/>
    <w:rsid w:val="000E57F6"/>
    <w:rsid w:val="000F06C9"/>
    <w:rsid w:val="000F1ED2"/>
    <w:rsid w:val="000F242D"/>
    <w:rsid w:val="000F37C9"/>
    <w:rsid w:val="000F67B1"/>
    <w:rsid w:val="001041A9"/>
    <w:rsid w:val="00104812"/>
    <w:rsid w:val="00105BA4"/>
    <w:rsid w:val="00110EDD"/>
    <w:rsid w:val="001119BD"/>
    <w:rsid w:val="00114BEF"/>
    <w:rsid w:val="001264F9"/>
    <w:rsid w:val="00126DFD"/>
    <w:rsid w:val="00127E0E"/>
    <w:rsid w:val="00133E66"/>
    <w:rsid w:val="00137C3B"/>
    <w:rsid w:val="00137D48"/>
    <w:rsid w:val="0014115D"/>
    <w:rsid w:val="0014713C"/>
    <w:rsid w:val="00147C38"/>
    <w:rsid w:val="001511BB"/>
    <w:rsid w:val="00153498"/>
    <w:rsid w:val="001572D5"/>
    <w:rsid w:val="00167170"/>
    <w:rsid w:val="0018383C"/>
    <w:rsid w:val="001854F7"/>
    <w:rsid w:val="0018600B"/>
    <w:rsid w:val="0019190F"/>
    <w:rsid w:val="00193DE3"/>
    <w:rsid w:val="00195999"/>
    <w:rsid w:val="001A1673"/>
    <w:rsid w:val="001C2A3A"/>
    <w:rsid w:val="001C589D"/>
    <w:rsid w:val="001C5C3F"/>
    <w:rsid w:val="001D3380"/>
    <w:rsid w:val="001D6245"/>
    <w:rsid w:val="001F23B8"/>
    <w:rsid w:val="001F2ECD"/>
    <w:rsid w:val="001F738B"/>
    <w:rsid w:val="00203248"/>
    <w:rsid w:val="0020375D"/>
    <w:rsid w:val="002059A8"/>
    <w:rsid w:val="00230B35"/>
    <w:rsid w:val="002334B6"/>
    <w:rsid w:val="002371BB"/>
    <w:rsid w:val="002463EB"/>
    <w:rsid w:val="002535F3"/>
    <w:rsid w:val="00260D6D"/>
    <w:rsid w:val="0027284E"/>
    <w:rsid w:val="002760EA"/>
    <w:rsid w:val="00281BEE"/>
    <w:rsid w:val="0028330B"/>
    <w:rsid w:val="0029370A"/>
    <w:rsid w:val="002B2331"/>
    <w:rsid w:val="002D0325"/>
    <w:rsid w:val="002D0D23"/>
    <w:rsid w:val="002D1A66"/>
    <w:rsid w:val="002D33B7"/>
    <w:rsid w:val="002D39A6"/>
    <w:rsid w:val="002D58DA"/>
    <w:rsid w:val="002E1837"/>
    <w:rsid w:val="00301280"/>
    <w:rsid w:val="00306880"/>
    <w:rsid w:val="00307676"/>
    <w:rsid w:val="003208EC"/>
    <w:rsid w:val="00327C32"/>
    <w:rsid w:val="003369ED"/>
    <w:rsid w:val="0034387B"/>
    <w:rsid w:val="00361BC6"/>
    <w:rsid w:val="00371334"/>
    <w:rsid w:val="003877BD"/>
    <w:rsid w:val="003913CD"/>
    <w:rsid w:val="00396DEC"/>
    <w:rsid w:val="003A3BBE"/>
    <w:rsid w:val="003A472D"/>
    <w:rsid w:val="003B0766"/>
    <w:rsid w:val="003B5D50"/>
    <w:rsid w:val="003C393C"/>
    <w:rsid w:val="003F13E0"/>
    <w:rsid w:val="003F1986"/>
    <w:rsid w:val="003F7DEF"/>
    <w:rsid w:val="00401A1B"/>
    <w:rsid w:val="00412E73"/>
    <w:rsid w:val="004153A6"/>
    <w:rsid w:val="0041542F"/>
    <w:rsid w:val="004326B5"/>
    <w:rsid w:val="004347B1"/>
    <w:rsid w:val="004352D0"/>
    <w:rsid w:val="00441F0D"/>
    <w:rsid w:val="00443812"/>
    <w:rsid w:val="004473C8"/>
    <w:rsid w:val="00450727"/>
    <w:rsid w:val="00453429"/>
    <w:rsid w:val="004617E1"/>
    <w:rsid w:val="00466B1C"/>
    <w:rsid w:val="00471A9A"/>
    <w:rsid w:val="004822D8"/>
    <w:rsid w:val="00482F0C"/>
    <w:rsid w:val="00495AB4"/>
    <w:rsid w:val="004A092B"/>
    <w:rsid w:val="004B2FD2"/>
    <w:rsid w:val="004D0529"/>
    <w:rsid w:val="004D5629"/>
    <w:rsid w:val="004E1CEE"/>
    <w:rsid w:val="004E50E1"/>
    <w:rsid w:val="004E6E64"/>
    <w:rsid w:val="00500249"/>
    <w:rsid w:val="00515C53"/>
    <w:rsid w:val="00530981"/>
    <w:rsid w:val="00537B0A"/>
    <w:rsid w:val="00556AE2"/>
    <w:rsid w:val="00556EDB"/>
    <w:rsid w:val="005821EE"/>
    <w:rsid w:val="0058486E"/>
    <w:rsid w:val="005874B0"/>
    <w:rsid w:val="005951D5"/>
    <w:rsid w:val="0059573C"/>
    <w:rsid w:val="005A06C4"/>
    <w:rsid w:val="005A66B0"/>
    <w:rsid w:val="005A770F"/>
    <w:rsid w:val="005B0B75"/>
    <w:rsid w:val="005B44A2"/>
    <w:rsid w:val="005B6174"/>
    <w:rsid w:val="005C2B1A"/>
    <w:rsid w:val="005D2317"/>
    <w:rsid w:val="005D3BDB"/>
    <w:rsid w:val="005D7301"/>
    <w:rsid w:val="005E4A48"/>
    <w:rsid w:val="005F0864"/>
    <w:rsid w:val="005F3FE7"/>
    <w:rsid w:val="005F6607"/>
    <w:rsid w:val="006019DD"/>
    <w:rsid w:val="00602EAA"/>
    <w:rsid w:val="006041A1"/>
    <w:rsid w:val="00614CE9"/>
    <w:rsid w:val="00615D96"/>
    <w:rsid w:val="0062430C"/>
    <w:rsid w:val="00626321"/>
    <w:rsid w:val="00630F73"/>
    <w:rsid w:val="006320F5"/>
    <w:rsid w:val="00636F28"/>
    <w:rsid w:val="006428F6"/>
    <w:rsid w:val="006505D5"/>
    <w:rsid w:val="00652230"/>
    <w:rsid w:val="00657E9B"/>
    <w:rsid w:val="00661812"/>
    <w:rsid w:val="00684ECB"/>
    <w:rsid w:val="00691CE2"/>
    <w:rsid w:val="00695D0E"/>
    <w:rsid w:val="00697545"/>
    <w:rsid w:val="006A63A5"/>
    <w:rsid w:val="006A644C"/>
    <w:rsid w:val="006A6B2B"/>
    <w:rsid w:val="006A796E"/>
    <w:rsid w:val="006B6BE8"/>
    <w:rsid w:val="006C0C44"/>
    <w:rsid w:val="006C1220"/>
    <w:rsid w:val="006C37AF"/>
    <w:rsid w:val="006C43D3"/>
    <w:rsid w:val="006C5F47"/>
    <w:rsid w:val="006D00C4"/>
    <w:rsid w:val="006D28E4"/>
    <w:rsid w:val="006D3854"/>
    <w:rsid w:val="006D548A"/>
    <w:rsid w:val="006E359A"/>
    <w:rsid w:val="006E3E45"/>
    <w:rsid w:val="006E7D88"/>
    <w:rsid w:val="006F0CDF"/>
    <w:rsid w:val="006F19BE"/>
    <w:rsid w:val="006F1ED1"/>
    <w:rsid w:val="006F6FD4"/>
    <w:rsid w:val="00710B68"/>
    <w:rsid w:val="007118F3"/>
    <w:rsid w:val="00715784"/>
    <w:rsid w:val="00717890"/>
    <w:rsid w:val="00722B56"/>
    <w:rsid w:val="00732F24"/>
    <w:rsid w:val="00732F91"/>
    <w:rsid w:val="00733443"/>
    <w:rsid w:val="007343BF"/>
    <w:rsid w:val="00762F6E"/>
    <w:rsid w:val="0076336E"/>
    <w:rsid w:val="00764488"/>
    <w:rsid w:val="00770639"/>
    <w:rsid w:val="00774E01"/>
    <w:rsid w:val="00781D85"/>
    <w:rsid w:val="00781E36"/>
    <w:rsid w:val="00785975"/>
    <w:rsid w:val="00785FB4"/>
    <w:rsid w:val="00790AEC"/>
    <w:rsid w:val="00791D39"/>
    <w:rsid w:val="00796C22"/>
    <w:rsid w:val="007C0232"/>
    <w:rsid w:val="007C5569"/>
    <w:rsid w:val="007E3036"/>
    <w:rsid w:val="007E55CF"/>
    <w:rsid w:val="007F12D9"/>
    <w:rsid w:val="0080796B"/>
    <w:rsid w:val="008132B2"/>
    <w:rsid w:val="008252DC"/>
    <w:rsid w:val="0082721B"/>
    <w:rsid w:val="00836EAB"/>
    <w:rsid w:val="00845286"/>
    <w:rsid w:val="008519EC"/>
    <w:rsid w:val="008524EA"/>
    <w:rsid w:val="00860F78"/>
    <w:rsid w:val="00861150"/>
    <w:rsid w:val="00862EBA"/>
    <w:rsid w:val="00865C9D"/>
    <w:rsid w:val="0086682B"/>
    <w:rsid w:val="00870CD2"/>
    <w:rsid w:val="00895F49"/>
    <w:rsid w:val="008B14B6"/>
    <w:rsid w:val="008B1D6F"/>
    <w:rsid w:val="008B43D1"/>
    <w:rsid w:val="008C0AE2"/>
    <w:rsid w:val="008C2D24"/>
    <w:rsid w:val="008C390B"/>
    <w:rsid w:val="008C7CB1"/>
    <w:rsid w:val="008D303C"/>
    <w:rsid w:val="008D59DF"/>
    <w:rsid w:val="008E4601"/>
    <w:rsid w:val="008F3B32"/>
    <w:rsid w:val="008F48A0"/>
    <w:rsid w:val="00900661"/>
    <w:rsid w:val="00904FB4"/>
    <w:rsid w:val="009068E4"/>
    <w:rsid w:val="00922DBB"/>
    <w:rsid w:val="00923403"/>
    <w:rsid w:val="009311F7"/>
    <w:rsid w:val="00934DB3"/>
    <w:rsid w:val="00946C00"/>
    <w:rsid w:val="00956B9A"/>
    <w:rsid w:val="0097239F"/>
    <w:rsid w:val="00973F73"/>
    <w:rsid w:val="009748EA"/>
    <w:rsid w:val="00975205"/>
    <w:rsid w:val="00984107"/>
    <w:rsid w:val="00985333"/>
    <w:rsid w:val="00985751"/>
    <w:rsid w:val="0099022A"/>
    <w:rsid w:val="0099320B"/>
    <w:rsid w:val="009A2C6C"/>
    <w:rsid w:val="009A326E"/>
    <w:rsid w:val="009B2EBF"/>
    <w:rsid w:val="009C0855"/>
    <w:rsid w:val="009C1D8A"/>
    <w:rsid w:val="009D2886"/>
    <w:rsid w:val="009D41DA"/>
    <w:rsid w:val="009D62B4"/>
    <w:rsid w:val="009F15EF"/>
    <w:rsid w:val="009F2465"/>
    <w:rsid w:val="009F3C04"/>
    <w:rsid w:val="009F6EC2"/>
    <w:rsid w:val="009F7BED"/>
    <w:rsid w:val="00A01FF7"/>
    <w:rsid w:val="00A07697"/>
    <w:rsid w:val="00A246E1"/>
    <w:rsid w:val="00A25C13"/>
    <w:rsid w:val="00A33D50"/>
    <w:rsid w:val="00A36E58"/>
    <w:rsid w:val="00A4445E"/>
    <w:rsid w:val="00A44DC0"/>
    <w:rsid w:val="00A509F7"/>
    <w:rsid w:val="00A517B6"/>
    <w:rsid w:val="00A526C4"/>
    <w:rsid w:val="00A57C65"/>
    <w:rsid w:val="00A660B3"/>
    <w:rsid w:val="00A74682"/>
    <w:rsid w:val="00A85B10"/>
    <w:rsid w:val="00A85F6F"/>
    <w:rsid w:val="00A90064"/>
    <w:rsid w:val="00A924EB"/>
    <w:rsid w:val="00A926FF"/>
    <w:rsid w:val="00AA06A2"/>
    <w:rsid w:val="00AA462E"/>
    <w:rsid w:val="00AB31F0"/>
    <w:rsid w:val="00AB60BA"/>
    <w:rsid w:val="00AB6647"/>
    <w:rsid w:val="00AC194A"/>
    <w:rsid w:val="00AC69E7"/>
    <w:rsid w:val="00AD01B2"/>
    <w:rsid w:val="00AD3BD0"/>
    <w:rsid w:val="00AD7485"/>
    <w:rsid w:val="00AE26A1"/>
    <w:rsid w:val="00AF39DA"/>
    <w:rsid w:val="00AF4327"/>
    <w:rsid w:val="00B01D7C"/>
    <w:rsid w:val="00B026B7"/>
    <w:rsid w:val="00B04923"/>
    <w:rsid w:val="00B1225D"/>
    <w:rsid w:val="00B15BD6"/>
    <w:rsid w:val="00B22B70"/>
    <w:rsid w:val="00B32F5E"/>
    <w:rsid w:val="00B40E0C"/>
    <w:rsid w:val="00B52DA1"/>
    <w:rsid w:val="00B5484A"/>
    <w:rsid w:val="00B74311"/>
    <w:rsid w:val="00B80CED"/>
    <w:rsid w:val="00BA4810"/>
    <w:rsid w:val="00BA499A"/>
    <w:rsid w:val="00BB2FDA"/>
    <w:rsid w:val="00BC4DAC"/>
    <w:rsid w:val="00BC68FA"/>
    <w:rsid w:val="00BC7B93"/>
    <w:rsid w:val="00BE039D"/>
    <w:rsid w:val="00BE058A"/>
    <w:rsid w:val="00BE284B"/>
    <w:rsid w:val="00BE5BD6"/>
    <w:rsid w:val="00BE62FB"/>
    <w:rsid w:val="00BE72D8"/>
    <w:rsid w:val="00BF3AA6"/>
    <w:rsid w:val="00BF3C49"/>
    <w:rsid w:val="00C135FA"/>
    <w:rsid w:val="00C150A4"/>
    <w:rsid w:val="00C20D52"/>
    <w:rsid w:val="00C24A8D"/>
    <w:rsid w:val="00C3470B"/>
    <w:rsid w:val="00C36F5A"/>
    <w:rsid w:val="00C4107A"/>
    <w:rsid w:val="00C554D4"/>
    <w:rsid w:val="00C56886"/>
    <w:rsid w:val="00C57B83"/>
    <w:rsid w:val="00C6662E"/>
    <w:rsid w:val="00C7386A"/>
    <w:rsid w:val="00C77E28"/>
    <w:rsid w:val="00C90AB7"/>
    <w:rsid w:val="00C948F5"/>
    <w:rsid w:val="00C9710E"/>
    <w:rsid w:val="00CA0DEB"/>
    <w:rsid w:val="00CA305D"/>
    <w:rsid w:val="00CB0AB8"/>
    <w:rsid w:val="00CB43C1"/>
    <w:rsid w:val="00CC2E07"/>
    <w:rsid w:val="00CC3903"/>
    <w:rsid w:val="00CD2FB0"/>
    <w:rsid w:val="00CE79E0"/>
    <w:rsid w:val="00CF4B1E"/>
    <w:rsid w:val="00D110BA"/>
    <w:rsid w:val="00D11811"/>
    <w:rsid w:val="00D14FAC"/>
    <w:rsid w:val="00D171BE"/>
    <w:rsid w:val="00D2397F"/>
    <w:rsid w:val="00D26095"/>
    <w:rsid w:val="00D41F40"/>
    <w:rsid w:val="00D45B1C"/>
    <w:rsid w:val="00D45FD2"/>
    <w:rsid w:val="00D46630"/>
    <w:rsid w:val="00D5430D"/>
    <w:rsid w:val="00D6420C"/>
    <w:rsid w:val="00D65148"/>
    <w:rsid w:val="00D85558"/>
    <w:rsid w:val="00D94857"/>
    <w:rsid w:val="00DA1E89"/>
    <w:rsid w:val="00DA2A1B"/>
    <w:rsid w:val="00DA2BE4"/>
    <w:rsid w:val="00DA5D52"/>
    <w:rsid w:val="00DB1B47"/>
    <w:rsid w:val="00DB6796"/>
    <w:rsid w:val="00DB7798"/>
    <w:rsid w:val="00DD20D4"/>
    <w:rsid w:val="00DD25F5"/>
    <w:rsid w:val="00DE4904"/>
    <w:rsid w:val="00DE6066"/>
    <w:rsid w:val="00DE741D"/>
    <w:rsid w:val="00DF372E"/>
    <w:rsid w:val="00E03BCF"/>
    <w:rsid w:val="00E10465"/>
    <w:rsid w:val="00E1084B"/>
    <w:rsid w:val="00E1231E"/>
    <w:rsid w:val="00E138B7"/>
    <w:rsid w:val="00E1563B"/>
    <w:rsid w:val="00E34828"/>
    <w:rsid w:val="00E34C4D"/>
    <w:rsid w:val="00E37FD6"/>
    <w:rsid w:val="00E452FA"/>
    <w:rsid w:val="00E45A7B"/>
    <w:rsid w:val="00E51199"/>
    <w:rsid w:val="00E55AC6"/>
    <w:rsid w:val="00E55B08"/>
    <w:rsid w:val="00E55C55"/>
    <w:rsid w:val="00E624C3"/>
    <w:rsid w:val="00E70796"/>
    <w:rsid w:val="00E80EBC"/>
    <w:rsid w:val="00E83FBE"/>
    <w:rsid w:val="00E84A52"/>
    <w:rsid w:val="00E933FC"/>
    <w:rsid w:val="00E93E48"/>
    <w:rsid w:val="00E94BC9"/>
    <w:rsid w:val="00E97053"/>
    <w:rsid w:val="00EA2AB9"/>
    <w:rsid w:val="00EA31CC"/>
    <w:rsid w:val="00EA454C"/>
    <w:rsid w:val="00EB22F7"/>
    <w:rsid w:val="00EC4447"/>
    <w:rsid w:val="00ED33FA"/>
    <w:rsid w:val="00EE1D48"/>
    <w:rsid w:val="00EE3E7A"/>
    <w:rsid w:val="00EF214F"/>
    <w:rsid w:val="00F07F29"/>
    <w:rsid w:val="00F10663"/>
    <w:rsid w:val="00F11A5A"/>
    <w:rsid w:val="00F12F42"/>
    <w:rsid w:val="00F221C7"/>
    <w:rsid w:val="00F30AB0"/>
    <w:rsid w:val="00F32E5E"/>
    <w:rsid w:val="00F54D24"/>
    <w:rsid w:val="00F556CD"/>
    <w:rsid w:val="00F62FEB"/>
    <w:rsid w:val="00F66B2B"/>
    <w:rsid w:val="00F67310"/>
    <w:rsid w:val="00F74495"/>
    <w:rsid w:val="00F75A78"/>
    <w:rsid w:val="00F80A23"/>
    <w:rsid w:val="00F846D3"/>
    <w:rsid w:val="00F903F5"/>
    <w:rsid w:val="00F91F38"/>
    <w:rsid w:val="00F930CD"/>
    <w:rsid w:val="00F93649"/>
    <w:rsid w:val="00F97EBA"/>
    <w:rsid w:val="00FA22CE"/>
    <w:rsid w:val="00FB0E3E"/>
    <w:rsid w:val="00FB213B"/>
    <w:rsid w:val="00FB2846"/>
    <w:rsid w:val="00FB38CC"/>
    <w:rsid w:val="00FB5CD3"/>
    <w:rsid w:val="00FC1D67"/>
    <w:rsid w:val="00FC2418"/>
    <w:rsid w:val="00FC242E"/>
    <w:rsid w:val="00FC383E"/>
    <w:rsid w:val="00FE0C0C"/>
    <w:rsid w:val="00FE1C6E"/>
    <w:rsid w:val="00FE344C"/>
    <w:rsid w:val="00FF4720"/>
    <w:rsid w:val="00FF6870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D6"/>
  </w:style>
  <w:style w:type="paragraph" w:styleId="1">
    <w:name w:val="heading 1"/>
    <w:basedOn w:val="a"/>
    <w:next w:val="a"/>
    <w:link w:val="10"/>
    <w:uiPriority w:val="9"/>
    <w:qFormat/>
    <w:rsid w:val="00862E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62E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62E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62EBA"/>
    <w:pPr>
      <w:keepNext/>
      <w:spacing w:after="0" w:line="240" w:lineRule="auto"/>
      <w:ind w:left="4956" w:firstLine="708"/>
      <w:jc w:val="righ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62EBA"/>
    <w:pPr>
      <w:keepNext/>
      <w:spacing w:after="0" w:line="240" w:lineRule="auto"/>
      <w:ind w:left="4248" w:firstLine="708"/>
      <w:jc w:val="right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862EBA"/>
    <w:pPr>
      <w:keepNext/>
      <w:spacing w:after="0" w:line="240" w:lineRule="auto"/>
      <w:ind w:left="4248"/>
      <w:jc w:val="right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862EB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33FC"/>
    <w:rPr>
      <w:color w:val="0000FF" w:themeColor="hyperlink"/>
      <w:u w:val="single"/>
    </w:rPr>
  </w:style>
  <w:style w:type="paragraph" w:customStyle="1" w:styleId="Default">
    <w:name w:val="Default"/>
    <w:rsid w:val="00E93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aliases w:val="Список точки"/>
    <w:basedOn w:val="a"/>
    <w:link w:val="ac"/>
    <w:uiPriority w:val="34"/>
    <w:qFormat/>
    <w:rsid w:val="00862EBA"/>
    <w:pPr>
      <w:spacing w:after="160" w:line="259" w:lineRule="auto"/>
      <w:ind w:left="720"/>
      <w:contextualSpacing/>
    </w:pPr>
  </w:style>
  <w:style w:type="paragraph" w:styleId="ad">
    <w:name w:val="No Spacing"/>
    <w:link w:val="ae"/>
    <w:uiPriority w:val="99"/>
    <w:qFormat/>
    <w:rsid w:val="00862E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862EBA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c">
    <w:name w:val="Абзац списка Знак"/>
    <w:aliases w:val="Список точки Знак"/>
    <w:link w:val="ab"/>
    <w:uiPriority w:val="34"/>
    <w:locked/>
    <w:rsid w:val="00862EBA"/>
  </w:style>
  <w:style w:type="character" w:customStyle="1" w:styleId="10">
    <w:name w:val="Заголовок 1 Знак"/>
    <w:basedOn w:val="a0"/>
    <w:link w:val="1"/>
    <w:uiPriority w:val="9"/>
    <w:rsid w:val="00862EBA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2EBA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E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2E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62E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62E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62E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page number"/>
    <w:basedOn w:val="a0"/>
    <w:rsid w:val="00862EBA"/>
  </w:style>
  <w:style w:type="paragraph" w:customStyle="1" w:styleId="ConsPlusNormal">
    <w:name w:val="ConsPlusNormal"/>
    <w:link w:val="ConsPlusNormal0"/>
    <w:rsid w:val="00862E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62E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862EB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62EBA"/>
    <w:rPr>
      <w:sz w:val="20"/>
      <w:szCs w:val="20"/>
    </w:rPr>
  </w:style>
  <w:style w:type="paragraph" w:customStyle="1" w:styleId="ConsPlusTitle">
    <w:name w:val="ConsPlusTitle"/>
    <w:rsid w:val="00862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862EBA"/>
    <w:rPr>
      <w:color w:val="808080"/>
    </w:rPr>
  </w:style>
  <w:style w:type="character" w:styleId="af3">
    <w:name w:val="footnote reference"/>
    <w:uiPriority w:val="99"/>
    <w:semiHidden/>
    <w:unhideWhenUsed/>
    <w:rsid w:val="00862EBA"/>
    <w:rPr>
      <w:vertAlign w:val="superscript"/>
    </w:rPr>
  </w:style>
  <w:style w:type="paragraph" w:styleId="af4">
    <w:name w:val="Subtitle"/>
    <w:basedOn w:val="a"/>
    <w:link w:val="af5"/>
    <w:qFormat/>
    <w:rsid w:val="00862EBA"/>
    <w:pPr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862E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6">
    <w:name w:val="Body Text"/>
    <w:basedOn w:val="a"/>
    <w:link w:val="af7"/>
    <w:rsid w:val="00862EBA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862E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62EB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62EBA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8">
    <w:name w:val="Title"/>
    <w:basedOn w:val="a"/>
    <w:link w:val="af9"/>
    <w:qFormat/>
    <w:rsid w:val="00862E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862E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862EBA"/>
    <w:pPr>
      <w:widowControl w:val="0"/>
      <w:suppressAutoHyphens/>
      <w:autoSpaceDE w:val="0"/>
      <w:spacing w:after="0" w:line="240" w:lineRule="auto"/>
      <w:ind w:firstLine="485"/>
      <w:jc w:val="both"/>
    </w:pPr>
    <w:rPr>
      <w:rFonts w:ascii="a_FuturaOrto" w:eastAsia="Times New Roman" w:hAnsi="a_FuturaOrto" w:cs="Times New Roman"/>
      <w:color w:val="000000"/>
      <w:sz w:val="16"/>
      <w:szCs w:val="20"/>
      <w:lang w:eastAsia="ar-SA"/>
    </w:rPr>
  </w:style>
  <w:style w:type="paragraph" w:customStyle="1" w:styleId="310">
    <w:name w:val="Основной текст 31"/>
    <w:basedOn w:val="a"/>
    <w:rsid w:val="00862EB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paragraph" w:customStyle="1" w:styleId="22">
    <w:name w:val="Знак2"/>
    <w:basedOn w:val="a"/>
    <w:rsid w:val="00862E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862EBA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62EB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5">
    <w:name w:val="Body Text Indent 2"/>
    <w:basedOn w:val="a"/>
    <w:link w:val="26"/>
    <w:rsid w:val="00862E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862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862E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 Indent"/>
    <w:basedOn w:val="a"/>
    <w:link w:val="afc"/>
    <w:rsid w:val="00862EB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862EB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7">
    <w:name w:val="Стиль2"/>
    <w:basedOn w:val="a"/>
    <w:link w:val="28"/>
    <w:rsid w:val="00862E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8">
    <w:name w:val="Стиль2 Знак"/>
    <w:link w:val="27"/>
    <w:rsid w:val="00862E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862E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862EBA"/>
  </w:style>
  <w:style w:type="paragraph" w:styleId="afd">
    <w:name w:val="Normal (Web)"/>
    <w:basedOn w:val="a"/>
    <w:uiPriority w:val="99"/>
    <w:unhideWhenUsed/>
    <w:rsid w:val="0086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semiHidden/>
    <w:unhideWhenUsed/>
    <w:rsid w:val="00862E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862EB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0">
    <w:name w:val="endnote reference"/>
    <w:basedOn w:val="a0"/>
    <w:semiHidden/>
    <w:unhideWhenUsed/>
    <w:rsid w:val="00862EBA"/>
    <w:rPr>
      <w:vertAlign w:val="superscript"/>
    </w:rPr>
  </w:style>
  <w:style w:type="character" w:customStyle="1" w:styleId="29">
    <w:name w:val="Основной текст (2)_"/>
    <w:basedOn w:val="a0"/>
    <w:link w:val="2a"/>
    <w:locked/>
    <w:rsid w:val="00862EBA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62EBA"/>
    <w:pPr>
      <w:widowControl w:val="0"/>
      <w:shd w:val="clear" w:color="auto" w:fill="FFFFFF"/>
      <w:spacing w:before="600" w:after="0" w:line="322" w:lineRule="exact"/>
      <w:jc w:val="both"/>
    </w:pPr>
    <w:rPr>
      <w:sz w:val="28"/>
      <w:szCs w:val="28"/>
    </w:rPr>
  </w:style>
  <w:style w:type="paragraph" w:styleId="aff1">
    <w:name w:val="Document Map"/>
    <w:basedOn w:val="a"/>
    <w:link w:val="aff2"/>
    <w:semiHidden/>
    <w:rsid w:val="00862E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862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3">
    <w:name w:val="Основной текст_"/>
    <w:link w:val="2b"/>
    <w:locked/>
    <w:rsid w:val="00862EBA"/>
    <w:rPr>
      <w:sz w:val="26"/>
      <w:szCs w:val="26"/>
      <w:shd w:val="clear" w:color="auto" w:fill="FFFFFF"/>
    </w:rPr>
  </w:style>
  <w:style w:type="paragraph" w:customStyle="1" w:styleId="2b">
    <w:name w:val="Основной текст2"/>
    <w:basedOn w:val="a"/>
    <w:link w:val="aff3"/>
    <w:rsid w:val="00862EBA"/>
    <w:pPr>
      <w:widowControl w:val="0"/>
      <w:shd w:val="clear" w:color="auto" w:fill="FFFFFF"/>
      <w:spacing w:before="900" w:after="360" w:line="0" w:lineRule="atLeast"/>
      <w:jc w:val="center"/>
    </w:pPr>
    <w:rPr>
      <w:sz w:val="26"/>
      <w:szCs w:val="26"/>
    </w:rPr>
  </w:style>
  <w:style w:type="paragraph" w:customStyle="1" w:styleId="12">
    <w:name w:val="Основной текст1"/>
    <w:basedOn w:val="a"/>
    <w:rsid w:val="00862EBA"/>
    <w:pPr>
      <w:widowControl w:val="0"/>
      <w:shd w:val="clear" w:color="auto" w:fill="FFFFFF"/>
      <w:spacing w:before="60" w:after="840" w:line="0" w:lineRule="atLeast"/>
      <w:ind w:hanging="700"/>
      <w:jc w:val="center"/>
    </w:pPr>
    <w:rPr>
      <w:rFonts w:ascii="Calibri" w:eastAsia="Calibri" w:hAnsi="Calibri" w:cs="Times New Roman"/>
      <w:spacing w:val="-10"/>
      <w:sz w:val="28"/>
      <w:szCs w:val="28"/>
    </w:rPr>
  </w:style>
  <w:style w:type="paragraph" w:styleId="33">
    <w:name w:val="Body Text 3"/>
    <w:basedOn w:val="a"/>
    <w:link w:val="34"/>
    <w:uiPriority w:val="99"/>
    <w:semiHidden/>
    <w:unhideWhenUsed/>
    <w:rsid w:val="00862E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62E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862EB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62EBA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62EBA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62E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62EBA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862EBA"/>
    <w:pPr>
      <w:spacing w:after="0" w:line="240" w:lineRule="auto"/>
    </w:pPr>
  </w:style>
  <w:style w:type="paragraph" w:customStyle="1" w:styleId="formattext">
    <w:name w:val="formattext"/>
    <w:basedOn w:val="a"/>
    <w:rsid w:val="0086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D6"/>
  </w:style>
  <w:style w:type="paragraph" w:styleId="1">
    <w:name w:val="heading 1"/>
    <w:basedOn w:val="a"/>
    <w:next w:val="a"/>
    <w:link w:val="10"/>
    <w:uiPriority w:val="9"/>
    <w:qFormat/>
    <w:rsid w:val="00862E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62E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62E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62EBA"/>
    <w:pPr>
      <w:keepNext/>
      <w:spacing w:after="0" w:line="240" w:lineRule="auto"/>
      <w:ind w:left="4956" w:firstLine="708"/>
      <w:jc w:val="righ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62EBA"/>
    <w:pPr>
      <w:keepNext/>
      <w:spacing w:after="0" w:line="240" w:lineRule="auto"/>
      <w:ind w:left="4248" w:firstLine="708"/>
      <w:jc w:val="right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862EBA"/>
    <w:pPr>
      <w:keepNext/>
      <w:spacing w:after="0" w:line="240" w:lineRule="auto"/>
      <w:ind w:left="4248"/>
      <w:jc w:val="right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862EB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33FC"/>
    <w:rPr>
      <w:color w:val="0000FF" w:themeColor="hyperlink"/>
      <w:u w:val="single"/>
    </w:rPr>
  </w:style>
  <w:style w:type="paragraph" w:customStyle="1" w:styleId="Default">
    <w:name w:val="Default"/>
    <w:rsid w:val="00E93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aliases w:val="Список точки"/>
    <w:basedOn w:val="a"/>
    <w:link w:val="ac"/>
    <w:uiPriority w:val="34"/>
    <w:qFormat/>
    <w:rsid w:val="00862EBA"/>
    <w:pPr>
      <w:spacing w:after="160" w:line="259" w:lineRule="auto"/>
      <w:ind w:left="720"/>
      <w:contextualSpacing/>
    </w:pPr>
  </w:style>
  <w:style w:type="paragraph" w:styleId="ad">
    <w:name w:val="No Spacing"/>
    <w:link w:val="ae"/>
    <w:uiPriority w:val="99"/>
    <w:qFormat/>
    <w:rsid w:val="00862E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862EBA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c">
    <w:name w:val="Абзац списка Знак"/>
    <w:aliases w:val="Список точки Знак"/>
    <w:link w:val="ab"/>
    <w:uiPriority w:val="34"/>
    <w:locked/>
    <w:rsid w:val="00862EBA"/>
  </w:style>
  <w:style w:type="character" w:customStyle="1" w:styleId="10">
    <w:name w:val="Заголовок 1 Знак"/>
    <w:basedOn w:val="a0"/>
    <w:link w:val="1"/>
    <w:uiPriority w:val="9"/>
    <w:rsid w:val="00862EBA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2EBA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E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2E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62E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62E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62E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page number"/>
    <w:basedOn w:val="a0"/>
    <w:rsid w:val="00862EBA"/>
  </w:style>
  <w:style w:type="paragraph" w:customStyle="1" w:styleId="ConsPlusNormal">
    <w:name w:val="ConsPlusNormal"/>
    <w:link w:val="ConsPlusNormal0"/>
    <w:rsid w:val="00862E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62E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862EB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62EBA"/>
    <w:rPr>
      <w:sz w:val="20"/>
      <w:szCs w:val="20"/>
    </w:rPr>
  </w:style>
  <w:style w:type="paragraph" w:customStyle="1" w:styleId="ConsPlusTitle">
    <w:name w:val="ConsPlusTitle"/>
    <w:rsid w:val="00862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862EBA"/>
    <w:rPr>
      <w:color w:val="808080"/>
    </w:rPr>
  </w:style>
  <w:style w:type="character" w:styleId="af3">
    <w:name w:val="footnote reference"/>
    <w:uiPriority w:val="99"/>
    <w:semiHidden/>
    <w:unhideWhenUsed/>
    <w:rsid w:val="00862EBA"/>
    <w:rPr>
      <w:vertAlign w:val="superscript"/>
    </w:rPr>
  </w:style>
  <w:style w:type="paragraph" w:styleId="af4">
    <w:name w:val="Subtitle"/>
    <w:basedOn w:val="a"/>
    <w:link w:val="af5"/>
    <w:qFormat/>
    <w:rsid w:val="00862EBA"/>
    <w:pPr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862E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6">
    <w:name w:val="Body Text"/>
    <w:basedOn w:val="a"/>
    <w:link w:val="af7"/>
    <w:rsid w:val="00862EBA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862E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62EB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62EBA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8">
    <w:name w:val="Title"/>
    <w:basedOn w:val="a"/>
    <w:link w:val="af9"/>
    <w:qFormat/>
    <w:rsid w:val="00862E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862E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862EBA"/>
    <w:pPr>
      <w:widowControl w:val="0"/>
      <w:suppressAutoHyphens/>
      <w:autoSpaceDE w:val="0"/>
      <w:spacing w:after="0" w:line="240" w:lineRule="auto"/>
      <w:ind w:firstLine="485"/>
      <w:jc w:val="both"/>
    </w:pPr>
    <w:rPr>
      <w:rFonts w:ascii="a_FuturaOrto" w:eastAsia="Times New Roman" w:hAnsi="a_FuturaOrto" w:cs="Times New Roman"/>
      <w:color w:val="000000"/>
      <w:sz w:val="16"/>
      <w:szCs w:val="20"/>
      <w:lang w:eastAsia="ar-SA"/>
    </w:rPr>
  </w:style>
  <w:style w:type="paragraph" w:customStyle="1" w:styleId="310">
    <w:name w:val="Основной текст 31"/>
    <w:basedOn w:val="a"/>
    <w:rsid w:val="00862EB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paragraph" w:customStyle="1" w:styleId="22">
    <w:name w:val="Знак2"/>
    <w:basedOn w:val="a"/>
    <w:rsid w:val="00862E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862EBA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62EB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5">
    <w:name w:val="Body Text Indent 2"/>
    <w:basedOn w:val="a"/>
    <w:link w:val="26"/>
    <w:rsid w:val="00862E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862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862E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 Indent"/>
    <w:basedOn w:val="a"/>
    <w:link w:val="afc"/>
    <w:rsid w:val="00862EB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862EB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7">
    <w:name w:val="Стиль2"/>
    <w:basedOn w:val="a"/>
    <w:link w:val="28"/>
    <w:rsid w:val="00862E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8">
    <w:name w:val="Стиль2 Знак"/>
    <w:link w:val="27"/>
    <w:rsid w:val="00862E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862E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862EBA"/>
  </w:style>
  <w:style w:type="paragraph" w:styleId="afd">
    <w:name w:val="Normal (Web)"/>
    <w:basedOn w:val="a"/>
    <w:uiPriority w:val="99"/>
    <w:unhideWhenUsed/>
    <w:rsid w:val="0086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semiHidden/>
    <w:unhideWhenUsed/>
    <w:rsid w:val="00862E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862EB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0">
    <w:name w:val="endnote reference"/>
    <w:basedOn w:val="a0"/>
    <w:semiHidden/>
    <w:unhideWhenUsed/>
    <w:rsid w:val="00862EBA"/>
    <w:rPr>
      <w:vertAlign w:val="superscript"/>
    </w:rPr>
  </w:style>
  <w:style w:type="character" w:customStyle="1" w:styleId="29">
    <w:name w:val="Основной текст (2)_"/>
    <w:basedOn w:val="a0"/>
    <w:link w:val="2a"/>
    <w:locked/>
    <w:rsid w:val="00862EBA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62EBA"/>
    <w:pPr>
      <w:widowControl w:val="0"/>
      <w:shd w:val="clear" w:color="auto" w:fill="FFFFFF"/>
      <w:spacing w:before="600" w:after="0" w:line="322" w:lineRule="exact"/>
      <w:jc w:val="both"/>
    </w:pPr>
    <w:rPr>
      <w:sz w:val="28"/>
      <w:szCs w:val="28"/>
    </w:rPr>
  </w:style>
  <w:style w:type="paragraph" w:styleId="aff1">
    <w:name w:val="Document Map"/>
    <w:basedOn w:val="a"/>
    <w:link w:val="aff2"/>
    <w:semiHidden/>
    <w:rsid w:val="00862E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862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3">
    <w:name w:val="Основной текст_"/>
    <w:link w:val="2b"/>
    <w:locked/>
    <w:rsid w:val="00862EBA"/>
    <w:rPr>
      <w:sz w:val="26"/>
      <w:szCs w:val="26"/>
      <w:shd w:val="clear" w:color="auto" w:fill="FFFFFF"/>
    </w:rPr>
  </w:style>
  <w:style w:type="paragraph" w:customStyle="1" w:styleId="2b">
    <w:name w:val="Основной текст2"/>
    <w:basedOn w:val="a"/>
    <w:link w:val="aff3"/>
    <w:rsid w:val="00862EBA"/>
    <w:pPr>
      <w:widowControl w:val="0"/>
      <w:shd w:val="clear" w:color="auto" w:fill="FFFFFF"/>
      <w:spacing w:before="900" w:after="360" w:line="0" w:lineRule="atLeast"/>
      <w:jc w:val="center"/>
    </w:pPr>
    <w:rPr>
      <w:sz w:val="26"/>
      <w:szCs w:val="26"/>
    </w:rPr>
  </w:style>
  <w:style w:type="paragraph" w:customStyle="1" w:styleId="12">
    <w:name w:val="Основной текст1"/>
    <w:basedOn w:val="a"/>
    <w:rsid w:val="00862EBA"/>
    <w:pPr>
      <w:widowControl w:val="0"/>
      <w:shd w:val="clear" w:color="auto" w:fill="FFFFFF"/>
      <w:spacing w:before="60" w:after="840" w:line="0" w:lineRule="atLeast"/>
      <w:ind w:hanging="700"/>
      <w:jc w:val="center"/>
    </w:pPr>
    <w:rPr>
      <w:rFonts w:ascii="Calibri" w:eastAsia="Calibri" w:hAnsi="Calibri" w:cs="Times New Roman"/>
      <w:spacing w:val="-10"/>
      <w:sz w:val="28"/>
      <w:szCs w:val="28"/>
    </w:rPr>
  </w:style>
  <w:style w:type="paragraph" w:styleId="33">
    <w:name w:val="Body Text 3"/>
    <w:basedOn w:val="a"/>
    <w:link w:val="34"/>
    <w:uiPriority w:val="99"/>
    <w:semiHidden/>
    <w:unhideWhenUsed/>
    <w:rsid w:val="00862E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62E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862EB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62EBA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62EBA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62E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62EBA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862EBA"/>
    <w:pPr>
      <w:spacing w:after="0" w:line="240" w:lineRule="auto"/>
    </w:pPr>
  </w:style>
  <w:style w:type="paragraph" w:customStyle="1" w:styleId="formattext">
    <w:name w:val="formattext"/>
    <w:basedOn w:val="a"/>
    <w:rsid w:val="0086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CEE7-B7A4-46BB-BB59-5E06E7AE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7986</Words>
  <Characters>45525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Грецких О.П.</cp:lastModifiedBy>
  <cp:revision>2</cp:revision>
  <cp:lastPrinted>2024-04-19T03:00:00Z</cp:lastPrinted>
  <dcterms:created xsi:type="dcterms:W3CDTF">2024-04-19T03:00:00Z</dcterms:created>
  <dcterms:modified xsi:type="dcterms:W3CDTF">2024-04-19T03:00:00Z</dcterms:modified>
  <cp:category>Файлы документов</cp:category>
</cp:coreProperties>
</file>