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47" w:rsidRDefault="009B2D47" w:rsidP="009B2D4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2C4D" w:rsidRDefault="00D12C4D" w:rsidP="009B2D47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2C4D" w:rsidRDefault="00D12C4D" w:rsidP="009B2D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B2D47" w:rsidRPr="004C14FF" w:rsidRDefault="009B2D47" w:rsidP="009B2D47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9B2D47" w:rsidRPr="0025472A" w:rsidRDefault="009B2D47" w:rsidP="009B2D4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72C14" w:rsidRPr="00172C14" w:rsidRDefault="00172C14" w:rsidP="0080352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52E" w:rsidRPr="009B2D47" w:rsidRDefault="009B2D47" w:rsidP="009B2D4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апреля 2020 г. № 162</w:t>
      </w:r>
    </w:p>
    <w:p w:rsidR="0080352E" w:rsidRPr="009B2D47" w:rsidRDefault="009B2D47" w:rsidP="009B2D47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D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9B2D47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9B2D47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ызыл</w:t>
      </w:r>
    </w:p>
    <w:p w:rsidR="0080352E" w:rsidRDefault="0080352E" w:rsidP="0080352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3C7" w:rsidRDefault="0080352E" w:rsidP="008035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172C14" w:rsidRPr="0080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Концепции </w:t>
      </w:r>
    </w:p>
    <w:p w:rsidR="008E33C7" w:rsidRDefault="00172C14" w:rsidP="008035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развития туризма в Республике </w:t>
      </w:r>
    </w:p>
    <w:p w:rsidR="00172C14" w:rsidRPr="0080352E" w:rsidRDefault="00172C14" w:rsidP="0080352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Тыва до 2025 года</w:t>
      </w:r>
    </w:p>
    <w:p w:rsidR="004F425F" w:rsidRDefault="004F425F" w:rsidP="0080352E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352E" w:rsidRPr="00172C14" w:rsidRDefault="0080352E" w:rsidP="0080352E">
      <w:pPr>
        <w:shd w:val="clear" w:color="auto" w:fill="FFFFFF"/>
        <w:spacing w:after="0" w:line="36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2C14" w:rsidRDefault="0055418A" w:rsidP="0080352E">
      <w:pPr>
        <w:shd w:val="clear" w:color="auto" w:fill="FFFFFF"/>
        <w:tabs>
          <w:tab w:val="left" w:pos="851"/>
        </w:tabs>
        <w:spacing w:after="0" w:line="360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Стратеги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туризма в Российской Федерации на период до 20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года, утвержденн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распоряжением Правительства Российской Ф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дерации от 20 сентября 2019 г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4F4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2129-р, 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Стратегией 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туризма в Республике Тыва на период до 2030 года, утвержденной постановлением Правительства Респу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лики Тыва от 28 декабря 2017 г</w:t>
      </w:r>
      <w:r w:rsidR="00803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72C14" w:rsidRPr="00172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596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Правительство Республики Тыва</w:t>
      </w:r>
      <w:r w:rsidR="00172C14" w:rsidRPr="00172C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НОВЛЯЕТ:</w:t>
      </w:r>
    </w:p>
    <w:p w:rsidR="0080352E" w:rsidRPr="00172C14" w:rsidRDefault="0080352E" w:rsidP="0080352E">
      <w:pPr>
        <w:shd w:val="clear" w:color="auto" w:fill="FFFFFF"/>
        <w:tabs>
          <w:tab w:val="left" w:pos="851"/>
        </w:tabs>
        <w:spacing w:after="0" w:line="360" w:lineRule="atLeast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</w:pPr>
    </w:p>
    <w:p w:rsidR="0080352E" w:rsidRDefault="0080352E" w:rsidP="0080352E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Концепцию развития туризма в Республике Тыва до 2025 года.</w:t>
      </w:r>
    </w:p>
    <w:p w:rsidR="00FB20DF" w:rsidRDefault="0080352E" w:rsidP="0080352E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Правительства Республики Тыва </w:t>
      </w:r>
      <w:r w:rsidR="004F425F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мая </w:t>
      </w:r>
      <w:r w:rsidR="004F425F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г. №</w:t>
      </w:r>
      <w:r w:rsidR="00FB2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25F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291 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Концепции развития туризма в Республике Тыва до 2020 года»</w:t>
      </w:r>
      <w:r w:rsidR="004F42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C14" w:rsidRPr="00FB20DF" w:rsidRDefault="0080352E" w:rsidP="0080352E">
      <w:pPr>
        <w:tabs>
          <w:tab w:val="left" w:pos="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FB20DF" w:rsidRPr="00FB2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«Официальном интернет-портале правовой информации» (</w:t>
      </w:r>
      <w:proofErr w:type="spellStart"/>
      <w:r w:rsidR="00FB20DF" w:rsidRPr="00FB20DF">
        <w:rPr>
          <w:rFonts w:ascii="Times New Roman" w:eastAsia="Times New Roman" w:hAnsi="Times New Roman" w:cs="Times New Roman"/>
          <w:sz w:val="28"/>
          <w:szCs w:val="28"/>
          <w:lang w:eastAsia="ru-RU"/>
        </w:rPr>
        <w:t>www.pravo.gov.ru</w:t>
      </w:r>
      <w:proofErr w:type="spellEnd"/>
      <w:r w:rsidR="00FB20DF" w:rsidRPr="00FB20D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официальном сайте Республики Тыва в информационно-телекоммуникационной сети «Интернет».</w:t>
      </w:r>
    </w:p>
    <w:p w:rsidR="00172C14" w:rsidRDefault="00172C14" w:rsidP="008E33C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F" w:rsidRDefault="00FB20DF" w:rsidP="008E33C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F" w:rsidRPr="00172C14" w:rsidRDefault="00FB20DF" w:rsidP="008E33C7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3C7" w:rsidRDefault="008E33C7" w:rsidP="008E3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Председателя </w:t>
      </w:r>
    </w:p>
    <w:p w:rsidR="00097D2C" w:rsidRDefault="008E33C7" w:rsidP="008E33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97D2C" w:rsidSect="00097D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0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14" w:rsidRPr="00172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Брокерт</w:t>
      </w:r>
      <w:proofErr w:type="spellEnd"/>
    </w:p>
    <w:p w:rsidR="004F425F" w:rsidRDefault="00817594" w:rsidP="0080352E">
      <w:pPr>
        <w:pStyle w:val="ConsPlusTitle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4F425F" w:rsidRDefault="004F425F" w:rsidP="0080352E">
      <w:pPr>
        <w:pStyle w:val="ConsPlusTitle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25F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</w:t>
      </w:r>
    </w:p>
    <w:p w:rsidR="004F425F" w:rsidRDefault="004F425F" w:rsidP="0080352E">
      <w:pPr>
        <w:pStyle w:val="ConsPlusTitle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425F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</w:p>
    <w:p w:rsidR="004F425F" w:rsidRPr="00DE3CB3" w:rsidRDefault="00DE3CB3" w:rsidP="00DE3CB3">
      <w:pPr>
        <w:pStyle w:val="ConsPlusTitle"/>
        <w:ind w:firstLine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3CB3">
        <w:rPr>
          <w:rFonts w:ascii="Times New Roman" w:hAnsi="Times New Roman" w:cs="Times New Roman"/>
          <w:b w:val="0"/>
          <w:sz w:val="28"/>
          <w:szCs w:val="28"/>
        </w:rPr>
        <w:t>от 17 апреля 2020 г. № 162</w:t>
      </w:r>
    </w:p>
    <w:p w:rsidR="0080352E" w:rsidRDefault="0080352E" w:rsidP="008035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7504" w:rsidRDefault="00697504" w:rsidP="0080352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40DF" w:rsidRDefault="00697504" w:rsidP="00FE1F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КОНЦЕПЦИЯ</w:t>
      </w:r>
    </w:p>
    <w:p w:rsidR="005B6126" w:rsidRPr="005C40DF" w:rsidRDefault="005B6126" w:rsidP="00FE1F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5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туризма в Республике Тыва до 2025 года</w:t>
      </w:r>
    </w:p>
    <w:p w:rsidR="0080352E" w:rsidRPr="00697504" w:rsidRDefault="0080352E" w:rsidP="00FE1F9C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0352E" w:rsidRPr="0080352E" w:rsidRDefault="0080352E" w:rsidP="00FE1F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0013" w:rsidRPr="0080352E">
        <w:rPr>
          <w:rFonts w:ascii="Times New Roman" w:hAnsi="Times New Roman" w:cs="Times New Roman"/>
          <w:sz w:val="28"/>
          <w:szCs w:val="28"/>
        </w:rPr>
        <w:t xml:space="preserve">. </w:t>
      </w:r>
      <w:r w:rsidR="00CF1CA5" w:rsidRPr="0080352E"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="00D57A37" w:rsidRPr="0080352E">
        <w:rPr>
          <w:rFonts w:ascii="Times New Roman" w:hAnsi="Times New Roman" w:cs="Times New Roman"/>
          <w:sz w:val="28"/>
          <w:szCs w:val="28"/>
        </w:rPr>
        <w:t>Концепции</w:t>
      </w:r>
      <w:r w:rsidRPr="00803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туризма </w:t>
      </w:r>
    </w:p>
    <w:p w:rsidR="0080352E" w:rsidRPr="0080352E" w:rsidRDefault="0080352E" w:rsidP="00FE1F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5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 до 2025 года</w:t>
      </w:r>
    </w:p>
    <w:p w:rsidR="00CF1CA5" w:rsidRPr="00697504" w:rsidRDefault="00CF1CA5" w:rsidP="008035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7C2BB5" w:rsidRPr="00912E93" w:rsidRDefault="00D57A37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уполномоченного органа исполнительной власти Республики Тыва в сфере туризма является создание условий для повышения доходности и з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нятости населения республики путем стимулирования предпринимательской де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тельности в сфере туризма за счет развития инфраструктуры, </w:t>
      </w:r>
      <w:r w:rsidR="00E319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кального туристского продукта, а также обеспечения качества, доступности и ко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курентоспособности туристских услуг.</w:t>
      </w:r>
    </w:p>
    <w:p w:rsidR="007C2BB5" w:rsidRPr="00912E93" w:rsidRDefault="007C2BB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Стратегии развития туризма в Российской Федерации на период до 20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года, утвержденной 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аспоряжением Правительства Российской Федерации от 20</w:t>
      </w:r>
      <w:r w:rsidR="00CA4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2129-р (далее 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Стратегия), экономическая роль туризма пр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прежде всего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ускорении экономического роста регионов Российской Федерации, обеспечении занятости населения. По данным Комитета Организации экономического сотрудничества и развития (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ОЭСР) по туризму, в России туристская отрасль формирует 3,8 процент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валового внутреннего продукта страны и 0,7 про</w:t>
      </w:r>
      <w:r w:rsidR="007749D0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цен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7749D0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численности занятых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странах ОЭСР вклад в ВВП – 4,2 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цента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занятость – 6,9 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процента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7C2BB5" w:rsidRPr="00912E93" w:rsidRDefault="007C2BB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одного рабочего места в</w:t>
      </w:r>
      <w:r w:rsidR="007749D0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туризма влечет за собой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до 5 рабочих мест в смежных отраслях (53 смежные отрасли), данный показатель пр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веден в Концепции федеральной целевой программы «Развитие внутреннего и въездного туризма в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 (2019-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2025 годы), утвержденной ра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поряжением Правите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Российской Федерации от 5 мая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2018 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№ 872-р (далее – Концепция ФЦП).</w:t>
      </w:r>
    </w:p>
    <w:p w:rsidR="008B3B8E" w:rsidRPr="00912E93" w:rsidRDefault="00DD080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Концепция направлена </w:t>
      </w:r>
      <w:r w:rsidR="008A5AE6" w:rsidRPr="00912E93">
        <w:rPr>
          <w:rFonts w:ascii="Times New Roman" w:hAnsi="Times New Roman" w:cs="Times New Roman"/>
          <w:sz w:val="28"/>
          <w:szCs w:val="28"/>
        </w:rPr>
        <w:t>на комплексное развитие внутреннего и въездного т</w:t>
      </w:r>
      <w:r w:rsidR="008A5AE6" w:rsidRPr="00912E93">
        <w:rPr>
          <w:rFonts w:ascii="Times New Roman" w:hAnsi="Times New Roman" w:cs="Times New Roman"/>
          <w:sz w:val="28"/>
          <w:szCs w:val="28"/>
        </w:rPr>
        <w:t>у</w:t>
      </w:r>
      <w:r w:rsidR="008A5AE6" w:rsidRPr="00912E93">
        <w:rPr>
          <w:rFonts w:ascii="Times New Roman" w:hAnsi="Times New Roman" w:cs="Times New Roman"/>
          <w:sz w:val="28"/>
          <w:szCs w:val="28"/>
        </w:rPr>
        <w:t>ризма Республики Тыва за счет создания условий для формирования и продвижения качественного и конкурентоспособного туристского продукта на внутреннем и ме</w:t>
      </w:r>
      <w:r w:rsidR="008A5AE6" w:rsidRPr="00912E93">
        <w:rPr>
          <w:rFonts w:ascii="Times New Roman" w:hAnsi="Times New Roman" w:cs="Times New Roman"/>
          <w:sz w:val="28"/>
          <w:szCs w:val="28"/>
        </w:rPr>
        <w:t>ж</w:t>
      </w:r>
      <w:r w:rsidR="008A5AE6" w:rsidRPr="00912E93">
        <w:rPr>
          <w:rFonts w:ascii="Times New Roman" w:hAnsi="Times New Roman" w:cs="Times New Roman"/>
          <w:sz w:val="28"/>
          <w:szCs w:val="28"/>
        </w:rPr>
        <w:t>дународном туристских рынках, усиление социальной роли туризма и обеспечение доступности туристских услуг, отдыха и оздоровления для населения, также нац</w:t>
      </w:r>
      <w:r w:rsidR="008A5AE6" w:rsidRPr="00912E93">
        <w:rPr>
          <w:rFonts w:ascii="Times New Roman" w:hAnsi="Times New Roman" w:cs="Times New Roman"/>
          <w:sz w:val="28"/>
          <w:szCs w:val="28"/>
        </w:rPr>
        <w:t>е</w:t>
      </w:r>
      <w:r w:rsidR="008A5AE6" w:rsidRPr="00912E93">
        <w:rPr>
          <w:rFonts w:ascii="Times New Roman" w:hAnsi="Times New Roman" w:cs="Times New Roman"/>
          <w:sz w:val="28"/>
          <w:szCs w:val="28"/>
        </w:rPr>
        <w:t>лена на обеспечение устойчивого социально-экономического развития Республики Тыва с учетом снятия инфраструктурных ограничений и максимально полного и</w:t>
      </w:r>
      <w:r w:rsidR="008A5AE6" w:rsidRPr="00912E93">
        <w:rPr>
          <w:rFonts w:ascii="Times New Roman" w:hAnsi="Times New Roman" w:cs="Times New Roman"/>
          <w:sz w:val="28"/>
          <w:szCs w:val="28"/>
        </w:rPr>
        <w:t>с</w:t>
      </w:r>
      <w:r w:rsidR="008A5AE6" w:rsidRPr="00912E93">
        <w:rPr>
          <w:rFonts w:ascii="Times New Roman" w:hAnsi="Times New Roman" w:cs="Times New Roman"/>
          <w:sz w:val="28"/>
          <w:szCs w:val="28"/>
        </w:rPr>
        <w:t>пользования потенциала территорий муниципальных образований для развития т</w:t>
      </w:r>
      <w:r w:rsidR="008A5AE6" w:rsidRPr="00912E93">
        <w:rPr>
          <w:rFonts w:ascii="Times New Roman" w:hAnsi="Times New Roman" w:cs="Times New Roman"/>
          <w:sz w:val="28"/>
          <w:szCs w:val="28"/>
        </w:rPr>
        <w:t>у</w:t>
      </w:r>
      <w:r w:rsidR="008A5AE6" w:rsidRPr="00912E93">
        <w:rPr>
          <w:rFonts w:ascii="Times New Roman" w:hAnsi="Times New Roman" w:cs="Times New Roman"/>
          <w:sz w:val="28"/>
          <w:szCs w:val="28"/>
        </w:rPr>
        <w:t>ризма</w:t>
      </w:r>
      <w:r w:rsidR="00824810" w:rsidRPr="00912E93">
        <w:rPr>
          <w:rFonts w:ascii="Times New Roman" w:hAnsi="Times New Roman" w:cs="Times New Roman"/>
          <w:sz w:val="28"/>
          <w:szCs w:val="28"/>
        </w:rPr>
        <w:t>, что обеспечит рост</w:t>
      </w:r>
      <w:r w:rsidR="008A5AE6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туристического потока до требуемого уровня, и соотве</w:t>
      </w:r>
      <w:r w:rsidR="008A5AE6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A5AE6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ственно, на достижение целевых показателей Указа Президента </w:t>
      </w:r>
      <w:r w:rsidR="00B5262E" w:rsidRPr="00B5262E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</w:t>
      </w:r>
      <w:r w:rsidR="00B5262E" w:rsidRPr="00B5262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262E" w:rsidRPr="00B5262E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bookmarkStart w:id="0" w:name="_GoBack"/>
      <w:bookmarkEnd w:id="0"/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52E" w:rsidRPr="005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B6126" w:rsidRPr="005B6126">
        <w:rPr>
          <w:rFonts w:ascii="Times New Roman" w:hAnsi="Times New Roman" w:cs="Times New Roman"/>
          <w:color w:val="000000" w:themeColor="text1"/>
          <w:sz w:val="28"/>
          <w:szCs w:val="28"/>
        </w:rPr>
        <w:t>7 мая 2018 г.</w:t>
      </w:r>
      <w:r w:rsidR="005B6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352E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352E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5B6126" w:rsidRPr="005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«О национальных целях и стратегических задачах ра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вития Российской Федерации до 2024 года».</w:t>
      </w:r>
    </w:p>
    <w:p w:rsidR="008B3B8E" w:rsidRPr="00912E93" w:rsidRDefault="008B3B8E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lastRenderedPageBreak/>
        <w:t>Концепция развития туризма</w:t>
      </w:r>
      <w:r w:rsidR="0080352E">
        <w:rPr>
          <w:rFonts w:ascii="Times New Roman" w:hAnsi="Times New Roman" w:cs="Times New Roman"/>
          <w:sz w:val="28"/>
          <w:szCs w:val="28"/>
        </w:rPr>
        <w:t xml:space="preserve"> в Республике Тыва до 2025 года</w:t>
      </w:r>
      <w:r w:rsidRPr="00912E93">
        <w:rPr>
          <w:rFonts w:ascii="Times New Roman" w:hAnsi="Times New Roman" w:cs="Times New Roman"/>
          <w:sz w:val="28"/>
          <w:szCs w:val="28"/>
        </w:rPr>
        <w:t xml:space="preserve"> разработана на базе организационно-методических основ Стратегии развития туризма в Российской Федерации до 2035 года, Стратегии развития туризма в Республике Тыва до 2030 года,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программы Российской Федерации «Экономическое развитие и инновационная экономика»</w:t>
      </w:r>
      <w:r w:rsidRPr="00912E93">
        <w:rPr>
          <w:rFonts w:ascii="Times New Roman" w:hAnsi="Times New Roman" w:cs="Times New Roman"/>
          <w:sz w:val="28"/>
          <w:szCs w:val="28"/>
        </w:rPr>
        <w:t xml:space="preserve">, федеральной целевой программы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внутре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него и въездного туризма в Российской Федерации (2019-2025 годы)» </w:t>
      </w:r>
      <w:r w:rsidRPr="00912E93">
        <w:rPr>
          <w:rFonts w:ascii="Times New Roman" w:hAnsi="Times New Roman" w:cs="Times New Roman"/>
          <w:sz w:val="28"/>
          <w:szCs w:val="28"/>
        </w:rPr>
        <w:t xml:space="preserve">и результатов реализации государственной программы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Тыва «Создание благоприя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ных условий для ведения би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знеса в Республике Тыва на 2017-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2020 годы», утве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жденной постановлением Правите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льства Республики Тыва от 27 октября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2016 г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  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450, стратегические направления согласуются со Стратегией развития туризма в Республике Тыва на период до 2030 года, утвержденной постановлением Прав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Республики Тыва от 28 декабря 2017 г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596, порядок ее формирования соответст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вует 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акону Республики Тыва от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8 июля 2011 г</w:t>
      </w:r>
      <w:r w:rsidR="0080352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789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ВХ-I «О туристской деятельности в Республике Тыва».</w:t>
      </w:r>
    </w:p>
    <w:p w:rsidR="008B3B8E" w:rsidRPr="00912E93" w:rsidRDefault="008B3B8E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Концепция</w:t>
      </w:r>
      <w:r w:rsidRPr="00912E93">
        <w:t xml:space="preserve"> </w:t>
      </w:r>
      <w:r w:rsidRPr="00912E93">
        <w:rPr>
          <w:rFonts w:ascii="Times New Roman" w:hAnsi="Times New Roman" w:cs="Times New Roman"/>
          <w:sz w:val="28"/>
          <w:szCs w:val="28"/>
        </w:rPr>
        <w:t>является одним из инструментов реализации государственной п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литики в Республике Тыва в сфере туризма на период с 2020 по 202</w:t>
      </w:r>
      <w:r w:rsidR="007749D0" w:rsidRPr="00912E93">
        <w:rPr>
          <w:rFonts w:ascii="Times New Roman" w:hAnsi="Times New Roman" w:cs="Times New Roman"/>
          <w:sz w:val="28"/>
          <w:szCs w:val="28"/>
        </w:rPr>
        <w:t>5</w:t>
      </w:r>
      <w:r w:rsidRPr="00912E93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B3B8E" w:rsidRPr="00912E93" w:rsidRDefault="008B3B8E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Для достижения целевых установок предполагается осуществить использов</w:t>
      </w:r>
      <w:r w:rsidRPr="00912E93">
        <w:rPr>
          <w:rFonts w:ascii="Times New Roman" w:hAnsi="Times New Roman" w:cs="Times New Roman"/>
          <w:sz w:val="28"/>
          <w:szCs w:val="28"/>
        </w:rPr>
        <w:t>а</w:t>
      </w:r>
      <w:r w:rsidRPr="00912E93">
        <w:rPr>
          <w:rFonts w:ascii="Times New Roman" w:hAnsi="Times New Roman" w:cs="Times New Roman"/>
          <w:sz w:val="28"/>
          <w:szCs w:val="28"/>
        </w:rPr>
        <w:t>ние подхода по созданию конкурентоспособных туристских продуктов на террит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рии Республики Тыва при определении стратегических ориентиров развития сферы туризма в Республике Тыва, который также указан в Индивидуальной программе социально-экономического развития Республики Тыва до 2024 года.</w:t>
      </w:r>
    </w:p>
    <w:p w:rsidR="00CF1CA5" w:rsidRPr="00912E93" w:rsidRDefault="00CF1CA5" w:rsidP="008035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0352E" w:rsidRDefault="0080352E" w:rsidP="008035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2F01" w:rsidRPr="0080352E">
        <w:rPr>
          <w:rFonts w:ascii="Times New Roman" w:hAnsi="Times New Roman" w:cs="Times New Roman"/>
          <w:sz w:val="28"/>
          <w:szCs w:val="28"/>
        </w:rPr>
        <w:t>Характеристика и прогноз развития</w:t>
      </w:r>
    </w:p>
    <w:p w:rsidR="00227C1F" w:rsidRPr="0080352E" w:rsidRDefault="000A2F01" w:rsidP="008035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352E">
        <w:rPr>
          <w:rFonts w:ascii="Times New Roman" w:hAnsi="Times New Roman" w:cs="Times New Roman"/>
          <w:sz w:val="28"/>
          <w:szCs w:val="28"/>
        </w:rPr>
        <w:t>отрасли туризма</w:t>
      </w:r>
      <w:r w:rsidR="0080352E">
        <w:rPr>
          <w:rFonts w:ascii="Times New Roman" w:hAnsi="Times New Roman" w:cs="Times New Roman"/>
          <w:sz w:val="28"/>
          <w:szCs w:val="28"/>
        </w:rPr>
        <w:t xml:space="preserve"> </w:t>
      </w:r>
      <w:r w:rsidRPr="0080352E">
        <w:rPr>
          <w:rFonts w:ascii="Times New Roman" w:hAnsi="Times New Roman" w:cs="Times New Roman"/>
          <w:sz w:val="28"/>
          <w:szCs w:val="28"/>
        </w:rPr>
        <w:t>в Республике Тыва</w:t>
      </w:r>
    </w:p>
    <w:p w:rsidR="000A2F01" w:rsidRPr="00912E93" w:rsidRDefault="000A2F01" w:rsidP="0080352E">
      <w:pPr>
        <w:pStyle w:val="ConsPlusNormal"/>
        <w:ind w:left="108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2F01" w:rsidRPr="00912E93" w:rsidRDefault="000A2F01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Туристский рынок характеризуется высокой степенью конкурентной борьбы. В современных условиях, когда предложение туристских продуктов превышает спрос на них, а на туристских рынках наблюдается рост конкуренции, необходимо совершенствовать систему отражения стандартов качества в национальной экон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мике.</w:t>
      </w:r>
    </w:p>
    <w:p w:rsidR="00D56AED" w:rsidRPr="00912E93" w:rsidRDefault="00D56AED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 xml:space="preserve">Сохраняется значительный потенциал роста роли туризма в социально-экономическом развитии </w:t>
      </w:r>
      <w:r w:rsidR="00375095" w:rsidRPr="00912E93">
        <w:rPr>
          <w:rFonts w:ascii="Times New Roman" w:hAnsi="Times New Roman" w:cs="Times New Roman"/>
          <w:sz w:val="28"/>
          <w:szCs w:val="28"/>
        </w:rPr>
        <w:t>Республики Тыва.</w:t>
      </w:r>
    </w:p>
    <w:p w:rsidR="002C21E3" w:rsidRPr="00912E93" w:rsidRDefault="002C21E3" w:rsidP="002C2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5 лет наблюдается устойчивый рост основных показателей в сфере туризма. Туристский поток увеличился на 140,5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48,8 тыс. человек до 117,382 тыс. человек по мониторингу ГАУ «Информационный центр туризма Республики Тыва»). Соответственно увеличился объем платных туристских услуг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127,3 процента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93,8 млн. рублей до 213,2 млн. рублей). Вследствие чего объем н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логовых поступлений от туристско-рекреационной деятельности в 2019 году увел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чился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83,4 процента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2014 годом (с 19,3 млн. рублей до 35,4 млн. рублей). </w:t>
      </w:r>
      <w:r w:rsidRPr="002C21E3">
        <w:rPr>
          <w:rFonts w:ascii="Times New Roman" w:hAnsi="Times New Roman" w:cs="Times New Roman"/>
          <w:sz w:val="28"/>
          <w:szCs w:val="28"/>
        </w:rPr>
        <w:t>Основная доля налогов, собранных от туристско-рекреационной деятельн</w:t>
      </w:r>
      <w:r w:rsidRPr="002C21E3">
        <w:rPr>
          <w:rFonts w:ascii="Times New Roman" w:hAnsi="Times New Roman" w:cs="Times New Roman"/>
          <w:sz w:val="28"/>
          <w:szCs w:val="28"/>
        </w:rPr>
        <w:t>о</w:t>
      </w:r>
      <w:r w:rsidRPr="002C21E3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1E3">
        <w:rPr>
          <w:rFonts w:ascii="Times New Roman" w:hAnsi="Times New Roman" w:cs="Times New Roman"/>
          <w:sz w:val="28"/>
          <w:szCs w:val="28"/>
        </w:rPr>
        <w:t xml:space="preserve"> аккумулируются в столице республики – г. Кызыл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21E3">
        <w:rPr>
          <w:rFonts w:ascii="Times New Roman" w:hAnsi="Times New Roman" w:cs="Times New Roman"/>
          <w:sz w:val="28"/>
          <w:szCs w:val="28"/>
        </w:rPr>
        <w:t>.</w:t>
      </w:r>
    </w:p>
    <w:p w:rsidR="000A2F01" w:rsidRPr="00912E93" w:rsidRDefault="00D56AED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Актуальной задачей на сегодня является формирование устойчивого въездн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го туристского потока в Республику Тыва как из российских регионов, так и из ближнего и дальнего зарубежья.</w:t>
      </w:r>
    </w:p>
    <w:p w:rsidR="0087356C" w:rsidRPr="00912E93" w:rsidRDefault="0087356C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lastRenderedPageBreak/>
        <w:t>Комплекс конкурентных преимуществ Республики Тыва:</w:t>
      </w:r>
    </w:p>
    <w:p w:rsidR="0087356C" w:rsidRPr="00912E93" w:rsidRDefault="0080352E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7356C" w:rsidRPr="00912E93">
        <w:rPr>
          <w:rFonts w:ascii="Times New Roman" w:hAnsi="Times New Roman" w:cs="Times New Roman"/>
          <w:sz w:val="28"/>
          <w:szCs w:val="28"/>
        </w:rPr>
        <w:t>выгодное географическое положение республики: Республика Тыва расп</w:t>
      </w:r>
      <w:r w:rsidR="0087356C" w:rsidRPr="00912E93">
        <w:rPr>
          <w:rFonts w:ascii="Times New Roman" w:hAnsi="Times New Roman" w:cs="Times New Roman"/>
          <w:sz w:val="28"/>
          <w:szCs w:val="28"/>
        </w:rPr>
        <w:t>о</w:t>
      </w:r>
      <w:r w:rsidR="0087356C" w:rsidRPr="00912E93">
        <w:rPr>
          <w:rFonts w:ascii="Times New Roman" w:hAnsi="Times New Roman" w:cs="Times New Roman"/>
          <w:sz w:val="28"/>
          <w:szCs w:val="28"/>
        </w:rPr>
        <w:t>ложена в географическом центре Азии в южной части Восточной Сибири, регион является со стороны Азиатско-Тихоокеанского региона «Воротами в Сибирь».</w:t>
      </w:r>
    </w:p>
    <w:p w:rsidR="0087356C" w:rsidRPr="00912E93" w:rsidRDefault="00435994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7356C" w:rsidRPr="00912E93">
        <w:rPr>
          <w:rFonts w:ascii="Times New Roman" w:hAnsi="Times New Roman" w:cs="Times New Roman"/>
          <w:sz w:val="28"/>
          <w:szCs w:val="28"/>
        </w:rPr>
        <w:t xml:space="preserve"> минерально-сырьевой потенциал республики позволяет формировать то</w:t>
      </w:r>
      <w:r w:rsidR="0087356C" w:rsidRPr="00912E93">
        <w:rPr>
          <w:rFonts w:ascii="Times New Roman" w:hAnsi="Times New Roman" w:cs="Times New Roman"/>
          <w:sz w:val="28"/>
          <w:szCs w:val="28"/>
        </w:rPr>
        <w:t>п</w:t>
      </w:r>
      <w:r w:rsidR="0087356C" w:rsidRPr="00912E93">
        <w:rPr>
          <w:rFonts w:ascii="Times New Roman" w:hAnsi="Times New Roman" w:cs="Times New Roman"/>
          <w:sz w:val="28"/>
          <w:szCs w:val="28"/>
        </w:rPr>
        <w:t>ливно-энергетический и металлургический комплексы, развивать строительную и</w:t>
      </w:r>
      <w:r w:rsidR="0087356C" w:rsidRPr="00912E93">
        <w:rPr>
          <w:rFonts w:ascii="Times New Roman" w:hAnsi="Times New Roman" w:cs="Times New Roman"/>
          <w:sz w:val="28"/>
          <w:szCs w:val="28"/>
        </w:rPr>
        <w:t>н</w:t>
      </w:r>
      <w:r w:rsidR="0087356C" w:rsidRPr="00912E93">
        <w:rPr>
          <w:rFonts w:ascii="Times New Roman" w:hAnsi="Times New Roman" w:cs="Times New Roman"/>
          <w:sz w:val="28"/>
          <w:szCs w:val="28"/>
        </w:rPr>
        <w:t>дустрию и другие отрасли промышленности с перспективами их высокоэффекти</w:t>
      </w:r>
      <w:r w:rsidR="0087356C" w:rsidRPr="00912E93">
        <w:rPr>
          <w:rFonts w:ascii="Times New Roman" w:hAnsi="Times New Roman" w:cs="Times New Roman"/>
          <w:sz w:val="28"/>
          <w:szCs w:val="28"/>
        </w:rPr>
        <w:t>в</w:t>
      </w:r>
      <w:r w:rsidR="0087356C" w:rsidRPr="00912E93">
        <w:rPr>
          <w:rFonts w:ascii="Times New Roman" w:hAnsi="Times New Roman" w:cs="Times New Roman"/>
          <w:sz w:val="28"/>
          <w:szCs w:val="28"/>
        </w:rPr>
        <w:t>ного функционирования;</w:t>
      </w:r>
    </w:p>
    <w:p w:rsidR="0087356C" w:rsidRPr="00912E93" w:rsidRDefault="00435994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87356C" w:rsidRPr="00912E93">
        <w:rPr>
          <w:rFonts w:ascii="Times New Roman" w:hAnsi="Times New Roman" w:cs="Times New Roman"/>
          <w:sz w:val="28"/>
          <w:szCs w:val="28"/>
        </w:rPr>
        <w:t xml:space="preserve"> запасы охотничьих ресурсов и уникальным видовым разнообразием;</w:t>
      </w:r>
    </w:p>
    <w:p w:rsidR="0087356C" w:rsidRPr="00912E93" w:rsidRDefault="00435994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7356C" w:rsidRPr="00912E93">
        <w:rPr>
          <w:rFonts w:ascii="Times New Roman" w:hAnsi="Times New Roman" w:cs="Times New Roman"/>
          <w:sz w:val="28"/>
          <w:szCs w:val="28"/>
        </w:rPr>
        <w:t>туристскими ресурсами, включающими природно-рекреационный и истор</w:t>
      </w:r>
      <w:r w:rsidR="0087356C" w:rsidRPr="00912E93">
        <w:rPr>
          <w:rFonts w:ascii="Times New Roman" w:hAnsi="Times New Roman" w:cs="Times New Roman"/>
          <w:sz w:val="28"/>
          <w:szCs w:val="28"/>
        </w:rPr>
        <w:t>и</w:t>
      </w:r>
      <w:r w:rsidR="0087356C" w:rsidRPr="00912E93">
        <w:rPr>
          <w:rFonts w:ascii="Times New Roman" w:hAnsi="Times New Roman" w:cs="Times New Roman"/>
          <w:sz w:val="28"/>
          <w:szCs w:val="28"/>
        </w:rPr>
        <w:t>ко-культурный аспекты;</w:t>
      </w:r>
    </w:p>
    <w:p w:rsidR="0087356C" w:rsidRPr="00912E93" w:rsidRDefault="00435994" w:rsidP="0080352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87356C" w:rsidRPr="00912E93">
        <w:rPr>
          <w:rFonts w:ascii="Times New Roman" w:hAnsi="Times New Roman" w:cs="Times New Roman"/>
          <w:sz w:val="28"/>
          <w:szCs w:val="28"/>
        </w:rPr>
        <w:t xml:space="preserve"> растущая динамика населения как основа для роста числа трудовых ресу</w:t>
      </w:r>
      <w:r w:rsidR="0087356C" w:rsidRPr="00912E93">
        <w:rPr>
          <w:rFonts w:ascii="Times New Roman" w:hAnsi="Times New Roman" w:cs="Times New Roman"/>
          <w:sz w:val="28"/>
          <w:szCs w:val="28"/>
        </w:rPr>
        <w:t>р</w:t>
      </w:r>
      <w:r w:rsidR="0087356C" w:rsidRPr="00912E93">
        <w:rPr>
          <w:rFonts w:ascii="Times New Roman" w:hAnsi="Times New Roman" w:cs="Times New Roman"/>
          <w:sz w:val="28"/>
          <w:szCs w:val="28"/>
        </w:rPr>
        <w:t>сов.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Наличие разнообразных туристско-рекреационных ресурсов региона позвол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ет развивать практически все виды туризма, в том числе приоритетные виды тури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ма.</w:t>
      </w:r>
    </w:p>
    <w:p w:rsidR="002C21E3" w:rsidRPr="00912E93" w:rsidRDefault="002C21E3" w:rsidP="002C21E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Наиболее перспективными из них являются экологический, лечебно-оздоровительный, событийный, сельский, этнокультурный, детский и активный в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ды туризма</w:t>
      </w:r>
      <w:r w:rsidRPr="002C21E3">
        <w:rPr>
          <w:rFonts w:ascii="Times New Roman" w:hAnsi="Times New Roman" w:cs="Times New Roman"/>
          <w:sz w:val="28"/>
          <w:szCs w:val="28"/>
        </w:rPr>
        <w:t>.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Активный, спортивный и экстремальный туризм – одни из распространенных форм отдыха, котор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завоевыва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 все большую популярность среди туристов Ре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Тыва. По развитию спортивного и экстремального видов туризма в Респу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лике Тыва предлагаются: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- сплавы по горным рекам (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Бий-Хем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Кызыл-Хем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Улуг-Оо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Балыктыг-Хем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другие, на которых имеются маршруты от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 сложности);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- горные путешествия и альпинизм;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- лыжные туры;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- конные туры;</w:t>
      </w:r>
    </w:p>
    <w:p w:rsidR="00F7170D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- охота и рыбалка</w:t>
      </w:r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5994">
        <w:rPr>
          <w:rFonts w:ascii="Times New Roman" w:hAnsi="Times New Roman" w:cs="Times New Roman"/>
          <w:sz w:val="28"/>
          <w:szCs w:val="28"/>
        </w:rPr>
        <w:t>(более 90</w:t>
      </w:r>
      <w:r w:rsidR="005B612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F7170D" w:rsidRPr="00912E93">
        <w:rPr>
          <w:rFonts w:ascii="Times New Roman" w:hAnsi="Times New Roman" w:cs="Times New Roman"/>
          <w:sz w:val="28"/>
          <w:szCs w:val="28"/>
        </w:rPr>
        <w:t xml:space="preserve"> территории представляют собой охо</w:t>
      </w:r>
      <w:r w:rsidR="00F7170D" w:rsidRPr="00912E93">
        <w:rPr>
          <w:rFonts w:ascii="Times New Roman" w:hAnsi="Times New Roman" w:cs="Times New Roman"/>
          <w:sz w:val="28"/>
          <w:szCs w:val="28"/>
        </w:rPr>
        <w:t>т</w:t>
      </w:r>
      <w:r w:rsidR="00F7170D" w:rsidRPr="00912E93">
        <w:rPr>
          <w:rFonts w:ascii="Times New Roman" w:hAnsi="Times New Roman" w:cs="Times New Roman"/>
          <w:sz w:val="28"/>
          <w:szCs w:val="28"/>
        </w:rPr>
        <w:t>ничьи угодья, в водоемах водятся ценнейшие породы рыб: таймень, ленок, хариус, сиг, пелядь, стерлядь, и др.).</w:t>
      </w:r>
    </w:p>
    <w:p w:rsidR="00F7170D" w:rsidRPr="00912E93" w:rsidRDefault="00F7170D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территории развития спортивного и экстремального видов туризма в Республике Тыва сосредоточены в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Монгун-Тайгинском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Пий-Хемском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Тере-Хольском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Тоджинском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Чаа-Хольском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Чеди-Хольском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районах.</w:t>
      </w:r>
    </w:p>
    <w:p w:rsidR="002C21E3" w:rsidRPr="002C21E3" w:rsidRDefault="002C21E3" w:rsidP="002C21E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Этнокультурный вид туризма представлен 1088 объектами культурного н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следия, в том числе 730 объектами археологического наследия, 74 объектами ист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рии и культуры, 284 выявленными объектами культурного наследия. Этнокульту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ный туризм позволяет детям приобщиться к культурному наследию страны, спосо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ствует развитию духовно-нравственных ценностей и военно-патриотического во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питания подрастающего поколения. На поездки с этнокультурными целями прих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дится около 20 процентов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внутреннего туристского потока.</w:t>
      </w:r>
      <w:r w:rsidRPr="002C21E3">
        <w:t xml:space="preserve"> 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Тыва сл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вится среди туристов как богатейший заповедник археологических памятников. Здесь можно отыскать тюркские и скифские курганы, каменные бабы,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оленные</w:t>
      </w:r>
      <w:proofErr w:type="spellEnd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ни, стелы с руническими письменами. </w:t>
      </w:r>
    </w:p>
    <w:p w:rsidR="002C21E3" w:rsidRPr="00912E93" w:rsidRDefault="002C21E3" w:rsidP="002C21E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</w:pP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Также республика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отличается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сохранением традиционных устоев жизни ск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товодов и староверов, что привлекает туристов для ознакомления с нетрадиционным бытом в сельской местности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также шаманизмом, сохранивши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мся в первозданном виде: различными обрядами освящения и камлания.</w:t>
      </w:r>
      <w:r w:rsidRPr="002C21E3">
        <w:t xml:space="preserve"> 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территории развития этнокультурного туризма в Республике Тыва сосредоточены в г. Кызыле,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Дзун-Хемчикском</w:t>
      </w:r>
      <w:proofErr w:type="spellEnd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Тандинском</w:t>
      </w:r>
      <w:proofErr w:type="spellEnd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Пий-Хемском</w:t>
      </w:r>
      <w:proofErr w:type="spellEnd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Каа-Хемском</w:t>
      </w:r>
      <w:proofErr w:type="spellEnd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Тоджинском</w:t>
      </w:r>
      <w:proofErr w:type="spellEnd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Тере-Хольском</w:t>
      </w:r>
      <w:proofErr w:type="spellEnd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районах и г. Кызыле.</w:t>
      </w:r>
    </w:p>
    <w:p w:rsidR="00065942" w:rsidRPr="00912E93" w:rsidRDefault="00391C7F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Визитной карточкой л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ечебно-оздоровительн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туризм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ляются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лечебны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вод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11 солено-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грязевы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озера,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 группы 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минеральны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исто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аржаан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которые находятся в особых природно-климатических условиях, в живописных местах республики. В частности, минеральные источники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Ала-Тайга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Аспаты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Сенек,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Тарыс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Чойган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Хурегечи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Адарган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Ажыг-Суг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Кара-Суг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Торгалыг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территории развития лечебно-оздоровительного туризма в Республике Тыва сосредоточены в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Бай-Тайгинском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Кызылском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Тандинском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Тере-Хольском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Тоджинском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Чаа-Хольском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районах.</w:t>
      </w:r>
    </w:p>
    <w:p w:rsidR="00065942" w:rsidRPr="00912E93" w:rsidRDefault="002C21E3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событийного туризма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туристов наиболее привлекательна кул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турная жизнь Республики Тыва, музыкальные фестивали, научные конференции, </w:t>
      </w:r>
      <w:r w:rsidR="008664A7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национальные 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состязания, конкурсы и симпозиумы (тувинский наци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нальный праздник Нового года –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Шагаа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, международный фестиваль живой музыки и веры «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Устуу-Хурээ</w:t>
      </w:r>
      <w:proofErr w:type="spellEnd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праздник животноводов </w:t>
      </w:r>
      <w:r w:rsidR="008664A7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594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Наадым</w:t>
      </w:r>
      <w:proofErr w:type="spellEnd"/>
      <w:r w:rsidR="008664A7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др.)</w:t>
      </w:r>
      <w:r w:rsidR="00391C7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170D" w:rsidRPr="00912E93">
        <w:t xml:space="preserve"> </w:t>
      </w:r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террит</w:t>
      </w:r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рии развития событийного туризма в Республике Тыва сосредоточены в г. Кызыле,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Дзун-Хемчикском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Каа-Хемском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Улуг-Хемском</w:t>
      </w:r>
      <w:proofErr w:type="spellEnd"/>
      <w:r w:rsidR="00F7170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Тоджинском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Пий-Хемском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онах.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 xml:space="preserve">Наблюдается рост интереса к экологическому туризму, ориентированному на рекреационную деятельность на природе, что делает </w:t>
      </w:r>
      <w:r w:rsidR="00601342" w:rsidRPr="00912E93">
        <w:rPr>
          <w:rFonts w:ascii="Times New Roman" w:hAnsi="Times New Roman" w:cs="Times New Roman"/>
          <w:sz w:val="28"/>
          <w:szCs w:val="28"/>
        </w:rPr>
        <w:t>р</w:t>
      </w:r>
      <w:r w:rsidRPr="00912E93">
        <w:rPr>
          <w:rFonts w:ascii="Times New Roman" w:hAnsi="Times New Roman" w:cs="Times New Roman"/>
          <w:sz w:val="28"/>
          <w:szCs w:val="28"/>
        </w:rPr>
        <w:t xml:space="preserve">еспублику </w:t>
      </w:r>
      <w:r w:rsidR="00601342" w:rsidRPr="00912E93">
        <w:rPr>
          <w:rFonts w:ascii="Times New Roman" w:hAnsi="Times New Roman" w:cs="Times New Roman"/>
          <w:sz w:val="28"/>
          <w:szCs w:val="28"/>
        </w:rPr>
        <w:t>е</w:t>
      </w:r>
      <w:r w:rsidRPr="00912E93">
        <w:rPr>
          <w:rFonts w:ascii="Times New Roman" w:hAnsi="Times New Roman" w:cs="Times New Roman"/>
          <w:sz w:val="28"/>
          <w:szCs w:val="28"/>
        </w:rPr>
        <w:t>ще более привл</w:t>
      </w:r>
      <w:r w:rsidRPr="00912E93">
        <w:rPr>
          <w:rFonts w:ascii="Times New Roman" w:hAnsi="Times New Roman" w:cs="Times New Roman"/>
          <w:sz w:val="28"/>
          <w:szCs w:val="28"/>
        </w:rPr>
        <w:t>е</w:t>
      </w:r>
      <w:r w:rsidRPr="00912E93">
        <w:rPr>
          <w:rFonts w:ascii="Times New Roman" w:hAnsi="Times New Roman" w:cs="Times New Roman"/>
          <w:sz w:val="28"/>
          <w:szCs w:val="28"/>
        </w:rPr>
        <w:t>кательным туристским направлением для рос</w:t>
      </w:r>
      <w:r w:rsidR="00601342" w:rsidRPr="00912E93">
        <w:rPr>
          <w:rFonts w:ascii="Times New Roman" w:hAnsi="Times New Roman" w:cs="Times New Roman"/>
          <w:sz w:val="28"/>
          <w:szCs w:val="28"/>
        </w:rPr>
        <w:t>сийских и иностранных туристов, у</w:t>
      </w:r>
      <w:r w:rsidR="00601342" w:rsidRPr="00912E93">
        <w:rPr>
          <w:rFonts w:ascii="Times New Roman" w:hAnsi="Times New Roman" w:cs="Times New Roman"/>
          <w:sz w:val="28"/>
          <w:szCs w:val="28"/>
        </w:rPr>
        <w:t>в</w:t>
      </w:r>
      <w:r w:rsidR="00601342" w:rsidRPr="00912E93">
        <w:rPr>
          <w:rFonts w:ascii="Times New Roman" w:hAnsi="Times New Roman" w:cs="Times New Roman"/>
          <w:sz w:val="28"/>
          <w:szCs w:val="28"/>
        </w:rPr>
        <w:t>леченных идеей возвращения к природным истокам и бережного отношения к о</w:t>
      </w:r>
      <w:r w:rsidR="00601342" w:rsidRPr="00912E93">
        <w:rPr>
          <w:rFonts w:ascii="Times New Roman" w:hAnsi="Times New Roman" w:cs="Times New Roman"/>
          <w:sz w:val="28"/>
          <w:szCs w:val="28"/>
        </w:rPr>
        <w:t>к</w:t>
      </w:r>
      <w:r w:rsidR="00601342" w:rsidRPr="00912E93">
        <w:rPr>
          <w:rFonts w:ascii="Times New Roman" w:hAnsi="Times New Roman" w:cs="Times New Roman"/>
          <w:sz w:val="28"/>
          <w:szCs w:val="28"/>
        </w:rPr>
        <w:t>ружающему пространству.</w:t>
      </w:r>
    </w:p>
    <w:p w:rsidR="00D40C18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Всемирная туристская организация назвала экологический туризм в числе приоритетных направлений развития внутреннего и въездного туризма в России. При этом сохраняется нереализованный потенциал использования особо охраня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мых природных территорий регионального значения для развития экологического туризма вследствие неразвитой туристской инфраструктуры</w:t>
      </w:r>
      <w:r w:rsidR="00021958" w:rsidRPr="00912E93">
        <w:rPr>
          <w:rFonts w:ascii="Times New Roman" w:hAnsi="Times New Roman" w:cs="Times New Roman"/>
          <w:sz w:val="28"/>
          <w:szCs w:val="28"/>
        </w:rPr>
        <w:t xml:space="preserve">. Основные территории развития экологического туризма в Республике Тыва сосредоточены в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Кызылском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Монгун-Тайгинском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Пий-Хемском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Сут-Хольском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Тандинском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Тере-Хольском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Тоджинском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Улуг-Хемском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Чаа-Хольском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Чеди-Хольском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1958" w:rsidRPr="00912E93">
        <w:rPr>
          <w:rFonts w:ascii="Times New Roman" w:hAnsi="Times New Roman" w:cs="Times New Roman"/>
          <w:sz w:val="28"/>
          <w:szCs w:val="28"/>
        </w:rPr>
        <w:t>Эрзинском</w:t>
      </w:r>
      <w:proofErr w:type="spellEnd"/>
      <w:r w:rsidR="00021958" w:rsidRPr="00912E93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2C21E3" w:rsidRPr="00912E93" w:rsidRDefault="002C21E3" w:rsidP="002C21E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В перечень территорий с высокой туристской привлекательностью в соотве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ствии с данными по численности размещенных лиц в коллективных средствах ра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C21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мещения </w:t>
      </w:r>
      <w:r w:rsidRPr="002C21E3">
        <w:rPr>
          <w:rFonts w:ascii="Times New Roman" w:hAnsi="Times New Roman" w:cs="Times New Roman"/>
          <w:sz w:val="28"/>
          <w:szCs w:val="28"/>
        </w:rPr>
        <w:t xml:space="preserve">по полному кругу хозяйствующих субъектов входят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C21E3">
        <w:rPr>
          <w:rFonts w:ascii="Times New Roman" w:hAnsi="Times New Roman" w:cs="Times New Roman"/>
          <w:sz w:val="28"/>
          <w:szCs w:val="28"/>
        </w:rPr>
        <w:t xml:space="preserve">г. Кызыл, Ак-Довурак, </w:t>
      </w:r>
      <w:proofErr w:type="spellStart"/>
      <w:r w:rsidRPr="002C21E3">
        <w:rPr>
          <w:rFonts w:ascii="Times New Roman" w:hAnsi="Times New Roman" w:cs="Times New Roman"/>
          <w:sz w:val="28"/>
          <w:szCs w:val="28"/>
        </w:rPr>
        <w:t>Бай-Тайгинский</w:t>
      </w:r>
      <w:proofErr w:type="spellEnd"/>
      <w:r w:rsidRPr="002C2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Pr="002C2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sz w:val="28"/>
          <w:szCs w:val="28"/>
        </w:rPr>
        <w:t>Улуг-Хемский</w:t>
      </w:r>
      <w:proofErr w:type="spellEnd"/>
      <w:r w:rsidRPr="002C2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1E3">
        <w:rPr>
          <w:rFonts w:ascii="Times New Roman" w:hAnsi="Times New Roman" w:cs="Times New Roman"/>
          <w:sz w:val="28"/>
          <w:szCs w:val="28"/>
        </w:rPr>
        <w:t>Тандинский</w:t>
      </w:r>
      <w:proofErr w:type="spellEnd"/>
      <w:r w:rsidRPr="002C21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21E3">
        <w:rPr>
          <w:rFonts w:ascii="Times New Roman" w:hAnsi="Times New Roman" w:cs="Times New Roman"/>
          <w:sz w:val="28"/>
          <w:szCs w:val="28"/>
        </w:rPr>
        <w:t>Овюрский</w:t>
      </w:r>
      <w:proofErr w:type="spellEnd"/>
      <w:r w:rsidRPr="002C21E3">
        <w:rPr>
          <w:rFonts w:ascii="Times New Roman" w:hAnsi="Times New Roman" w:cs="Times New Roman"/>
          <w:sz w:val="28"/>
          <w:szCs w:val="28"/>
        </w:rPr>
        <w:t xml:space="preserve"> районы.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При этом у российских граждан лидером по</w:t>
      </w:r>
      <w:r w:rsidR="005B61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E93">
        <w:rPr>
          <w:rFonts w:ascii="Times New Roman" w:hAnsi="Times New Roman" w:cs="Times New Roman"/>
          <w:sz w:val="28"/>
          <w:szCs w:val="28"/>
        </w:rPr>
        <w:t>пулярности</w:t>
      </w:r>
      <w:proofErr w:type="spellEnd"/>
      <w:r w:rsidRPr="00912E93">
        <w:rPr>
          <w:rFonts w:ascii="Times New Roman" w:hAnsi="Times New Roman" w:cs="Times New Roman"/>
          <w:sz w:val="28"/>
          <w:szCs w:val="28"/>
        </w:rPr>
        <w:t xml:space="preserve"> являются активный отдых, лечебно-оздоровительный, рыболовный и охотничий туризм.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lastRenderedPageBreak/>
        <w:t>Среди иностранных туристов сохраняют свои лидирующие позиции паломн</w:t>
      </w:r>
      <w:r w:rsidRPr="00912E93">
        <w:rPr>
          <w:rFonts w:ascii="Times New Roman" w:hAnsi="Times New Roman" w:cs="Times New Roman"/>
          <w:sz w:val="28"/>
          <w:szCs w:val="28"/>
        </w:rPr>
        <w:t>и</w:t>
      </w:r>
      <w:r w:rsidRPr="00912E93">
        <w:rPr>
          <w:rFonts w:ascii="Times New Roman" w:hAnsi="Times New Roman" w:cs="Times New Roman"/>
          <w:sz w:val="28"/>
          <w:szCs w:val="28"/>
        </w:rPr>
        <w:t>ческий, событийный и экологический туризм.</w:t>
      </w:r>
    </w:p>
    <w:p w:rsidR="00065942" w:rsidRPr="00912E93" w:rsidRDefault="00065942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Следовательно, оздоровительные программы с элементами пляжного туризма являются одним из самых популярных видов отдыха у российских туристов. Спо</w:t>
      </w:r>
      <w:r w:rsidRPr="00912E93">
        <w:rPr>
          <w:rFonts w:ascii="Times New Roman" w:hAnsi="Times New Roman" w:cs="Times New Roman"/>
          <w:sz w:val="28"/>
          <w:szCs w:val="28"/>
        </w:rPr>
        <w:t>р</w:t>
      </w:r>
      <w:r w:rsidRPr="00912E93">
        <w:rPr>
          <w:rFonts w:ascii="Times New Roman" w:hAnsi="Times New Roman" w:cs="Times New Roman"/>
          <w:sz w:val="28"/>
          <w:szCs w:val="28"/>
        </w:rPr>
        <w:t>тивные туры по экологическим местам являются одним из самых популярных видов отдыха у иностранных туристов.</w:t>
      </w:r>
    </w:p>
    <w:p w:rsidR="00BF61CF" w:rsidRPr="00912E93" w:rsidRDefault="00065942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Всемирной туристской организации, особенностью последних лет стало перераспределение туристов между регионами международного туризма и п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вышение роли Азиатско-Ти</w:t>
      </w:r>
      <w:r w:rsidR="00435994">
        <w:rPr>
          <w:rFonts w:ascii="Times New Roman" w:hAnsi="Times New Roman" w:cs="Times New Roman"/>
          <w:color w:val="000000" w:themeColor="text1"/>
          <w:sz w:val="28"/>
          <w:szCs w:val="28"/>
        </w:rPr>
        <w:t>хоокеанского региона (рост на 6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2017 году по сравне</w:t>
      </w:r>
      <w:r w:rsidR="00435994">
        <w:rPr>
          <w:rFonts w:ascii="Times New Roman" w:hAnsi="Times New Roman" w:cs="Times New Roman"/>
          <w:color w:val="000000" w:themeColor="text1"/>
          <w:sz w:val="28"/>
          <w:szCs w:val="28"/>
        </w:rPr>
        <w:t>нию с 2016 годом), Африки (на 8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435994">
        <w:rPr>
          <w:rFonts w:ascii="Times New Roman" w:hAnsi="Times New Roman" w:cs="Times New Roman"/>
          <w:color w:val="000000" w:themeColor="text1"/>
          <w:sz w:val="28"/>
          <w:szCs w:val="28"/>
        </w:rPr>
        <w:t>) и Америки (на 5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), при этом все направления получили прирост потока туристов из-за роста авиапер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возок и развития связей между регионами мира. Республика Тыва является со ст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роны Азиатско-Тихоокеанского региона «Воротами в Россию».</w:t>
      </w:r>
    </w:p>
    <w:p w:rsidR="006B175C" w:rsidRPr="00912E93" w:rsidRDefault="006B175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Туристский инфраструктурный потенциал республики представлен аэропо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том «Кызыл», позволяющим принимать современные типы воздушных судов и ра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ширяющим географию полетов с регионами России. </w:t>
      </w:r>
    </w:p>
    <w:p w:rsidR="006B175C" w:rsidRPr="00912E93" w:rsidRDefault="006B175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распоряжением Правительства Российской Федерации от 28 августа 2019 г. № 1902-р аэропорт «Кызыл» открыт в международном статусе для выполнения международных полетов воздушных судов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нем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планируется устан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в нем воздушный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грузо-пассажирски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работающий на нерегулярной основе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многосторонний пункт пропуска через 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осударственную границу Российской Фед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рации.</w:t>
      </w:r>
    </w:p>
    <w:p w:rsidR="006B175C" w:rsidRPr="00912E93" w:rsidRDefault="006B175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Транспортная сеть Республики Тыва представлена автомобильным, авиацио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ным и водным транспортом. Ближайшая железнодорожная станция находится в г. Абакане (Республика Хакасия), в 400 км от г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Кызыла. В настоящее время идет строительство железнодорожной линии «Кызыл 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Курагино», котор</w:t>
      </w:r>
      <w:r w:rsidR="005B6126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открывает новые возможности для инвестирования в экономику республики и привлечения т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ристов из регионов, с которыми свяжет железнодорожная магистраль.</w:t>
      </w:r>
    </w:p>
    <w:p w:rsidR="006B175C" w:rsidRPr="00912E93" w:rsidRDefault="006B175C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Общая протяженность автомобильных дорог составляет более 5000 киломе</w:t>
      </w:r>
      <w:r w:rsidRPr="00912E93">
        <w:rPr>
          <w:rFonts w:ascii="Times New Roman" w:hAnsi="Times New Roman" w:cs="Times New Roman"/>
          <w:sz w:val="28"/>
          <w:szCs w:val="28"/>
        </w:rPr>
        <w:t>т</w:t>
      </w:r>
      <w:r w:rsidRPr="00912E93">
        <w:rPr>
          <w:rFonts w:ascii="Times New Roman" w:hAnsi="Times New Roman" w:cs="Times New Roman"/>
          <w:sz w:val="28"/>
          <w:szCs w:val="28"/>
        </w:rPr>
        <w:t xml:space="preserve">ров. Опорную сеть Республики Тыва представляет федеральная дорога Р257 (М-54) «Енисей»: Красноярск </w:t>
      </w:r>
      <w:r w:rsidR="005B6126">
        <w:rPr>
          <w:rFonts w:ascii="Times New Roman" w:hAnsi="Times New Roman" w:cs="Times New Roman"/>
          <w:sz w:val="28"/>
          <w:szCs w:val="28"/>
        </w:rPr>
        <w:t>–</w:t>
      </w:r>
      <w:r w:rsidRPr="00912E93">
        <w:rPr>
          <w:rFonts w:ascii="Times New Roman" w:hAnsi="Times New Roman" w:cs="Times New Roman"/>
          <w:sz w:val="28"/>
          <w:szCs w:val="28"/>
        </w:rPr>
        <w:t xml:space="preserve"> Абакан </w:t>
      </w:r>
      <w:r w:rsidR="005B6126">
        <w:rPr>
          <w:rFonts w:ascii="Times New Roman" w:hAnsi="Times New Roman" w:cs="Times New Roman"/>
          <w:sz w:val="28"/>
          <w:szCs w:val="28"/>
        </w:rPr>
        <w:t>–</w:t>
      </w:r>
      <w:r w:rsidRPr="00912E93">
        <w:rPr>
          <w:rFonts w:ascii="Times New Roman" w:hAnsi="Times New Roman" w:cs="Times New Roman"/>
          <w:sz w:val="28"/>
          <w:szCs w:val="28"/>
        </w:rPr>
        <w:t xml:space="preserve"> Кызыл – </w:t>
      </w:r>
      <w:proofErr w:type="spellStart"/>
      <w:r w:rsidRPr="00912E93">
        <w:rPr>
          <w:rFonts w:ascii="Times New Roman" w:hAnsi="Times New Roman" w:cs="Times New Roman"/>
          <w:sz w:val="28"/>
          <w:szCs w:val="28"/>
        </w:rPr>
        <w:t>Хандагайты</w:t>
      </w:r>
      <w:proofErr w:type="spellEnd"/>
      <w:r w:rsidRPr="00912E93">
        <w:rPr>
          <w:rFonts w:ascii="Times New Roman" w:hAnsi="Times New Roman" w:cs="Times New Roman"/>
          <w:sz w:val="28"/>
          <w:szCs w:val="28"/>
        </w:rPr>
        <w:t xml:space="preserve"> </w:t>
      </w:r>
      <w:r w:rsidR="005B6126">
        <w:rPr>
          <w:rFonts w:ascii="Times New Roman" w:hAnsi="Times New Roman" w:cs="Times New Roman"/>
          <w:sz w:val="28"/>
          <w:szCs w:val="28"/>
        </w:rPr>
        <w:t>–</w:t>
      </w:r>
      <w:r w:rsidRPr="00912E93">
        <w:rPr>
          <w:rFonts w:ascii="Times New Roman" w:hAnsi="Times New Roman" w:cs="Times New Roman"/>
          <w:sz w:val="28"/>
          <w:szCs w:val="28"/>
        </w:rPr>
        <w:t xml:space="preserve"> госграница с Монголией, протяженностью в пределах республики 410 км. Дополняет ее территориальная сеть дорог, связывающая районы со всеми населенными пунктами. Протяженность сети территориальных дорог составляет 2826 км. Из них с твердым покрытием 2321 км или 82</w:t>
      </w:r>
      <w:r w:rsidR="005B612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12E93">
        <w:rPr>
          <w:rFonts w:ascii="Times New Roman" w:hAnsi="Times New Roman" w:cs="Times New Roman"/>
          <w:sz w:val="28"/>
          <w:szCs w:val="28"/>
        </w:rPr>
        <w:t>. Протяженность грунтовых дорог составляет 1431 км, в том числе 926 км сельских автомобильных дорог.</w:t>
      </w:r>
    </w:p>
    <w:p w:rsidR="006B175C" w:rsidRPr="00912E93" w:rsidRDefault="006B175C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Крайне важным фактором для развития туризма выступает значительное д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минирование автотуристов в общем потоке приезжающих в республику турис</w:t>
      </w:r>
      <w:r w:rsidR="002C21E3">
        <w:rPr>
          <w:rFonts w:ascii="Times New Roman" w:hAnsi="Times New Roman" w:cs="Times New Roman"/>
          <w:sz w:val="28"/>
          <w:szCs w:val="28"/>
        </w:rPr>
        <w:t>тов (83 процента</w:t>
      </w:r>
      <w:r w:rsidRPr="00912E93">
        <w:rPr>
          <w:rFonts w:ascii="Times New Roman" w:hAnsi="Times New Roman" w:cs="Times New Roman"/>
          <w:sz w:val="28"/>
          <w:szCs w:val="28"/>
        </w:rPr>
        <w:t xml:space="preserve"> за 201</w:t>
      </w:r>
      <w:r w:rsidR="002C21E3">
        <w:rPr>
          <w:rFonts w:ascii="Times New Roman" w:hAnsi="Times New Roman" w:cs="Times New Roman"/>
          <w:sz w:val="28"/>
          <w:szCs w:val="28"/>
        </w:rPr>
        <w:t>9</w:t>
      </w:r>
      <w:r w:rsidRPr="00912E93">
        <w:rPr>
          <w:rFonts w:ascii="Times New Roman" w:hAnsi="Times New Roman" w:cs="Times New Roman"/>
          <w:sz w:val="28"/>
          <w:szCs w:val="28"/>
        </w:rPr>
        <w:t xml:space="preserve"> г.), соответственно мероприятия по обеспечению качественной автодорожной сетью для автотуристов целесообразно выполнять в приоритетном порядке.</w:t>
      </w:r>
    </w:p>
    <w:p w:rsidR="002C21E3" w:rsidRDefault="002C21E3" w:rsidP="002C21E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E3">
        <w:rPr>
          <w:rFonts w:ascii="Times New Roman" w:hAnsi="Times New Roman" w:cs="Times New Roman"/>
          <w:sz w:val="28"/>
          <w:szCs w:val="28"/>
        </w:rPr>
        <w:t xml:space="preserve">Авиационное сообщение связывает столицу Тувы </w:t>
      </w:r>
      <w:r>
        <w:rPr>
          <w:rFonts w:ascii="Times New Roman" w:hAnsi="Times New Roman" w:cs="Times New Roman"/>
          <w:sz w:val="28"/>
          <w:szCs w:val="28"/>
        </w:rPr>
        <w:t>с г</w:t>
      </w:r>
      <w:r w:rsidRPr="002C21E3">
        <w:rPr>
          <w:rFonts w:ascii="Times New Roman" w:hAnsi="Times New Roman" w:cs="Times New Roman"/>
          <w:sz w:val="28"/>
          <w:szCs w:val="28"/>
        </w:rPr>
        <w:t>г. Красноярском, Нов</w:t>
      </w:r>
      <w:r w:rsidRPr="002C21E3">
        <w:rPr>
          <w:rFonts w:ascii="Times New Roman" w:hAnsi="Times New Roman" w:cs="Times New Roman"/>
          <w:sz w:val="28"/>
          <w:szCs w:val="28"/>
        </w:rPr>
        <w:t>о</w:t>
      </w:r>
      <w:r w:rsidRPr="002C21E3">
        <w:rPr>
          <w:rFonts w:ascii="Times New Roman" w:hAnsi="Times New Roman" w:cs="Times New Roman"/>
          <w:sz w:val="28"/>
          <w:szCs w:val="28"/>
        </w:rPr>
        <w:t xml:space="preserve">сибирском, Иркутском, </w:t>
      </w:r>
      <w:r>
        <w:rPr>
          <w:rFonts w:ascii="Times New Roman" w:hAnsi="Times New Roman" w:cs="Times New Roman"/>
          <w:sz w:val="28"/>
          <w:szCs w:val="28"/>
        </w:rPr>
        <w:t>Москвой</w:t>
      </w:r>
      <w:r w:rsidRPr="002C21E3">
        <w:rPr>
          <w:rFonts w:ascii="Times New Roman" w:hAnsi="Times New Roman" w:cs="Times New Roman"/>
          <w:sz w:val="28"/>
          <w:szCs w:val="28"/>
        </w:rPr>
        <w:t>, Томск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21E3">
        <w:rPr>
          <w:rFonts w:ascii="Times New Roman" w:hAnsi="Times New Roman" w:cs="Times New Roman"/>
          <w:sz w:val="28"/>
          <w:szCs w:val="28"/>
        </w:rPr>
        <w:t xml:space="preserve"> и Абакан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C21E3">
        <w:rPr>
          <w:rFonts w:ascii="Times New Roman" w:hAnsi="Times New Roman" w:cs="Times New Roman"/>
          <w:sz w:val="28"/>
          <w:szCs w:val="28"/>
        </w:rPr>
        <w:t>.</w:t>
      </w:r>
    </w:p>
    <w:p w:rsidR="006B175C" w:rsidRPr="00912E93" w:rsidRDefault="006B175C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 xml:space="preserve">В республике мощная водная система протяженностью свыше 7 тыс. км. Для </w:t>
      </w:r>
      <w:r w:rsidRPr="00912E93">
        <w:rPr>
          <w:rFonts w:ascii="Times New Roman" w:hAnsi="Times New Roman" w:cs="Times New Roman"/>
          <w:sz w:val="28"/>
          <w:szCs w:val="28"/>
        </w:rPr>
        <w:lastRenderedPageBreak/>
        <w:t>судоходства используются реки Большой и Малый Енисей в восточном направлении Тувы.</w:t>
      </w:r>
    </w:p>
    <w:p w:rsidR="009332B3" w:rsidRPr="00912E93" w:rsidRDefault="009332B3" w:rsidP="008035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5994" w:rsidRDefault="00435994" w:rsidP="004359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F6AFA" w:rsidRPr="00435994">
        <w:rPr>
          <w:rFonts w:ascii="Times New Roman" w:hAnsi="Times New Roman" w:cs="Times New Roman"/>
          <w:sz w:val="28"/>
          <w:szCs w:val="28"/>
        </w:rPr>
        <w:t xml:space="preserve">Цели и решаемые задачи, целевые </w:t>
      </w:r>
    </w:p>
    <w:p w:rsidR="008F7BA6" w:rsidRPr="00435994" w:rsidRDefault="007F6AFA" w:rsidP="0043599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5994">
        <w:rPr>
          <w:rFonts w:ascii="Times New Roman" w:hAnsi="Times New Roman" w:cs="Times New Roman"/>
          <w:sz w:val="28"/>
          <w:szCs w:val="28"/>
        </w:rPr>
        <w:t>индикаторы и показатели</w:t>
      </w:r>
    </w:p>
    <w:p w:rsidR="00682465" w:rsidRPr="00912E93" w:rsidRDefault="00682465" w:rsidP="008035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Реализация Концепции развития туризма в Республике Тыва до 2025 года сп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собствует достижению основной цели, которая заключается в комплексном разв</w:t>
      </w:r>
      <w:r w:rsidRPr="00912E93">
        <w:rPr>
          <w:rFonts w:ascii="Times New Roman" w:hAnsi="Times New Roman" w:cs="Times New Roman"/>
          <w:sz w:val="28"/>
          <w:szCs w:val="28"/>
        </w:rPr>
        <w:t>и</w:t>
      </w:r>
      <w:r w:rsidRPr="00912E93">
        <w:rPr>
          <w:rFonts w:ascii="Times New Roman" w:hAnsi="Times New Roman" w:cs="Times New Roman"/>
          <w:sz w:val="28"/>
          <w:szCs w:val="28"/>
        </w:rPr>
        <w:t xml:space="preserve">тии внутреннего и въездного туризма с учетом обеспечения экономического и </w:t>
      </w:r>
      <w:proofErr w:type="spellStart"/>
      <w:r w:rsidRPr="00912E93">
        <w:rPr>
          <w:rFonts w:ascii="Times New Roman" w:hAnsi="Times New Roman" w:cs="Times New Roman"/>
          <w:sz w:val="28"/>
          <w:szCs w:val="28"/>
        </w:rPr>
        <w:t>с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циокультурного</w:t>
      </w:r>
      <w:proofErr w:type="spellEnd"/>
      <w:r w:rsidRPr="00912E93">
        <w:rPr>
          <w:rFonts w:ascii="Times New Roman" w:hAnsi="Times New Roman" w:cs="Times New Roman"/>
          <w:sz w:val="28"/>
          <w:szCs w:val="28"/>
        </w:rPr>
        <w:t xml:space="preserve"> прогресса в Республике Тыва.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 xml:space="preserve">Концепция способствует решению следующих задач: комплексному развитию туристской и обеспечивающей инфраструктуры приоритетных инвестиционных проектов, также доступной и комфортной туристской среды, повышению качества и конкурентоспособности туристского продукта Республики Тыва на российском и мировом рынках и обеспечит условия для стимулирования предпринимательских и общественных инициатив в сфере туризма, в том числе в формате малых форм предпринимательства и </w:t>
      </w:r>
      <w:proofErr w:type="spellStart"/>
      <w:r w:rsidRPr="00912E9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912E93">
        <w:rPr>
          <w:rFonts w:ascii="Times New Roman" w:hAnsi="Times New Roman" w:cs="Times New Roman"/>
          <w:sz w:val="28"/>
          <w:szCs w:val="28"/>
        </w:rPr>
        <w:t>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Решение задачи «Комплексное развитие туристской и обеспечивающей и</w:t>
      </w:r>
      <w:r w:rsidRPr="00912E93">
        <w:rPr>
          <w:rFonts w:ascii="Times New Roman" w:hAnsi="Times New Roman" w:cs="Times New Roman"/>
          <w:sz w:val="28"/>
          <w:szCs w:val="28"/>
        </w:rPr>
        <w:t>н</w:t>
      </w:r>
      <w:r w:rsidRPr="00912E93">
        <w:rPr>
          <w:rFonts w:ascii="Times New Roman" w:hAnsi="Times New Roman" w:cs="Times New Roman"/>
          <w:sz w:val="28"/>
          <w:szCs w:val="28"/>
        </w:rPr>
        <w:t>фраструктуры приоритетных инвестиционных проектов, доступной и комфортной туристской среды» планируется осуществить посредством комплексного развития туристской и обеспечивающей инфраструктуры в соответствии со специализацией туристских укрупненных инвестиционных проектов по приоритетным видам тури</w:t>
      </w:r>
      <w:r w:rsidRPr="00912E93">
        <w:rPr>
          <w:rFonts w:ascii="Times New Roman" w:hAnsi="Times New Roman" w:cs="Times New Roman"/>
          <w:sz w:val="28"/>
          <w:szCs w:val="28"/>
        </w:rPr>
        <w:t>з</w:t>
      </w:r>
      <w:r w:rsidRPr="00912E93">
        <w:rPr>
          <w:rFonts w:ascii="Times New Roman" w:hAnsi="Times New Roman" w:cs="Times New Roman"/>
          <w:sz w:val="28"/>
          <w:szCs w:val="28"/>
        </w:rPr>
        <w:t>ма.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Для решения указанной задачи необходимо осуществить следующие мер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приятия: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682465" w:rsidRPr="00912E93">
        <w:rPr>
          <w:rFonts w:ascii="Times New Roman" w:hAnsi="Times New Roman" w:cs="Times New Roman"/>
          <w:sz w:val="28"/>
          <w:szCs w:val="28"/>
        </w:rPr>
        <w:t>создание туристских объектов;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2465" w:rsidRPr="00912E93">
        <w:rPr>
          <w:rFonts w:ascii="Times New Roman" w:hAnsi="Times New Roman" w:cs="Times New Roman"/>
          <w:sz w:val="28"/>
          <w:szCs w:val="28"/>
        </w:rPr>
        <w:t>капитальное строительство, реконструкция обеспечивающей инфраструкт</w:t>
      </w:r>
      <w:r w:rsidR="00682465" w:rsidRPr="00912E93">
        <w:rPr>
          <w:rFonts w:ascii="Times New Roman" w:hAnsi="Times New Roman" w:cs="Times New Roman"/>
          <w:sz w:val="28"/>
          <w:szCs w:val="28"/>
        </w:rPr>
        <w:t>у</w:t>
      </w:r>
      <w:r w:rsidR="00682465" w:rsidRPr="00912E93">
        <w:rPr>
          <w:rFonts w:ascii="Times New Roman" w:hAnsi="Times New Roman" w:cs="Times New Roman"/>
          <w:sz w:val="28"/>
          <w:szCs w:val="28"/>
        </w:rPr>
        <w:t>ры создаваемых туристских объектов с длительным сроком окупаемости.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Решение указанной задачи планируется осуществить при использовании инс</w:t>
      </w:r>
      <w:r w:rsidRPr="00912E93">
        <w:rPr>
          <w:rFonts w:ascii="Times New Roman" w:hAnsi="Times New Roman" w:cs="Times New Roman"/>
          <w:sz w:val="28"/>
          <w:szCs w:val="28"/>
        </w:rPr>
        <w:t>т</w:t>
      </w:r>
      <w:r w:rsidRPr="00912E93">
        <w:rPr>
          <w:rFonts w:ascii="Times New Roman" w:hAnsi="Times New Roman" w:cs="Times New Roman"/>
          <w:sz w:val="28"/>
          <w:szCs w:val="28"/>
        </w:rPr>
        <w:t>румента стимулирования инвестиционной деятельности в рамках мероприятий су</w:t>
      </w:r>
      <w:r w:rsidRPr="00912E93">
        <w:rPr>
          <w:rFonts w:ascii="Times New Roman" w:hAnsi="Times New Roman" w:cs="Times New Roman"/>
          <w:sz w:val="28"/>
          <w:szCs w:val="28"/>
        </w:rPr>
        <w:t>б</w:t>
      </w:r>
      <w:r w:rsidRPr="00912E93">
        <w:rPr>
          <w:rFonts w:ascii="Times New Roman" w:hAnsi="Times New Roman" w:cs="Times New Roman"/>
          <w:sz w:val="28"/>
          <w:szCs w:val="28"/>
        </w:rPr>
        <w:t xml:space="preserve">сидирования Республики Тыва для осуществления прямых бюджетных инвестиций в создание обеспечивающей инфраструктуры проектов, что позволит обеспечить исполнение обязательств по соглашениям о государственно-частном партнерстве и </w:t>
      </w:r>
      <w:proofErr w:type="spellStart"/>
      <w:r w:rsidRPr="00912E93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912E93">
        <w:rPr>
          <w:rFonts w:ascii="Times New Roman" w:hAnsi="Times New Roman" w:cs="Times New Roman"/>
          <w:sz w:val="28"/>
          <w:szCs w:val="28"/>
        </w:rPr>
        <w:t xml:space="preserve"> партнерстве, </w:t>
      </w:r>
      <w:r w:rsidR="00885425" w:rsidRPr="00912E93">
        <w:rPr>
          <w:rFonts w:ascii="Times New Roman" w:hAnsi="Times New Roman" w:cs="Times New Roman"/>
          <w:sz w:val="28"/>
          <w:szCs w:val="28"/>
        </w:rPr>
        <w:t>по концессионным соглашениям в сфере т</w:t>
      </w:r>
      <w:r w:rsidR="00885425" w:rsidRPr="00912E93">
        <w:rPr>
          <w:rFonts w:ascii="Times New Roman" w:hAnsi="Times New Roman" w:cs="Times New Roman"/>
          <w:sz w:val="28"/>
          <w:szCs w:val="28"/>
        </w:rPr>
        <w:t>у</w:t>
      </w:r>
      <w:r w:rsidR="00885425" w:rsidRPr="00912E93">
        <w:rPr>
          <w:rFonts w:ascii="Times New Roman" w:hAnsi="Times New Roman" w:cs="Times New Roman"/>
          <w:sz w:val="28"/>
          <w:szCs w:val="28"/>
        </w:rPr>
        <w:t xml:space="preserve">ризма, </w:t>
      </w:r>
      <w:r w:rsidRPr="00912E93">
        <w:rPr>
          <w:rFonts w:ascii="Times New Roman" w:hAnsi="Times New Roman" w:cs="Times New Roman"/>
          <w:sz w:val="28"/>
          <w:szCs w:val="28"/>
        </w:rPr>
        <w:t>по контрактам жизненного цикла при создании, модернизации и развитии обеспечивающей инфраструктуры туристских объектов.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Решение задачи «Повышение качества и конкурентоспособности туристского продукта Республики Тыва на российском и мировом рынках» предполагает разв</w:t>
      </w:r>
      <w:r w:rsidRPr="00912E93">
        <w:rPr>
          <w:rFonts w:ascii="Times New Roman" w:hAnsi="Times New Roman" w:cs="Times New Roman"/>
          <w:sz w:val="28"/>
          <w:szCs w:val="28"/>
        </w:rPr>
        <w:t>и</w:t>
      </w:r>
      <w:r w:rsidRPr="00912E93">
        <w:rPr>
          <w:rFonts w:ascii="Times New Roman" w:hAnsi="Times New Roman" w:cs="Times New Roman"/>
          <w:sz w:val="28"/>
          <w:szCs w:val="28"/>
        </w:rPr>
        <w:t>тие инфраструктуры продвижения туристского продукта Российской Федерации и повышения информированности о нем на мировом и внутреннем туристских ры</w:t>
      </w:r>
      <w:r w:rsidRPr="00912E93">
        <w:rPr>
          <w:rFonts w:ascii="Times New Roman" w:hAnsi="Times New Roman" w:cs="Times New Roman"/>
          <w:sz w:val="28"/>
          <w:szCs w:val="28"/>
        </w:rPr>
        <w:t>н</w:t>
      </w:r>
      <w:r w:rsidRPr="00912E93">
        <w:rPr>
          <w:rFonts w:ascii="Times New Roman" w:hAnsi="Times New Roman" w:cs="Times New Roman"/>
          <w:sz w:val="28"/>
          <w:szCs w:val="28"/>
        </w:rPr>
        <w:t>ках.</w:t>
      </w:r>
    </w:p>
    <w:p w:rsidR="000A38C9" w:rsidRPr="000A38C9" w:rsidRDefault="000A38C9" w:rsidP="000A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8C9">
        <w:rPr>
          <w:rFonts w:ascii="Times New Roman" w:hAnsi="Times New Roman" w:cs="Times New Roman"/>
          <w:sz w:val="28"/>
          <w:szCs w:val="28"/>
        </w:rPr>
        <w:t>Для решения указанной задачи необходимо осуществить следующие мер</w:t>
      </w:r>
      <w:r w:rsidRPr="000A38C9">
        <w:rPr>
          <w:rFonts w:ascii="Times New Roman" w:hAnsi="Times New Roman" w:cs="Times New Roman"/>
          <w:sz w:val="28"/>
          <w:szCs w:val="28"/>
        </w:rPr>
        <w:t>о</w:t>
      </w:r>
      <w:r w:rsidRPr="000A38C9">
        <w:rPr>
          <w:rFonts w:ascii="Times New Roman" w:hAnsi="Times New Roman" w:cs="Times New Roman"/>
          <w:sz w:val="28"/>
          <w:szCs w:val="28"/>
        </w:rPr>
        <w:t>приятия:</w:t>
      </w:r>
    </w:p>
    <w:p w:rsidR="000A38C9" w:rsidRPr="000A38C9" w:rsidRDefault="000A38C9" w:rsidP="000A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0A38C9">
        <w:rPr>
          <w:rFonts w:ascii="Times New Roman" w:hAnsi="Times New Roman" w:cs="Times New Roman"/>
          <w:sz w:val="28"/>
          <w:szCs w:val="28"/>
        </w:rPr>
        <w:t>поддержка деятельности и развитие сети туристско-информационных це</w:t>
      </w:r>
      <w:r w:rsidRPr="000A38C9">
        <w:rPr>
          <w:rFonts w:ascii="Times New Roman" w:hAnsi="Times New Roman" w:cs="Times New Roman"/>
          <w:sz w:val="28"/>
          <w:szCs w:val="28"/>
        </w:rPr>
        <w:t>н</w:t>
      </w:r>
      <w:r w:rsidRPr="000A38C9">
        <w:rPr>
          <w:rFonts w:ascii="Times New Roman" w:hAnsi="Times New Roman" w:cs="Times New Roman"/>
          <w:sz w:val="28"/>
          <w:szCs w:val="28"/>
        </w:rPr>
        <w:t>тров на территории Республики Тыва;</w:t>
      </w:r>
    </w:p>
    <w:p w:rsidR="000A38C9" w:rsidRPr="000A38C9" w:rsidRDefault="000A38C9" w:rsidP="000A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A38C9">
        <w:rPr>
          <w:rFonts w:ascii="Times New Roman" w:hAnsi="Times New Roman" w:cs="Times New Roman"/>
          <w:sz w:val="28"/>
          <w:szCs w:val="28"/>
        </w:rPr>
        <w:t>представление туристской инфраструктуры Республики Тыва в сети «И</w:t>
      </w:r>
      <w:r w:rsidRPr="000A38C9">
        <w:rPr>
          <w:rFonts w:ascii="Times New Roman" w:hAnsi="Times New Roman" w:cs="Times New Roman"/>
          <w:sz w:val="28"/>
          <w:szCs w:val="28"/>
        </w:rPr>
        <w:t>н</w:t>
      </w:r>
      <w:r w:rsidRPr="000A38C9">
        <w:rPr>
          <w:rFonts w:ascii="Times New Roman" w:hAnsi="Times New Roman" w:cs="Times New Roman"/>
          <w:sz w:val="28"/>
          <w:szCs w:val="28"/>
        </w:rPr>
        <w:t xml:space="preserve">тернет» (маршруты, коллективные средства размещения с возможностью </w:t>
      </w:r>
      <w:proofErr w:type="spellStart"/>
      <w:r w:rsidRPr="000A38C9">
        <w:rPr>
          <w:rFonts w:ascii="Times New Roman" w:hAnsi="Times New Roman" w:cs="Times New Roman"/>
          <w:sz w:val="28"/>
          <w:szCs w:val="28"/>
        </w:rPr>
        <w:t>онлайн-бронирования</w:t>
      </w:r>
      <w:proofErr w:type="spellEnd"/>
      <w:r w:rsidRPr="000A38C9">
        <w:rPr>
          <w:rFonts w:ascii="Times New Roman" w:hAnsi="Times New Roman" w:cs="Times New Roman"/>
          <w:sz w:val="28"/>
          <w:szCs w:val="28"/>
        </w:rPr>
        <w:t xml:space="preserve">, информационные площадки, </w:t>
      </w:r>
      <w:proofErr w:type="spellStart"/>
      <w:r w:rsidRPr="000A38C9">
        <w:rPr>
          <w:rFonts w:ascii="Times New Roman" w:hAnsi="Times New Roman" w:cs="Times New Roman"/>
          <w:sz w:val="28"/>
          <w:szCs w:val="28"/>
        </w:rPr>
        <w:t>онлайн-бронирование</w:t>
      </w:r>
      <w:proofErr w:type="spellEnd"/>
      <w:r w:rsidRPr="000A38C9">
        <w:rPr>
          <w:rFonts w:ascii="Times New Roman" w:hAnsi="Times New Roman" w:cs="Times New Roman"/>
          <w:sz w:val="28"/>
          <w:szCs w:val="28"/>
        </w:rPr>
        <w:t xml:space="preserve"> туров, поддержка деятельности и развитие туристского портала </w:t>
      </w:r>
      <w:r w:rsidRPr="000A38C9">
        <w:rPr>
          <w:rFonts w:ascii="Times New Roman" w:hAnsi="Times New Roman" w:cs="Times New Roman"/>
          <w:sz w:val="28"/>
          <w:szCs w:val="28"/>
          <w:lang w:val="en-US"/>
        </w:rPr>
        <w:t>VISITTUVA</w:t>
      </w:r>
      <w:r w:rsidRPr="000A38C9">
        <w:rPr>
          <w:rFonts w:ascii="Times New Roman" w:hAnsi="Times New Roman" w:cs="Times New Roman"/>
          <w:sz w:val="28"/>
          <w:szCs w:val="28"/>
        </w:rPr>
        <w:t>.</w:t>
      </w:r>
      <w:r w:rsidRPr="000A38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A38C9">
        <w:rPr>
          <w:rFonts w:ascii="Times New Roman" w:hAnsi="Times New Roman" w:cs="Times New Roman"/>
          <w:sz w:val="28"/>
          <w:szCs w:val="28"/>
        </w:rPr>
        <w:t>;</w:t>
      </w:r>
    </w:p>
    <w:p w:rsidR="000A38C9" w:rsidRPr="000A38C9" w:rsidRDefault="000A38C9" w:rsidP="000A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A38C9">
        <w:rPr>
          <w:rFonts w:ascii="Times New Roman" w:hAnsi="Times New Roman" w:cs="Times New Roman"/>
          <w:sz w:val="28"/>
          <w:szCs w:val="28"/>
        </w:rPr>
        <w:t>создание и развитие региональных каналов в социальных сетях, ориентир</w:t>
      </w:r>
      <w:r w:rsidRPr="000A38C9">
        <w:rPr>
          <w:rFonts w:ascii="Times New Roman" w:hAnsi="Times New Roman" w:cs="Times New Roman"/>
          <w:sz w:val="28"/>
          <w:szCs w:val="28"/>
        </w:rPr>
        <w:t>о</w:t>
      </w:r>
      <w:r w:rsidRPr="000A38C9">
        <w:rPr>
          <w:rFonts w:ascii="Times New Roman" w:hAnsi="Times New Roman" w:cs="Times New Roman"/>
          <w:sz w:val="28"/>
          <w:szCs w:val="28"/>
        </w:rPr>
        <w:t xml:space="preserve">ванных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A38C9">
        <w:rPr>
          <w:rFonts w:ascii="Times New Roman" w:hAnsi="Times New Roman" w:cs="Times New Roman"/>
          <w:sz w:val="28"/>
          <w:szCs w:val="28"/>
        </w:rPr>
        <w:t xml:space="preserve"> иностранных туристов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8C9">
        <w:rPr>
          <w:rFonts w:ascii="Times New Roman" w:hAnsi="Times New Roman" w:cs="Times New Roman"/>
          <w:sz w:val="28"/>
          <w:szCs w:val="28"/>
        </w:rPr>
        <w:t xml:space="preserve"> с использованием английского языка;</w:t>
      </w:r>
    </w:p>
    <w:p w:rsidR="000A38C9" w:rsidRDefault="000A38C9" w:rsidP="000A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A38C9">
        <w:rPr>
          <w:rFonts w:ascii="Times New Roman" w:hAnsi="Times New Roman" w:cs="Times New Roman"/>
          <w:sz w:val="28"/>
          <w:szCs w:val="28"/>
        </w:rPr>
        <w:t>внедрение, реализация и поддержка мобильных технологий, в том числе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38C9">
        <w:rPr>
          <w:rFonts w:ascii="Times New Roman" w:hAnsi="Times New Roman" w:cs="Times New Roman"/>
          <w:sz w:val="28"/>
          <w:szCs w:val="28"/>
        </w:rPr>
        <w:t xml:space="preserve"> дополненной реальности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38C9">
        <w:rPr>
          <w:rFonts w:ascii="Times New Roman" w:hAnsi="Times New Roman" w:cs="Times New Roman"/>
          <w:sz w:val="28"/>
          <w:szCs w:val="28"/>
        </w:rPr>
        <w:t xml:space="preserve"> с возможностями организации виртуальных экскурсий и многоязычного аудио-экскурсовода и голограмм (показ исторических и иных важных событий в отношении зданий, помещений, географических мест в Республике Тыва);</w:t>
      </w:r>
    </w:p>
    <w:p w:rsidR="000A38C9" w:rsidRPr="00912E93" w:rsidRDefault="000A38C9" w:rsidP="000A3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12E93">
        <w:rPr>
          <w:rFonts w:ascii="Times New Roman" w:hAnsi="Times New Roman" w:cs="Times New Roman"/>
          <w:sz w:val="28"/>
          <w:szCs w:val="28"/>
        </w:rPr>
        <w:t>мониторинг и оценка конъюнктуры российского и зарубежного туристских рынков в целях формирования и реализации маркетинговой стратегии;</w:t>
      </w:r>
    </w:p>
    <w:p w:rsidR="00682465" w:rsidRPr="00912E93" w:rsidRDefault="000A38C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35994">
        <w:rPr>
          <w:rFonts w:ascii="Times New Roman" w:hAnsi="Times New Roman" w:cs="Times New Roman"/>
          <w:sz w:val="28"/>
          <w:szCs w:val="28"/>
        </w:rPr>
        <w:t xml:space="preserve">) </w:t>
      </w:r>
      <w:r w:rsidR="00682465" w:rsidRPr="00912E93">
        <w:rPr>
          <w:rFonts w:ascii="Times New Roman" w:hAnsi="Times New Roman" w:cs="Times New Roman"/>
          <w:sz w:val="28"/>
          <w:szCs w:val="28"/>
        </w:rPr>
        <w:t>организация и проведение информационно-пропагандистских и социальных рекламных кампаний по продвижению туристского продукта Республики Тыва (в том числе приоритетных туристских маршрутов по Республике Тыва) на мировом и российском туристских рынках с использованием телевидения, электронных и п</w:t>
      </w:r>
      <w:r w:rsidR="00682465" w:rsidRPr="00912E93">
        <w:rPr>
          <w:rFonts w:ascii="Times New Roman" w:hAnsi="Times New Roman" w:cs="Times New Roman"/>
          <w:sz w:val="28"/>
          <w:szCs w:val="28"/>
        </w:rPr>
        <w:t>е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чатных средств массовой информации, </w:t>
      </w:r>
      <w:proofErr w:type="spellStart"/>
      <w:r w:rsidR="00682465" w:rsidRPr="00912E93">
        <w:rPr>
          <w:rFonts w:ascii="Times New Roman" w:hAnsi="Times New Roman" w:cs="Times New Roman"/>
          <w:sz w:val="28"/>
          <w:szCs w:val="28"/>
        </w:rPr>
        <w:t>интернет-пространства</w:t>
      </w:r>
      <w:proofErr w:type="spellEnd"/>
      <w:r w:rsidR="00682465" w:rsidRPr="00912E93">
        <w:rPr>
          <w:rFonts w:ascii="Times New Roman" w:hAnsi="Times New Roman" w:cs="Times New Roman"/>
          <w:sz w:val="28"/>
          <w:szCs w:val="28"/>
        </w:rPr>
        <w:t xml:space="preserve">, средств наружной рекламы, </w:t>
      </w:r>
      <w:proofErr w:type="spellStart"/>
      <w:r w:rsidR="00682465" w:rsidRPr="00912E93">
        <w:rPr>
          <w:rFonts w:ascii="Times New Roman" w:hAnsi="Times New Roman" w:cs="Times New Roman"/>
          <w:sz w:val="28"/>
          <w:szCs w:val="28"/>
        </w:rPr>
        <w:t>пресстуров</w:t>
      </w:r>
      <w:proofErr w:type="spellEnd"/>
      <w:r w:rsidR="00682465" w:rsidRPr="00912E93">
        <w:rPr>
          <w:rFonts w:ascii="Times New Roman" w:hAnsi="Times New Roman" w:cs="Times New Roman"/>
          <w:sz w:val="28"/>
          <w:szCs w:val="28"/>
        </w:rPr>
        <w:t>;</w:t>
      </w:r>
    </w:p>
    <w:p w:rsidR="00682465" w:rsidRPr="00912E93" w:rsidRDefault="000A38C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35994">
        <w:rPr>
          <w:rFonts w:ascii="Times New Roman" w:hAnsi="Times New Roman" w:cs="Times New Roman"/>
          <w:sz w:val="28"/>
          <w:szCs w:val="28"/>
        </w:rPr>
        <w:t xml:space="preserve">) </w:t>
      </w:r>
      <w:r w:rsidR="00682465" w:rsidRPr="00912E93">
        <w:rPr>
          <w:rFonts w:ascii="Times New Roman" w:hAnsi="Times New Roman" w:cs="Times New Roman"/>
          <w:sz w:val="28"/>
          <w:szCs w:val="28"/>
        </w:rPr>
        <w:t>организация и проведение информационно-просветительских, деловых и событийных международных, общероссийских, межрегиональных мероприятий, форумов и акций, реализация программ лояльности, направленных на популяриз</w:t>
      </w:r>
      <w:r w:rsidR="00682465" w:rsidRPr="00912E93">
        <w:rPr>
          <w:rFonts w:ascii="Times New Roman" w:hAnsi="Times New Roman" w:cs="Times New Roman"/>
          <w:sz w:val="28"/>
          <w:szCs w:val="28"/>
        </w:rPr>
        <w:t>а</w:t>
      </w:r>
      <w:r w:rsidR="00682465" w:rsidRPr="00912E93">
        <w:rPr>
          <w:rFonts w:ascii="Times New Roman" w:hAnsi="Times New Roman" w:cs="Times New Roman"/>
          <w:sz w:val="28"/>
          <w:szCs w:val="28"/>
        </w:rPr>
        <w:t>цию и продвижение российского туристского продукта и внутренних туристских перспективных инвестиционных проектов Республики Тыва;</w:t>
      </w:r>
    </w:p>
    <w:p w:rsidR="00682465" w:rsidRPr="00912E93" w:rsidRDefault="000A38C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35994">
        <w:rPr>
          <w:rFonts w:ascii="Times New Roman" w:hAnsi="Times New Roman" w:cs="Times New Roman"/>
          <w:sz w:val="28"/>
          <w:szCs w:val="28"/>
        </w:rPr>
        <w:t xml:space="preserve">) </w:t>
      </w:r>
      <w:r w:rsidR="00682465" w:rsidRPr="00912E93">
        <w:rPr>
          <w:rFonts w:ascii="Times New Roman" w:hAnsi="Times New Roman" w:cs="Times New Roman"/>
          <w:sz w:val="28"/>
          <w:szCs w:val="28"/>
        </w:rPr>
        <w:t>развитие системы туристской навигации и ориентирующей информации в Республике Тыва;</w:t>
      </w:r>
    </w:p>
    <w:p w:rsidR="00682465" w:rsidRPr="00912E93" w:rsidRDefault="000A38C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5994">
        <w:rPr>
          <w:rFonts w:ascii="Times New Roman" w:hAnsi="Times New Roman" w:cs="Times New Roman"/>
          <w:sz w:val="28"/>
          <w:szCs w:val="28"/>
        </w:rPr>
        <w:t xml:space="preserve">) </w:t>
      </w:r>
      <w:r w:rsidR="00682465" w:rsidRPr="00912E93">
        <w:rPr>
          <w:rFonts w:ascii="Times New Roman" w:hAnsi="Times New Roman" w:cs="Times New Roman"/>
          <w:sz w:val="28"/>
          <w:szCs w:val="28"/>
        </w:rPr>
        <w:t>проведение обучения проводников</w:t>
      </w:r>
      <w:r>
        <w:rPr>
          <w:rFonts w:ascii="Times New Roman" w:hAnsi="Times New Roman" w:cs="Times New Roman"/>
          <w:sz w:val="28"/>
          <w:szCs w:val="28"/>
        </w:rPr>
        <w:t>-</w:t>
      </w:r>
      <w:r w:rsidR="00682465" w:rsidRPr="00912E93">
        <w:rPr>
          <w:rFonts w:ascii="Times New Roman" w:hAnsi="Times New Roman" w:cs="Times New Roman"/>
          <w:sz w:val="28"/>
          <w:szCs w:val="28"/>
        </w:rPr>
        <w:t>инструкторов, экскурсоводов;</w:t>
      </w:r>
    </w:p>
    <w:p w:rsidR="00682465" w:rsidRPr="00912E93" w:rsidRDefault="000A38C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35994">
        <w:rPr>
          <w:rFonts w:ascii="Times New Roman" w:hAnsi="Times New Roman" w:cs="Times New Roman"/>
          <w:sz w:val="28"/>
          <w:szCs w:val="28"/>
        </w:rPr>
        <w:t xml:space="preserve">) </w:t>
      </w:r>
      <w:r w:rsidR="00682465" w:rsidRPr="00912E93">
        <w:rPr>
          <w:rFonts w:ascii="Times New Roman" w:hAnsi="Times New Roman" w:cs="Times New Roman"/>
          <w:sz w:val="28"/>
          <w:szCs w:val="28"/>
        </w:rPr>
        <w:t>создание информационной базы данных аттестованных гидов переводч</w:t>
      </w:r>
      <w:r w:rsidR="00682465" w:rsidRPr="00912E93">
        <w:rPr>
          <w:rFonts w:ascii="Times New Roman" w:hAnsi="Times New Roman" w:cs="Times New Roman"/>
          <w:sz w:val="28"/>
          <w:szCs w:val="28"/>
        </w:rPr>
        <w:t>и</w:t>
      </w:r>
      <w:r w:rsidR="00682465" w:rsidRPr="00912E93">
        <w:rPr>
          <w:rFonts w:ascii="Times New Roman" w:hAnsi="Times New Roman" w:cs="Times New Roman"/>
          <w:sz w:val="28"/>
          <w:szCs w:val="28"/>
        </w:rPr>
        <w:t>ков, инструкторов-проводников и др.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В рамках задачи «Стимулирование предпринимательских и общественных инициатив в сфере туризма» предполагается активно использовать механизм субс</w:t>
      </w:r>
      <w:r w:rsidRPr="00912E93">
        <w:rPr>
          <w:rFonts w:ascii="Times New Roman" w:hAnsi="Times New Roman" w:cs="Times New Roman"/>
          <w:sz w:val="28"/>
          <w:szCs w:val="28"/>
        </w:rPr>
        <w:t>и</w:t>
      </w:r>
      <w:r w:rsidRPr="00912E93">
        <w:rPr>
          <w:rFonts w:ascii="Times New Roman" w:hAnsi="Times New Roman" w:cs="Times New Roman"/>
          <w:sz w:val="28"/>
          <w:szCs w:val="28"/>
        </w:rPr>
        <w:t>дирования юридических лиц для создания благоприятных условий реализации предпринимательских и общественных инициатив.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Для решения указанной задачи запланирована реализация следующих мер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приятий: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2465" w:rsidRPr="00912E93">
        <w:rPr>
          <w:rFonts w:ascii="Times New Roman" w:hAnsi="Times New Roman" w:cs="Times New Roman"/>
          <w:sz w:val="28"/>
          <w:szCs w:val="28"/>
        </w:rPr>
        <w:t>предоставление субсидий туроператорам, обеспечивающим туристский п</w:t>
      </w:r>
      <w:r w:rsidR="00682465" w:rsidRPr="00912E93">
        <w:rPr>
          <w:rFonts w:ascii="Times New Roman" w:hAnsi="Times New Roman" w:cs="Times New Roman"/>
          <w:sz w:val="28"/>
          <w:szCs w:val="28"/>
        </w:rPr>
        <w:t>о</w:t>
      </w:r>
      <w:r w:rsidR="00682465" w:rsidRPr="00912E93">
        <w:rPr>
          <w:rFonts w:ascii="Times New Roman" w:hAnsi="Times New Roman" w:cs="Times New Roman"/>
          <w:sz w:val="28"/>
          <w:szCs w:val="28"/>
        </w:rPr>
        <w:t>ток в приоритетные инвестиционные проекты, на компенсацию части затрат в ра</w:t>
      </w:r>
      <w:r w:rsidR="00682465" w:rsidRPr="00912E93">
        <w:rPr>
          <w:rFonts w:ascii="Times New Roman" w:hAnsi="Times New Roman" w:cs="Times New Roman"/>
          <w:sz w:val="28"/>
          <w:szCs w:val="28"/>
        </w:rPr>
        <w:t>м</w:t>
      </w:r>
      <w:r w:rsidR="00682465" w:rsidRPr="00912E93">
        <w:rPr>
          <w:rFonts w:ascii="Times New Roman" w:hAnsi="Times New Roman" w:cs="Times New Roman"/>
          <w:sz w:val="28"/>
          <w:szCs w:val="28"/>
        </w:rPr>
        <w:t>ках договора о реализации туристского продукта в сфере внутреннего и въездного туризма, в том числе в целях снижения стоимости туристических пакетов в низкий сезон и для социа</w:t>
      </w:r>
      <w:r w:rsidR="00885425" w:rsidRPr="00912E93">
        <w:rPr>
          <w:rFonts w:ascii="Times New Roman" w:hAnsi="Times New Roman" w:cs="Times New Roman"/>
          <w:sz w:val="28"/>
          <w:szCs w:val="28"/>
        </w:rPr>
        <w:t>льно уязвимых категорий граждан</w:t>
      </w:r>
      <w:r w:rsidR="00C4189E" w:rsidRPr="00912E93">
        <w:rPr>
          <w:rFonts w:ascii="Times New Roman" w:hAnsi="Times New Roman" w:cs="Times New Roman"/>
          <w:sz w:val="28"/>
          <w:szCs w:val="28"/>
        </w:rPr>
        <w:t>;</w:t>
      </w:r>
    </w:p>
    <w:p w:rsidR="00C4189E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C4189E" w:rsidRPr="00912E93">
        <w:rPr>
          <w:rFonts w:ascii="Times New Roman" w:hAnsi="Times New Roman" w:cs="Times New Roman"/>
          <w:sz w:val="28"/>
          <w:szCs w:val="28"/>
        </w:rPr>
        <w:t xml:space="preserve">информирование и консультирование по вопросам </w:t>
      </w:r>
      <w:r w:rsidR="00D62F9E" w:rsidRPr="00912E93">
        <w:rPr>
          <w:rFonts w:ascii="Times New Roman" w:hAnsi="Times New Roman" w:cs="Times New Roman"/>
          <w:sz w:val="28"/>
          <w:szCs w:val="28"/>
        </w:rPr>
        <w:t>оформления земельных участков, регистрации в налоговых органах для начинающих предпринимателей, предоставлении отчетных материалов в контрольно-надзорные органы;</w:t>
      </w:r>
    </w:p>
    <w:p w:rsidR="00D62F9E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D62F9E" w:rsidRPr="00912E93">
        <w:rPr>
          <w:rFonts w:ascii="Times New Roman" w:hAnsi="Times New Roman" w:cs="Times New Roman"/>
          <w:sz w:val="28"/>
          <w:szCs w:val="28"/>
        </w:rPr>
        <w:t>организация и проведение обучающих тренингов, семинаров с привлечен</w:t>
      </w:r>
      <w:r w:rsidR="00D62F9E" w:rsidRPr="00912E93">
        <w:rPr>
          <w:rFonts w:ascii="Times New Roman" w:hAnsi="Times New Roman" w:cs="Times New Roman"/>
          <w:sz w:val="28"/>
          <w:szCs w:val="28"/>
        </w:rPr>
        <w:t>и</w:t>
      </w:r>
      <w:r w:rsidR="00D62F9E" w:rsidRPr="00912E93">
        <w:rPr>
          <w:rFonts w:ascii="Times New Roman" w:hAnsi="Times New Roman" w:cs="Times New Roman"/>
          <w:sz w:val="28"/>
          <w:szCs w:val="28"/>
        </w:rPr>
        <w:t>ем сторонних преподавателей (тренеров);</w:t>
      </w:r>
    </w:p>
    <w:p w:rsidR="00D62F9E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предоставление льготных </w:t>
      </w:r>
      <w:proofErr w:type="spellStart"/>
      <w:r w:rsidR="00D62F9E" w:rsidRPr="00912E93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="00D62F9E" w:rsidRPr="00912E93">
        <w:rPr>
          <w:rFonts w:ascii="Times New Roman" w:hAnsi="Times New Roman" w:cs="Times New Roman"/>
          <w:sz w:val="28"/>
          <w:szCs w:val="28"/>
        </w:rPr>
        <w:t xml:space="preserve"> от 50 тыс.руб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 до 5 млн.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 на срок до 3 лет </w:t>
      </w:r>
      <w:r>
        <w:rPr>
          <w:rFonts w:ascii="Times New Roman" w:hAnsi="Times New Roman" w:cs="Times New Roman"/>
          <w:sz w:val="28"/>
          <w:szCs w:val="28"/>
        </w:rPr>
        <w:t>по сниженной ставке (от 6 до 12</w:t>
      </w:r>
      <w:r w:rsidR="00B23489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 годовых) через </w:t>
      </w:r>
      <w:proofErr w:type="spellStart"/>
      <w:r w:rsidR="00D62F9E" w:rsidRPr="00912E93">
        <w:rPr>
          <w:rFonts w:ascii="Times New Roman" w:hAnsi="Times New Roman" w:cs="Times New Roman"/>
          <w:sz w:val="28"/>
          <w:szCs w:val="28"/>
        </w:rPr>
        <w:t>Микрокреди</w:t>
      </w:r>
      <w:r w:rsidR="00D62F9E" w:rsidRPr="00912E93">
        <w:rPr>
          <w:rFonts w:ascii="Times New Roman" w:hAnsi="Times New Roman" w:cs="Times New Roman"/>
          <w:sz w:val="28"/>
          <w:szCs w:val="28"/>
        </w:rPr>
        <w:t>т</w:t>
      </w:r>
      <w:r w:rsidR="00D62F9E" w:rsidRPr="00912E93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D62F9E" w:rsidRPr="00912E93">
        <w:rPr>
          <w:rFonts w:ascii="Times New Roman" w:hAnsi="Times New Roman" w:cs="Times New Roman"/>
          <w:sz w:val="28"/>
          <w:szCs w:val="28"/>
        </w:rPr>
        <w:t xml:space="preserve"> компанию «Фонд поддержки предпринимательства»;</w:t>
      </w:r>
    </w:p>
    <w:p w:rsidR="00D62F9E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62F9E" w:rsidRPr="00912E93">
        <w:rPr>
          <w:rFonts w:ascii="Times New Roman" w:hAnsi="Times New Roman" w:cs="Times New Roman"/>
          <w:sz w:val="28"/>
          <w:szCs w:val="28"/>
        </w:rPr>
        <w:t>предоставление поручительства и независимые гарантии по кредитам, за</w:t>
      </w:r>
      <w:r w:rsidR="00D62F9E" w:rsidRPr="00912E93">
        <w:rPr>
          <w:rFonts w:ascii="Times New Roman" w:hAnsi="Times New Roman" w:cs="Times New Roman"/>
          <w:sz w:val="28"/>
          <w:szCs w:val="28"/>
        </w:rPr>
        <w:t>й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мам, договорам лизинга и обеспечение обязательств </w:t>
      </w:r>
      <w:r w:rsidR="00B2348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5 апреля 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 44-ФЗ </w:t>
      </w:r>
      <w:r w:rsidR="000A70B3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</w:t>
      </w:r>
      <w:r w:rsidR="000A70B3">
        <w:rPr>
          <w:rFonts w:ascii="Times New Roman" w:hAnsi="Times New Roman" w:cs="Times New Roman"/>
          <w:sz w:val="28"/>
          <w:szCs w:val="28"/>
        </w:rPr>
        <w:t>а</w:t>
      </w:r>
      <w:r w:rsidR="000A70B3">
        <w:rPr>
          <w:rFonts w:ascii="Times New Roman" w:hAnsi="Times New Roman" w:cs="Times New Roman"/>
          <w:sz w:val="28"/>
          <w:szCs w:val="28"/>
        </w:rPr>
        <w:t xml:space="preserve">ров, работ, услуг для обеспечения государственных и муниципальных нужд» 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и </w:t>
      </w:r>
      <w:r w:rsidR="00B23489">
        <w:rPr>
          <w:rFonts w:ascii="Times New Roman" w:hAnsi="Times New Roman" w:cs="Times New Roman"/>
          <w:sz w:val="28"/>
          <w:szCs w:val="28"/>
        </w:rPr>
        <w:t>Ф</w:t>
      </w:r>
      <w:r w:rsidR="00B23489">
        <w:rPr>
          <w:rFonts w:ascii="Times New Roman" w:hAnsi="Times New Roman" w:cs="Times New Roman"/>
          <w:sz w:val="28"/>
          <w:szCs w:val="28"/>
        </w:rPr>
        <w:t>е</w:t>
      </w:r>
      <w:r w:rsidR="0070014F">
        <w:rPr>
          <w:rFonts w:ascii="Times New Roman" w:hAnsi="Times New Roman" w:cs="Times New Roman"/>
          <w:sz w:val="28"/>
          <w:szCs w:val="28"/>
        </w:rPr>
        <w:t xml:space="preserve">деральным законом от 18 июля </w:t>
      </w:r>
      <w:r w:rsidR="00B23489">
        <w:rPr>
          <w:rFonts w:ascii="Times New Roman" w:hAnsi="Times New Roman" w:cs="Times New Roman"/>
          <w:sz w:val="28"/>
          <w:szCs w:val="28"/>
        </w:rPr>
        <w:t xml:space="preserve">2011 </w:t>
      </w:r>
      <w:r w:rsidR="0070014F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223-ФЗ </w:t>
      </w:r>
      <w:r w:rsidR="00B23489">
        <w:rPr>
          <w:rFonts w:ascii="Times New Roman" w:hAnsi="Times New Roman" w:cs="Times New Roman"/>
          <w:sz w:val="28"/>
          <w:szCs w:val="28"/>
        </w:rPr>
        <w:t xml:space="preserve">«О закупках товаров, работ, услуг отдельными видами юридических лиц» </w:t>
      </w:r>
      <w:r w:rsidR="00D62F9E" w:rsidRPr="00912E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62F9E" w:rsidRPr="00912E93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D62F9E" w:rsidRPr="00912E93">
        <w:rPr>
          <w:rFonts w:ascii="Times New Roman" w:hAnsi="Times New Roman" w:cs="Times New Roman"/>
          <w:sz w:val="28"/>
          <w:szCs w:val="28"/>
        </w:rPr>
        <w:t xml:space="preserve"> компании «Фонд по</w:t>
      </w:r>
      <w:r w:rsidR="00D62F9E" w:rsidRPr="00912E93">
        <w:rPr>
          <w:rFonts w:ascii="Times New Roman" w:hAnsi="Times New Roman" w:cs="Times New Roman"/>
          <w:sz w:val="28"/>
          <w:szCs w:val="28"/>
        </w:rPr>
        <w:t>д</w:t>
      </w:r>
      <w:r w:rsidR="00D62F9E" w:rsidRPr="00912E93">
        <w:rPr>
          <w:rFonts w:ascii="Times New Roman" w:hAnsi="Times New Roman" w:cs="Times New Roman"/>
          <w:sz w:val="28"/>
          <w:szCs w:val="28"/>
        </w:rPr>
        <w:t>держки предпринимательства» и других банках.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Оценка достижения цели Концепции по годам ее реализации осуществляется посредством определения степени и полноты решения поставленных задач с и</w:t>
      </w:r>
      <w:r w:rsidRPr="00912E93">
        <w:rPr>
          <w:rFonts w:ascii="Times New Roman" w:hAnsi="Times New Roman" w:cs="Times New Roman"/>
          <w:sz w:val="28"/>
          <w:szCs w:val="28"/>
        </w:rPr>
        <w:t>с</w:t>
      </w:r>
      <w:r w:rsidRPr="00912E93">
        <w:rPr>
          <w:rFonts w:ascii="Times New Roman" w:hAnsi="Times New Roman" w:cs="Times New Roman"/>
          <w:sz w:val="28"/>
          <w:szCs w:val="28"/>
        </w:rPr>
        <w:t>пользованием целевых индикаторов и показателей.</w:t>
      </w:r>
    </w:p>
    <w:p w:rsidR="00682465" w:rsidRPr="00E21E6D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Индикаторами эффективности</w:t>
      </w:r>
      <w:r w:rsidR="00C4189E" w:rsidRPr="00912E93">
        <w:rPr>
          <w:rFonts w:ascii="Times New Roman" w:hAnsi="Times New Roman" w:cs="Times New Roman"/>
          <w:sz w:val="28"/>
          <w:szCs w:val="28"/>
        </w:rPr>
        <w:t xml:space="preserve"> реализации Концепции являются </w:t>
      </w:r>
      <w:r w:rsidR="00C4189E" w:rsidRPr="00E21E6D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35994">
        <w:rPr>
          <w:rFonts w:ascii="Times New Roman" w:hAnsi="Times New Roman" w:cs="Times New Roman"/>
          <w:sz w:val="28"/>
          <w:szCs w:val="28"/>
        </w:rPr>
        <w:t xml:space="preserve">№ </w:t>
      </w:r>
      <w:r w:rsidR="00C4189E" w:rsidRPr="00E21E6D">
        <w:rPr>
          <w:rFonts w:ascii="Times New Roman" w:hAnsi="Times New Roman" w:cs="Times New Roman"/>
          <w:sz w:val="28"/>
          <w:szCs w:val="28"/>
        </w:rPr>
        <w:t>1):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2465" w:rsidRPr="00912E93">
        <w:rPr>
          <w:rFonts w:ascii="Times New Roman" w:hAnsi="Times New Roman" w:cs="Times New Roman"/>
          <w:sz w:val="28"/>
          <w:szCs w:val="28"/>
        </w:rPr>
        <w:t>туристский поток по Республике Тыва (тыс. человек), который определяется как совокупность численности размещенных граждан России в коллективных сре</w:t>
      </w:r>
      <w:r w:rsidR="00682465" w:rsidRPr="00912E93">
        <w:rPr>
          <w:rFonts w:ascii="Times New Roman" w:hAnsi="Times New Roman" w:cs="Times New Roman"/>
          <w:sz w:val="28"/>
          <w:szCs w:val="28"/>
        </w:rPr>
        <w:t>д</w:t>
      </w:r>
      <w:r w:rsidR="00682465" w:rsidRPr="00912E93">
        <w:rPr>
          <w:rFonts w:ascii="Times New Roman" w:hAnsi="Times New Roman" w:cs="Times New Roman"/>
          <w:sz w:val="28"/>
          <w:szCs w:val="28"/>
        </w:rPr>
        <w:t>ствах размещения (всеми хозяйствующими субъектами) и численности туристов из стран дальнего и ближнего зарубежья, въезжающих в Российскую Федерацию;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2465" w:rsidRPr="00912E93">
        <w:rPr>
          <w:rFonts w:ascii="Times New Roman" w:hAnsi="Times New Roman" w:cs="Times New Roman"/>
          <w:sz w:val="28"/>
          <w:szCs w:val="28"/>
        </w:rPr>
        <w:t>объем туристских услуг, оказанных населению (млн. рублей);</w:t>
      </w:r>
    </w:p>
    <w:p w:rsidR="00AC25CE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82465" w:rsidRPr="00912E93">
        <w:rPr>
          <w:rFonts w:ascii="Times New Roman" w:hAnsi="Times New Roman" w:cs="Times New Roman"/>
          <w:sz w:val="28"/>
          <w:szCs w:val="28"/>
        </w:rPr>
        <w:t>объем услуг, оказанных населению гостиницами и аналогичными средств</w:t>
      </w:r>
      <w:r w:rsidR="00682465" w:rsidRPr="00912E93">
        <w:rPr>
          <w:rFonts w:ascii="Times New Roman" w:hAnsi="Times New Roman" w:cs="Times New Roman"/>
          <w:sz w:val="28"/>
          <w:szCs w:val="28"/>
        </w:rPr>
        <w:t>а</w:t>
      </w:r>
      <w:r w:rsidR="00682465" w:rsidRPr="00912E93">
        <w:rPr>
          <w:rFonts w:ascii="Times New Roman" w:hAnsi="Times New Roman" w:cs="Times New Roman"/>
          <w:sz w:val="28"/>
          <w:szCs w:val="28"/>
        </w:rPr>
        <w:t>ми размещения (млн. рублей);</w:t>
      </w:r>
    </w:p>
    <w:p w:rsidR="00AC25CE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C25CE">
        <w:rPr>
          <w:rFonts w:ascii="Times New Roman" w:hAnsi="Times New Roman" w:cs="Times New Roman"/>
          <w:sz w:val="28"/>
          <w:szCs w:val="28"/>
        </w:rPr>
        <w:t>объем</w:t>
      </w:r>
      <w:r w:rsidR="00AC25CE" w:rsidRPr="00AC25CE">
        <w:rPr>
          <w:rFonts w:ascii="Times New Roman" w:hAnsi="Times New Roman" w:cs="Times New Roman"/>
          <w:sz w:val="28"/>
          <w:szCs w:val="28"/>
        </w:rPr>
        <w:t xml:space="preserve"> услуг санаторно-курортных организаций</w:t>
      </w:r>
      <w:r w:rsidR="00AC25CE">
        <w:rPr>
          <w:rFonts w:ascii="Times New Roman" w:hAnsi="Times New Roman" w:cs="Times New Roman"/>
          <w:sz w:val="28"/>
          <w:szCs w:val="28"/>
        </w:rPr>
        <w:t xml:space="preserve"> (млн. рублей);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82465" w:rsidRPr="00912E93">
        <w:rPr>
          <w:rFonts w:ascii="Times New Roman" w:hAnsi="Times New Roman" w:cs="Times New Roman"/>
          <w:sz w:val="28"/>
          <w:szCs w:val="28"/>
        </w:rPr>
        <w:t>объем налоговых поступлений от туристско-рекреацио</w:t>
      </w:r>
      <w:r w:rsidR="00B55222">
        <w:rPr>
          <w:rFonts w:ascii="Times New Roman" w:hAnsi="Times New Roman" w:cs="Times New Roman"/>
          <w:sz w:val="28"/>
          <w:szCs w:val="28"/>
        </w:rPr>
        <w:t>нной деятельности (млн. рублей).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Индикаторы Концепции основываются на данных официальной опубликова</w:t>
      </w:r>
      <w:r w:rsidRPr="00912E93">
        <w:rPr>
          <w:rFonts w:ascii="Times New Roman" w:hAnsi="Times New Roman" w:cs="Times New Roman"/>
          <w:sz w:val="28"/>
          <w:szCs w:val="28"/>
        </w:rPr>
        <w:t>н</w:t>
      </w:r>
      <w:r w:rsidRPr="00912E93">
        <w:rPr>
          <w:rFonts w:ascii="Times New Roman" w:hAnsi="Times New Roman" w:cs="Times New Roman"/>
          <w:sz w:val="28"/>
          <w:szCs w:val="28"/>
        </w:rPr>
        <w:t>ной статистики по итогам периода, предшествующего отчетному (на дату публик</w:t>
      </w:r>
      <w:r w:rsidRPr="00912E93">
        <w:rPr>
          <w:rFonts w:ascii="Times New Roman" w:hAnsi="Times New Roman" w:cs="Times New Roman"/>
          <w:sz w:val="28"/>
          <w:szCs w:val="28"/>
        </w:rPr>
        <w:t>а</w:t>
      </w:r>
      <w:r w:rsidRPr="00912E93">
        <w:rPr>
          <w:rFonts w:ascii="Times New Roman" w:hAnsi="Times New Roman" w:cs="Times New Roman"/>
          <w:sz w:val="28"/>
          <w:szCs w:val="28"/>
        </w:rPr>
        <w:t xml:space="preserve">ции данных Федеральной службы государственной статистики). 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Для определения полноты решения задач Концепции предлагаются целевые показатели, которые будут оцениваться по итогам отчетного периода в соответствии с результатами мониторинга результативности мероприятий Концепции, что позв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лит представлять информацию о ходе реализации Концепции в официально уст</w:t>
      </w:r>
      <w:r w:rsidRPr="00912E93">
        <w:rPr>
          <w:rFonts w:ascii="Times New Roman" w:hAnsi="Times New Roman" w:cs="Times New Roman"/>
          <w:sz w:val="28"/>
          <w:szCs w:val="28"/>
        </w:rPr>
        <w:t>а</w:t>
      </w:r>
      <w:r w:rsidRPr="00912E93">
        <w:rPr>
          <w:rFonts w:ascii="Times New Roman" w:hAnsi="Times New Roman" w:cs="Times New Roman"/>
          <w:sz w:val="28"/>
          <w:szCs w:val="28"/>
        </w:rPr>
        <w:t>новленные сроки.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Показателями эффективности реализации Концепции являются: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82465" w:rsidRPr="00912E93">
        <w:rPr>
          <w:rFonts w:ascii="Times New Roman" w:hAnsi="Times New Roman" w:cs="Times New Roman"/>
          <w:sz w:val="28"/>
          <w:szCs w:val="28"/>
        </w:rPr>
        <w:t>по задаче «Комплексное развитие туристской и обеспечивающей инфр</w:t>
      </w:r>
      <w:r w:rsidR="00682465" w:rsidRPr="00912E93">
        <w:rPr>
          <w:rFonts w:ascii="Times New Roman" w:hAnsi="Times New Roman" w:cs="Times New Roman"/>
          <w:sz w:val="28"/>
          <w:szCs w:val="28"/>
        </w:rPr>
        <w:t>а</w:t>
      </w:r>
      <w:r w:rsidR="00682465" w:rsidRPr="00912E93">
        <w:rPr>
          <w:rFonts w:ascii="Times New Roman" w:hAnsi="Times New Roman" w:cs="Times New Roman"/>
          <w:sz w:val="28"/>
          <w:szCs w:val="28"/>
        </w:rPr>
        <w:t>структуры приоритетных инвестиционных проектов, также доступной и комфор</w:t>
      </w:r>
      <w:r w:rsidR="00682465" w:rsidRPr="00912E93">
        <w:rPr>
          <w:rFonts w:ascii="Times New Roman" w:hAnsi="Times New Roman" w:cs="Times New Roman"/>
          <w:sz w:val="28"/>
          <w:szCs w:val="28"/>
        </w:rPr>
        <w:t>т</w:t>
      </w:r>
      <w:r w:rsidR="00682465" w:rsidRPr="00912E93">
        <w:rPr>
          <w:rFonts w:ascii="Times New Roman" w:hAnsi="Times New Roman" w:cs="Times New Roman"/>
          <w:sz w:val="28"/>
          <w:szCs w:val="28"/>
        </w:rPr>
        <w:t>ной туристской среды»;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увеличение туристского потока Республики Тыва;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увеличение количества благоустроенных территорий объектов туристского показа;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82465" w:rsidRPr="00912E93">
        <w:rPr>
          <w:rFonts w:ascii="Times New Roman" w:hAnsi="Times New Roman" w:cs="Times New Roman"/>
          <w:sz w:val="28"/>
          <w:szCs w:val="28"/>
        </w:rPr>
        <w:t>по задаче «Повышение качества и конкурентоспособности туристского продукта Республики Тыва на российском и мировом рынках»: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количество новых туристских продуктов с интеграцией объектов приорите</w:t>
      </w:r>
      <w:r w:rsidR="00682465" w:rsidRPr="00912E93">
        <w:rPr>
          <w:rFonts w:ascii="Times New Roman" w:hAnsi="Times New Roman" w:cs="Times New Roman"/>
          <w:sz w:val="28"/>
          <w:szCs w:val="28"/>
        </w:rPr>
        <w:t>т</w:t>
      </w:r>
      <w:r w:rsidR="00682465" w:rsidRPr="00912E93">
        <w:rPr>
          <w:rFonts w:ascii="Times New Roman" w:hAnsi="Times New Roman" w:cs="Times New Roman"/>
          <w:sz w:val="28"/>
          <w:szCs w:val="28"/>
        </w:rPr>
        <w:t>ных инвестиционных проектов (единиц);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2465" w:rsidRPr="00912E93">
        <w:rPr>
          <w:rFonts w:ascii="Times New Roman" w:hAnsi="Times New Roman" w:cs="Times New Roman"/>
          <w:sz w:val="28"/>
          <w:szCs w:val="28"/>
        </w:rPr>
        <w:t>увеличение объема платных услуг от туристско-рекреационной деятельн</w:t>
      </w:r>
      <w:r w:rsidR="00682465" w:rsidRPr="00912E93">
        <w:rPr>
          <w:rFonts w:ascii="Times New Roman" w:hAnsi="Times New Roman" w:cs="Times New Roman"/>
          <w:sz w:val="28"/>
          <w:szCs w:val="28"/>
        </w:rPr>
        <w:t>о</w:t>
      </w:r>
      <w:r w:rsidR="00682465" w:rsidRPr="00912E93">
        <w:rPr>
          <w:rFonts w:ascii="Times New Roman" w:hAnsi="Times New Roman" w:cs="Times New Roman"/>
          <w:sz w:val="28"/>
          <w:szCs w:val="28"/>
        </w:rPr>
        <w:t>сти;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увеличение объема налоговых поступлений от туристско-рекреационной деятельности.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по задаче «Обеспечение условий для стимулирования предпринимательских и общественных инициатив в сфере туризма, в том числе в формате малых форм бизнеса и </w:t>
      </w:r>
      <w:proofErr w:type="spellStart"/>
      <w:r w:rsidR="00682465" w:rsidRPr="00912E93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="00682465" w:rsidRPr="00912E93">
        <w:rPr>
          <w:rFonts w:ascii="Times New Roman" w:hAnsi="Times New Roman" w:cs="Times New Roman"/>
          <w:sz w:val="28"/>
          <w:szCs w:val="28"/>
        </w:rPr>
        <w:t>»: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прирост (рост) организованного туристского потока по перспективным т</w:t>
      </w:r>
      <w:r w:rsidR="00682465" w:rsidRPr="00912E93">
        <w:rPr>
          <w:rFonts w:ascii="Times New Roman" w:hAnsi="Times New Roman" w:cs="Times New Roman"/>
          <w:sz w:val="28"/>
          <w:szCs w:val="28"/>
        </w:rPr>
        <w:t>у</w:t>
      </w:r>
      <w:r w:rsidR="00682465" w:rsidRPr="00912E93">
        <w:rPr>
          <w:rFonts w:ascii="Times New Roman" w:hAnsi="Times New Roman" w:cs="Times New Roman"/>
          <w:sz w:val="28"/>
          <w:szCs w:val="28"/>
        </w:rPr>
        <w:t>ристским укрупненным инвестиционным проектам (млн. человек);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размер привлеченных средств для инвестирования в туристскую отрасль в рамках реализации приоритетных инвестиционных проектов (млрд. рублей);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размер привлеченных средств из внебюджетных источников финансиров</w:t>
      </w:r>
      <w:r w:rsidR="00682465" w:rsidRPr="00912E93">
        <w:rPr>
          <w:rFonts w:ascii="Times New Roman" w:hAnsi="Times New Roman" w:cs="Times New Roman"/>
          <w:sz w:val="28"/>
          <w:szCs w:val="28"/>
        </w:rPr>
        <w:t>а</w:t>
      </w:r>
      <w:r w:rsidR="00682465" w:rsidRPr="00912E93">
        <w:rPr>
          <w:rFonts w:ascii="Times New Roman" w:hAnsi="Times New Roman" w:cs="Times New Roman"/>
          <w:sz w:val="28"/>
          <w:szCs w:val="28"/>
        </w:rPr>
        <w:t>ния на реализацию инвестиционных проектов в сфере туризма (млрд. рублей).</w:t>
      </w:r>
    </w:p>
    <w:p w:rsidR="00682465" w:rsidRPr="00912E93" w:rsidRDefault="00682465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Отдельное внимание необходимо уделить: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созданию условий для подготовки кадров для отдаленных малонаселенных, но перспективных в туристском отношении районов;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повышению уровня знания иностранных языков сотрудников туристской индустрии, в особенности развитию системы подготовки гидов, владеющих редкими языками, в том числе в рамках программ профессиональной подготовки и дополн</w:t>
      </w:r>
      <w:r w:rsidR="00682465" w:rsidRPr="00912E93">
        <w:rPr>
          <w:rFonts w:ascii="Times New Roman" w:hAnsi="Times New Roman" w:cs="Times New Roman"/>
          <w:sz w:val="28"/>
          <w:szCs w:val="28"/>
        </w:rPr>
        <w:t>и</w:t>
      </w:r>
      <w:r w:rsidR="00682465" w:rsidRPr="00912E93">
        <w:rPr>
          <w:rFonts w:ascii="Times New Roman" w:hAnsi="Times New Roman" w:cs="Times New Roman"/>
          <w:sz w:val="28"/>
          <w:szCs w:val="28"/>
        </w:rPr>
        <w:t>тельного образования;</w:t>
      </w:r>
    </w:p>
    <w:p w:rsidR="00682465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82465" w:rsidRPr="00912E93">
        <w:rPr>
          <w:rFonts w:ascii="Times New Roman" w:hAnsi="Times New Roman" w:cs="Times New Roman"/>
          <w:sz w:val="28"/>
          <w:szCs w:val="28"/>
        </w:rPr>
        <w:t>подготовке кадров для развития инклюзивных видов туризма для лиц с огр</w:t>
      </w:r>
      <w:r w:rsidR="00682465" w:rsidRPr="00912E93">
        <w:rPr>
          <w:rFonts w:ascii="Times New Roman" w:hAnsi="Times New Roman" w:cs="Times New Roman"/>
          <w:sz w:val="28"/>
          <w:szCs w:val="28"/>
        </w:rPr>
        <w:t>а</w:t>
      </w:r>
      <w:r w:rsidR="00682465" w:rsidRPr="00912E93">
        <w:rPr>
          <w:rFonts w:ascii="Times New Roman" w:hAnsi="Times New Roman" w:cs="Times New Roman"/>
          <w:sz w:val="28"/>
          <w:szCs w:val="28"/>
        </w:rPr>
        <w:t>ниченными возможностями здоровья;</w:t>
      </w:r>
    </w:p>
    <w:p w:rsidR="00227C1F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82465" w:rsidRPr="00912E93">
        <w:rPr>
          <w:rFonts w:ascii="Times New Roman" w:hAnsi="Times New Roman" w:cs="Times New Roman"/>
          <w:sz w:val="28"/>
          <w:szCs w:val="28"/>
        </w:rPr>
        <w:t xml:space="preserve"> подготовке кадров для видов туризма, требующих специальны</w:t>
      </w:r>
      <w:r w:rsidR="00C4189E" w:rsidRPr="00912E93">
        <w:rPr>
          <w:rFonts w:ascii="Times New Roman" w:hAnsi="Times New Roman" w:cs="Times New Roman"/>
          <w:sz w:val="28"/>
          <w:szCs w:val="28"/>
        </w:rPr>
        <w:t>х мер гос</w:t>
      </w:r>
      <w:r w:rsidR="00C4189E" w:rsidRPr="00912E93">
        <w:rPr>
          <w:rFonts w:ascii="Times New Roman" w:hAnsi="Times New Roman" w:cs="Times New Roman"/>
          <w:sz w:val="28"/>
          <w:szCs w:val="28"/>
        </w:rPr>
        <w:t>у</w:t>
      </w:r>
      <w:r w:rsidR="00C4189E" w:rsidRPr="00912E93">
        <w:rPr>
          <w:rFonts w:ascii="Times New Roman" w:hAnsi="Times New Roman" w:cs="Times New Roman"/>
          <w:sz w:val="28"/>
          <w:szCs w:val="28"/>
        </w:rPr>
        <w:t>дарственной поддержки.</w:t>
      </w:r>
    </w:p>
    <w:p w:rsidR="00ED0B8F" w:rsidRPr="00912E93" w:rsidRDefault="00ED0B8F" w:rsidP="00803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94" w:rsidRDefault="00435994" w:rsidP="00B234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94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27C1F" w:rsidRPr="0043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</w:t>
      </w:r>
      <w:r w:rsidR="0061122E" w:rsidRPr="0043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возможности </w:t>
      </w:r>
      <w:r w:rsidR="00227C1F" w:rsidRPr="00435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</w:t>
      </w:r>
    </w:p>
    <w:p w:rsidR="002B5CF2" w:rsidRPr="00435994" w:rsidRDefault="00227C1F" w:rsidP="00B234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94">
        <w:rPr>
          <w:rFonts w:ascii="Times New Roman" w:hAnsi="Times New Roman" w:cs="Times New Roman"/>
          <w:color w:val="000000" w:themeColor="text1"/>
          <w:sz w:val="28"/>
          <w:szCs w:val="28"/>
        </w:rPr>
        <w:t>туризма в Республике Тыва</w:t>
      </w:r>
    </w:p>
    <w:p w:rsidR="00435994" w:rsidRPr="00912E93" w:rsidRDefault="00435994" w:rsidP="008035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4C29" w:rsidRPr="00912E93" w:rsidRDefault="00AD4C29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Анализ состояния туризма в Республике Тыва на современном этапе можно завершить сводкой основных сильных и слабых сторон, конкурентных преимуществ и возможных угроз развития туризма в республике.</w:t>
      </w:r>
    </w:p>
    <w:p w:rsidR="00AD4C29" w:rsidRPr="00912E93" w:rsidRDefault="00AD4C29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Сильные стороны туристской отрасли Республики Тыва: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высокий рекреационный потенциал международного, государственного, межрегионального и местного значения;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уникальные природные ресурсы для организации отдыха и лечения; сохр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нение исторических и архитектурных памятников;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музеев, отражающих историю республики в целом, ее отдельных районов и столицы, природные богатства региона и уникальные археологические 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памятники;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национальная культура, традиционный уклад жизни тувинцев, быт стар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веров, шаманизм и горловое пение привлекают большой интерес искушенных тур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стов;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развивающаяся инфраструктура гостеприимства, наличие гостиниц и иных средств размещения, соответствующих национальным стандартам;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благополучная экологическая обстановка;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мировые тенденции к увеличению спроса на первозданные природные те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ритории и растущая популярность экологического и этнографического туризма и путешествий;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международная и российская политика по сохранению цивилизаций малых коренных народностей;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высокий спрос граждан близлежащих регионов (Хакасия, Красноярский край) и зарубежных соседей из Республики Монголия, Китая на путешествия по Т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ве.</w:t>
      </w:r>
    </w:p>
    <w:p w:rsidR="00227C1F" w:rsidRPr="00912E93" w:rsidRDefault="00227C1F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Слабые стороны: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ограниченные возможности государственного стимулирования развития индустрии туризма;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неоптимальное соотношение цены и качества туристских услуг;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слабое использование значительного туристско-рекреационного потенциала республики;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низкий уровень культуры сервиса и услуг в сопутствующих отраслях;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недостаточный уровень обустройства инфр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аструктуры территории объектов 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туристских достопримечательностей, интересных для посещения туристов;  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сформированного бренда Республики Тыва, недостаточно разв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тая система территориального туристского маркетинга (отсутствие общей идеи пр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движения, </w:t>
      </w:r>
      <w:proofErr w:type="spellStart"/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расфокусировка</w:t>
      </w:r>
      <w:proofErr w:type="spellEnd"/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позиционировании территории республики);</w:t>
      </w:r>
    </w:p>
    <w:p w:rsidR="00AD4C2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недостаточное количество «раскрученных» туристских продуктов миров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или российского уровня; </w:t>
      </w:r>
    </w:p>
    <w:p w:rsidR="004137A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D4C2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 развитая инфраструктура придорожного сервиса (туалеты, кемпинги, предприятия общественного питания, система туристской навигации и логистики).</w:t>
      </w:r>
    </w:p>
    <w:p w:rsidR="004137A9" w:rsidRPr="00912E93" w:rsidRDefault="00535252" w:rsidP="0080352E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развития туризма в Республике Тыва:</w:t>
      </w:r>
    </w:p>
    <w:p w:rsidR="00535252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растущий въездной поток представителей бизнеса, в том числе и иностра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ного, также возможность привлечь крупные событийные и деловые мероприятия международного и всероссийского уровн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535252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использования тер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 как базы для линейных, 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радиал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ных, межрегиональных и трансграничных путешествий по Сибири (возможность в перспективе «перетянуть» поток туристов из соседних регионов при условии созд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мощного бренда и объединяющего маршрута); </w:t>
      </w:r>
    </w:p>
    <w:p w:rsidR="00535252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агломерирование</w:t>
      </w:r>
      <w:proofErr w:type="spellEnd"/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«Красноярский край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Республика 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Тыва», «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Республика 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Хакасия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Республика 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Тыва», «Иркутская область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Республика 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Тыва» и возмо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 формирования конкурентоспособного туристского кластера, рассчитанного на внутренний и въездной туризм в рамках этого процесса; </w:t>
      </w:r>
    </w:p>
    <w:p w:rsidR="00535252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позиционирование на российском и международном туристских рынках за счет формирования бренда, основанного на аутентичных и уникальных особенн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стях Республики Тыва;</w:t>
      </w:r>
    </w:p>
    <w:p w:rsidR="00535252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привлечение на развитие туристской индустрии и реализацию значимых мероприятий и проектов средств и инвестиций федеральных целевых программ и внебюджетных источников;</w:t>
      </w:r>
    </w:p>
    <w:p w:rsidR="00535252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организационная и методическая поддержка развития туризма на федерал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3525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ном и региональном уровнях, а также использование передового опыта развития</w:t>
      </w:r>
      <w:r w:rsidR="00E21E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="00E21E6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21E6D">
        <w:rPr>
          <w:rFonts w:ascii="Times New Roman" w:hAnsi="Times New Roman" w:cs="Times New Roman"/>
          <w:color w:val="000000" w:themeColor="text1"/>
          <w:sz w:val="28"/>
          <w:szCs w:val="28"/>
        </w:rPr>
        <w:t>ристской индустрии в России.</w:t>
      </w:r>
    </w:p>
    <w:p w:rsidR="000C3224" w:rsidRPr="00912E93" w:rsidRDefault="000C322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Угрозы развития туризма в Республике Тыва</w:t>
      </w:r>
      <w:r w:rsidR="00B256D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C3224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недостаточное развитие предприятий гостеприимства; </w:t>
      </w:r>
    </w:p>
    <w:p w:rsidR="000C3224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недостаточный уровень загрузки гостиниц и аналогичных средств размещ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ния; </w:t>
      </w:r>
    </w:p>
    <w:p w:rsidR="000C3224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слабый уровень соответствия сервиса требованиям современного туриста; </w:t>
      </w:r>
    </w:p>
    <w:p w:rsidR="000C3224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свободных от ограничений (правового, административного х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рактера) земельных участков для возможности создания и развития качественной туристской инфраструктуры, в том числе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ключевым туристским маршрутам;</w:t>
      </w:r>
    </w:p>
    <w:p w:rsidR="000C3224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 интереса иностранных туристов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A7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столиц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(города Москва и Санкт-Петербург) и регион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(Алтай, Байкал, Крым, Татарстан и Красн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дарский край);  </w:t>
      </w:r>
    </w:p>
    <w:p w:rsidR="00E21E6D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растущая конкуренция с другими регионами, где уже есть сильные сл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жившиеся и раскрученные туристские бренды, с качественной инфраструктурой, высоким уровнем сервиса, и угроза не успеть первыми реализовать уникальный п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C3224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тенциал (в первую очередь, аутентичный эколого-этнографический туризм).</w:t>
      </w:r>
    </w:p>
    <w:p w:rsidR="002A1096" w:rsidRPr="00912E93" w:rsidRDefault="002A109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Основными факторами, сдерживающими рост </w:t>
      </w:r>
      <w:r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конкурентоспособности Ре</w:t>
      </w:r>
      <w:r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публики Тыва на российском и международном рынках туристских услуг и, как р</w:t>
      </w:r>
      <w:r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зультат, препятствующими реализации ее туристского потенциала, являются:</w:t>
      </w:r>
    </w:p>
    <w:p w:rsidR="002A1096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недостаточность и неразвитость инфраструктуры туризма (недостаточность, а в ряде районов </w:t>
      </w:r>
      <w:r w:rsidR="00B23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средств размещения туристского класса и объектов досуга, неудовлетворительное состояние многих туристских объектов показа, отсу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ствие качественной придорожной инфраструктуры практически на всех автодорогах республики);</w:t>
      </w:r>
    </w:p>
    <w:p w:rsidR="002A1096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низкая инвестиционная привлекательность (отсутствие доступных инвест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 долгосрочных кредитных инструментов с процентными ставками, позволя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щими окупать инвестиции в объекты туристско-рекреационного комплекса в пр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емлемые для инвесторов сроки);</w:t>
      </w:r>
    </w:p>
    <w:p w:rsidR="002A1096" w:rsidRPr="00912E93" w:rsidRDefault="0043599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дефицит квалифицированных специалистов (невысокое качество обслуж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 во всех секторах туристской индустрии вследствие недостатка професси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A1096" w:rsidRPr="00912E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нальных кадров).</w:t>
      </w:r>
    </w:p>
    <w:p w:rsidR="004137A9" w:rsidRPr="00912E93" w:rsidRDefault="004137A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7C1F" w:rsidRPr="00912E93" w:rsidRDefault="00F13F23" w:rsidP="00B23489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Оценка рисков развития туризма в Республике Тыва</w:t>
      </w:r>
    </w:p>
    <w:p w:rsidR="002B5CF2" w:rsidRPr="00912E93" w:rsidRDefault="002B5CF2" w:rsidP="0080352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7C1F" w:rsidRPr="00912E93" w:rsidRDefault="00227C1F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Концепции сопряжена с рисками, которые могут препятствовать достижению запланированных результатов. К таким рискам можно отнести:</w:t>
      </w:r>
    </w:p>
    <w:p w:rsidR="00227C1F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акроэкономические риски, связанные с возможностью ухудшения вну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ренней и внешней конъюнктуры, снижением темпов роста экономики, уровня инв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стиционной активности, высокой инфляци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ей, кризисом банковской системы;</w:t>
      </w:r>
    </w:p>
    <w:p w:rsidR="004137A9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инансовые риски, связанные с возникновением бюджетного дефицита и недостаточным вследствие этого ур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овнем бюджетного финансирования;</w:t>
      </w:r>
    </w:p>
    <w:p w:rsidR="00227C1F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4137A9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ехногенные и экологические риски. Изменение природно-климатических условий. Любые крупные природные, технологические или экологические катас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рофы, вероятность которых полностью исключать нельзя, потребуют дополнител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ных ресурс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 по ликвидации их последствий;</w:t>
      </w:r>
    </w:p>
    <w:p w:rsidR="00227C1F" w:rsidRPr="00912E93" w:rsidRDefault="00435994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рочие риски. Усиление конкуренции со стороны других регионов в связи с более эффективным использованием туристско-рекреационного потенциала, спад деловой активности в связи с ухудшением экономической ситуации в республике, недостаточное количество долгосрочных вложений в туристскую инфраструктуру и благоустройство территорий, неустойчивость спроса на рынке туристских услуг в результате влияния сезонности и других факторов, несовершенство законодательс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ва по вопросам регулирования туристской деятельности, отсутствие уверенности предпринимателей и населения в успешности устойчивого развития туризма в ц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лом и его отдельных видов (сельского, экологического, активного и т.д.), значител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27C1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ные трудности привлечения квалифицированных специалистов и персонала в сферу туризма.</w:t>
      </w:r>
    </w:p>
    <w:p w:rsidR="00227C1F" w:rsidRPr="00912E93" w:rsidRDefault="00227C1F" w:rsidP="0080352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Вышеизложенное позволяет сделать вывод, что Республика Тыва является территорией, располагающей туристскими ресурсами международного, государс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венного, республиканского и местного значения, на базе которых могут создаваться туристско-рекреационные зоны и туристские объекты приоритетного развития, те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увязанные с другими кластерами хозяйственного комплекса республики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ным, промышленным, транспортным и другими.</w:t>
      </w:r>
    </w:p>
    <w:p w:rsidR="00227C1F" w:rsidRPr="00912E93" w:rsidRDefault="00227C1F" w:rsidP="008035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7C1F" w:rsidRPr="00435994" w:rsidRDefault="00F13F23" w:rsidP="003E6E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7C1F" w:rsidRPr="00435994">
        <w:rPr>
          <w:rFonts w:ascii="Times New Roman" w:hAnsi="Times New Roman" w:cs="Times New Roman"/>
          <w:sz w:val="28"/>
          <w:szCs w:val="28"/>
        </w:rPr>
        <w:t>. Механизмы реализации Концепции</w:t>
      </w:r>
    </w:p>
    <w:p w:rsidR="002B5CF2" w:rsidRPr="00912E93" w:rsidRDefault="002B5CF2" w:rsidP="008035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C29" w:rsidRPr="00912E93" w:rsidRDefault="00AD4C2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 xml:space="preserve">Реализация Концепции рассчитана на период до 2025 года и включает в себя осуществление мероприятий, направленных на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комплексное развитие туристской и обеспечивающей инфраструктуры приоритетных инвестиционных проектов, </w:t>
      </w:r>
      <w:r w:rsidRPr="00912E93">
        <w:rPr>
          <w:rStyle w:val="fontstyle01"/>
          <w:color w:val="000000" w:themeColor="text1"/>
        </w:rPr>
        <w:t>также доступной и комфортной туристской среды, повышение качества и конкурентосп</w:t>
      </w:r>
      <w:r w:rsidRPr="00912E93">
        <w:rPr>
          <w:rStyle w:val="fontstyle01"/>
          <w:color w:val="000000" w:themeColor="text1"/>
        </w:rPr>
        <w:t>о</w:t>
      </w:r>
      <w:r w:rsidRPr="00912E93">
        <w:rPr>
          <w:rStyle w:val="fontstyle01"/>
          <w:color w:val="000000" w:themeColor="text1"/>
        </w:rPr>
        <w:t xml:space="preserve">собности туристского продукта Республики Тыва на российском и мировом рынках и обеспечение условий для стимулирования предпринимательских и общественных инициатив в сфере туризма,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имиджа Республики Тыва, развитие ме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дународного и межрегионального сотрудничества в сфере туризма,</w:t>
      </w:r>
      <w:r w:rsidRPr="00912E93">
        <w:rPr>
          <w:rStyle w:val="fontstyle01"/>
          <w:color w:val="000000" w:themeColor="text1"/>
        </w:rPr>
        <w:t xml:space="preserve"> развитие тури</w:t>
      </w:r>
      <w:r w:rsidRPr="00912E93">
        <w:rPr>
          <w:rStyle w:val="fontstyle01"/>
          <w:color w:val="000000" w:themeColor="text1"/>
        </w:rPr>
        <w:t>з</w:t>
      </w:r>
      <w:r w:rsidRPr="00912E93">
        <w:rPr>
          <w:rStyle w:val="fontstyle01"/>
          <w:color w:val="000000" w:themeColor="text1"/>
        </w:rPr>
        <w:t>ма на территории муниципальных образований, совершенствование статистики</w:t>
      </w:r>
      <w:r w:rsidRPr="00912E93">
        <w:rPr>
          <w:color w:val="000000" w:themeColor="text1"/>
        </w:rPr>
        <w:t xml:space="preserve"> </w:t>
      </w:r>
      <w:r w:rsidRPr="00912E93">
        <w:rPr>
          <w:rStyle w:val="fontstyle01"/>
          <w:color w:val="000000" w:themeColor="text1"/>
        </w:rPr>
        <w:t>в сфере туризма.</w:t>
      </w:r>
    </w:p>
    <w:p w:rsidR="00AD4C29" w:rsidRPr="00912E93" w:rsidRDefault="00AD4C2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Механизм реализации Концепции предусматривает реализацию приоритетных инвестиционных проектов, включающих систему мероприятий развития материал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базы туризма в соответствии с содержанием этапов выполнения проектов, а также систему организационно-финансовых схем обеспечения этих мероприятий. </w:t>
      </w:r>
    </w:p>
    <w:p w:rsidR="00AD4C29" w:rsidRPr="00912E93" w:rsidRDefault="00AD4C2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lastRenderedPageBreak/>
        <w:t>Реализация Концепции должна осуществляться на принципах непрерывности, предполагающих мониторинг ее осуществления и внесения, в случае необходим</w:t>
      </w:r>
      <w:r w:rsidRPr="00912E93">
        <w:rPr>
          <w:rFonts w:ascii="Times New Roman" w:hAnsi="Times New Roman" w:cs="Times New Roman"/>
          <w:sz w:val="28"/>
          <w:szCs w:val="28"/>
        </w:rPr>
        <w:t>о</w:t>
      </w:r>
      <w:r w:rsidRPr="00912E93">
        <w:rPr>
          <w:rFonts w:ascii="Times New Roman" w:hAnsi="Times New Roman" w:cs="Times New Roman"/>
          <w:sz w:val="28"/>
          <w:szCs w:val="28"/>
        </w:rPr>
        <w:t>сти, корректировок, соответствующих изменяющимся условиям внешней среды.</w:t>
      </w:r>
    </w:p>
    <w:p w:rsidR="00AD4C29" w:rsidRPr="00912E93" w:rsidRDefault="00AD4C2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Важным условием успешной реализации Концепции будет координация ус</w:t>
      </w:r>
      <w:r w:rsidRPr="00912E93">
        <w:rPr>
          <w:rFonts w:ascii="Times New Roman" w:hAnsi="Times New Roman" w:cs="Times New Roman"/>
          <w:sz w:val="28"/>
          <w:szCs w:val="28"/>
        </w:rPr>
        <w:t>и</w:t>
      </w:r>
      <w:r w:rsidRPr="00912E93">
        <w:rPr>
          <w:rFonts w:ascii="Times New Roman" w:hAnsi="Times New Roman" w:cs="Times New Roman"/>
          <w:sz w:val="28"/>
          <w:szCs w:val="28"/>
        </w:rPr>
        <w:t>лий республиканских и муниципальных органов власти, крупных предприятий, т</w:t>
      </w:r>
      <w:r w:rsidRPr="00912E93">
        <w:rPr>
          <w:rFonts w:ascii="Times New Roman" w:hAnsi="Times New Roman" w:cs="Times New Roman"/>
          <w:sz w:val="28"/>
          <w:szCs w:val="28"/>
        </w:rPr>
        <w:t>у</w:t>
      </w:r>
      <w:r w:rsidRPr="00912E93">
        <w:rPr>
          <w:rFonts w:ascii="Times New Roman" w:hAnsi="Times New Roman" w:cs="Times New Roman"/>
          <w:sz w:val="28"/>
          <w:szCs w:val="28"/>
        </w:rPr>
        <w:t>ристических фирм и предпринимателей, общественных и некоммерческих орган</w:t>
      </w:r>
      <w:r w:rsidRPr="00912E93">
        <w:rPr>
          <w:rFonts w:ascii="Times New Roman" w:hAnsi="Times New Roman" w:cs="Times New Roman"/>
          <w:sz w:val="28"/>
          <w:szCs w:val="28"/>
        </w:rPr>
        <w:t>и</w:t>
      </w:r>
      <w:r w:rsidRPr="00912E93">
        <w:rPr>
          <w:rFonts w:ascii="Times New Roman" w:hAnsi="Times New Roman" w:cs="Times New Roman"/>
          <w:sz w:val="28"/>
          <w:szCs w:val="28"/>
        </w:rPr>
        <w:t>заций, работающих</w:t>
      </w:r>
      <w:r w:rsidR="00455931" w:rsidRPr="00912E93">
        <w:rPr>
          <w:rFonts w:ascii="Times New Roman" w:hAnsi="Times New Roman" w:cs="Times New Roman"/>
          <w:sz w:val="28"/>
          <w:szCs w:val="28"/>
        </w:rPr>
        <w:t xml:space="preserve"> в сфере туризма и обслуживания.</w:t>
      </w:r>
    </w:p>
    <w:p w:rsidR="00AD4C29" w:rsidRPr="00912E93" w:rsidRDefault="00AD4C2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материальной базы туризма осуществляется путем реализации пр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оритетных инвестиционных проектов Концепции за счет федеральных и республ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канских источников финансирования,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также за счет привлечения внебюджетных ис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точников. За счет средств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внебюджетных источников возможно строительство объектов туристской инфраструктуры. Из республиканского бюджета возможно ф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нансирование работ по определению площадок новых туристских объектов.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За счет средств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бюджета возможно строительство объектов инженерной 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фраструктуры, дорог и других объектов обеспечивающей инфраструктуры. </w:t>
      </w:r>
    </w:p>
    <w:p w:rsidR="00227C1F" w:rsidRPr="00912E93" w:rsidRDefault="00227C1F" w:rsidP="0080352E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3F23" w:rsidRDefault="00F13F23" w:rsidP="00B234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27C1F" w:rsidRPr="00F13F23">
        <w:rPr>
          <w:rFonts w:ascii="Times New Roman" w:hAnsi="Times New Roman" w:cs="Times New Roman"/>
          <w:sz w:val="28"/>
          <w:szCs w:val="28"/>
        </w:rPr>
        <w:t>Совершенствование нормативного правового</w:t>
      </w:r>
    </w:p>
    <w:p w:rsidR="00241643" w:rsidRPr="00F13F23" w:rsidRDefault="00227C1F" w:rsidP="00B2348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13F23">
        <w:rPr>
          <w:rFonts w:ascii="Times New Roman" w:hAnsi="Times New Roman" w:cs="Times New Roman"/>
          <w:sz w:val="28"/>
          <w:szCs w:val="28"/>
        </w:rPr>
        <w:t>регулирования в сфере туризма</w:t>
      </w:r>
    </w:p>
    <w:p w:rsidR="002B5CF2" w:rsidRPr="00912E93" w:rsidRDefault="002B5CF2" w:rsidP="008035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43" w:rsidRPr="00912E93" w:rsidRDefault="0024164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направления совершенствования нормативного правового регул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рования в сфере туризма предполагают разработку правовых актов, касающихся всех секторов развития индустрии туризма, актуализацию действующего законод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тельства. К ним относятся вопросы совершенствования регионального и муниц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пального законодательства, стимулирования инвестиционной активности, повыш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ния качества туристских услуг, государственной поддержки внутреннего туризма.</w:t>
      </w:r>
    </w:p>
    <w:p w:rsidR="00241643" w:rsidRPr="00912E93" w:rsidRDefault="0024164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Меры по совершенствованию регионального и муниципального законодател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ства включают в себя следующее: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политики в области содействия развитию м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лого бизнеса, включая развитие системы кредитования субъектов малого и среднего предпринимательства, создание и развитие инфраструктуры поддержки субъектов малого и среднего предпринимательства в туристской сфере и индустрии гостепр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имства;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политики в области безопасности туризма, в том числе обеспечение исполнения норм и правил техники безопасности при эк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плуатации механизмов и оборудования, повышение юридической ответственности лиц и организаций, оказывающих услуги в области безопасности туризма;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политики в области поддержания высокого уровня качества жизни населения в части обеспечения права на отдых, реабилит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ционное лечение, доступ к бальнеологическим ресурсам;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политики в области охраны наиболее ценных памятников культуры и исторического наследия, являющихся объектами посещения туристами;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государственной поддержки и развитие госуда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ственно-частного партнерства при стимулировании экономического развития пр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оритетных туристско-рекреационных территорий.</w:t>
      </w:r>
    </w:p>
    <w:p w:rsidR="00241643" w:rsidRPr="00912E93" w:rsidRDefault="0024164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Помимо законотворческой деятельности для решения задачи совершенствов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ния нормативного регулирования предполагается реализовать следующие направл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ния работы: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работы Координационного совета по развитию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внутреннего, въездного и детского туризма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Тыва, утвержденного постановлением Правительства Республики Тыва от 2 марта 2016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50</w:t>
      </w:r>
      <w:r w:rsidR="000A70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 Совета по улучшению инвестиционного климата в Республике Тыва, утвержденного распоряжением Пр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 Республики Тыва от 2 апреля 2013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107-р.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у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казанны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овет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взаимодействие, координацию и согласованность деятельн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сти территориальных органов федеральных органов исполнительной власти, испо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нительных органов государственной власти Республики Тыва, органов местного с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моуправления, образовательных учреждений, а также субъектов туристской инфр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структуры;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41643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выход с законодательной инициативой в федеральные органы власти.</w:t>
      </w:r>
    </w:p>
    <w:p w:rsidR="00227C1F" w:rsidRPr="00F13F23" w:rsidRDefault="00227C1F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87E8D" w:rsidRPr="00F13F23" w:rsidRDefault="00F13F23" w:rsidP="00F1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87E8D" w:rsidRPr="00F13F23">
        <w:rPr>
          <w:rFonts w:ascii="Times New Roman" w:hAnsi="Times New Roman" w:cs="Times New Roman"/>
          <w:sz w:val="28"/>
          <w:szCs w:val="28"/>
        </w:rPr>
        <w:t xml:space="preserve">Развитие системы продвижения туристских услуг и продуктов </w:t>
      </w:r>
    </w:p>
    <w:p w:rsidR="00387E8D" w:rsidRPr="00F13F23" w:rsidRDefault="00387E8D" w:rsidP="00F1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23">
        <w:rPr>
          <w:rFonts w:ascii="Times New Roman" w:hAnsi="Times New Roman" w:cs="Times New Roman"/>
          <w:sz w:val="28"/>
          <w:szCs w:val="28"/>
        </w:rPr>
        <w:t>на рынке внутреннего и въездного туризма</w:t>
      </w:r>
    </w:p>
    <w:p w:rsidR="002B5CF2" w:rsidRPr="00912E93" w:rsidRDefault="002B5CF2" w:rsidP="00803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E8D" w:rsidRPr="00912E93" w:rsidRDefault="00387E8D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Роль туризма в структуре экономики Республики Тыва неуклонно возрастает. Данная отрасль относится к одним из доходных и активно развивающихся отраслей. Поэтому развитие и использование эффективных приемов продвижения обеспечит конкурентоспособность туристских услуг и продуктов, включающих во внимание собственные интересы и интересы потребителей, что станет гарантом высокого к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чества.</w:t>
      </w:r>
    </w:p>
    <w:p w:rsidR="00387E8D" w:rsidRPr="00912E93" w:rsidRDefault="00387E8D" w:rsidP="0080352E">
      <w:pPr>
        <w:spacing w:after="0" w:line="240" w:lineRule="auto"/>
        <w:ind w:firstLine="709"/>
        <w:jc w:val="both"/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Продвижение туристского продукта является важнейшим средством марк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тинга. Планирование и продвижение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турпродукта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рынке включает: исследование рынка, постановку целей, формирование и распределение бюджета.</w:t>
      </w:r>
    </w:p>
    <w:p w:rsidR="00387E8D" w:rsidRPr="00912E93" w:rsidRDefault="00387E8D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еханизмами продвижения Республики Тыва как туристского направления на внутреннем и международном туристских рынках являются сл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дующие виды деятельности, реализуемые и ориентированные как на потребителей, так и на туристскую индустрию:</w:t>
      </w:r>
    </w:p>
    <w:p w:rsidR="00387E8D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участие в крупнейших международных туристических и иных выставках;</w:t>
      </w:r>
    </w:p>
    <w:p w:rsidR="00387E8D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некоммерческое рекламное продвижение туристского продукта республики на зарубежных и внутреннем рынках с целью увеличения въездного и внутреннего туристского потока</w:t>
      </w:r>
      <w:r w:rsidR="00E60830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создания благоприятного имиджа Республики Тыва;</w:t>
      </w:r>
    </w:p>
    <w:p w:rsidR="00387E8D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подготовка некоммерческой рекламно-информационной печатной и иной продукции для распространения ее на крупнейших международных туристических выставках и через российские загранпредставительства, в том числе через предст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вительства, создаваемые при федеральном органе исполнительной власти в сфере туризма;</w:t>
      </w:r>
    </w:p>
    <w:p w:rsidR="00387E8D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проведение иных акций, таких как информационная поддержка фестивалей и событийных мероприятий, организация информационно-рекламных туров для з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рубежных и отечественных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средствах массовой информации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проведение крупных международных конференций, симпозиумов, конгрессов и других мероприятий на базе двустороннего и многостороннего международного сотрудничества, а также сотрудничества с крупнейшими межправительственными организациями.</w:t>
      </w:r>
    </w:p>
    <w:p w:rsidR="00387E8D" w:rsidRPr="00912E93" w:rsidRDefault="00387E8D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продвижения </w:t>
      </w:r>
      <w:proofErr w:type="spellStart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турпродуктов</w:t>
      </w:r>
      <w:proofErr w:type="spellEnd"/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Тыва активно испол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зуются туристские информационные порталы 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VISITTUVA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RUSSIA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TRAVEL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дают полную информацию об имеющихся турах, средствах разрешения, событиях и мероприятиях, проходящих на территории республики, и другая поле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ная информация для туристов. </w:t>
      </w:r>
    </w:p>
    <w:p w:rsidR="00E60830" w:rsidRPr="00912E93" w:rsidRDefault="00E60830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обеспечения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целостности 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предоставляемой туристам информации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ширения возможностей регионального информационного туристского центра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нео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ходимо </w:t>
      </w:r>
      <w:r w:rsidR="00455931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активизировать 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туристско-информационные центры при муниципальных образованиях, координацию деятельности котор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87E8D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региональный центр.</w:t>
      </w:r>
    </w:p>
    <w:p w:rsidR="00227C1F" w:rsidRPr="00912E93" w:rsidRDefault="00387E8D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сети туристско-информационных центров на территории Республики Тыва осуществляется во исполнение Перечня поручений Президента Российской Федерации по итогам заседания Президиума Государственного совета Российской Федерации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 августа 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5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>№ ПР-1893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ГС, в соответствии с рекомендациями Национального стандарта Российской Федерации «Туристско-информационный центр» (ГОСТ Р 56197-2014 (ИСО 14785:2014).</w:t>
      </w:r>
    </w:p>
    <w:p w:rsidR="00E60830" w:rsidRPr="00F13F23" w:rsidRDefault="00E60830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F23" w:rsidRDefault="00F13F23" w:rsidP="00F1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E1E36" w:rsidRPr="00F13F23">
        <w:rPr>
          <w:rFonts w:ascii="Times New Roman" w:hAnsi="Times New Roman" w:cs="Times New Roman"/>
          <w:sz w:val="28"/>
          <w:szCs w:val="28"/>
        </w:rPr>
        <w:t xml:space="preserve">Развитие инфраструктуры и создание </w:t>
      </w:r>
    </w:p>
    <w:p w:rsidR="001E1E36" w:rsidRPr="00F13F23" w:rsidRDefault="001E1E36" w:rsidP="00F13F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F23">
        <w:rPr>
          <w:rFonts w:ascii="Times New Roman" w:hAnsi="Times New Roman" w:cs="Times New Roman"/>
          <w:sz w:val="28"/>
          <w:szCs w:val="28"/>
        </w:rPr>
        <w:t>комфортной туристской среды</w:t>
      </w:r>
    </w:p>
    <w:p w:rsidR="001E1E36" w:rsidRPr="001E1E36" w:rsidRDefault="001E1E36" w:rsidP="008035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E36" w:rsidRP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инфраструктурных мероприятий позитивно отразится на развитии предпринимательства в республике и повлияет на снижение себестоимости турис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ских услуг и существенное увеличение основных показателей отрасли туризма. Учитывая сроки реализации мероприятий, социально-экономический эффект от сн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тия инфраструктурных ограничений ожидается после 2025 года.</w:t>
      </w:r>
    </w:p>
    <w:p w:rsidR="001E1E36" w:rsidRP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Главным приоритетом в преодолении транспортной недоступности региона является строительство железнодорожной линии «Курагино-Кызыл» с пассажи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ским сообщением, которое позволит обеспечить интеграцию региональной экон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мики в общероссийскую экономику, обеспечить мобильность населения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соседних регионов, снизить высокую транспортную составляющую в себестоимости товаров и услуг. Железнодорожное сообщение обеспечит постоянный туристский поток в Республику Тыва. При развитии транспортной инфраструктуры в регионе налоговые поступления в бюджеты всех уровней возрастут в 6,5 раза (до 40 млрд. руб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год). </w:t>
      </w:r>
    </w:p>
    <w:p w:rsidR="001E1E36" w:rsidRP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развития дорожной сети планируется мероприятие по передаче в ф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деральную собственность автомобильных дорог регионального значения Абакан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Ак-Довурак, Чадан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Ак-Довурак и Кызыл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Эрзин.</w:t>
      </w:r>
    </w:p>
    <w:p w:rsidR="001E1E36" w:rsidRP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трансграничного коридора через многосторонний пункт пропуска «</w:t>
      </w:r>
      <w:proofErr w:type="spellStart"/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Хандагайты-Боршоо</w:t>
      </w:r>
      <w:proofErr w:type="spellEnd"/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» имеет потенциал увеличения иностранного туристского п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тока от Западного Китая.</w:t>
      </w:r>
    </w:p>
    <w:p w:rsidR="001E1E36" w:rsidRP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использования преимуществ приграничного статуса региона предусмо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рено открытие автомобильного пункта пропуска </w:t>
      </w:r>
      <w:proofErr w:type="spellStart"/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Хандагайты</w:t>
      </w:r>
      <w:proofErr w:type="spellEnd"/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многостороннем р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жиме и открытие для международных полетов аэропорта г. Кызыл. В результате принимаемых мер ожидается увеличение объёма пассажирооборота в 2,5 раза; об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="003E6EE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грузопотока – в 6 раз; внешнеторговый оборот республики увеличится более чем в 8 раз. В регионах Енисейской Сибири ожидается повышение деловой активности населения вследствие увеличения иностранного туристского потока 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Западного Кита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Республику Тыва.</w:t>
      </w:r>
    </w:p>
    <w:p w:rsidR="001E1E36" w:rsidRP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транспортной доступности Республики Тыва планируе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ся увеличить долю соответствующих нормативным требованиям автомобильных дорог регионального значения и автомобильных дорог в городских агломерациях с учет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>ом загруженности с 44,1 до 52</w:t>
      </w:r>
      <w:r w:rsidR="0070014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70B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234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</w:t>
      </w:r>
      <w:r w:rsidRPr="001E1E36">
        <w:rPr>
          <w:rFonts w:ascii="Times New Roman" w:hAnsi="Times New Roman" w:cs="Times New Roman"/>
          <w:color w:val="000000" w:themeColor="text1"/>
          <w:sz w:val="28"/>
          <w:szCs w:val="28"/>
        </w:rPr>
        <w:t>к 2024 году.</w:t>
      </w:r>
    </w:p>
    <w:p w:rsid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7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создания комфортной туристской среды в</w:t>
      </w:r>
      <w:r w:rsidRPr="000D5751">
        <w:rPr>
          <w:rFonts w:ascii="Times New Roman" w:hAnsi="Times New Roman" w:cs="Times New Roman"/>
          <w:sz w:val="28"/>
          <w:szCs w:val="28"/>
        </w:rPr>
        <w:t>о исполнение пункта 3 П</w:t>
      </w:r>
      <w:r w:rsidRPr="000D5751">
        <w:rPr>
          <w:rFonts w:ascii="Times New Roman" w:hAnsi="Times New Roman" w:cs="Times New Roman"/>
          <w:sz w:val="28"/>
          <w:szCs w:val="28"/>
        </w:rPr>
        <w:t>е</w:t>
      </w:r>
      <w:r w:rsidRPr="000D5751">
        <w:rPr>
          <w:rFonts w:ascii="Times New Roman" w:hAnsi="Times New Roman" w:cs="Times New Roman"/>
          <w:sz w:val="28"/>
          <w:szCs w:val="28"/>
        </w:rPr>
        <w:t>речня поручений Президента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17 сентября 2015 г</w:t>
      </w:r>
      <w:r w:rsidR="00F13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D5751">
        <w:rPr>
          <w:rFonts w:ascii="Times New Roman" w:hAnsi="Times New Roman" w:cs="Times New Roman"/>
          <w:sz w:val="28"/>
          <w:szCs w:val="28"/>
        </w:rPr>
        <w:t xml:space="preserve"> Пр-1893ГС по итогам заседания Президиума Государственного совета Российской Ф</w:t>
      </w:r>
      <w:r w:rsidRPr="000D5751">
        <w:rPr>
          <w:rFonts w:ascii="Times New Roman" w:hAnsi="Times New Roman" w:cs="Times New Roman"/>
          <w:sz w:val="28"/>
          <w:szCs w:val="28"/>
        </w:rPr>
        <w:t>е</w:t>
      </w:r>
      <w:r w:rsidRPr="000D5751">
        <w:rPr>
          <w:rFonts w:ascii="Times New Roman" w:hAnsi="Times New Roman" w:cs="Times New Roman"/>
          <w:sz w:val="28"/>
          <w:szCs w:val="28"/>
        </w:rPr>
        <w:t>дерации по вопросам развития внутреннего и въездного туризма от 17 августа 2015 г</w:t>
      </w:r>
      <w:r w:rsidR="00F13F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 будет продолжена работа по </w:t>
      </w:r>
      <w:r w:rsidRPr="000D5751">
        <w:rPr>
          <w:rFonts w:ascii="Times New Roman" w:hAnsi="Times New Roman" w:cs="Times New Roman"/>
          <w:sz w:val="28"/>
          <w:szCs w:val="28"/>
        </w:rPr>
        <w:t>формированию комфортной туристской среды в Республике Тыва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</w:t>
      </w:r>
      <w:r w:rsidRPr="000D5751">
        <w:rPr>
          <w:rFonts w:ascii="Times New Roman" w:hAnsi="Times New Roman" w:cs="Times New Roman"/>
          <w:sz w:val="28"/>
          <w:szCs w:val="28"/>
        </w:rPr>
        <w:t xml:space="preserve"> унифицированных указателей туристской навигации </w:t>
      </w:r>
      <w:r>
        <w:rPr>
          <w:rFonts w:ascii="Times New Roman" w:hAnsi="Times New Roman" w:cs="Times New Roman"/>
          <w:sz w:val="28"/>
          <w:szCs w:val="28"/>
        </w:rPr>
        <w:t>и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онных стендов </w:t>
      </w:r>
      <w:r w:rsidRPr="000D57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объектам туристского показа;</w:t>
      </w:r>
    </w:p>
    <w:p w:rsidR="001E1E36" w:rsidRDefault="001E1E36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173A">
        <w:rPr>
          <w:rFonts w:ascii="Times New Roman" w:hAnsi="Times New Roman" w:cs="Times New Roman"/>
          <w:color w:val="000000" w:themeColor="text1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8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81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наиболее посещае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мых объектов туристского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каза, в том числе минеральных источников и о</w:t>
      </w:r>
      <w:r w:rsidR="00D804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охраняемых природных терр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торий.</w:t>
      </w:r>
    </w:p>
    <w:p w:rsidR="00227C1F" w:rsidRPr="001E1E36" w:rsidRDefault="00227C1F" w:rsidP="008035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7C1F" w:rsidRPr="00F13F23" w:rsidRDefault="00F13F23" w:rsidP="00F13F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27C1F" w:rsidRPr="00F13F23">
        <w:rPr>
          <w:rFonts w:ascii="Times New Roman" w:hAnsi="Times New Roman" w:cs="Times New Roman"/>
          <w:sz w:val="28"/>
          <w:szCs w:val="28"/>
        </w:rPr>
        <w:t>Совершенствование статистики в сфере туризма</w:t>
      </w:r>
    </w:p>
    <w:p w:rsidR="002B5CF2" w:rsidRPr="00912E93" w:rsidRDefault="002B5CF2" w:rsidP="0080352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41643" w:rsidRPr="00912E93" w:rsidRDefault="00241643" w:rsidP="0080352E">
      <w:pPr>
        <w:spacing w:after="0" w:line="240" w:lineRule="auto"/>
        <w:ind w:firstLine="709"/>
        <w:jc w:val="both"/>
        <w:rPr>
          <w:rFonts w:ascii="ArialMT" w:hAnsi="ArialMT"/>
          <w:sz w:val="28"/>
          <w:szCs w:val="28"/>
        </w:rPr>
      </w:pPr>
      <w:r w:rsidRPr="00912E93">
        <w:rPr>
          <w:rFonts w:ascii="ArialMT" w:hAnsi="ArialMT"/>
          <w:sz w:val="28"/>
          <w:szCs w:val="28"/>
        </w:rPr>
        <w:t>В настоящее время недостаточно развит статистический учет работы турис</w:t>
      </w:r>
      <w:r w:rsidRPr="00912E93">
        <w:rPr>
          <w:rFonts w:ascii="ArialMT" w:hAnsi="ArialMT"/>
          <w:sz w:val="28"/>
          <w:szCs w:val="28"/>
        </w:rPr>
        <w:t>т</w:t>
      </w:r>
      <w:r w:rsidRPr="00912E93">
        <w:rPr>
          <w:rFonts w:ascii="ArialMT" w:hAnsi="ArialMT"/>
          <w:sz w:val="28"/>
          <w:szCs w:val="28"/>
        </w:rPr>
        <w:t>ской отрасли, что не позволяет получать достоверные данные о совокупном вкладе туризма в респуб</w:t>
      </w:r>
      <w:r w:rsidR="00D804A9">
        <w:rPr>
          <w:rFonts w:ascii="ArialMT" w:hAnsi="ArialMT"/>
          <w:sz w:val="28"/>
          <w:szCs w:val="28"/>
        </w:rPr>
        <w:t xml:space="preserve">ликанскую экономику, а имеющиеся данные не могут </w:t>
      </w:r>
      <w:r w:rsidRPr="00912E93">
        <w:rPr>
          <w:rFonts w:ascii="ArialMT" w:hAnsi="ArialMT"/>
          <w:sz w:val="28"/>
          <w:szCs w:val="28"/>
        </w:rPr>
        <w:t>служить в</w:t>
      </w:r>
      <w:r w:rsidRPr="00912E93">
        <w:rPr>
          <w:rFonts w:ascii="ArialMT" w:hAnsi="ArialMT"/>
          <w:sz w:val="28"/>
          <w:szCs w:val="28"/>
        </w:rPr>
        <w:t>е</w:t>
      </w:r>
      <w:r w:rsidRPr="00912E93">
        <w:rPr>
          <w:rFonts w:ascii="ArialMT" w:hAnsi="ArialMT"/>
          <w:sz w:val="28"/>
          <w:szCs w:val="28"/>
        </w:rPr>
        <w:t xml:space="preserve">сомым аргументом для привлечения в эту сферу инвестиций. </w:t>
      </w:r>
    </w:p>
    <w:p w:rsidR="00241643" w:rsidRPr="00912E93" w:rsidRDefault="00241643" w:rsidP="0080352E">
      <w:pPr>
        <w:spacing w:after="0" w:line="240" w:lineRule="auto"/>
        <w:ind w:firstLine="709"/>
        <w:jc w:val="both"/>
        <w:rPr>
          <w:rFonts w:ascii="ArialMT" w:hAnsi="ArialMT"/>
          <w:sz w:val="28"/>
          <w:szCs w:val="28"/>
        </w:rPr>
      </w:pPr>
      <w:r w:rsidRPr="00912E93">
        <w:rPr>
          <w:rFonts w:ascii="ArialMT" w:hAnsi="ArialMT"/>
          <w:sz w:val="28"/>
          <w:szCs w:val="28"/>
        </w:rPr>
        <w:t>Развитие современной системы</w:t>
      </w:r>
      <w:r w:rsidR="00B55222">
        <w:rPr>
          <w:rFonts w:ascii="ArialMT" w:hAnsi="ArialMT"/>
          <w:sz w:val="28"/>
          <w:szCs w:val="28"/>
        </w:rPr>
        <w:t xml:space="preserve"> статистического учета требует: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а) </w:t>
      </w:r>
      <w:r w:rsidR="00241643" w:rsidRPr="00912E93">
        <w:rPr>
          <w:rFonts w:ascii="ArialMT" w:hAnsi="ArialMT"/>
          <w:sz w:val="28"/>
          <w:szCs w:val="28"/>
        </w:rPr>
        <w:t>внедрения регулярного мониторинга тур</w:t>
      </w:r>
      <w:r w:rsidR="00B55222">
        <w:rPr>
          <w:rFonts w:ascii="ArialMT" w:hAnsi="ArialMT"/>
          <w:sz w:val="28"/>
          <w:szCs w:val="28"/>
        </w:rPr>
        <w:t>истского рынка Республики Тыва;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б) </w:t>
      </w:r>
      <w:r w:rsidR="00241643" w:rsidRPr="00912E93">
        <w:rPr>
          <w:rFonts w:ascii="ArialMT" w:hAnsi="ArialMT"/>
          <w:sz w:val="28"/>
          <w:szCs w:val="28"/>
        </w:rPr>
        <w:t>совершенствования форм статистической отчетности в соответствии с с</w:t>
      </w:r>
      <w:r w:rsidR="00241643" w:rsidRPr="00912E93">
        <w:rPr>
          <w:rFonts w:ascii="ArialMT" w:hAnsi="ArialMT"/>
          <w:sz w:val="28"/>
          <w:szCs w:val="28"/>
        </w:rPr>
        <w:t>о</w:t>
      </w:r>
      <w:r w:rsidR="00241643" w:rsidRPr="00912E93">
        <w:rPr>
          <w:rFonts w:ascii="ArialMT" w:hAnsi="ArialMT"/>
          <w:sz w:val="28"/>
          <w:szCs w:val="28"/>
        </w:rPr>
        <w:t>временным состоянием туристской индустрии, учитывающих объемы и параметры внутреннего туристского потока;</w:t>
      </w:r>
    </w:p>
    <w:p w:rsidR="00241643" w:rsidRPr="00912E93" w:rsidRDefault="00F13F23" w:rsidP="0080352E">
      <w:pPr>
        <w:spacing w:after="0" w:line="240" w:lineRule="auto"/>
        <w:ind w:firstLine="709"/>
        <w:jc w:val="both"/>
        <w:rPr>
          <w:rFonts w:ascii="ArialMT" w:hAnsi="ArialMT"/>
          <w:sz w:val="28"/>
          <w:szCs w:val="28"/>
        </w:rPr>
      </w:pPr>
      <w:r>
        <w:rPr>
          <w:rFonts w:ascii="ArialMT" w:hAnsi="ArialMT"/>
          <w:sz w:val="28"/>
          <w:szCs w:val="28"/>
        </w:rPr>
        <w:t xml:space="preserve">в) </w:t>
      </w:r>
      <w:r w:rsidR="00241643" w:rsidRPr="00912E93">
        <w:rPr>
          <w:rFonts w:ascii="ArialMT" w:hAnsi="ArialMT"/>
          <w:sz w:val="28"/>
          <w:szCs w:val="28"/>
        </w:rPr>
        <w:t>проведения расчетов по определению доли туризма в формировании макр</w:t>
      </w:r>
      <w:r w:rsidR="00241643" w:rsidRPr="00912E93">
        <w:rPr>
          <w:rFonts w:ascii="ArialMT" w:hAnsi="ArialMT"/>
          <w:sz w:val="28"/>
          <w:szCs w:val="28"/>
        </w:rPr>
        <w:t>о</w:t>
      </w:r>
      <w:r w:rsidR="00241643" w:rsidRPr="00912E93">
        <w:rPr>
          <w:rFonts w:ascii="ArialMT" w:hAnsi="ArialMT"/>
          <w:sz w:val="28"/>
          <w:szCs w:val="28"/>
        </w:rPr>
        <w:t>экономических показателей развития республики. Проблема статистического учета - институциональная проблема, актуальная для всех субъектов Российской Федер</w:t>
      </w:r>
      <w:r w:rsidR="00241643" w:rsidRPr="00912E93">
        <w:rPr>
          <w:rFonts w:ascii="ArialMT" w:hAnsi="ArialMT"/>
          <w:sz w:val="28"/>
          <w:szCs w:val="28"/>
        </w:rPr>
        <w:t>а</w:t>
      </w:r>
      <w:r w:rsidR="00241643" w:rsidRPr="00912E93">
        <w:rPr>
          <w:rFonts w:ascii="ArialMT" w:hAnsi="ArialMT"/>
          <w:sz w:val="28"/>
          <w:szCs w:val="28"/>
        </w:rPr>
        <w:t xml:space="preserve">ции и государства в целом. </w:t>
      </w:r>
    </w:p>
    <w:p w:rsidR="00241643" w:rsidRPr="00912E93" w:rsidRDefault="00241643" w:rsidP="0080352E">
      <w:pPr>
        <w:spacing w:after="0" w:line="240" w:lineRule="auto"/>
        <w:ind w:firstLine="709"/>
        <w:jc w:val="both"/>
        <w:rPr>
          <w:rFonts w:ascii="ArialMT" w:hAnsi="ArialMT"/>
          <w:sz w:val="28"/>
          <w:szCs w:val="28"/>
        </w:rPr>
      </w:pPr>
      <w:r w:rsidRPr="00912E93">
        <w:rPr>
          <w:rFonts w:ascii="ArialMT" w:hAnsi="ArialMT"/>
          <w:sz w:val="28"/>
          <w:szCs w:val="28"/>
        </w:rPr>
        <w:t>Таким образом, для мониторинга сбора и анализа статистических данных т</w:t>
      </w:r>
      <w:r w:rsidRPr="00912E93">
        <w:rPr>
          <w:rFonts w:ascii="ArialMT" w:hAnsi="ArialMT"/>
          <w:sz w:val="28"/>
          <w:szCs w:val="28"/>
        </w:rPr>
        <w:t>у</w:t>
      </w:r>
      <w:r w:rsidRPr="00912E93">
        <w:rPr>
          <w:rFonts w:ascii="ArialMT" w:hAnsi="ArialMT"/>
          <w:sz w:val="28"/>
          <w:szCs w:val="28"/>
        </w:rPr>
        <w:t>ристского рынка Республика Тыва внедряет новые формы оперативного монитори</w:t>
      </w:r>
      <w:r w:rsidRPr="00912E93">
        <w:rPr>
          <w:rFonts w:ascii="ArialMT" w:hAnsi="ArialMT"/>
          <w:sz w:val="28"/>
          <w:szCs w:val="28"/>
        </w:rPr>
        <w:t>н</w:t>
      </w:r>
      <w:r w:rsidRPr="00912E93">
        <w:rPr>
          <w:rFonts w:ascii="ArialMT" w:hAnsi="ArialMT"/>
          <w:sz w:val="28"/>
          <w:szCs w:val="28"/>
        </w:rPr>
        <w:t>га с ежемесячной периодичностью на основе предоставляемых материалов предпр</w:t>
      </w:r>
      <w:r w:rsidRPr="00912E93">
        <w:rPr>
          <w:rFonts w:ascii="ArialMT" w:hAnsi="ArialMT"/>
          <w:sz w:val="28"/>
          <w:szCs w:val="28"/>
        </w:rPr>
        <w:t>и</w:t>
      </w:r>
      <w:r w:rsidRPr="00912E93">
        <w:rPr>
          <w:rFonts w:ascii="ArialMT" w:hAnsi="ArialMT"/>
          <w:sz w:val="28"/>
          <w:szCs w:val="28"/>
        </w:rPr>
        <w:t xml:space="preserve">ятиями туристской индустрии. </w:t>
      </w:r>
    </w:p>
    <w:p w:rsidR="00250066" w:rsidRPr="00912E93" w:rsidRDefault="00241643" w:rsidP="00803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lastRenderedPageBreak/>
        <w:t>Кроме того, территориальным органом Федеральной службы государственной статистики по Республик</w:t>
      </w:r>
      <w:r w:rsidR="00D804A9">
        <w:rPr>
          <w:rFonts w:ascii="Times New Roman" w:hAnsi="Times New Roman" w:cs="Times New Roman"/>
          <w:sz w:val="28"/>
          <w:szCs w:val="28"/>
        </w:rPr>
        <w:t>е</w:t>
      </w:r>
      <w:r w:rsidRPr="00912E93">
        <w:rPr>
          <w:rFonts w:ascii="Times New Roman" w:hAnsi="Times New Roman" w:cs="Times New Roman"/>
          <w:sz w:val="28"/>
          <w:szCs w:val="28"/>
        </w:rPr>
        <w:t xml:space="preserve"> Тыва статистическая отчетность ведется с ежеквартал</w:t>
      </w:r>
      <w:r w:rsidRPr="00912E93">
        <w:rPr>
          <w:rFonts w:ascii="Times New Roman" w:hAnsi="Times New Roman" w:cs="Times New Roman"/>
          <w:sz w:val="28"/>
          <w:szCs w:val="28"/>
        </w:rPr>
        <w:t>ь</w:t>
      </w:r>
      <w:r w:rsidRPr="00912E93">
        <w:rPr>
          <w:rFonts w:ascii="Times New Roman" w:hAnsi="Times New Roman" w:cs="Times New Roman"/>
          <w:sz w:val="28"/>
          <w:szCs w:val="28"/>
        </w:rPr>
        <w:t>ной периодичностью.</w:t>
      </w:r>
    </w:p>
    <w:p w:rsidR="00227C1F" w:rsidRDefault="00250066" w:rsidP="0080352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2E93">
        <w:rPr>
          <w:rFonts w:ascii="Times New Roman" w:hAnsi="Times New Roman" w:cs="Times New Roman"/>
          <w:sz w:val="28"/>
          <w:szCs w:val="30"/>
        </w:rPr>
        <w:t>Д</w:t>
      </w:r>
      <w:r w:rsidR="00241643" w:rsidRPr="00912E93">
        <w:rPr>
          <w:rFonts w:ascii="Times New Roman" w:hAnsi="Times New Roman" w:cs="Times New Roman"/>
          <w:sz w:val="28"/>
          <w:szCs w:val="30"/>
        </w:rPr>
        <w:t>ля с</w:t>
      </w:r>
      <w:r w:rsidR="00241643" w:rsidRPr="00912E93">
        <w:rPr>
          <w:rFonts w:ascii="Times New Roman" w:hAnsi="Times New Roman" w:cs="Times New Roman"/>
          <w:sz w:val="28"/>
          <w:szCs w:val="28"/>
        </w:rPr>
        <w:t>овершенствования э</w:t>
      </w:r>
      <w:r w:rsidR="00241643" w:rsidRPr="00912E93">
        <w:rPr>
          <w:rFonts w:ascii="Times New Roman" w:hAnsi="Times New Roman" w:cs="Times New Roman"/>
          <w:sz w:val="28"/>
          <w:szCs w:val="30"/>
        </w:rPr>
        <w:t xml:space="preserve">кспертной оценки развития туристской индустрии и ее показателей </w:t>
      </w:r>
      <w:r w:rsidRPr="00912E93">
        <w:rPr>
          <w:rFonts w:ascii="Times New Roman" w:hAnsi="Times New Roman" w:cs="Times New Roman"/>
          <w:sz w:val="28"/>
          <w:szCs w:val="30"/>
        </w:rPr>
        <w:t>необходимо проведение</w:t>
      </w:r>
      <w:r w:rsidR="00241643" w:rsidRPr="00912E93">
        <w:rPr>
          <w:rFonts w:ascii="Times New Roman" w:hAnsi="Times New Roman" w:cs="Times New Roman"/>
          <w:sz w:val="28"/>
          <w:szCs w:val="30"/>
        </w:rPr>
        <w:t xml:space="preserve"> ежегодны</w:t>
      </w:r>
      <w:r w:rsidRPr="00912E93">
        <w:rPr>
          <w:rFonts w:ascii="Times New Roman" w:hAnsi="Times New Roman" w:cs="Times New Roman"/>
          <w:sz w:val="28"/>
          <w:szCs w:val="30"/>
        </w:rPr>
        <w:t>х</w:t>
      </w:r>
      <w:r w:rsidR="00241643" w:rsidRPr="00912E93">
        <w:rPr>
          <w:rFonts w:ascii="Times New Roman" w:hAnsi="Times New Roman" w:cs="Times New Roman"/>
          <w:sz w:val="28"/>
          <w:szCs w:val="30"/>
        </w:rPr>
        <w:t xml:space="preserve"> опрос</w:t>
      </w:r>
      <w:r w:rsidRPr="00912E93">
        <w:rPr>
          <w:rFonts w:ascii="Times New Roman" w:hAnsi="Times New Roman" w:cs="Times New Roman"/>
          <w:sz w:val="28"/>
          <w:szCs w:val="30"/>
        </w:rPr>
        <w:t>ов</w:t>
      </w:r>
      <w:r w:rsidR="00241643" w:rsidRPr="00912E93">
        <w:rPr>
          <w:rFonts w:ascii="Times New Roman" w:hAnsi="Times New Roman" w:cs="Times New Roman"/>
          <w:sz w:val="28"/>
          <w:szCs w:val="30"/>
        </w:rPr>
        <w:t xml:space="preserve">, </w:t>
      </w:r>
      <w:proofErr w:type="spellStart"/>
      <w:r w:rsidR="00241643" w:rsidRPr="00912E93">
        <w:rPr>
          <w:rFonts w:ascii="Times New Roman" w:hAnsi="Times New Roman" w:cs="Times New Roman"/>
          <w:sz w:val="28"/>
          <w:szCs w:val="30"/>
        </w:rPr>
        <w:t>анкетировани</w:t>
      </w:r>
      <w:r w:rsidRPr="00912E93">
        <w:rPr>
          <w:rFonts w:ascii="Times New Roman" w:hAnsi="Times New Roman" w:cs="Times New Roman"/>
          <w:sz w:val="28"/>
          <w:szCs w:val="30"/>
        </w:rPr>
        <w:t>й</w:t>
      </w:r>
      <w:proofErr w:type="spellEnd"/>
      <w:r w:rsidR="00241643" w:rsidRPr="00912E93">
        <w:rPr>
          <w:rFonts w:ascii="Times New Roman" w:hAnsi="Times New Roman" w:cs="Times New Roman"/>
          <w:sz w:val="28"/>
          <w:szCs w:val="30"/>
        </w:rPr>
        <w:t xml:space="preserve"> жителей и гостей республики, а также туристских организаций, что способствует улучшению сбора и анализа статистических данных.</w:t>
      </w:r>
    </w:p>
    <w:p w:rsidR="00D804A9" w:rsidRDefault="00D804A9" w:rsidP="00F13F23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</w:p>
    <w:p w:rsidR="00F13F23" w:rsidRDefault="00F13F23" w:rsidP="00F13F23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30"/>
        </w:rPr>
        <w:t xml:space="preserve">5.5. </w:t>
      </w:r>
      <w:r w:rsidR="00A4489F" w:rsidRPr="00F13F23">
        <w:rPr>
          <w:rFonts w:ascii="Times New Roman" w:hAnsi="Times New Roman" w:cs="Times New Roman"/>
          <w:sz w:val="28"/>
          <w:szCs w:val="30"/>
        </w:rPr>
        <w:t xml:space="preserve">Реализация приоритетных инвестиционных </w:t>
      </w:r>
    </w:p>
    <w:p w:rsidR="00A4489F" w:rsidRPr="00F13F23" w:rsidRDefault="00A4489F" w:rsidP="00F13F23">
      <w:pPr>
        <w:pStyle w:val="ConsPlusNormal"/>
        <w:jc w:val="center"/>
        <w:rPr>
          <w:rFonts w:ascii="Times New Roman" w:hAnsi="Times New Roman" w:cs="Times New Roman"/>
          <w:sz w:val="28"/>
          <w:szCs w:val="30"/>
        </w:rPr>
      </w:pPr>
      <w:r w:rsidRPr="00F13F23">
        <w:rPr>
          <w:rFonts w:ascii="Times New Roman" w:hAnsi="Times New Roman" w:cs="Times New Roman"/>
          <w:sz w:val="28"/>
          <w:szCs w:val="30"/>
        </w:rPr>
        <w:t>проектов в сфере туризма</w:t>
      </w:r>
    </w:p>
    <w:p w:rsidR="002B5CF2" w:rsidRPr="00912E93" w:rsidRDefault="002B5CF2" w:rsidP="008035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30"/>
        </w:rPr>
      </w:pPr>
    </w:p>
    <w:p w:rsidR="00A4489F" w:rsidRPr="00912E93" w:rsidRDefault="00A4489F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Концепции основана на перспективных туристских укрупненных инвестиционных проектах и территориальной приоритетной структуре развития 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фраструктуры туризма в зависимости от действующих центров притяжения тур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стов.</w:t>
      </w:r>
    </w:p>
    <w:p w:rsidR="00A4489F" w:rsidRPr="00912E93" w:rsidRDefault="00A46A77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 xml:space="preserve">Для достижения целей и решения задач Концепции </w:t>
      </w:r>
      <w:r w:rsidR="00A4489F" w:rsidRPr="00912E93">
        <w:rPr>
          <w:rFonts w:ascii="Times New Roman" w:hAnsi="Times New Roman" w:cs="Times New Roman"/>
          <w:sz w:val="28"/>
          <w:szCs w:val="28"/>
        </w:rPr>
        <w:t>определен</w:t>
      </w:r>
      <w:r w:rsidRPr="00912E93">
        <w:rPr>
          <w:rFonts w:ascii="Times New Roman" w:hAnsi="Times New Roman" w:cs="Times New Roman"/>
          <w:sz w:val="28"/>
          <w:szCs w:val="28"/>
        </w:rPr>
        <w:t>ы к реализации</w:t>
      </w:r>
      <w:r w:rsidR="00A4489F" w:rsidRPr="00912E93">
        <w:rPr>
          <w:rFonts w:ascii="Times New Roman" w:hAnsi="Times New Roman" w:cs="Times New Roman"/>
          <w:sz w:val="28"/>
          <w:szCs w:val="28"/>
        </w:rPr>
        <w:t xml:space="preserve"> </w:t>
      </w:r>
      <w:r w:rsidR="00D804A9">
        <w:rPr>
          <w:rFonts w:ascii="Times New Roman" w:hAnsi="Times New Roman" w:cs="Times New Roman"/>
          <w:sz w:val="28"/>
          <w:szCs w:val="28"/>
        </w:rPr>
        <w:t xml:space="preserve">определен ряд </w:t>
      </w:r>
      <w:r w:rsidR="00A4489F" w:rsidRPr="00912E93">
        <w:rPr>
          <w:rFonts w:ascii="Times New Roman" w:hAnsi="Times New Roman" w:cs="Times New Roman"/>
          <w:sz w:val="28"/>
          <w:szCs w:val="28"/>
        </w:rPr>
        <w:t>перспективных туристских инвестиционных проектов, привлека</w:t>
      </w:r>
      <w:r w:rsidR="00A4489F" w:rsidRPr="00912E93">
        <w:rPr>
          <w:rFonts w:ascii="Times New Roman" w:hAnsi="Times New Roman" w:cs="Times New Roman"/>
          <w:sz w:val="28"/>
          <w:szCs w:val="28"/>
        </w:rPr>
        <w:t>ю</w:t>
      </w:r>
      <w:r w:rsidR="00A4489F" w:rsidRPr="00912E93">
        <w:rPr>
          <w:rFonts w:ascii="Times New Roman" w:hAnsi="Times New Roman" w:cs="Times New Roman"/>
          <w:sz w:val="28"/>
          <w:szCs w:val="28"/>
        </w:rPr>
        <w:t>щих туристов и обладающих высоким потенциалом расширения туристского пре</w:t>
      </w:r>
      <w:r w:rsidR="00A4489F" w:rsidRPr="00912E93">
        <w:rPr>
          <w:rFonts w:ascii="Times New Roman" w:hAnsi="Times New Roman" w:cs="Times New Roman"/>
          <w:sz w:val="28"/>
          <w:szCs w:val="28"/>
        </w:rPr>
        <w:t>д</w:t>
      </w:r>
      <w:r w:rsidR="00A4489F" w:rsidRPr="00912E93">
        <w:rPr>
          <w:rFonts w:ascii="Times New Roman" w:hAnsi="Times New Roman" w:cs="Times New Roman"/>
          <w:sz w:val="28"/>
          <w:szCs w:val="28"/>
        </w:rPr>
        <w:t>ложения по конкретным приоритетным видам туризма:</w:t>
      </w:r>
    </w:p>
    <w:p w:rsidR="00A4489F" w:rsidRPr="00912E93" w:rsidRDefault="00D804A9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89F" w:rsidRPr="00912E93">
        <w:rPr>
          <w:rFonts w:ascii="Times New Roman" w:hAnsi="Times New Roman" w:cs="Times New Roman"/>
          <w:sz w:val="28"/>
          <w:szCs w:val="28"/>
        </w:rPr>
        <w:t xml:space="preserve">создание туристской 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агро-фермы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Эко-Тува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A4489F" w:rsidRPr="00912E93" w:rsidRDefault="00D804A9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89F" w:rsidRPr="00912E93">
        <w:rPr>
          <w:rFonts w:ascii="Times New Roman" w:hAnsi="Times New Roman" w:cs="Times New Roman"/>
          <w:sz w:val="28"/>
          <w:szCs w:val="28"/>
        </w:rPr>
        <w:t xml:space="preserve">строительство круглогодичного детского лагеря в 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Тандинском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районе;</w:t>
      </w:r>
    </w:p>
    <w:p w:rsidR="00A4489F" w:rsidRPr="00912E93" w:rsidRDefault="00D804A9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89F" w:rsidRPr="00912E93">
        <w:rPr>
          <w:rFonts w:ascii="Times New Roman" w:hAnsi="Times New Roman" w:cs="Times New Roman"/>
          <w:sz w:val="28"/>
          <w:szCs w:val="28"/>
        </w:rPr>
        <w:t>создание санаторно-курортного и лечебно-оздоровительного туристского комплекса «Чедер-</w:t>
      </w:r>
      <w:r w:rsidR="00A4489F" w:rsidRPr="00912E93">
        <w:rPr>
          <w:rFonts w:ascii="Times New Roman" w:hAnsi="Times New Roman" w:cs="Times New Roman"/>
          <w:sz w:val="28"/>
          <w:szCs w:val="28"/>
          <w:lang w:val="en-US"/>
        </w:rPr>
        <w:t>KINEZI</w:t>
      </w:r>
      <w:r w:rsidR="00A4489F" w:rsidRPr="00912E9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Кызылский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A4489F" w:rsidRPr="00912E93" w:rsidRDefault="00D804A9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89F" w:rsidRPr="00912E93">
        <w:rPr>
          <w:rFonts w:ascii="Times New Roman" w:hAnsi="Times New Roman" w:cs="Times New Roman"/>
          <w:sz w:val="28"/>
          <w:szCs w:val="28"/>
        </w:rPr>
        <w:t>создание этнографического центра «Дом шамана» (г. Кызыл);</w:t>
      </w:r>
    </w:p>
    <w:p w:rsidR="00A4489F" w:rsidRPr="00912E93" w:rsidRDefault="00D804A9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89F" w:rsidRPr="00912E93">
        <w:rPr>
          <w:rFonts w:ascii="Times New Roman" w:hAnsi="Times New Roman" w:cs="Times New Roman"/>
          <w:sz w:val="28"/>
          <w:szCs w:val="28"/>
        </w:rPr>
        <w:t>строительство многофункционального этнокультурного туристского ко</w:t>
      </w:r>
      <w:r w:rsidR="00A4489F" w:rsidRPr="00912E93">
        <w:rPr>
          <w:rFonts w:ascii="Times New Roman" w:hAnsi="Times New Roman" w:cs="Times New Roman"/>
          <w:sz w:val="28"/>
          <w:szCs w:val="28"/>
        </w:rPr>
        <w:t>м</w:t>
      </w:r>
      <w:r w:rsidR="00A4489F" w:rsidRPr="00912E93">
        <w:rPr>
          <w:rFonts w:ascii="Times New Roman" w:hAnsi="Times New Roman" w:cs="Times New Roman"/>
          <w:sz w:val="28"/>
          <w:szCs w:val="28"/>
        </w:rPr>
        <w:t>плекса в Республике Тыва (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Алдын-Булак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район);</w:t>
      </w:r>
    </w:p>
    <w:p w:rsidR="00A4489F" w:rsidRPr="00912E93" w:rsidRDefault="00D804A9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89F" w:rsidRPr="00912E93">
        <w:rPr>
          <w:rFonts w:ascii="Times New Roman" w:hAnsi="Times New Roman" w:cs="Times New Roman"/>
          <w:sz w:val="28"/>
          <w:szCs w:val="28"/>
        </w:rPr>
        <w:t xml:space="preserve">создание туристского 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центра для рыбалки в 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Каа-Хемском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4489F" w:rsidRPr="00912E93">
        <w:rPr>
          <w:rFonts w:ascii="Times New Roman" w:hAnsi="Times New Roman" w:cs="Times New Roman"/>
          <w:sz w:val="28"/>
          <w:szCs w:val="28"/>
        </w:rPr>
        <w:t>Чаа-Хольском</w:t>
      </w:r>
      <w:proofErr w:type="spellEnd"/>
      <w:r w:rsidR="00A4489F" w:rsidRPr="00912E93">
        <w:rPr>
          <w:rFonts w:ascii="Times New Roman" w:hAnsi="Times New Roman" w:cs="Times New Roman"/>
          <w:sz w:val="28"/>
          <w:szCs w:val="28"/>
        </w:rPr>
        <w:t xml:space="preserve"> районах;</w:t>
      </w:r>
    </w:p>
    <w:p w:rsidR="00A4489F" w:rsidRPr="00912E93" w:rsidRDefault="00D804A9" w:rsidP="008035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="00F13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89F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горнолыжного туристского комплекса «Тайга» в Респ</w:t>
      </w:r>
      <w:r w:rsidR="00250066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ублике Тыва (</w:t>
      </w:r>
      <w:proofErr w:type="spellStart"/>
      <w:r w:rsidR="00250066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Пий-Хемский</w:t>
      </w:r>
      <w:proofErr w:type="spellEnd"/>
      <w:r w:rsidR="00250066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район).</w:t>
      </w:r>
    </w:p>
    <w:p w:rsidR="000A38C9" w:rsidRPr="000A38C9" w:rsidRDefault="000A38C9" w:rsidP="000A38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C9">
        <w:rPr>
          <w:rFonts w:ascii="Times New Roman" w:hAnsi="Times New Roman" w:cs="Times New Roman"/>
          <w:sz w:val="28"/>
          <w:szCs w:val="28"/>
        </w:rPr>
        <w:t>Вышеуказанные проекты включены в межрегиональные комплексные инв</w:t>
      </w:r>
      <w:r w:rsidRPr="000A38C9">
        <w:rPr>
          <w:rFonts w:ascii="Times New Roman" w:hAnsi="Times New Roman" w:cs="Times New Roman"/>
          <w:sz w:val="28"/>
          <w:szCs w:val="28"/>
        </w:rPr>
        <w:t>е</w:t>
      </w:r>
      <w:r w:rsidRPr="000A38C9">
        <w:rPr>
          <w:rFonts w:ascii="Times New Roman" w:hAnsi="Times New Roman" w:cs="Times New Roman"/>
          <w:sz w:val="28"/>
          <w:szCs w:val="28"/>
        </w:rPr>
        <w:t>стиционные проекты «Енисейская Сибирь»  и «Великое Саяно-Алтайское кольцо».</w:t>
      </w:r>
    </w:p>
    <w:p w:rsidR="000A38C9" w:rsidRPr="000A38C9" w:rsidRDefault="000A38C9" w:rsidP="000A38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C9">
        <w:rPr>
          <w:rFonts w:ascii="Times New Roman" w:hAnsi="Times New Roman" w:cs="Times New Roman"/>
          <w:sz w:val="28"/>
          <w:szCs w:val="28"/>
        </w:rPr>
        <w:t>В рамках реализации вышеуказанных инвестиционных проектов с 2020 по 2024 годы предусмотрена реализация конкурентоспособных туристских продуктов, ориентированных на сохранение, рациональное использование, популяризацию и развитие этнокультурного наследия Республики Тыва и уникальных природных р</w:t>
      </w:r>
      <w:r w:rsidRPr="000A38C9">
        <w:rPr>
          <w:rFonts w:ascii="Times New Roman" w:hAnsi="Times New Roman" w:cs="Times New Roman"/>
          <w:sz w:val="28"/>
          <w:szCs w:val="28"/>
        </w:rPr>
        <w:t>е</w:t>
      </w:r>
      <w:r w:rsidRPr="000A38C9">
        <w:rPr>
          <w:rFonts w:ascii="Times New Roman" w:hAnsi="Times New Roman" w:cs="Times New Roman"/>
          <w:sz w:val="28"/>
          <w:szCs w:val="28"/>
        </w:rPr>
        <w:t>сурсов:</w:t>
      </w:r>
    </w:p>
    <w:p w:rsidR="000A38C9" w:rsidRPr="000A38C9" w:rsidRDefault="000A38C9" w:rsidP="000A38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C9">
        <w:rPr>
          <w:rFonts w:ascii="Times New Roman" w:hAnsi="Times New Roman" w:cs="Times New Roman"/>
          <w:sz w:val="28"/>
          <w:szCs w:val="28"/>
        </w:rPr>
        <w:t>экологической направленности (сплавы, рыбалка, охота);</w:t>
      </w:r>
    </w:p>
    <w:p w:rsidR="000A38C9" w:rsidRPr="000A38C9" w:rsidRDefault="000A38C9" w:rsidP="000A38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C9">
        <w:rPr>
          <w:rFonts w:ascii="Times New Roman" w:hAnsi="Times New Roman" w:cs="Times New Roman"/>
          <w:sz w:val="28"/>
          <w:szCs w:val="28"/>
        </w:rPr>
        <w:t>этнокультурной направленности;</w:t>
      </w:r>
    </w:p>
    <w:p w:rsidR="000A38C9" w:rsidRPr="00020171" w:rsidRDefault="000A38C9" w:rsidP="000A38C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C9">
        <w:rPr>
          <w:rFonts w:ascii="Times New Roman" w:hAnsi="Times New Roman" w:cs="Times New Roman"/>
          <w:sz w:val="28"/>
          <w:szCs w:val="28"/>
        </w:rPr>
        <w:t>оздоровительной направленности.</w:t>
      </w:r>
    </w:p>
    <w:p w:rsidR="00A4489F" w:rsidRPr="00912E93" w:rsidRDefault="00A4489F" w:rsidP="00803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12E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Внутренние возможности экстенсивного развития республики за счёт развития традиционных форм хозяйствования исчерпаны. Без создания необходимой обесп</w:t>
      </w:r>
      <w:r w:rsidRPr="00912E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е</w:t>
      </w:r>
      <w:r w:rsidRPr="00912E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чивающей инфраструктуры и использования приграничного потенциала региона не </w:t>
      </w:r>
      <w:r w:rsidRPr="00912E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представляется возможным привлечение инвесторов и преодоление бедности на территории республики.</w:t>
      </w:r>
    </w:p>
    <w:p w:rsidR="00A4489F" w:rsidRPr="00912E93" w:rsidRDefault="00A4489F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Необходимость реализации вышеназванных проектов без государственной поддержки приведет</w:t>
      </w:r>
      <w:r w:rsidR="00D804A9">
        <w:rPr>
          <w:rFonts w:ascii="Times New Roman" w:hAnsi="Times New Roman" w:cs="Times New Roman"/>
          <w:sz w:val="28"/>
          <w:szCs w:val="28"/>
        </w:rPr>
        <w:t xml:space="preserve"> к</w:t>
      </w:r>
      <w:r w:rsidRPr="00912E93">
        <w:rPr>
          <w:rFonts w:ascii="Times New Roman" w:hAnsi="Times New Roman" w:cs="Times New Roman"/>
          <w:sz w:val="28"/>
          <w:szCs w:val="28"/>
        </w:rPr>
        <w:t>:</w:t>
      </w:r>
    </w:p>
    <w:p w:rsidR="00A4489F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4489F" w:rsidRPr="00912E93">
        <w:rPr>
          <w:rFonts w:ascii="Times New Roman" w:hAnsi="Times New Roman" w:cs="Times New Roman"/>
          <w:sz w:val="28"/>
          <w:szCs w:val="28"/>
        </w:rPr>
        <w:t>утере конкурентоспособности отечественного туристского продукта на м</w:t>
      </w:r>
      <w:r w:rsidR="00A4489F" w:rsidRPr="00912E93">
        <w:rPr>
          <w:rFonts w:ascii="Times New Roman" w:hAnsi="Times New Roman" w:cs="Times New Roman"/>
          <w:sz w:val="28"/>
          <w:szCs w:val="28"/>
        </w:rPr>
        <w:t>и</w:t>
      </w:r>
      <w:r w:rsidR="00A4489F" w:rsidRPr="00912E93">
        <w:rPr>
          <w:rFonts w:ascii="Times New Roman" w:hAnsi="Times New Roman" w:cs="Times New Roman"/>
          <w:sz w:val="28"/>
          <w:szCs w:val="28"/>
        </w:rPr>
        <w:t>ровом и внутреннем туристских рынках;</w:t>
      </w:r>
    </w:p>
    <w:p w:rsidR="00A4489F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4489F" w:rsidRPr="00912E93">
        <w:rPr>
          <w:rFonts w:ascii="Times New Roman" w:hAnsi="Times New Roman" w:cs="Times New Roman"/>
          <w:sz w:val="28"/>
          <w:szCs w:val="28"/>
        </w:rPr>
        <w:t>росту количества граждан Российской Федерации, выезжающих за рубеж с целью туризма в ущерб внутреннему туристскому потоку;</w:t>
      </w:r>
    </w:p>
    <w:p w:rsidR="00A4489F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4489F" w:rsidRPr="00912E93">
        <w:rPr>
          <w:rFonts w:ascii="Times New Roman" w:hAnsi="Times New Roman" w:cs="Times New Roman"/>
          <w:sz w:val="28"/>
          <w:szCs w:val="28"/>
        </w:rPr>
        <w:t>снижению внутренних и въездных туристских потоков, что повлечет за с</w:t>
      </w:r>
      <w:r w:rsidR="00A4489F" w:rsidRPr="00912E93">
        <w:rPr>
          <w:rFonts w:ascii="Times New Roman" w:hAnsi="Times New Roman" w:cs="Times New Roman"/>
          <w:sz w:val="28"/>
          <w:szCs w:val="28"/>
        </w:rPr>
        <w:t>о</w:t>
      </w:r>
      <w:r w:rsidR="00A4489F" w:rsidRPr="00912E93">
        <w:rPr>
          <w:rFonts w:ascii="Times New Roman" w:hAnsi="Times New Roman" w:cs="Times New Roman"/>
          <w:sz w:val="28"/>
          <w:szCs w:val="28"/>
        </w:rPr>
        <w:t>бой сокращение экспорта услуг, а также налоговых и иных поступлений в бюдже</w:t>
      </w:r>
      <w:r w:rsidR="00A4489F" w:rsidRPr="00912E93">
        <w:rPr>
          <w:rFonts w:ascii="Times New Roman" w:hAnsi="Times New Roman" w:cs="Times New Roman"/>
          <w:sz w:val="28"/>
          <w:szCs w:val="28"/>
        </w:rPr>
        <w:t>т</w:t>
      </w:r>
      <w:r w:rsidR="00A4489F" w:rsidRPr="00912E93">
        <w:rPr>
          <w:rFonts w:ascii="Times New Roman" w:hAnsi="Times New Roman" w:cs="Times New Roman"/>
          <w:sz w:val="28"/>
          <w:szCs w:val="28"/>
        </w:rPr>
        <w:t>ную систему России;</w:t>
      </w:r>
    </w:p>
    <w:p w:rsidR="00A4489F" w:rsidRPr="00912E93" w:rsidRDefault="00F13F23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4489F" w:rsidRPr="00912E93">
        <w:rPr>
          <w:rFonts w:ascii="Times New Roman" w:hAnsi="Times New Roman" w:cs="Times New Roman"/>
          <w:sz w:val="28"/>
          <w:szCs w:val="28"/>
        </w:rPr>
        <w:t>снижению уровня занятости населения в сфере туризма и смежных отра</w:t>
      </w:r>
      <w:r w:rsidR="00A4489F" w:rsidRPr="00912E93">
        <w:rPr>
          <w:rFonts w:ascii="Times New Roman" w:hAnsi="Times New Roman" w:cs="Times New Roman"/>
          <w:sz w:val="28"/>
          <w:szCs w:val="28"/>
        </w:rPr>
        <w:t>с</w:t>
      </w:r>
      <w:r w:rsidR="00A4489F" w:rsidRPr="00912E93">
        <w:rPr>
          <w:rFonts w:ascii="Times New Roman" w:hAnsi="Times New Roman" w:cs="Times New Roman"/>
          <w:sz w:val="28"/>
          <w:szCs w:val="28"/>
        </w:rPr>
        <w:t>лях, уменьшению доходов населения и повышению социальной напряженности.</w:t>
      </w:r>
    </w:p>
    <w:p w:rsidR="00A4489F" w:rsidRPr="00912E93" w:rsidRDefault="00A4489F" w:rsidP="008035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912E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ограничении финансирования приоритетных инвестиционных проектов Тува рискует остаться в аутсайдерах по основным показателям туристской отрасли: количество размещенных лиц в коллективных средствах размещения Республики Тыва. </w:t>
      </w:r>
    </w:p>
    <w:p w:rsidR="00A4489F" w:rsidRPr="00912E93" w:rsidRDefault="00A4489F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Отсутствие решений по инфраструк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турным проектам сохранит негативную динамику по количеству размещенных лиц в коллективных средствах размещения, несмотря на увеличение количества туристов по мониторингу посещения турис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ских объектов, и не позволит конкурировать на рынке туристских услуг с близл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жащими регионами, имеющими доступ к железнодорожным путям.</w:t>
      </w:r>
    </w:p>
    <w:p w:rsidR="00241643" w:rsidRPr="00912E93" w:rsidRDefault="00241643" w:rsidP="00097D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7C1F" w:rsidRPr="00097D2C" w:rsidRDefault="00097D2C" w:rsidP="00097D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7C1F" w:rsidRPr="00097D2C">
        <w:rPr>
          <w:rFonts w:ascii="Times New Roman" w:hAnsi="Times New Roman" w:cs="Times New Roman"/>
          <w:sz w:val="28"/>
          <w:szCs w:val="28"/>
        </w:rPr>
        <w:t>. Ресурсное обеспечение основных направлений</w:t>
      </w:r>
    </w:p>
    <w:p w:rsidR="00227C1F" w:rsidRPr="00097D2C" w:rsidRDefault="00227C1F" w:rsidP="00097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7D2C">
        <w:rPr>
          <w:rFonts w:ascii="Times New Roman" w:hAnsi="Times New Roman" w:cs="Times New Roman"/>
          <w:sz w:val="28"/>
          <w:szCs w:val="28"/>
        </w:rPr>
        <w:t>развития туризма в Республике Тыва</w:t>
      </w:r>
    </w:p>
    <w:p w:rsidR="002B5CF2" w:rsidRPr="00912E93" w:rsidRDefault="002B5CF2" w:rsidP="0080352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224" w:rsidRPr="00912E93" w:rsidRDefault="000C322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Необходимо сфокусировать усилия, ресурсы и меры поддержки государства на развитии приоритетных туристских территорий, повышая их инвестиционную привлекательность и улучшая условия для вложения в туристский бизнес, а также внедрить комплексный подход к планированию развития таких территорий через формирование планов развития туристских территорий, скоординированных с соо</w:t>
      </w:r>
      <w:r w:rsidRPr="00912E93">
        <w:rPr>
          <w:rFonts w:ascii="Times New Roman" w:hAnsi="Times New Roman" w:cs="Times New Roman"/>
          <w:sz w:val="28"/>
          <w:szCs w:val="28"/>
        </w:rPr>
        <w:t>т</w:t>
      </w:r>
      <w:r w:rsidRPr="00912E93">
        <w:rPr>
          <w:rFonts w:ascii="Times New Roman" w:hAnsi="Times New Roman" w:cs="Times New Roman"/>
          <w:sz w:val="28"/>
          <w:szCs w:val="28"/>
        </w:rPr>
        <w:t>ветствующими документами стратегического и территориального планирования, отраслевыми и территориальными программами социально-экономического разв</w:t>
      </w:r>
      <w:r w:rsidRPr="00912E93">
        <w:rPr>
          <w:rFonts w:ascii="Times New Roman" w:hAnsi="Times New Roman" w:cs="Times New Roman"/>
          <w:sz w:val="28"/>
          <w:szCs w:val="28"/>
        </w:rPr>
        <w:t>и</w:t>
      </w:r>
      <w:r w:rsidRPr="00912E93">
        <w:rPr>
          <w:rFonts w:ascii="Times New Roman" w:hAnsi="Times New Roman" w:cs="Times New Roman"/>
          <w:sz w:val="28"/>
          <w:szCs w:val="28"/>
        </w:rPr>
        <w:t>тия.</w:t>
      </w:r>
    </w:p>
    <w:p w:rsidR="000C3224" w:rsidRPr="00912E93" w:rsidRDefault="000C322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Реализацию приоритетных инвестиционных проектов Концепции на фед</w:t>
      </w:r>
      <w:r w:rsidRPr="00912E93">
        <w:rPr>
          <w:rFonts w:ascii="Times New Roman" w:hAnsi="Times New Roman" w:cs="Times New Roman"/>
          <w:sz w:val="28"/>
          <w:szCs w:val="28"/>
        </w:rPr>
        <w:t>е</w:t>
      </w:r>
      <w:r w:rsidRPr="00912E93">
        <w:rPr>
          <w:rFonts w:ascii="Times New Roman" w:hAnsi="Times New Roman" w:cs="Times New Roman"/>
          <w:sz w:val="28"/>
          <w:szCs w:val="28"/>
        </w:rPr>
        <w:t>ральном уровне может обеспечить государственная программа «Экономическое ра</w:t>
      </w:r>
      <w:r w:rsidRPr="00912E93">
        <w:rPr>
          <w:rFonts w:ascii="Times New Roman" w:hAnsi="Times New Roman" w:cs="Times New Roman"/>
          <w:sz w:val="28"/>
          <w:szCs w:val="28"/>
        </w:rPr>
        <w:t>з</w:t>
      </w:r>
      <w:r w:rsidRPr="00912E93">
        <w:rPr>
          <w:rFonts w:ascii="Times New Roman" w:hAnsi="Times New Roman" w:cs="Times New Roman"/>
          <w:sz w:val="28"/>
          <w:szCs w:val="28"/>
        </w:rPr>
        <w:t>витие и инновационная экономика», утвержденная постановлением Правительства Российско</w:t>
      </w:r>
      <w:r w:rsidR="00B55222">
        <w:rPr>
          <w:rFonts w:ascii="Times New Roman" w:hAnsi="Times New Roman" w:cs="Times New Roman"/>
          <w:sz w:val="28"/>
          <w:szCs w:val="28"/>
        </w:rPr>
        <w:t>й Федерации от 15 апреля 2014 г</w:t>
      </w:r>
      <w:r w:rsidR="00097D2C">
        <w:rPr>
          <w:rFonts w:ascii="Times New Roman" w:hAnsi="Times New Roman" w:cs="Times New Roman"/>
          <w:sz w:val="28"/>
          <w:szCs w:val="28"/>
        </w:rPr>
        <w:t>.</w:t>
      </w:r>
      <w:r w:rsidRPr="00912E93">
        <w:rPr>
          <w:rFonts w:ascii="Times New Roman" w:hAnsi="Times New Roman" w:cs="Times New Roman"/>
          <w:sz w:val="28"/>
          <w:szCs w:val="28"/>
        </w:rPr>
        <w:t xml:space="preserve"> № 316, и федеральная целевая програ</w:t>
      </w:r>
      <w:r w:rsidRPr="00912E93">
        <w:rPr>
          <w:rFonts w:ascii="Times New Roman" w:hAnsi="Times New Roman" w:cs="Times New Roman"/>
          <w:sz w:val="28"/>
          <w:szCs w:val="28"/>
        </w:rPr>
        <w:t>м</w:t>
      </w:r>
      <w:r w:rsidRPr="00912E93">
        <w:rPr>
          <w:rFonts w:ascii="Times New Roman" w:hAnsi="Times New Roman" w:cs="Times New Roman"/>
          <w:sz w:val="28"/>
          <w:szCs w:val="28"/>
        </w:rPr>
        <w:t xml:space="preserve">ма «Развитие внутреннего и въездного туризма в Российской Федерации (2019-2025 гг.)». </w:t>
      </w:r>
    </w:p>
    <w:p w:rsidR="00D31217" w:rsidRPr="00912E93" w:rsidRDefault="000C3224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Реализацию инвестиционных приоритетных инвестиционных проектов Ко</w:t>
      </w:r>
      <w:r w:rsidRPr="00912E93">
        <w:rPr>
          <w:rFonts w:ascii="Times New Roman" w:hAnsi="Times New Roman" w:cs="Times New Roman"/>
          <w:sz w:val="28"/>
          <w:szCs w:val="28"/>
        </w:rPr>
        <w:t>н</w:t>
      </w:r>
      <w:r w:rsidRPr="00912E93">
        <w:rPr>
          <w:rFonts w:ascii="Times New Roman" w:hAnsi="Times New Roman" w:cs="Times New Roman"/>
          <w:sz w:val="28"/>
          <w:szCs w:val="28"/>
        </w:rPr>
        <w:t xml:space="preserve">цепции на региональном уровне планируется обеспечить в рамках государственной программы </w:t>
      </w:r>
      <w:r w:rsidR="00FC3EAC" w:rsidRPr="00912E93">
        <w:rPr>
          <w:rFonts w:ascii="Times New Roman" w:hAnsi="Times New Roman" w:cs="Times New Roman"/>
          <w:sz w:val="28"/>
          <w:szCs w:val="28"/>
        </w:rPr>
        <w:t xml:space="preserve">«Создание условий для развития бизнеса </w:t>
      </w:r>
      <w:r w:rsidR="00D31217" w:rsidRPr="00912E93">
        <w:rPr>
          <w:rFonts w:ascii="Times New Roman" w:hAnsi="Times New Roman" w:cs="Times New Roman"/>
          <w:sz w:val="28"/>
          <w:szCs w:val="28"/>
        </w:rPr>
        <w:t>в Республике Тыва до 2024 г</w:t>
      </w:r>
      <w:r w:rsidR="00D31217" w:rsidRPr="00912E93">
        <w:rPr>
          <w:rFonts w:ascii="Times New Roman" w:hAnsi="Times New Roman" w:cs="Times New Roman"/>
          <w:sz w:val="28"/>
          <w:szCs w:val="28"/>
        </w:rPr>
        <w:t>о</w:t>
      </w:r>
      <w:r w:rsidR="00D31217" w:rsidRPr="00912E93">
        <w:rPr>
          <w:rFonts w:ascii="Times New Roman" w:hAnsi="Times New Roman" w:cs="Times New Roman"/>
          <w:sz w:val="28"/>
          <w:szCs w:val="28"/>
        </w:rPr>
        <w:lastRenderedPageBreak/>
        <w:t>да</w:t>
      </w:r>
      <w:r w:rsidR="00FC3EAC" w:rsidRPr="00912E93">
        <w:rPr>
          <w:rFonts w:ascii="Times New Roman" w:hAnsi="Times New Roman" w:cs="Times New Roman"/>
          <w:sz w:val="28"/>
          <w:szCs w:val="28"/>
        </w:rPr>
        <w:t>»</w:t>
      </w:r>
      <w:r w:rsidR="00D31217" w:rsidRPr="00912E93">
        <w:rPr>
          <w:rFonts w:ascii="Times New Roman" w:hAnsi="Times New Roman" w:cs="Times New Roman"/>
          <w:sz w:val="28"/>
          <w:szCs w:val="28"/>
        </w:rPr>
        <w:t xml:space="preserve"> и муниципальных целевых программ муниципальных образований Республики Тыва.</w:t>
      </w:r>
    </w:p>
    <w:p w:rsidR="00D31217" w:rsidRPr="00912E93" w:rsidRDefault="00D31217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sz w:val="28"/>
          <w:szCs w:val="28"/>
        </w:rPr>
        <w:t>Одним из перспективных механизмов ресурсного обеспечения должно стать развитие государственно-частного партнерства.</w:t>
      </w:r>
    </w:p>
    <w:p w:rsidR="00227C1F" w:rsidRPr="00912E93" w:rsidRDefault="00227C1F" w:rsidP="0080352E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27C1F" w:rsidRPr="00097D2C" w:rsidRDefault="00097D2C" w:rsidP="00097D2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7C1F" w:rsidRPr="00097D2C">
        <w:rPr>
          <w:rFonts w:ascii="Times New Roman" w:hAnsi="Times New Roman" w:cs="Times New Roman"/>
          <w:sz w:val="28"/>
          <w:szCs w:val="28"/>
        </w:rPr>
        <w:t>. Социально-экономический эффект реализации Концепции</w:t>
      </w:r>
    </w:p>
    <w:p w:rsidR="002B5CF2" w:rsidRPr="00912E93" w:rsidRDefault="002B5CF2" w:rsidP="0080352E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0AB2" w:rsidRPr="00912E93" w:rsidRDefault="002A0AB2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Экономический эффект Концепции будет достигнут путем привлечения д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полнительных инвестиций в сферу туризма в рамках реализации перспективных т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ристских инвестиционных проектов Республики Тыва и обеспечения экономически привлекательных условий для бизнеса, а также увеличения туристского потока в республику, что позволит обеспечить пополнение бюджетов всех уровней и рост объема платных услуг</w:t>
      </w:r>
      <w:r w:rsidR="000D686B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0AB2" w:rsidRPr="00912E93" w:rsidRDefault="002A0AB2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внутреннего и въездного туристских потоков будет осущест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ляться за счет:</w:t>
      </w:r>
    </w:p>
    <w:p w:rsidR="002A0AB2" w:rsidRPr="00912E93" w:rsidRDefault="00097D2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создания новых туристских объектов, маршрутов и брендов, формирования современных востребованных туристских продуктов и расширения перечня турис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ских услуг;</w:t>
      </w:r>
    </w:p>
    <w:p w:rsidR="002A0AB2" w:rsidRPr="00912E93" w:rsidRDefault="00097D2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доступности отдыха для широких слоев населения и привлек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тельности путешествий по Республике Тыва как для жителей, так и для гостей ре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публики;</w:t>
      </w:r>
    </w:p>
    <w:p w:rsidR="002A0AB2" w:rsidRPr="00912E93" w:rsidRDefault="00097D2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рекламных мероприятий некоммерческой направленности по продвижению новых туристских продуктов, созданных по итогам реализации инвестиционных проектов, на мировом и внутреннем туристских рынках.</w:t>
      </w:r>
    </w:p>
    <w:p w:rsidR="002A0AB2" w:rsidRPr="00912E93" w:rsidRDefault="002A0AB2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социальный эффект, который заключается в создании новых раб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чих мест, будет достигнут за счет:</w:t>
      </w:r>
    </w:p>
    <w:p w:rsidR="002A0AB2" w:rsidRPr="00912E93" w:rsidRDefault="00097D2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предпринимательской инициативы, включая увеличение количес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предприятий малого и среднего бизнеса, </w:t>
      </w:r>
      <w:proofErr w:type="spellStart"/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микропредприятий</w:t>
      </w:r>
      <w:proofErr w:type="spellEnd"/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туристской инд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стрии;</w:t>
      </w:r>
    </w:p>
    <w:p w:rsidR="002A0AB2" w:rsidRPr="00912E93" w:rsidRDefault="00097D2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заполнения вакансий, обслуживающих вновь введенные объекты турис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ской индустрии;</w:t>
      </w:r>
    </w:p>
    <w:p w:rsidR="002A0AB2" w:rsidRPr="00912E93" w:rsidRDefault="00097D2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введения новых специальностей, повышения </w:t>
      </w:r>
      <w:proofErr w:type="spellStart"/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востребованности</w:t>
      </w:r>
      <w:proofErr w:type="spellEnd"/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прести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A0AB2"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ности профессий в сфере туризма.</w:t>
      </w:r>
    </w:p>
    <w:p w:rsidR="002A0AB2" w:rsidRPr="00912E93" w:rsidRDefault="002A0AB2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 реализации Концепции оценивается как степень фактического достижения целевых индикаторов и показателей по отношению к нормативным и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дикаторам.</w:t>
      </w:r>
    </w:p>
    <w:p w:rsidR="00097D2C" w:rsidRDefault="002A0AB2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Наряду с экономическим эффектом реализация Концепции позволит решить ряд важных социальных задач по удовлетворению потребностей различных катег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2E93">
        <w:rPr>
          <w:rFonts w:ascii="Times New Roman" w:hAnsi="Times New Roman" w:cs="Times New Roman"/>
          <w:color w:val="000000" w:themeColor="text1"/>
          <w:sz w:val="28"/>
          <w:szCs w:val="28"/>
        </w:rPr>
        <w:t>рий туристов в активном и полноценном отдыхе, укреплении здоровья, приобщении к культурным ценностям, а также задач по патриотическому воспитанию молодого поколения.</w:t>
      </w:r>
    </w:p>
    <w:p w:rsidR="00097D2C" w:rsidRDefault="00097D2C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4A9" w:rsidRDefault="00D804A9" w:rsidP="008035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4A9" w:rsidRDefault="00D804A9" w:rsidP="00D804A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804A9" w:rsidSect="00097D2C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</w:t>
      </w:r>
    </w:p>
    <w:p w:rsidR="006739F4" w:rsidRDefault="000A38C9" w:rsidP="00D804A9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D804A9" w:rsidRDefault="00D804A9" w:rsidP="00D804A9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 Концепции развития туризма</w:t>
      </w:r>
    </w:p>
    <w:p w:rsidR="00D804A9" w:rsidRDefault="00D804A9" w:rsidP="00D804A9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Тыва до 2025 года</w:t>
      </w:r>
    </w:p>
    <w:p w:rsidR="00D804A9" w:rsidRDefault="00D804A9" w:rsidP="0080352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9F4" w:rsidRDefault="006739F4" w:rsidP="0080352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7D2C" w:rsidRDefault="006739F4" w:rsidP="00097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Индикаторы эффективности реализации </w:t>
      </w:r>
    </w:p>
    <w:p w:rsidR="006739F4" w:rsidRDefault="006739F4" w:rsidP="00097D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Концепции развития туризма в Республике Тыва до 2025 года</w:t>
      </w:r>
    </w:p>
    <w:p w:rsidR="00966B2E" w:rsidRDefault="00966B2E" w:rsidP="0080352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269"/>
        <w:gridCol w:w="850"/>
        <w:gridCol w:w="930"/>
        <w:gridCol w:w="866"/>
        <w:gridCol w:w="947"/>
        <w:gridCol w:w="947"/>
        <w:gridCol w:w="947"/>
        <w:gridCol w:w="947"/>
        <w:gridCol w:w="947"/>
        <w:gridCol w:w="947"/>
      </w:tblGrid>
      <w:tr w:rsidR="006739F4" w:rsidRPr="006739F4" w:rsidTr="00FE1F9C">
        <w:trPr>
          <w:trHeight w:val="300"/>
        </w:trPr>
        <w:tc>
          <w:tcPr>
            <w:tcW w:w="2269" w:type="dxa"/>
            <w:vMerge w:val="restart"/>
            <w:vAlign w:val="center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Наименование пок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зателя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Ед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ница изм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рения</w:t>
            </w:r>
          </w:p>
        </w:tc>
        <w:tc>
          <w:tcPr>
            <w:tcW w:w="930" w:type="dxa"/>
            <w:vMerge w:val="restart"/>
            <w:vAlign w:val="center"/>
            <w:hideMark/>
          </w:tcPr>
          <w:p w:rsidR="006739F4" w:rsidRPr="006739F4" w:rsidRDefault="006739F4" w:rsidP="00097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2018 Факт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2021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2022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</w:tr>
      <w:tr w:rsidR="006739F4" w:rsidRPr="006739F4" w:rsidTr="00FE1F9C">
        <w:trPr>
          <w:trHeight w:val="300"/>
        </w:trPr>
        <w:tc>
          <w:tcPr>
            <w:tcW w:w="2269" w:type="dxa"/>
            <w:vMerge/>
            <w:hideMark/>
          </w:tcPr>
          <w:p w:rsidR="006739F4" w:rsidRPr="006739F4" w:rsidRDefault="006739F4" w:rsidP="0080352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hideMark/>
          </w:tcPr>
          <w:p w:rsidR="006739F4" w:rsidRPr="006739F4" w:rsidRDefault="006739F4" w:rsidP="0080352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0" w:type="dxa"/>
            <w:vMerge/>
            <w:hideMark/>
          </w:tcPr>
          <w:p w:rsidR="006739F4" w:rsidRPr="006739F4" w:rsidRDefault="006739F4" w:rsidP="0080352E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Оце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ка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гноз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гноз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гноз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гноз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гноз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Пр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гноз</w:t>
            </w:r>
          </w:p>
        </w:tc>
      </w:tr>
      <w:tr w:rsidR="006739F4" w:rsidRPr="006739F4" w:rsidTr="00FE1F9C">
        <w:trPr>
          <w:trHeight w:val="1185"/>
        </w:trPr>
        <w:tc>
          <w:tcPr>
            <w:tcW w:w="2269" w:type="dxa"/>
            <w:hideMark/>
          </w:tcPr>
          <w:p w:rsidR="006739F4" w:rsidRPr="00097D2C" w:rsidRDefault="00D804A9" w:rsidP="00097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1. 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Численность лиц, размещенных в ко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лективных средствах размещения 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тыс. чел.</w:t>
            </w:r>
          </w:p>
        </w:tc>
        <w:tc>
          <w:tcPr>
            <w:tcW w:w="930" w:type="dxa"/>
            <w:hideMark/>
          </w:tcPr>
          <w:p w:rsidR="006739F4" w:rsidRPr="006739F4" w:rsidRDefault="00D804A9" w:rsidP="00097D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6739F4" w:rsidRPr="006739F4">
              <w:rPr>
                <w:rFonts w:ascii="Times New Roman" w:hAnsi="Times New Roman" w:cs="Times New Roman"/>
                <w:color w:val="000000" w:themeColor="text1"/>
              </w:rPr>
              <w:t>6,709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40,81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42,034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43,295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44,593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48,5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55,775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64,141</w:t>
            </w:r>
          </w:p>
        </w:tc>
      </w:tr>
      <w:tr w:rsidR="006739F4" w:rsidRPr="006739F4" w:rsidTr="00FE1F9C">
        <w:trPr>
          <w:trHeight w:val="1065"/>
        </w:trPr>
        <w:tc>
          <w:tcPr>
            <w:tcW w:w="2269" w:type="dxa"/>
            <w:hideMark/>
          </w:tcPr>
          <w:p w:rsidR="006739F4" w:rsidRPr="00097D2C" w:rsidRDefault="00D804A9" w:rsidP="00097D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Численность ин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странных граждан, размещенных в ко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л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лективных средствах размещения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тыс. чел.</w:t>
            </w:r>
          </w:p>
        </w:tc>
        <w:tc>
          <w:tcPr>
            <w:tcW w:w="93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1,256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1,293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1,331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1,37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1,411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1,481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1,703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1,958</w:t>
            </w:r>
          </w:p>
        </w:tc>
      </w:tr>
      <w:tr w:rsidR="006739F4" w:rsidRPr="006739F4" w:rsidTr="00FE1F9C">
        <w:trPr>
          <w:trHeight w:val="900"/>
        </w:trPr>
        <w:tc>
          <w:tcPr>
            <w:tcW w:w="2269" w:type="dxa"/>
            <w:hideMark/>
          </w:tcPr>
          <w:p w:rsidR="006739F4" w:rsidRPr="00097D2C" w:rsidRDefault="00D804A9" w:rsidP="00D804A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Численность гра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 xml:space="preserve">дан </w:t>
            </w:r>
            <w:r>
              <w:rPr>
                <w:rFonts w:ascii="Times New Roman" w:hAnsi="Times New Roman" w:cs="Times New Roman"/>
                <w:color w:val="000000" w:themeColor="text1"/>
              </w:rPr>
              <w:t>Российской Ф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дерации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, размеще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ных в 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коллективных средствах размещ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ния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тыс. чел.</w:t>
            </w:r>
          </w:p>
        </w:tc>
        <w:tc>
          <w:tcPr>
            <w:tcW w:w="93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35,453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39,517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40,703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41,925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43,182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47,019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54,072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62,183</w:t>
            </w:r>
          </w:p>
        </w:tc>
      </w:tr>
      <w:tr w:rsidR="006739F4" w:rsidRPr="006739F4" w:rsidTr="00FE1F9C">
        <w:trPr>
          <w:trHeight w:val="780"/>
        </w:trPr>
        <w:tc>
          <w:tcPr>
            <w:tcW w:w="2269" w:type="dxa"/>
            <w:hideMark/>
          </w:tcPr>
          <w:p w:rsidR="006739F4" w:rsidRPr="00097D2C" w:rsidRDefault="00D804A9" w:rsidP="00097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4. 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Объем платных услуг оказанных н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селению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млн. руб</w:t>
            </w:r>
            <w:r w:rsidR="00097D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86,496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94,769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99,396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99,765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104,1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123,251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128,869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129,087</w:t>
            </w:r>
          </w:p>
        </w:tc>
      </w:tr>
      <w:tr w:rsidR="006739F4" w:rsidRPr="006739F4" w:rsidTr="00FE1F9C">
        <w:trPr>
          <w:trHeight w:val="975"/>
        </w:trPr>
        <w:tc>
          <w:tcPr>
            <w:tcW w:w="2269" w:type="dxa"/>
            <w:hideMark/>
          </w:tcPr>
          <w:p w:rsidR="006739F4" w:rsidRPr="00097D2C" w:rsidRDefault="00D804A9" w:rsidP="00097D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Объем платных туристских услуг, оказанных насел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 xml:space="preserve">нию 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млн. руб</w:t>
            </w:r>
            <w:r w:rsidR="00097D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5,352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5,512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5,677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5,847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6,022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6,925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6,93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7,137</w:t>
            </w:r>
          </w:p>
        </w:tc>
      </w:tr>
      <w:tr w:rsidR="006739F4" w:rsidRPr="006739F4" w:rsidTr="00FE1F9C">
        <w:trPr>
          <w:trHeight w:val="975"/>
        </w:trPr>
        <w:tc>
          <w:tcPr>
            <w:tcW w:w="2269" w:type="dxa"/>
            <w:hideMark/>
          </w:tcPr>
          <w:p w:rsidR="006739F4" w:rsidRPr="00097D2C" w:rsidRDefault="00D804A9" w:rsidP="00097D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 xml:space="preserve">Объем платных услуг гостиниц и аналогичных средств размещения 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 xml:space="preserve">млн. </w:t>
            </w:r>
            <w:r w:rsidR="00097D2C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6739F4">
              <w:rPr>
                <w:rFonts w:ascii="Times New Roman" w:hAnsi="Times New Roman" w:cs="Times New Roman"/>
                <w:color w:val="000000" w:themeColor="text1"/>
              </w:rPr>
              <w:t>уб</w:t>
            </w:r>
            <w:r w:rsidR="00097D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78,407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86,247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90,559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90,6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94,6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112,5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117,54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117,55</w:t>
            </w:r>
          </w:p>
        </w:tc>
      </w:tr>
      <w:tr w:rsidR="006739F4" w:rsidRPr="006739F4" w:rsidTr="00FE1F9C">
        <w:trPr>
          <w:trHeight w:val="990"/>
        </w:trPr>
        <w:tc>
          <w:tcPr>
            <w:tcW w:w="2269" w:type="dxa"/>
            <w:hideMark/>
          </w:tcPr>
          <w:p w:rsidR="006739F4" w:rsidRPr="00097D2C" w:rsidRDefault="00D804A9" w:rsidP="00097D2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7. 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Объем платных услуг санаторно-курортных организ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739F4" w:rsidRPr="00097D2C">
              <w:rPr>
                <w:rFonts w:ascii="Times New Roman" w:hAnsi="Times New Roman" w:cs="Times New Roman"/>
                <w:color w:val="000000" w:themeColor="text1"/>
              </w:rPr>
              <w:t>ций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млн. руб</w:t>
            </w:r>
            <w:r w:rsidR="00097D2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93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2,737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3,01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3,16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3,318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3,478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3,826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4,399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6739F4" w:rsidRPr="006739F4" w:rsidTr="00FE1F9C">
        <w:trPr>
          <w:trHeight w:val="375"/>
        </w:trPr>
        <w:tc>
          <w:tcPr>
            <w:tcW w:w="2269" w:type="dxa"/>
            <w:hideMark/>
          </w:tcPr>
          <w:p w:rsidR="006739F4" w:rsidRPr="00097D2C" w:rsidRDefault="00D804A9" w:rsidP="00097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8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.  Налоговые отчи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с</w:t>
            </w:r>
            <w:r w:rsidR="006739F4" w:rsidRPr="00097D2C">
              <w:rPr>
                <w:rFonts w:ascii="Times New Roman" w:hAnsi="Times New Roman" w:cs="Times New Roman"/>
                <w:bCs/>
                <w:color w:val="000000" w:themeColor="text1"/>
              </w:rPr>
              <w:t>ления</w:t>
            </w:r>
          </w:p>
        </w:tc>
        <w:tc>
          <w:tcPr>
            <w:tcW w:w="85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тыс. руб.</w:t>
            </w:r>
          </w:p>
        </w:tc>
        <w:tc>
          <w:tcPr>
            <w:tcW w:w="930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55619</w:t>
            </w:r>
          </w:p>
        </w:tc>
        <w:tc>
          <w:tcPr>
            <w:tcW w:w="866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57301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59019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60788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62611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64011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51900</w:t>
            </w:r>
          </w:p>
        </w:tc>
        <w:tc>
          <w:tcPr>
            <w:tcW w:w="947" w:type="dxa"/>
            <w:hideMark/>
          </w:tcPr>
          <w:p w:rsidR="006739F4" w:rsidRPr="006739F4" w:rsidRDefault="006739F4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739F4">
              <w:rPr>
                <w:rFonts w:ascii="Times New Roman" w:hAnsi="Times New Roman" w:cs="Times New Roman"/>
                <w:color w:val="000000" w:themeColor="text1"/>
              </w:rPr>
              <w:t>69500</w:t>
            </w:r>
          </w:p>
        </w:tc>
      </w:tr>
      <w:tr w:rsidR="00D804A9" w:rsidRPr="006739F4" w:rsidTr="00FE1F9C">
        <w:trPr>
          <w:trHeight w:val="375"/>
        </w:trPr>
        <w:tc>
          <w:tcPr>
            <w:tcW w:w="2269" w:type="dxa"/>
            <w:hideMark/>
          </w:tcPr>
          <w:p w:rsidR="00D804A9" w:rsidRDefault="00D804A9" w:rsidP="00097D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9. Количество суб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ъ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ектов малого и сре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него предприним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тельства в сфере т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ризма</w:t>
            </w:r>
          </w:p>
        </w:tc>
        <w:tc>
          <w:tcPr>
            <w:tcW w:w="850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ед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>ниц</w:t>
            </w:r>
          </w:p>
        </w:tc>
        <w:tc>
          <w:tcPr>
            <w:tcW w:w="930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66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47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947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947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947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947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56</w:t>
            </w:r>
          </w:p>
        </w:tc>
        <w:tc>
          <w:tcPr>
            <w:tcW w:w="947" w:type="dxa"/>
            <w:hideMark/>
          </w:tcPr>
          <w:p w:rsidR="00D804A9" w:rsidRPr="006739F4" w:rsidRDefault="00D804A9" w:rsidP="00097D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</w:tbl>
    <w:p w:rsidR="006739F4" w:rsidRPr="00912E93" w:rsidRDefault="006739F4" w:rsidP="0080352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39F4" w:rsidRPr="00912E93" w:rsidSect="00097D2C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A2" w:rsidRDefault="00EE0AA2" w:rsidP="006739F4">
      <w:pPr>
        <w:spacing w:after="0" w:line="240" w:lineRule="auto"/>
      </w:pPr>
      <w:r>
        <w:separator/>
      </w:r>
    </w:p>
  </w:endnote>
  <w:endnote w:type="continuationSeparator" w:id="0">
    <w:p w:rsidR="00EE0AA2" w:rsidRDefault="00EE0AA2" w:rsidP="00673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47" w:rsidRDefault="009B2D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47" w:rsidRDefault="009B2D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47" w:rsidRDefault="009B2D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A2" w:rsidRDefault="00EE0AA2" w:rsidP="006739F4">
      <w:pPr>
        <w:spacing w:after="0" w:line="240" w:lineRule="auto"/>
      </w:pPr>
      <w:r>
        <w:separator/>
      </w:r>
    </w:p>
  </w:footnote>
  <w:footnote w:type="continuationSeparator" w:id="0">
    <w:p w:rsidR="00EE0AA2" w:rsidRDefault="00EE0AA2" w:rsidP="00673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47" w:rsidRDefault="009B2D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62115"/>
    </w:sdtPr>
    <w:sdtContent>
      <w:p w:rsidR="009B2D47" w:rsidRDefault="00342786">
        <w:pPr>
          <w:pStyle w:val="a6"/>
          <w:jc w:val="right"/>
        </w:pPr>
        <w:r w:rsidRPr="00097D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B2D47" w:rsidRPr="00097D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7D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2C4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097D2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2D47" w:rsidRDefault="009B2D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47" w:rsidRDefault="009B2D4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70F"/>
    <w:multiLevelType w:val="hybridMultilevel"/>
    <w:tmpl w:val="D71A9E88"/>
    <w:lvl w:ilvl="0" w:tplc="A88A4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DC674C"/>
    <w:multiLevelType w:val="hybridMultilevel"/>
    <w:tmpl w:val="0BFC2C6A"/>
    <w:lvl w:ilvl="0" w:tplc="69542C1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D7859"/>
    <w:multiLevelType w:val="hybridMultilevel"/>
    <w:tmpl w:val="19C02F56"/>
    <w:lvl w:ilvl="0" w:tplc="4F6AEA1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4E13"/>
    <w:multiLevelType w:val="hybridMultilevel"/>
    <w:tmpl w:val="418020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b73e53f3-50ad-46f1-969a-1e49e6bd2ec4"/>
  </w:docVars>
  <w:rsids>
    <w:rsidRoot w:val="00227C1F"/>
    <w:rsid w:val="00021958"/>
    <w:rsid w:val="00065942"/>
    <w:rsid w:val="0008010F"/>
    <w:rsid w:val="00097D2C"/>
    <w:rsid w:val="000A2F01"/>
    <w:rsid w:val="000A38C9"/>
    <w:rsid w:val="000A56CC"/>
    <w:rsid w:val="000A70B3"/>
    <w:rsid w:val="000C3224"/>
    <w:rsid w:val="000D5DFC"/>
    <w:rsid w:val="000D686B"/>
    <w:rsid w:val="000E2417"/>
    <w:rsid w:val="00110489"/>
    <w:rsid w:val="00123278"/>
    <w:rsid w:val="001242E4"/>
    <w:rsid w:val="0014431A"/>
    <w:rsid w:val="0016482C"/>
    <w:rsid w:val="00166D76"/>
    <w:rsid w:val="00167751"/>
    <w:rsid w:val="00172C14"/>
    <w:rsid w:val="00192750"/>
    <w:rsid w:val="001A40EF"/>
    <w:rsid w:val="001D68DD"/>
    <w:rsid w:val="001E1E36"/>
    <w:rsid w:val="001E5309"/>
    <w:rsid w:val="001E5DCD"/>
    <w:rsid w:val="00210854"/>
    <w:rsid w:val="00227C1F"/>
    <w:rsid w:val="0023732F"/>
    <w:rsid w:val="00241643"/>
    <w:rsid w:val="00250066"/>
    <w:rsid w:val="00260F44"/>
    <w:rsid w:val="00261C63"/>
    <w:rsid w:val="00274525"/>
    <w:rsid w:val="002871F7"/>
    <w:rsid w:val="00291E24"/>
    <w:rsid w:val="00295D65"/>
    <w:rsid w:val="002961F8"/>
    <w:rsid w:val="002A0AB2"/>
    <w:rsid w:val="002A1096"/>
    <w:rsid w:val="002B5CF2"/>
    <w:rsid w:val="002C21E3"/>
    <w:rsid w:val="003058B6"/>
    <w:rsid w:val="0031025F"/>
    <w:rsid w:val="00310898"/>
    <w:rsid w:val="00342275"/>
    <w:rsid w:val="00342786"/>
    <w:rsid w:val="00375095"/>
    <w:rsid w:val="00387E8D"/>
    <w:rsid w:val="00391C7F"/>
    <w:rsid w:val="00391F05"/>
    <w:rsid w:val="003933E1"/>
    <w:rsid w:val="003A3B9B"/>
    <w:rsid w:val="003B61F8"/>
    <w:rsid w:val="003E6EEB"/>
    <w:rsid w:val="003F3B3F"/>
    <w:rsid w:val="00403DDA"/>
    <w:rsid w:val="004137A9"/>
    <w:rsid w:val="00435994"/>
    <w:rsid w:val="004427D7"/>
    <w:rsid w:val="00447935"/>
    <w:rsid w:val="00455931"/>
    <w:rsid w:val="00455EAA"/>
    <w:rsid w:val="00467302"/>
    <w:rsid w:val="004748B4"/>
    <w:rsid w:val="00476E82"/>
    <w:rsid w:val="004854F4"/>
    <w:rsid w:val="00493321"/>
    <w:rsid w:val="004C256D"/>
    <w:rsid w:val="004C73FF"/>
    <w:rsid w:val="004F425F"/>
    <w:rsid w:val="004F4C2A"/>
    <w:rsid w:val="004F66BA"/>
    <w:rsid w:val="00523782"/>
    <w:rsid w:val="005312ED"/>
    <w:rsid w:val="00535252"/>
    <w:rsid w:val="00545971"/>
    <w:rsid w:val="0055416B"/>
    <w:rsid w:val="0055418A"/>
    <w:rsid w:val="005658B2"/>
    <w:rsid w:val="00571AE2"/>
    <w:rsid w:val="005755AE"/>
    <w:rsid w:val="00585558"/>
    <w:rsid w:val="005979F1"/>
    <w:rsid w:val="005A3A38"/>
    <w:rsid w:val="005B6126"/>
    <w:rsid w:val="005C40DF"/>
    <w:rsid w:val="005E6B86"/>
    <w:rsid w:val="005E6C3B"/>
    <w:rsid w:val="00601342"/>
    <w:rsid w:val="00605AEC"/>
    <w:rsid w:val="0061122E"/>
    <w:rsid w:val="00614382"/>
    <w:rsid w:val="00657FBF"/>
    <w:rsid w:val="006739F4"/>
    <w:rsid w:val="0067619A"/>
    <w:rsid w:val="00682465"/>
    <w:rsid w:val="00697504"/>
    <w:rsid w:val="006A2BAE"/>
    <w:rsid w:val="006B175C"/>
    <w:rsid w:val="006C7941"/>
    <w:rsid w:val="006E65E4"/>
    <w:rsid w:val="0070014F"/>
    <w:rsid w:val="007016B7"/>
    <w:rsid w:val="00716C7A"/>
    <w:rsid w:val="00723365"/>
    <w:rsid w:val="007368E7"/>
    <w:rsid w:val="00770B71"/>
    <w:rsid w:val="007749D0"/>
    <w:rsid w:val="007752E3"/>
    <w:rsid w:val="0077586B"/>
    <w:rsid w:val="007820CA"/>
    <w:rsid w:val="007838AF"/>
    <w:rsid w:val="00787949"/>
    <w:rsid w:val="0079637B"/>
    <w:rsid w:val="007A680E"/>
    <w:rsid w:val="007A770D"/>
    <w:rsid w:val="007B0F92"/>
    <w:rsid w:val="007B52F0"/>
    <w:rsid w:val="007B5526"/>
    <w:rsid w:val="007C2BB5"/>
    <w:rsid w:val="007C6036"/>
    <w:rsid w:val="007C6BAB"/>
    <w:rsid w:val="007F6AFA"/>
    <w:rsid w:val="0080352E"/>
    <w:rsid w:val="00812328"/>
    <w:rsid w:val="00817594"/>
    <w:rsid w:val="008227BB"/>
    <w:rsid w:val="00824810"/>
    <w:rsid w:val="00843E67"/>
    <w:rsid w:val="00853A82"/>
    <w:rsid w:val="008664A7"/>
    <w:rsid w:val="00871EFA"/>
    <w:rsid w:val="0087356C"/>
    <w:rsid w:val="00885425"/>
    <w:rsid w:val="00893EFF"/>
    <w:rsid w:val="008A5AE6"/>
    <w:rsid w:val="008B3B8E"/>
    <w:rsid w:val="008B7573"/>
    <w:rsid w:val="008E0948"/>
    <w:rsid w:val="008E33C7"/>
    <w:rsid w:val="008E3D9B"/>
    <w:rsid w:val="008F7BA6"/>
    <w:rsid w:val="00912E93"/>
    <w:rsid w:val="00932A03"/>
    <w:rsid w:val="009332B3"/>
    <w:rsid w:val="009369BC"/>
    <w:rsid w:val="00953DA6"/>
    <w:rsid w:val="00966B2E"/>
    <w:rsid w:val="00974170"/>
    <w:rsid w:val="00977958"/>
    <w:rsid w:val="009A44E4"/>
    <w:rsid w:val="009A4FE4"/>
    <w:rsid w:val="009B2B64"/>
    <w:rsid w:val="009B2D47"/>
    <w:rsid w:val="009C4332"/>
    <w:rsid w:val="009D3834"/>
    <w:rsid w:val="00A046C6"/>
    <w:rsid w:val="00A05DBF"/>
    <w:rsid w:val="00A123A6"/>
    <w:rsid w:val="00A27756"/>
    <w:rsid w:val="00A4489F"/>
    <w:rsid w:val="00A46A77"/>
    <w:rsid w:val="00A6628C"/>
    <w:rsid w:val="00A81C68"/>
    <w:rsid w:val="00AC25CE"/>
    <w:rsid w:val="00AD4C29"/>
    <w:rsid w:val="00AD688C"/>
    <w:rsid w:val="00AE7EF4"/>
    <w:rsid w:val="00AF1ED1"/>
    <w:rsid w:val="00B00AB6"/>
    <w:rsid w:val="00B23489"/>
    <w:rsid w:val="00B235AC"/>
    <w:rsid w:val="00B256D7"/>
    <w:rsid w:val="00B365A3"/>
    <w:rsid w:val="00B420D9"/>
    <w:rsid w:val="00B5262E"/>
    <w:rsid w:val="00B55222"/>
    <w:rsid w:val="00B61FDC"/>
    <w:rsid w:val="00BA5DCF"/>
    <w:rsid w:val="00BA7873"/>
    <w:rsid w:val="00BD41C1"/>
    <w:rsid w:val="00BE373B"/>
    <w:rsid w:val="00BF0013"/>
    <w:rsid w:val="00BF61CF"/>
    <w:rsid w:val="00C11DE5"/>
    <w:rsid w:val="00C16F37"/>
    <w:rsid w:val="00C2785A"/>
    <w:rsid w:val="00C404CB"/>
    <w:rsid w:val="00C4189E"/>
    <w:rsid w:val="00C65465"/>
    <w:rsid w:val="00C73115"/>
    <w:rsid w:val="00C739A9"/>
    <w:rsid w:val="00C7582C"/>
    <w:rsid w:val="00C80E78"/>
    <w:rsid w:val="00CA4B05"/>
    <w:rsid w:val="00CE2A1B"/>
    <w:rsid w:val="00CE484F"/>
    <w:rsid w:val="00CF1CA5"/>
    <w:rsid w:val="00D00C7A"/>
    <w:rsid w:val="00D12C4D"/>
    <w:rsid w:val="00D20850"/>
    <w:rsid w:val="00D31217"/>
    <w:rsid w:val="00D4036A"/>
    <w:rsid w:val="00D40C18"/>
    <w:rsid w:val="00D56AED"/>
    <w:rsid w:val="00D56E5F"/>
    <w:rsid w:val="00D57A37"/>
    <w:rsid w:val="00D62F9E"/>
    <w:rsid w:val="00D804A9"/>
    <w:rsid w:val="00D92F6C"/>
    <w:rsid w:val="00DB2813"/>
    <w:rsid w:val="00DD080C"/>
    <w:rsid w:val="00DD718A"/>
    <w:rsid w:val="00DE077F"/>
    <w:rsid w:val="00DE1C72"/>
    <w:rsid w:val="00DE3CB3"/>
    <w:rsid w:val="00E21E6D"/>
    <w:rsid w:val="00E31929"/>
    <w:rsid w:val="00E327AE"/>
    <w:rsid w:val="00E54ACD"/>
    <w:rsid w:val="00E60481"/>
    <w:rsid w:val="00E60830"/>
    <w:rsid w:val="00E71C4F"/>
    <w:rsid w:val="00E92334"/>
    <w:rsid w:val="00EA2C05"/>
    <w:rsid w:val="00EB2BC9"/>
    <w:rsid w:val="00ED0B8F"/>
    <w:rsid w:val="00ED7ED5"/>
    <w:rsid w:val="00EE0AA2"/>
    <w:rsid w:val="00EF2C2C"/>
    <w:rsid w:val="00EF65EE"/>
    <w:rsid w:val="00F13F23"/>
    <w:rsid w:val="00F63E44"/>
    <w:rsid w:val="00F7170D"/>
    <w:rsid w:val="00F831C7"/>
    <w:rsid w:val="00FA11F5"/>
    <w:rsid w:val="00FB20DF"/>
    <w:rsid w:val="00FC3EAC"/>
    <w:rsid w:val="00FE1F9C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D686B"/>
    <w:pPr>
      <w:spacing w:after="0" w:line="240" w:lineRule="auto"/>
    </w:pPr>
  </w:style>
  <w:style w:type="character" w:customStyle="1" w:styleId="fontstyle01">
    <w:name w:val="fontstyle01"/>
    <w:basedOn w:val="a0"/>
    <w:rsid w:val="00AD4C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885425"/>
    <w:pPr>
      <w:ind w:left="720"/>
      <w:contextualSpacing/>
    </w:pPr>
  </w:style>
  <w:style w:type="table" w:styleId="a5">
    <w:name w:val="Table Grid"/>
    <w:basedOn w:val="a1"/>
    <w:uiPriority w:val="39"/>
    <w:rsid w:val="0067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7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39F4"/>
  </w:style>
  <w:style w:type="paragraph" w:styleId="a8">
    <w:name w:val="footer"/>
    <w:basedOn w:val="a"/>
    <w:link w:val="a9"/>
    <w:uiPriority w:val="99"/>
    <w:unhideWhenUsed/>
    <w:rsid w:val="00673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39F4"/>
  </w:style>
  <w:style w:type="paragraph" w:styleId="aa">
    <w:name w:val="Balloon Text"/>
    <w:basedOn w:val="a"/>
    <w:link w:val="ab"/>
    <w:uiPriority w:val="99"/>
    <w:semiHidden/>
    <w:unhideWhenUsed/>
    <w:rsid w:val="00B5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2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5746-A996-43B2-8706-425F5F4F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7839</Words>
  <Characters>44687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Достай Лариса Анатольевна</dc:creator>
  <cp:lastModifiedBy>KardiMB</cp:lastModifiedBy>
  <cp:revision>3</cp:revision>
  <cp:lastPrinted>2020-04-17T03:10:00Z</cp:lastPrinted>
  <dcterms:created xsi:type="dcterms:W3CDTF">2020-04-17T03:11:00Z</dcterms:created>
  <dcterms:modified xsi:type="dcterms:W3CDTF">2020-04-17T03:12:00Z</dcterms:modified>
</cp:coreProperties>
</file>