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42" w:rsidRDefault="00627642" w:rsidP="0062764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27642" w:rsidRDefault="00627642" w:rsidP="0062764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27642" w:rsidRDefault="00627642" w:rsidP="0062764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7642" w:rsidRPr="0025472A" w:rsidRDefault="00627642" w:rsidP="0062764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27642" w:rsidRPr="004C14FF" w:rsidRDefault="00627642" w:rsidP="0062764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33EC7" w:rsidRDefault="00533EC7" w:rsidP="00533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642" w:rsidRDefault="00627642" w:rsidP="00533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EC7" w:rsidRDefault="00627642" w:rsidP="0062764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марта 2023 г. № 141</w:t>
      </w:r>
    </w:p>
    <w:p w:rsidR="00533EC7" w:rsidRDefault="00627642" w:rsidP="0062764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533EC7" w:rsidRDefault="00533EC7" w:rsidP="00533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EC7" w:rsidRPr="00533EC7" w:rsidRDefault="00533EC7" w:rsidP="00533E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339" w:rsidRPr="00533EC7" w:rsidRDefault="006F5339" w:rsidP="0053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EC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F5339" w:rsidRPr="00533EC7" w:rsidRDefault="006F5339" w:rsidP="0053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6F5339" w:rsidRPr="00533EC7" w:rsidRDefault="006F5339" w:rsidP="00533E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от 25 марта 2022 г. № 136</w:t>
      </w:r>
      <w:bookmarkEnd w:id="0"/>
    </w:p>
    <w:p w:rsidR="006F5339" w:rsidRDefault="006F5339" w:rsidP="00533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EC7" w:rsidRPr="00533EC7" w:rsidRDefault="00533EC7" w:rsidP="00533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5339" w:rsidRPr="00533EC7" w:rsidRDefault="006F533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CC57FD">
        <w:rPr>
          <w:rFonts w:ascii="Times New Roman" w:hAnsi="Times New Roman" w:cs="Times New Roman"/>
          <w:sz w:val="28"/>
          <w:szCs w:val="28"/>
        </w:rPr>
        <w:t xml:space="preserve">   </w:t>
      </w:r>
      <w:r w:rsidRPr="00533EC7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D26E9A" w:rsidRPr="00533EC7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39" w:rsidRPr="00533EC7" w:rsidRDefault="006F533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25 марта </w:t>
      </w:r>
      <w:r w:rsidR="009421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3EC7">
        <w:rPr>
          <w:rFonts w:ascii="Times New Roman" w:hAnsi="Times New Roman" w:cs="Times New Roman"/>
          <w:sz w:val="28"/>
          <w:szCs w:val="28"/>
        </w:rPr>
        <w:t>2022 г. № 136 «Об утверждении положений при реализации в 2022 году отдельных мероприятий, направленных на снижение напряженности на рынке труда в Республике Тыва</w:t>
      </w:r>
      <w:r w:rsidR="00D26E9A" w:rsidRPr="00533EC7">
        <w:rPr>
          <w:rFonts w:ascii="Times New Roman" w:hAnsi="Times New Roman" w:cs="Times New Roman"/>
          <w:sz w:val="28"/>
          <w:szCs w:val="28"/>
        </w:rPr>
        <w:t xml:space="preserve">» </w:t>
      </w:r>
      <w:r w:rsidRPr="00533E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5339" w:rsidRPr="00533EC7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6F5339" w:rsidRPr="00533EC7">
        <w:rPr>
          <w:rFonts w:ascii="Times New Roman" w:hAnsi="Times New Roman" w:cs="Times New Roman"/>
          <w:sz w:val="28"/>
          <w:szCs w:val="28"/>
        </w:rPr>
        <w:t>цифр</w:t>
      </w:r>
      <w:r w:rsidR="00DA68B0">
        <w:rPr>
          <w:rFonts w:ascii="Times New Roman" w:hAnsi="Times New Roman" w:cs="Times New Roman"/>
          <w:sz w:val="28"/>
          <w:szCs w:val="28"/>
        </w:rPr>
        <w:t>ы</w:t>
      </w:r>
      <w:r w:rsidR="006F5339" w:rsidRPr="00533EC7">
        <w:rPr>
          <w:rFonts w:ascii="Times New Roman" w:hAnsi="Times New Roman" w:cs="Times New Roman"/>
          <w:sz w:val="28"/>
          <w:szCs w:val="28"/>
        </w:rPr>
        <w:t xml:space="preserve"> «2022»</w:t>
      </w:r>
      <w:r w:rsidRPr="00533EC7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DA68B0">
        <w:rPr>
          <w:rFonts w:ascii="Times New Roman" w:hAnsi="Times New Roman" w:cs="Times New Roman"/>
          <w:sz w:val="28"/>
          <w:szCs w:val="28"/>
        </w:rPr>
        <w:t>ами</w:t>
      </w:r>
      <w:r w:rsidR="006F5339" w:rsidRPr="00533EC7">
        <w:rPr>
          <w:rFonts w:ascii="Times New Roman" w:hAnsi="Times New Roman" w:cs="Times New Roman"/>
          <w:sz w:val="28"/>
          <w:szCs w:val="28"/>
        </w:rPr>
        <w:t xml:space="preserve"> «2023»;</w:t>
      </w:r>
    </w:p>
    <w:p w:rsidR="00E3417F" w:rsidRPr="00533EC7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2) </w:t>
      </w:r>
      <w:r w:rsidR="00E3417F" w:rsidRPr="00533EC7">
        <w:rPr>
          <w:rFonts w:ascii="Times New Roman" w:hAnsi="Times New Roman" w:cs="Times New Roman"/>
          <w:sz w:val="28"/>
          <w:szCs w:val="28"/>
        </w:rPr>
        <w:t>в преамбуле слова «от 18 марта 2022 г. № 409» заменить словами «от 15 декабря 2022 г. № 2309», цифр</w:t>
      </w:r>
      <w:r w:rsidR="00DA68B0">
        <w:rPr>
          <w:rFonts w:ascii="Times New Roman" w:hAnsi="Times New Roman" w:cs="Times New Roman"/>
          <w:sz w:val="28"/>
          <w:szCs w:val="28"/>
        </w:rPr>
        <w:t>ы</w:t>
      </w:r>
      <w:r w:rsidR="00E3417F"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DA68B0">
        <w:rPr>
          <w:rFonts w:ascii="Times New Roman" w:hAnsi="Times New Roman" w:cs="Times New Roman"/>
          <w:sz w:val="28"/>
          <w:szCs w:val="28"/>
        </w:rPr>
        <w:t>ами</w:t>
      </w:r>
      <w:r w:rsidR="00E3417F" w:rsidRPr="00533EC7">
        <w:rPr>
          <w:rFonts w:ascii="Times New Roman" w:hAnsi="Times New Roman" w:cs="Times New Roman"/>
          <w:sz w:val="28"/>
          <w:szCs w:val="28"/>
        </w:rPr>
        <w:t xml:space="preserve"> «2023»;</w:t>
      </w:r>
    </w:p>
    <w:p w:rsidR="00C91432" w:rsidRPr="00533EC7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3) в пункте 1</w:t>
      </w:r>
      <w:r w:rsidR="00C91432" w:rsidRPr="00533EC7">
        <w:rPr>
          <w:rFonts w:ascii="Times New Roman" w:hAnsi="Times New Roman" w:cs="Times New Roman"/>
          <w:sz w:val="28"/>
          <w:szCs w:val="28"/>
        </w:rPr>
        <w:t>:</w:t>
      </w:r>
    </w:p>
    <w:p w:rsidR="00C91432" w:rsidRPr="00533EC7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4649D8" w:rsidRPr="00533EC7">
        <w:rPr>
          <w:rFonts w:ascii="Times New Roman" w:hAnsi="Times New Roman" w:cs="Times New Roman"/>
          <w:sz w:val="28"/>
          <w:szCs w:val="28"/>
        </w:rPr>
        <w:t>признать ут</w:t>
      </w:r>
      <w:r w:rsidR="00C91432" w:rsidRPr="00533EC7">
        <w:rPr>
          <w:rFonts w:ascii="Times New Roman" w:hAnsi="Times New Roman" w:cs="Times New Roman"/>
          <w:sz w:val="28"/>
          <w:szCs w:val="28"/>
        </w:rPr>
        <w:t>ратившим силу;</w:t>
      </w:r>
      <w:r w:rsidRPr="0053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40" w:rsidRPr="00533EC7" w:rsidRDefault="00C91432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D26E9A" w:rsidRPr="00533EC7">
        <w:rPr>
          <w:rFonts w:ascii="Times New Roman" w:hAnsi="Times New Roman" w:cs="Times New Roman"/>
          <w:sz w:val="28"/>
          <w:szCs w:val="28"/>
        </w:rPr>
        <w:t>цифр</w:t>
      </w:r>
      <w:r w:rsidR="00DA68B0">
        <w:rPr>
          <w:rFonts w:ascii="Times New Roman" w:hAnsi="Times New Roman" w:cs="Times New Roman"/>
          <w:sz w:val="28"/>
          <w:szCs w:val="28"/>
        </w:rPr>
        <w:t>ы</w:t>
      </w:r>
      <w:r w:rsidR="00D26E9A"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DA68B0">
        <w:rPr>
          <w:rFonts w:ascii="Times New Roman" w:hAnsi="Times New Roman" w:cs="Times New Roman"/>
          <w:sz w:val="28"/>
          <w:szCs w:val="28"/>
        </w:rPr>
        <w:t>ами</w:t>
      </w:r>
      <w:r w:rsidR="005A6C40" w:rsidRPr="00533EC7">
        <w:rPr>
          <w:rFonts w:ascii="Times New Roman" w:hAnsi="Times New Roman" w:cs="Times New Roman"/>
          <w:sz w:val="28"/>
          <w:szCs w:val="28"/>
        </w:rPr>
        <w:t xml:space="preserve"> «2023»;</w:t>
      </w:r>
    </w:p>
    <w:p w:rsidR="00494999" w:rsidRDefault="00D26E9A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4) в Положении</w:t>
      </w:r>
      <w:r w:rsidR="006F5339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5A6C40" w:rsidRPr="00533EC7">
        <w:rPr>
          <w:rFonts w:ascii="Times New Roman" w:hAnsi="Times New Roman" w:cs="Times New Roman"/>
          <w:sz w:val="28"/>
          <w:szCs w:val="28"/>
        </w:rPr>
        <w:t>о финансовом обеспечении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граждан:</w:t>
      </w:r>
    </w:p>
    <w:p w:rsidR="00942130" w:rsidRPr="00533EC7" w:rsidRDefault="00942130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69" w:rsidRPr="00533EC7" w:rsidRDefault="0049499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lastRenderedPageBreak/>
        <w:t>а) в пункте 1.1 цифр</w:t>
      </w:r>
      <w:r w:rsidR="00DA68B0">
        <w:rPr>
          <w:rFonts w:ascii="Times New Roman" w:hAnsi="Times New Roman" w:cs="Times New Roman"/>
          <w:sz w:val="28"/>
          <w:szCs w:val="28"/>
        </w:rPr>
        <w:t>ы</w:t>
      </w:r>
      <w:r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DA68B0">
        <w:rPr>
          <w:rFonts w:ascii="Times New Roman" w:hAnsi="Times New Roman" w:cs="Times New Roman"/>
          <w:sz w:val="28"/>
          <w:szCs w:val="28"/>
        </w:rPr>
        <w:t>ами</w:t>
      </w:r>
      <w:r w:rsidRPr="00533EC7">
        <w:rPr>
          <w:rFonts w:ascii="Times New Roman" w:hAnsi="Times New Roman" w:cs="Times New Roman"/>
          <w:sz w:val="28"/>
          <w:szCs w:val="28"/>
        </w:rPr>
        <w:t xml:space="preserve"> «2023», </w:t>
      </w:r>
      <w:r w:rsidR="005A6C40" w:rsidRPr="00533EC7">
        <w:rPr>
          <w:rFonts w:ascii="Times New Roman" w:hAnsi="Times New Roman" w:cs="Times New Roman"/>
          <w:sz w:val="28"/>
          <w:szCs w:val="28"/>
        </w:rPr>
        <w:t>слова «государственных казенных учреждений центров занятости населения» заменить слова</w:t>
      </w:r>
      <w:r w:rsidR="00D81169" w:rsidRPr="00533EC7">
        <w:rPr>
          <w:rFonts w:ascii="Times New Roman" w:hAnsi="Times New Roman" w:cs="Times New Roman"/>
          <w:sz w:val="28"/>
          <w:szCs w:val="28"/>
        </w:rPr>
        <w:t xml:space="preserve">ми </w:t>
      </w:r>
      <w:r w:rsidR="005A6C40" w:rsidRPr="00533EC7">
        <w:rPr>
          <w:rFonts w:ascii="Times New Roman" w:hAnsi="Times New Roman" w:cs="Times New Roman"/>
          <w:sz w:val="28"/>
          <w:szCs w:val="28"/>
        </w:rPr>
        <w:t xml:space="preserve">«государственного казенного учреждения </w:t>
      </w:r>
      <w:r w:rsidR="00E3417F" w:rsidRPr="00533EC7">
        <w:rPr>
          <w:rFonts w:ascii="Times New Roman" w:hAnsi="Times New Roman" w:cs="Times New Roman"/>
          <w:sz w:val="28"/>
          <w:szCs w:val="28"/>
        </w:rPr>
        <w:t>«</w:t>
      </w:r>
      <w:r w:rsidR="005A6C40" w:rsidRPr="00533EC7">
        <w:rPr>
          <w:rFonts w:ascii="Times New Roman" w:hAnsi="Times New Roman" w:cs="Times New Roman"/>
          <w:sz w:val="28"/>
          <w:szCs w:val="28"/>
        </w:rPr>
        <w:t>Центр занято</w:t>
      </w:r>
      <w:r w:rsidR="00D81169" w:rsidRPr="00533EC7">
        <w:rPr>
          <w:rFonts w:ascii="Times New Roman" w:hAnsi="Times New Roman" w:cs="Times New Roman"/>
          <w:sz w:val="28"/>
          <w:szCs w:val="28"/>
        </w:rPr>
        <w:t>сти населения Республики Тыва»;</w:t>
      </w:r>
    </w:p>
    <w:p w:rsidR="0043408E" w:rsidRPr="00533EC7" w:rsidRDefault="00D8116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б) </w:t>
      </w:r>
      <w:r w:rsidR="0043408E" w:rsidRPr="00533EC7">
        <w:rPr>
          <w:rFonts w:ascii="Times New Roman" w:hAnsi="Times New Roman" w:cs="Times New Roman"/>
          <w:sz w:val="28"/>
          <w:szCs w:val="28"/>
        </w:rPr>
        <w:t>в пункте 1.7:</w:t>
      </w:r>
    </w:p>
    <w:p w:rsidR="005A6C40" w:rsidRPr="00533EC7" w:rsidRDefault="0043408E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абзац первый</w:t>
      </w:r>
      <w:r w:rsidR="008B0F93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5A6C40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408E" w:rsidRPr="00533EC7" w:rsidRDefault="005A6C40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</w:t>
      </w:r>
      <w:r w:rsidR="0043408E" w:rsidRPr="00533EC7">
        <w:rPr>
          <w:rFonts w:ascii="Times New Roman" w:hAnsi="Times New Roman" w:cs="Times New Roman"/>
          <w:sz w:val="28"/>
          <w:szCs w:val="28"/>
        </w:rPr>
        <w:t xml:space="preserve">1.7. </w:t>
      </w:r>
      <w:r w:rsidRPr="00533EC7">
        <w:rPr>
          <w:rFonts w:ascii="Times New Roman" w:hAnsi="Times New Roman" w:cs="Times New Roman"/>
          <w:sz w:val="28"/>
          <w:szCs w:val="28"/>
        </w:rPr>
        <w:t>Порядок организации общественных работ определяется постановлением Правител</w:t>
      </w:r>
      <w:r w:rsidR="005F57FC" w:rsidRPr="00533EC7">
        <w:rPr>
          <w:rFonts w:ascii="Times New Roman" w:hAnsi="Times New Roman" w:cs="Times New Roman"/>
          <w:sz w:val="28"/>
          <w:szCs w:val="28"/>
        </w:rPr>
        <w:t>ьства Российской Ф</w:t>
      </w:r>
      <w:r w:rsidR="00D81169" w:rsidRPr="00533EC7">
        <w:rPr>
          <w:rFonts w:ascii="Times New Roman" w:hAnsi="Times New Roman" w:cs="Times New Roman"/>
          <w:sz w:val="28"/>
          <w:szCs w:val="28"/>
        </w:rPr>
        <w:t>едерации от 15 декабря 2022 г. №</w:t>
      </w:r>
      <w:r w:rsidR="005F57FC" w:rsidRPr="00533EC7">
        <w:rPr>
          <w:rFonts w:ascii="Times New Roman" w:hAnsi="Times New Roman" w:cs="Times New Roman"/>
          <w:sz w:val="28"/>
          <w:szCs w:val="28"/>
        </w:rPr>
        <w:t xml:space="preserve"> 2309 «</w:t>
      </w:r>
      <w:r w:rsidR="00761324" w:rsidRPr="00533EC7">
        <w:rPr>
          <w:rFonts w:ascii="Times New Roman" w:hAnsi="Times New Roman" w:cs="Times New Roman"/>
          <w:sz w:val="28"/>
          <w:szCs w:val="28"/>
        </w:rPr>
        <w:t>О реализации в 2023</w:t>
      </w:r>
      <w:r w:rsidRPr="00533EC7">
        <w:rPr>
          <w:rFonts w:ascii="Times New Roman" w:hAnsi="Times New Roman" w:cs="Times New Roman"/>
          <w:sz w:val="28"/>
          <w:szCs w:val="28"/>
        </w:rPr>
        <w:t xml:space="preserve"> году отдельных мероприятий, направленных на снижение напряженности на рынке труда</w:t>
      </w:r>
      <w:r w:rsidR="00DA68B0">
        <w:rPr>
          <w:rFonts w:ascii="Times New Roman" w:hAnsi="Times New Roman" w:cs="Times New Roman"/>
          <w:sz w:val="28"/>
          <w:szCs w:val="28"/>
        </w:rPr>
        <w:t>»</w:t>
      </w:r>
      <w:r w:rsidR="00D81169" w:rsidRPr="00533EC7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>»</w:t>
      </w:r>
      <w:r w:rsidR="0043408E" w:rsidRPr="00533EC7">
        <w:rPr>
          <w:rFonts w:ascii="Times New Roman" w:hAnsi="Times New Roman" w:cs="Times New Roman"/>
          <w:sz w:val="28"/>
          <w:szCs w:val="28"/>
        </w:rPr>
        <w:t>;</w:t>
      </w:r>
    </w:p>
    <w:p w:rsidR="008B0F93" w:rsidRPr="00533EC7" w:rsidRDefault="0043408E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абзаце втором</w:t>
      </w:r>
      <w:r w:rsidR="008B0F93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5F57FC" w:rsidRPr="00533EC7">
        <w:rPr>
          <w:rFonts w:ascii="Times New Roman" w:hAnsi="Times New Roman" w:cs="Times New Roman"/>
          <w:sz w:val="28"/>
          <w:szCs w:val="28"/>
        </w:rPr>
        <w:t>цифр</w:t>
      </w:r>
      <w:r w:rsidR="00DA68B0">
        <w:rPr>
          <w:rFonts w:ascii="Times New Roman" w:hAnsi="Times New Roman" w:cs="Times New Roman"/>
          <w:sz w:val="28"/>
          <w:szCs w:val="28"/>
        </w:rPr>
        <w:t>ы</w:t>
      </w:r>
      <w:r w:rsidR="005F57FC"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</w:t>
      </w:r>
      <w:r w:rsidR="008B0F93" w:rsidRPr="00533EC7">
        <w:rPr>
          <w:rFonts w:ascii="Times New Roman" w:hAnsi="Times New Roman" w:cs="Times New Roman"/>
          <w:sz w:val="28"/>
          <w:szCs w:val="28"/>
        </w:rPr>
        <w:t>р</w:t>
      </w:r>
      <w:r w:rsidR="00DA68B0">
        <w:rPr>
          <w:rFonts w:ascii="Times New Roman" w:hAnsi="Times New Roman" w:cs="Times New Roman"/>
          <w:sz w:val="28"/>
          <w:szCs w:val="28"/>
        </w:rPr>
        <w:t>ами</w:t>
      </w:r>
      <w:r w:rsidR="008B0F93" w:rsidRPr="00533EC7">
        <w:rPr>
          <w:rFonts w:ascii="Times New Roman" w:hAnsi="Times New Roman" w:cs="Times New Roman"/>
          <w:sz w:val="28"/>
          <w:szCs w:val="28"/>
        </w:rPr>
        <w:t xml:space="preserve"> «2023», </w:t>
      </w:r>
      <w:r w:rsidR="005F57FC" w:rsidRPr="00533EC7">
        <w:rPr>
          <w:rFonts w:ascii="Times New Roman" w:hAnsi="Times New Roman" w:cs="Times New Roman"/>
          <w:sz w:val="28"/>
          <w:szCs w:val="28"/>
        </w:rPr>
        <w:t>цифры «</w:t>
      </w:r>
      <w:r w:rsidR="008B0F93" w:rsidRPr="00533EC7">
        <w:rPr>
          <w:rFonts w:ascii="Times New Roman" w:hAnsi="Times New Roman" w:cs="Times New Roman"/>
          <w:sz w:val="28"/>
          <w:szCs w:val="28"/>
        </w:rPr>
        <w:t>2020-2022» заменить цифрами «2020-2024»;</w:t>
      </w:r>
    </w:p>
    <w:p w:rsidR="005F57FC" w:rsidRPr="00533EC7" w:rsidRDefault="008B0F93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</w:t>
      </w:r>
      <w:r w:rsidR="005F57FC" w:rsidRPr="00533EC7">
        <w:rPr>
          <w:rFonts w:ascii="Times New Roman" w:hAnsi="Times New Roman" w:cs="Times New Roman"/>
          <w:sz w:val="28"/>
          <w:szCs w:val="28"/>
        </w:rPr>
        <w:t>) пункт 1.12 изложить в следующей редакции:</w:t>
      </w:r>
    </w:p>
    <w:p w:rsidR="005F57FC" w:rsidRPr="00533EC7" w:rsidRDefault="005F57FC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«1.12</w:t>
      </w:r>
      <w:r w:rsidR="00DA68B0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96556F" w:rsidRPr="00533EC7">
        <w:rPr>
          <w:rFonts w:ascii="Times New Roman" w:hAnsi="Times New Roman" w:cs="Times New Roman"/>
          <w:sz w:val="28"/>
          <w:szCs w:val="28"/>
        </w:rPr>
        <w:t>Объемы финансирования, численность граждан, участвующих в мероприятиях, определяются в соответствии с Правилами предоставления и распределения в 2023 году</w:t>
      </w:r>
      <w:r w:rsidR="004649D8" w:rsidRPr="00533EC7">
        <w:t xml:space="preserve"> </w:t>
      </w:r>
      <w:r w:rsidR="004649D8" w:rsidRPr="00533EC7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федерального бюджета бюджетам субъектов Российской Федерации в целях </w:t>
      </w:r>
      <w:proofErr w:type="spellStart"/>
      <w:r w:rsidR="004649D8" w:rsidRPr="00533E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649D8" w:rsidRPr="00533EC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Федерации,</w:t>
      </w:r>
      <w:r w:rsidR="0096556F" w:rsidRPr="00533EC7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</w:t>
      </w:r>
      <w:r w:rsidR="008B0F93" w:rsidRPr="00533EC7">
        <w:rPr>
          <w:rFonts w:ascii="Times New Roman" w:hAnsi="Times New Roman" w:cs="Times New Roman"/>
          <w:sz w:val="28"/>
          <w:szCs w:val="28"/>
        </w:rPr>
        <w:t>едерации от 15 декабря 2022 г. №</w:t>
      </w:r>
      <w:r w:rsidR="0096556F" w:rsidRPr="00533EC7">
        <w:rPr>
          <w:rFonts w:ascii="Times New Roman" w:hAnsi="Times New Roman" w:cs="Times New Roman"/>
          <w:sz w:val="28"/>
          <w:szCs w:val="28"/>
        </w:rPr>
        <w:t xml:space="preserve"> 2309 «</w:t>
      </w:r>
      <w:r w:rsidR="00761324" w:rsidRPr="00533EC7">
        <w:rPr>
          <w:rFonts w:ascii="Times New Roman" w:hAnsi="Times New Roman" w:cs="Times New Roman"/>
          <w:sz w:val="28"/>
          <w:szCs w:val="28"/>
        </w:rPr>
        <w:t>О реализации в 2023</w:t>
      </w:r>
      <w:r w:rsidR="0096556F" w:rsidRPr="00533EC7">
        <w:rPr>
          <w:rFonts w:ascii="Times New Roman" w:hAnsi="Times New Roman" w:cs="Times New Roman"/>
          <w:sz w:val="28"/>
          <w:szCs w:val="28"/>
        </w:rPr>
        <w:t xml:space="preserve"> году отдельных мероприятий, направленных на снижение напряженности на рынке труда», нормативным правовым актом Правительства Республики Тыва о реализации в 2023 году отдельных мероприятий, направленных на снижение напряженности на рынке труда в Республике Тыва.»;</w:t>
      </w:r>
    </w:p>
    <w:p w:rsidR="0096556F" w:rsidRPr="00533EC7" w:rsidRDefault="008B0F93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г) пункт 2.1 </w:t>
      </w:r>
      <w:r w:rsidR="0096556F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«2.1</w:t>
      </w:r>
      <w:r w:rsidR="00DA68B0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Действия сторон при реализации мероприятий по финансовому обеспечению затрат работодателей на частичную оплату труда при организации общественных работ для граждан: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1) работодатель: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Центра занятости с заявкой (заявлением) на участие в мероприятиях;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ерриториальными отделами Центра занятости определяет возможность организации общественных работ;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</w:t>
      </w:r>
      <w:r w:rsidR="0043408E" w:rsidRPr="00533EC7">
        <w:rPr>
          <w:rFonts w:ascii="Times New Roman" w:hAnsi="Times New Roman" w:cs="Times New Roman"/>
          <w:sz w:val="28"/>
          <w:szCs w:val="28"/>
        </w:rPr>
        <w:t>а</w:t>
      </w:r>
      <w:r w:rsidRPr="00533EC7">
        <w:rPr>
          <w:rFonts w:ascii="Times New Roman" w:hAnsi="Times New Roman" w:cs="Times New Roman"/>
          <w:sz w:val="28"/>
          <w:szCs w:val="28"/>
        </w:rPr>
        <w:t xml:space="preserve"> занятости документы, подтверждающие его соответствие требованиям, указанным в пункте 1.9 настоящего Положения;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заключает с</w:t>
      </w:r>
      <w:r w:rsidR="005911DA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Pr="00533EC7">
        <w:rPr>
          <w:rFonts w:ascii="Times New Roman" w:hAnsi="Times New Roman" w:cs="Times New Roman"/>
          <w:sz w:val="28"/>
          <w:szCs w:val="28"/>
        </w:rPr>
        <w:t>Центром занятости договор на организацию общественных работ, в котором в том числе предусматриваются: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lastRenderedPageBreak/>
        <w:t>порядок и сроки возмещения работодателю затрат на частичную оплату труда граждан с возможностью авансового платежа в размере до 100 процентов;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условия, порядок и сроки возврата средств, полученных на возмещение частичной оплаты труда граждан;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согласие работодателя на проведение Центром занятости проверок выполнения условий заключенного договора (далее </w:t>
      </w:r>
      <w:r w:rsidR="00DA68B0">
        <w:rPr>
          <w:rFonts w:ascii="Times New Roman" w:hAnsi="Times New Roman" w:cs="Times New Roman"/>
          <w:sz w:val="28"/>
          <w:szCs w:val="28"/>
        </w:rPr>
        <w:t>–</w:t>
      </w:r>
      <w:r w:rsidRPr="00533EC7">
        <w:rPr>
          <w:rFonts w:ascii="Times New Roman" w:hAnsi="Times New Roman" w:cs="Times New Roman"/>
          <w:sz w:val="28"/>
          <w:szCs w:val="28"/>
        </w:rPr>
        <w:t xml:space="preserve"> договор на организацию общественных работ);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заключает с направленными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ерриториальными отделами Центра занятости гражданами срочные трудовые договоры;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Центра занятости сведения о заключенных с гражданами срочных трудовых договорах;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течение срока действия договора на организацию общественных работ ежемесячно представляет в</w:t>
      </w:r>
      <w:r w:rsidR="005911DA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Pr="00533EC7">
        <w:rPr>
          <w:rFonts w:ascii="Times New Roman" w:hAnsi="Times New Roman" w:cs="Times New Roman"/>
          <w:sz w:val="28"/>
          <w:szCs w:val="28"/>
        </w:rPr>
        <w:t>Центр</w:t>
      </w:r>
      <w:r w:rsidR="005911DA" w:rsidRPr="00533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EC7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533EC7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 копии документов, подтверждающих факт выплаты гражданам заработной платы, и копии платежных поручений о перечисленных страховых взносах в государственные внебюджетные фонды;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Центра занятости о возможных изменениях численности участников мероприятия для внесения соответствующих изменений в договор на организацию общественных работ;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в случае расторжения срочного трудового договора с гражданином в 3-дневный срок уведомляет об этом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 xml:space="preserve">ерриториальные отделы Центра занятости и принимает на освободившееся рабочее место другого гражданина по направлению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ерриториальных отделов Центра занятости;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совместно с Центром занятости составляет акт о выполнении условий договора на организацию общественных работ;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2) </w:t>
      </w:r>
      <w:r w:rsidR="00DA68B0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ерриториальный отдел Центра занятости: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информирует работодателей о возможности участия в мероприятиях;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заявку (заявление) на участие в мероприятиях;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определяет совместно с работодателем возможность организации общественных работ;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документы, подтверждающие его соответствие требованиям, указанным в пункте 1.9 настоящего Положения;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соответствии с заключенным договором на организацию общественных работ направляет работодателю граждан;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получает от работодателя сведения о заключенных с гражданами срочных трудовых договорах;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течение срока действия договора на организацию общественных работ ежемесячно принимает от работодателя заверенные надлежащим образом копии документов, подтверждающих факт выплаты гражданам заработной платы, и копии пла</w:t>
      </w:r>
      <w:r w:rsidRPr="00533EC7">
        <w:rPr>
          <w:rFonts w:ascii="Times New Roman" w:hAnsi="Times New Roman" w:cs="Times New Roman"/>
          <w:sz w:val="28"/>
          <w:szCs w:val="28"/>
        </w:rPr>
        <w:lastRenderedPageBreak/>
        <w:t>тежных поручений о перечисленных страховых взносах в государственные внебюджетные фонды;</w:t>
      </w:r>
    </w:p>
    <w:p w:rsidR="0096556F" w:rsidRPr="00533EC7" w:rsidRDefault="0096556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совместно с работодателем составляет акт о выполнении условий договора на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организацию общественных работ;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3) Центр занятости: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заключает с работодателем договор на организацию общественных работ;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соответствии с заключенным договором на организацию общественных работ возмещает работодателю расходы в размере, установленном в пункте 1.10 настоящего Положения;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осуществляет проверки выполнения работодателем условий договора на организацию общественных работ.»;</w:t>
      </w:r>
    </w:p>
    <w:p w:rsidR="00944A5F" w:rsidRPr="00533EC7" w:rsidRDefault="004C460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5) </w:t>
      </w:r>
      <w:r w:rsidR="0055173D">
        <w:rPr>
          <w:rFonts w:ascii="Times New Roman" w:hAnsi="Times New Roman" w:cs="Times New Roman"/>
          <w:sz w:val="28"/>
          <w:szCs w:val="28"/>
        </w:rPr>
        <w:t>в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Pr="00533EC7">
        <w:rPr>
          <w:rFonts w:ascii="Times New Roman" w:hAnsi="Times New Roman" w:cs="Times New Roman"/>
          <w:sz w:val="28"/>
          <w:szCs w:val="28"/>
        </w:rPr>
        <w:t>Положении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о финансовом обеспечении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увольнения:</w:t>
      </w:r>
    </w:p>
    <w:p w:rsidR="00942130" w:rsidRDefault="004C460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а) в пункте 1.1 цифр</w:t>
      </w:r>
      <w:r w:rsidR="0055173D">
        <w:rPr>
          <w:rFonts w:ascii="Times New Roman" w:hAnsi="Times New Roman" w:cs="Times New Roman"/>
          <w:sz w:val="28"/>
          <w:szCs w:val="28"/>
        </w:rPr>
        <w:t>ы</w:t>
      </w:r>
      <w:r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55173D">
        <w:rPr>
          <w:rFonts w:ascii="Times New Roman" w:hAnsi="Times New Roman" w:cs="Times New Roman"/>
          <w:sz w:val="28"/>
          <w:szCs w:val="28"/>
        </w:rPr>
        <w:t>ами</w:t>
      </w:r>
      <w:r w:rsidRPr="00533EC7">
        <w:rPr>
          <w:rFonts w:ascii="Times New Roman" w:hAnsi="Times New Roman" w:cs="Times New Roman"/>
          <w:sz w:val="28"/>
          <w:szCs w:val="28"/>
        </w:rPr>
        <w:t xml:space="preserve"> «2023», </w:t>
      </w:r>
      <w:r w:rsidR="00944A5F" w:rsidRPr="00533EC7">
        <w:rPr>
          <w:rFonts w:ascii="Times New Roman" w:hAnsi="Times New Roman" w:cs="Times New Roman"/>
          <w:sz w:val="28"/>
          <w:szCs w:val="28"/>
        </w:rPr>
        <w:t>слова «государственных казенных учреждений центров з</w:t>
      </w:r>
      <w:r w:rsidRPr="00533EC7">
        <w:rPr>
          <w:rFonts w:ascii="Times New Roman" w:hAnsi="Times New Roman" w:cs="Times New Roman"/>
          <w:sz w:val="28"/>
          <w:szCs w:val="28"/>
        </w:rPr>
        <w:t xml:space="preserve">анятости населения» заменить </w:t>
      </w:r>
      <w:r w:rsidR="00944A5F" w:rsidRPr="00533EC7">
        <w:rPr>
          <w:rFonts w:ascii="Times New Roman" w:hAnsi="Times New Roman" w:cs="Times New Roman"/>
          <w:sz w:val="28"/>
          <w:szCs w:val="28"/>
        </w:rPr>
        <w:t>слова</w:t>
      </w:r>
      <w:r w:rsidRPr="00533EC7">
        <w:rPr>
          <w:rFonts w:ascii="Times New Roman" w:hAnsi="Times New Roman" w:cs="Times New Roman"/>
          <w:sz w:val="28"/>
          <w:szCs w:val="28"/>
        </w:rPr>
        <w:t>ми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«государственного казенного учреждения </w:t>
      </w:r>
      <w:r w:rsidR="005911DA" w:rsidRPr="00533EC7">
        <w:rPr>
          <w:rFonts w:ascii="Times New Roman" w:hAnsi="Times New Roman" w:cs="Times New Roman"/>
          <w:sz w:val="28"/>
          <w:szCs w:val="28"/>
        </w:rPr>
        <w:t>«</w:t>
      </w:r>
      <w:r w:rsidR="00944A5F" w:rsidRPr="00533EC7">
        <w:rPr>
          <w:rFonts w:ascii="Times New Roman" w:hAnsi="Times New Roman" w:cs="Times New Roman"/>
          <w:sz w:val="28"/>
          <w:szCs w:val="28"/>
        </w:rPr>
        <w:t>Центр занятости населения Республики Тыва</w:t>
      </w:r>
      <w:r w:rsidR="005911DA" w:rsidRPr="00533EC7">
        <w:rPr>
          <w:rFonts w:ascii="Times New Roman" w:hAnsi="Times New Roman" w:cs="Times New Roman"/>
          <w:sz w:val="28"/>
          <w:szCs w:val="28"/>
        </w:rPr>
        <w:t>»</w:t>
      </w:r>
      <w:r w:rsidR="00E52CC5" w:rsidRPr="00533EC7">
        <w:rPr>
          <w:rFonts w:ascii="Times New Roman" w:hAnsi="Times New Roman" w:cs="Times New Roman"/>
          <w:sz w:val="28"/>
          <w:szCs w:val="28"/>
        </w:rPr>
        <w:t>;</w:t>
      </w:r>
    </w:p>
    <w:p w:rsidR="00E01D69" w:rsidRPr="00533EC7" w:rsidRDefault="00E52CC5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б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) </w:t>
      </w:r>
      <w:r w:rsidR="00556239" w:rsidRPr="00533EC7">
        <w:rPr>
          <w:rFonts w:ascii="Times New Roman" w:hAnsi="Times New Roman" w:cs="Times New Roman"/>
          <w:sz w:val="28"/>
          <w:szCs w:val="28"/>
        </w:rPr>
        <w:t xml:space="preserve">в </w:t>
      </w:r>
      <w:r w:rsidRPr="00533EC7">
        <w:rPr>
          <w:rFonts w:ascii="Times New Roman" w:hAnsi="Times New Roman" w:cs="Times New Roman"/>
          <w:sz w:val="28"/>
          <w:szCs w:val="28"/>
        </w:rPr>
        <w:t>пункте 1.4</w:t>
      </w:r>
      <w:r w:rsidR="00E01D69" w:rsidRPr="00533EC7">
        <w:rPr>
          <w:rFonts w:ascii="Times New Roman" w:hAnsi="Times New Roman" w:cs="Times New Roman"/>
          <w:sz w:val="28"/>
          <w:szCs w:val="28"/>
        </w:rPr>
        <w:t>:</w:t>
      </w:r>
    </w:p>
    <w:p w:rsidR="00944A5F" w:rsidRPr="00533EC7" w:rsidRDefault="00E52CC5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абзац первый</w:t>
      </w:r>
      <w:r w:rsidR="00556239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944A5F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1D69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«1.4</w:t>
      </w:r>
      <w:r w:rsidR="0055173D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761324" w:rsidRPr="00533EC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33EC7">
        <w:rPr>
          <w:rFonts w:ascii="Times New Roman" w:hAnsi="Times New Roman" w:cs="Times New Roman"/>
          <w:sz w:val="28"/>
          <w:szCs w:val="28"/>
        </w:rPr>
        <w:t>определяется постановлением Правительства Российской Федерации от 15 декабря 202</w:t>
      </w:r>
      <w:r w:rsidR="00E52CC5" w:rsidRPr="00533EC7">
        <w:rPr>
          <w:rFonts w:ascii="Times New Roman" w:hAnsi="Times New Roman" w:cs="Times New Roman"/>
          <w:sz w:val="28"/>
          <w:szCs w:val="28"/>
        </w:rPr>
        <w:t>2 г. №</w:t>
      </w:r>
      <w:r w:rsidR="00761324" w:rsidRPr="00533EC7">
        <w:rPr>
          <w:rFonts w:ascii="Times New Roman" w:hAnsi="Times New Roman" w:cs="Times New Roman"/>
          <w:sz w:val="28"/>
          <w:szCs w:val="28"/>
        </w:rPr>
        <w:t xml:space="preserve"> 2309 «О реализации в 2023</w:t>
      </w:r>
      <w:r w:rsidRPr="00533EC7">
        <w:rPr>
          <w:rFonts w:ascii="Times New Roman" w:hAnsi="Times New Roman" w:cs="Times New Roman"/>
          <w:sz w:val="28"/>
          <w:szCs w:val="28"/>
        </w:rPr>
        <w:t xml:space="preserve"> году отдельных мероприятий, направленных на снижение напряженности на рынке труда</w:t>
      </w:r>
      <w:r w:rsidR="0055173D">
        <w:rPr>
          <w:rFonts w:ascii="Times New Roman" w:hAnsi="Times New Roman" w:cs="Times New Roman"/>
          <w:sz w:val="28"/>
          <w:szCs w:val="28"/>
        </w:rPr>
        <w:t>»</w:t>
      </w:r>
      <w:r w:rsidR="00E01D69" w:rsidRPr="00533EC7">
        <w:rPr>
          <w:rFonts w:ascii="Times New Roman" w:hAnsi="Times New Roman" w:cs="Times New Roman"/>
          <w:sz w:val="28"/>
          <w:szCs w:val="28"/>
        </w:rPr>
        <w:t>.»;</w:t>
      </w:r>
    </w:p>
    <w:p w:rsidR="00944A5F" w:rsidRPr="00533EC7" w:rsidRDefault="00E01D6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абзаце втором</w:t>
      </w:r>
      <w:r w:rsidR="00E52CC5" w:rsidRPr="00533EC7">
        <w:rPr>
          <w:rFonts w:ascii="Times New Roman" w:hAnsi="Times New Roman" w:cs="Times New Roman"/>
          <w:sz w:val="28"/>
          <w:szCs w:val="28"/>
        </w:rPr>
        <w:t xml:space="preserve"> </w:t>
      </w:r>
      <w:r w:rsidR="00944A5F" w:rsidRPr="00533EC7">
        <w:rPr>
          <w:rFonts w:ascii="Times New Roman" w:hAnsi="Times New Roman" w:cs="Times New Roman"/>
          <w:sz w:val="28"/>
          <w:szCs w:val="28"/>
        </w:rPr>
        <w:t>цифр</w:t>
      </w:r>
      <w:r w:rsidR="0055173D">
        <w:rPr>
          <w:rFonts w:ascii="Times New Roman" w:hAnsi="Times New Roman" w:cs="Times New Roman"/>
          <w:sz w:val="28"/>
          <w:szCs w:val="28"/>
        </w:rPr>
        <w:t>ы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55173D">
        <w:rPr>
          <w:rFonts w:ascii="Times New Roman" w:hAnsi="Times New Roman" w:cs="Times New Roman"/>
          <w:sz w:val="28"/>
          <w:szCs w:val="28"/>
        </w:rPr>
        <w:t>ами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 «2023»;</w:t>
      </w:r>
    </w:p>
    <w:p w:rsidR="00944A5F" w:rsidRPr="00533EC7" w:rsidRDefault="00983B45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) пункт 1.8 </w:t>
      </w:r>
      <w:r w:rsidR="00227928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7928" w:rsidRPr="00533EC7" w:rsidRDefault="00227928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«1.8</w:t>
      </w:r>
      <w:r w:rsidR="0055173D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Период временного трудоустройства не может превышать более трех месяцев, для системообразующих организаций </w:t>
      </w:r>
      <w:r w:rsidR="00983B45" w:rsidRPr="00533EC7">
        <w:rPr>
          <w:rFonts w:ascii="Times New Roman" w:hAnsi="Times New Roman" w:cs="Times New Roman"/>
          <w:sz w:val="28"/>
          <w:szCs w:val="28"/>
        </w:rPr>
        <w:t>федерального уровня – не более шести</w:t>
      </w:r>
      <w:r w:rsidRPr="00533EC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83B45" w:rsidRPr="00533EC7">
        <w:rPr>
          <w:rFonts w:ascii="Times New Roman" w:hAnsi="Times New Roman" w:cs="Times New Roman"/>
          <w:sz w:val="28"/>
          <w:szCs w:val="28"/>
        </w:rPr>
        <w:t>ев</w:t>
      </w:r>
      <w:r w:rsidRPr="00533EC7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944A5F" w:rsidRPr="00533EC7" w:rsidRDefault="00983B45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г</w:t>
      </w:r>
      <w:r w:rsidR="00944A5F" w:rsidRPr="00533EC7">
        <w:rPr>
          <w:rFonts w:ascii="Times New Roman" w:hAnsi="Times New Roman" w:cs="Times New Roman"/>
          <w:sz w:val="28"/>
          <w:szCs w:val="28"/>
        </w:rPr>
        <w:t>) пункт 1.9 изложить в следующей редакции: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«1.9</w:t>
      </w:r>
      <w:r w:rsidR="0055173D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Объемы финансирования, численность граждан, участвующих в мероприятиях, определяются в соответствии с Правилами предоставления и распределения в 2023 году </w:t>
      </w:r>
      <w:r w:rsidR="004649D8" w:rsidRPr="00533EC7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федерального бюджета бюджетам субъектов Российской Федерации в целях </w:t>
      </w:r>
      <w:proofErr w:type="spellStart"/>
      <w:r w:rsidR="004649D8" w:rsidRPr="00533E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649D8" w:rsidRPr="00533EC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 субъектов Российской Федерации, </w:t>
      </w:r>
      <w:r w:rsidRPr="00533EC7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15 декабря 202</w:t>
      </w:r>
      <w:r w:rsidR="00AE6DCC" w:rsidRPr="00533EC7">
        <w:rPr>
          <w:rFonts w:ascii="Times New Roman" w:hAnsi="Times New Roman" w:cs="Times New Roman"/>
          <w:sz w:val="28"/>
          <w:szCs w:val="28"/>
        </w:rPr>
        <w:t>2 г. №</w:t>
      </w:r>
      <w:r w:rsidR="00736E02" w:rsidRPr="00533EC7">
        <w:rPr>
          <w:rFonts w:ascii="Times New Roman" w:hAnsi="Times New Roman" w:cs="Times New Roman"/>
          <w:sz w:val="28"/>
          <w:szCs w:val="28"/>
        </w:rPr>
        <w:t xml:space="preserve"> 2309 «О реализации в 2023</w:t>
      </w:r>
      <w:r w:rsidRPr="00533EC7">
        <w:rPr>
          <w:rFonts w:ascii="Times New Roman" w:hAnsi="Times New Roman" w:cs="Times New Roman"/>
          <w:sz w:val="28"/>
          <w:szCs w:val="28"/>
        </w:rPr>
        <w:t xml:space="preserve"> году отдельных мероприятий, направленных на снижение напряженности на </w:t>
      </w:r>
      <w:r w:rsidRPr="00533EC7">
        <w:rPr>
          <w:rFonts w:ascii="Times New Roman" w:hAnsi="Times New Roman" w:cs="Times New Roman"/>
          <w:sz w:val="28"/>
          <w:szCs w:val="28"/>
        </w:rPr>
        <w:lastRenderedPageBreak/>
        <w:t>рынке труда», нормативным правовым актом Правительства Республики Тыва о реализации в 2023 году отдельных мероприятий, направленных на снижение напряженности на рынке труда в Республике Тыва.»;</w:t>
      </w:r>
    </w:p>
    <w:p w:rsidR="00944A5F" w:rsidRPr="00533EC7" w:rsidRDefault="00AE6DCC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д</w:t>
      </w:r>
      <w:r w:rsidR="00944A5F" w:rsidRPr="00533EC7">
        <w:rPr>
          <w:rFonts w:ascii="Times New Roman" w:hAnsi="Times New Roman" w:cs="Times New Roman"/>
          <w:sz w:val="28"/>
          <w:szCs w:val="28"/>
        </w:rPr>
        <w:t xml:space="preserve">) </w:t>
      </w:r>
      <w:r w:rsidRPr="00533EC7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944A5F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«2.1</w:t>
      </w:r>
      <w:r w:rsidR="0055173D">
        <w:rPr>
          <w:rFonts w:ascii="Times New Roman" w:hAnsi="Times New Roman" w:cs="Times New Roman"/>
          <w:sz w:val="28"/>
          <w:szCs w:val="28"/>
        </w:rPr>
        <w:t>.</w:t>
      </w:r>
      <w:r w:rsidR="00736E02" w:rsidRPr="00533EC7">
        <w:t xml:space="preserve"> </w:t>
      </w:r>
      <w:r w:rsidR="00736E02" w:rsidRPr="00533EC7">
        <w:rPr>
          <w:rFonts w:ascii="Times New Roman" w:hAnsi="Times New Roman" w:cs="Times New Roman"/>
          <w:sz w:val="28"/>
          <w:szCs w:val="28"/>
        </w:rPr>
        <w:t>Действия сторон при финансовом обеспечении затрат работодателей на частичную оплату труда и материально-техническое оснащение при организации временного трудоустройства работников</w:t>
      </w:r>
      <w:r w:rsidRPr="00533EC7">
        <w:rPr>
          <w:rFonts w:ascii="Times New Roman" w:hAnsi="Times New Roman" w:cs="Times New Roman"/>
          <w:sz w:val="28"/>
          <w:szCs w:val="28"/>
        </w:rPr>
        <w:t>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1) работодатель: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Центра занятости с заявкой (заявлением) на участие в мероприятиях;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 xml:space="preserve">ерриториальными отделами Центра занятости определяет </w:t>
      </w:r>
      <w:r w:rsidR="00736E02" w:rsidRPr="00533EC7">
        <w:rPr>
          <w:rFonts w:ascii="Times New Roman" w:hAnsi="Times New Roman" w:cs="Times New Roman"/>
          <w:sz w:val="28"/>
          <w:szCs w:val="28"/>
        </w:rPr>
        <w:t>возможность временного трудоустройства работников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</w:t>
      </w:r>
      <w:r w:rsidR="00E01D69" w:rsidRPr="00533EC7">
        <w:rPr>
          <w:rFonts w:ascii="Times New Roman" w:hAnsi="Times New Roman" w:cs="Times New Roman"/>
          <w:sz w:val="28"/>
          <w:szCs w:val="28"/>
        </w:rPr>
        <w:t>а</w:t>
      </w:r>
      <w:r w:rsidRPr="00533EC7">
        <w:rPr>
          <w:rFonts w:ascii="Times New Roman" w:hAnsi="Times New Roman" w:cs="Times New Roman"/>
          <w:sz w:val="28"/>
          <w:szCs w:val="28"/>
        </w:rPr>
        <w:t xml:space="preserve"> занятости документы, подтверждающие его соответствие тре</w:t>
      </w:r>
      <w:r w:rsidR="008A51D0" w:rsidRPr="00533EC7">
        <w:rPr>
          <w:rFonts w:ascii="Times New Roman" w:hAnsi="Times New Roman" w:cs="Times New Roman"/>
          <w:sz w:val="28"/>
          <w:szCs w:val="28"/>
        </w:rPr>
        <w:t>бованиям, указанным в пункте 1.6</w:t>
      </w:r>
      <w:r w:rsidRPr="00533EC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51D0" w:rsidRPr="00533EC7" w:rsidRDefault="00E01D6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предоставляе</w:t>
      </w:r>
      <w:r w:rsidR="008A51D0" w:rsidRPr="00533EC7">
        <w:rPr>
          <w:rFonts w:ascii="Times New Roman" w:hAnsi="Times New Roman" w:cs="Times New Roman"/>
          <w:sz w:val="28"/>
          <w:szCs w:val="28"/>
        </w:rPr>
        <w:t>т в</w:t>
      </w:r>
      <w:r w:rsidR="008A51D0" w:rsidRPr="00533EC7">
        <w:t xml:space="preserve">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="008A51D0" w:rsidRPr="00533EC7">
        <w:rPr>
          <w:rFonts w:ascii="Times New Roman" w:hAnsi="Times New Roman" w:cs="Times New Roman"/>
          <w:sz w:val="28"/>
          <w:szCs w:val="28"/>
        </w:rPr>
        <w:t>ерриториальные отделы Центр</w:t>
      </w:r>
      <w:r w:rsidRPr="00533EC7">
        <w:rPr>
          <w:rFonts w:ascii="Times New Roman" w:hAnsi="Times New Roman" w:cs="Times New Roman"/>
          <w:sz w:val="28"/>
          <w:szCs w:val="28"/>
        </w:rPr>
        <w:t>а</w:t>
      </w:r>
      <w:r w:rsidR="008A51D0" w:rsidRPr="00533EC7">
        <w:rPr>
          <w:rFonts w:ascii="Times New Roman" w:hAnsi="Times New Roman" w:cs="Times New Roman"/>
          <w:sz w:val="28"/>
          <w:szCs w:val="28"/>
        </w:rPr>
        <w:t xml:space="preserve"> занятости список работников, планируемых к участию во временном трудоустройстве, с указанием фамилии, имени, отчества работников, даты рождения, занимаемой должности;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заключает с Центром занятости договор на </w:t>
      </w:r>
      <w:r w:rsidR="008A51D0" w:rsidRPr="00533EC7">
        <w:rPr>
          <w:rFonts w:ascii="Times New Roman" w:hAnsi="Times New Roman" w:cs="Times New Roman"/>
          <w:sz w:val="28"/>
          <w:szCs w:val="28"/>
        </w:rPr>
        <w:t>временное трудоустройство работников</w:t>
      </w:r>
      <w:r w:rsidRPr="00533EC7">
        <w:rPr>
          <w:rFonts w:ascii="Times New Roman" w:hAnsi="Times New Roman" w:cs="Times New Roman"/>
          <w:sz w:val="28"/>
          <w:szCs w:val="28"/>
        </w:rPr>
        <w:t>, в котором в том числе предусматриваются: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порядок и сроки возмещения работодателю затрат н</w:t>
      </w:r>
      <w:r w:rsidR="00736E02" w:rsidRPr="00533EC7">
        <w:rPr>
          <w:rFonts w:ascii="Times New Roman" w:hAnsi="Times New Roman" w:cs="Times New Roman"/>
          <w:sz w:val="28"/>
          <w:szCs w:val="28"/>
        </w:rPr>
        <w:t>а частичную оплату труда работников,</w:t>
      </w:r>
      <w:r w:rsidRPr="00533EC7">
        <w:rPr>
          <w:rFonts w:ascii="Times New Roman" w:hAnsi="Times New Roman" w:cs="Times New Roman"/>
          <w:sz w:val="28"/>
          <w:szCs w:val="28"/>
        </w:rPr>
        <w:t xml:space="preserve"> с возможностью авансового платежа в размере до 100 процентов;</w:t>
      </w:r>
    </w:p>
    <w:p w:rsidR="00736E02" w:rsidRPr="00533EC7" w:rsidRDefault="00736E02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порядок и сроки возмещения затрат на материально-техническое оснащение при организации временного трудоустройства работников, с возможностью авансового платежа в размере до 100 процентов;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условия, порядок и сроки возврата средств, полученных на возмещение частичной </w:t>
      </w:r>
      <w:r w:rsidR="008A51D0" w:rsidRPr="00533EC7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согласие работодателя на проведение Центром занятости проверок выполнения условий заключенного договора </w:t>
      </w:r>
      <w:r w:rsidR="008A51D0" w:rsidRPr="00533EC7">
        <w:rPr>
          <w:rFonts w:ascii="Times New Roman" w:hAnsi="Times New Roman" w:cs="Times New Roman"/>
          <w:sz w:val="28"/>
          <w:szCs w:val="28"/>
        </w:rPr>
        <w:t>на временное трудоустройство работников;</w:t>
      </w:r>
    </w:p>
    <w:p w:rsidR="008A51D0" w:rsidRPr="00533EC7" w:rsidRDefault="008A51D0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издает приказ о временном трудоустройстве работников </w:t>
      </w:r>
      <w:r w:rsidR="00830D8C" w:rsidRPr="00533EC7">
        <w:rPr>
          <w:rFonts w:ascii="Times New Roman" w:hAnsi="Times New Roman" w:cs="Times New Roman"/>
          <w:sz w:val="28"/>
          <w:szCs w:val="28"/>
        </w:rPr>
        <w:t>или заключает с работниками срочные трудовые договоры;</w:t>
      </w:r>
    </w:p>
    <w:p w:rsidR="00830D8C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 xml:space="preserve">ерриториальные отделы Центра </w:t>
      </w:r>
      <w:r w:rsidR="00A92212" w:rsidRPr="00533EC7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830D8C" w:rsidRPr="00533EC7">
        <w:rPr>
          <w:rFonts w:ascii="Times New Roman" w:hAnsi="Times New Roman" w:cs="Times New Roman"/>
          <w:sz w:val="28"/>
          <w:szCs w:val="28"/>
        </w:rPr>
        <w:t>заверенную надлежащим образом копию приказа о временном трудоустройстве работников или сведения о заключенных с работниками срочных трудовых договорах;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на организацию </w:t>
      </w:r>
      <w:r w:rsidR="00830D8C" w:rsidRPr="00533EC7">
        <w:rPr>
          <w:rFonts w:ascii="Times New Roman" w:hAnsi="Times New Roman" w:cs="Times New Roman"/>
          <w:sz w:val="28"/>
          <w:szCs w:val="28"/>
        </w:rPr>
        <w:t xml:space="preserve">временного трудоустройства </w:t>
      </w:r>
      <w:r w:rsidRPr="00533EC7">
        <w:rPr>
          <w:rFonts w:ascii="Times New Roman" w:hAnsi="Times New Roman" w:cs="Times New Roman"/>
          <w:sz w:val="28"/>
          <w:szCs w:val="28"/>
        </w:rPr>
        <w:t>ежемесячно пред</w:t>
      </w:r>
      <w:r w:rsidR="00AE6DCC" w:rsidRPr="00533EC7">
        <w:rPr>
          <w:rFonts w:ascii="Times New Roman" w:hAnsi="Times New Roman" w:cs="Times New Roman"/>
          <w:sz w:val="28"/>
          <w:szCs w:val="28"/>
        </w:rPr>
        <w:t>о</w:t>
      </w:r>
      <w:r w:rsidRPr="00533EC7">
        <w:rPr>
          <w:rFonts w:ascii="Times New Roman" w:hAnsi="Times New Roman" w:cs="Times New Roman"/>
          <w:sz w:val="28"/>
          <w:szCs w:val="28"/>
        </w:rPr>
        <w:t>ставляет в Центр занятости</w:t>
      </w:r>
      <w:r w:rsidR="00830D8C" w:rsidRPr="00533EC7">
        <w:rPr>
          <w:rFonts w:ascii="Times New Roman" w:hAnsi="Times New Roman" w:cs="Times New Roman"/>
          <w:sz w:val="28"/>
          <w:szCs w:val="28"/>
        </w:rPr>
        <w:t>,</w:t>
      </w:r>
      <w:r w:rsidRPr="00533EC7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 копии документов, подтверждающих факт выплаты </w:t>
      </w:r>
      <w:r w:rsidR="00830D8C" w:rsidRPr="00533EC7">
        <w:rPr>
          <w:rFonts w:ascii="Times New Roman" w:hAnsi="Times New Roman" w:cs="Times New Roman"/>
          <w:sz w:val="28"/>
          <w:szCs w:val="28"/>
        </w:rPr>
        <w:t>работникам заработной платы</w:t>
      </w:r>
      <w:r w:rsidRPr="00533EC7">
        <w:rPr>
          <w:rFonts w:ascii="Times New Roman" w:hAnsi="Times New Roman" w:cs="Times New Roman"/>
          <w:sz w:val="28"/>
          <w:szCs w:val="28"/>
        </w:rPr>
        <w:t xml:space="preserve"> и копии платежных поручений о перечисленных страховых взносах в государственные внебюджетные фонды;</w:t>
      </w:r>
    </w:p>
    <w:p w:rsidR="00830D8C" w:rsidRPr="00533EC7" w:rsidRDefault="00830D8C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lastRenderedPageBreak/>
        <w:t>предоставляет документы, подтверждающие затраты на материально-техническое оснащение при организации временного трудоустройства работников;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ерриториальные отделы Центра занятости о возможных изменениях численности участников мероприятия для внесения соответствующих изменений в договор на организацию</w:t>
      </w:r>
      <w:r w:rsidR="00830D8C" w:rsidRPr="00533EC7">
        <w:rPr>
          <w:rFonts w:ascii="Times New Roman" w:hAnsi="Times New Roman" w:cs="Times New Roman"/>
          <w:sz w:val="28"/>
          <w:szCs w:val="28"/>
        </w:rPr>
        <w:t xml:space="preserve"> временного трудоустройства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в случае расторжения срочного трудового договора с гражданином в 3-дневный срок уведомляет об этом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 xml:space="preserve">ерриториальные отделы Центра занятости и </w:t>
      </w:r>
      <w:r w:rsidR="00830D8C" w:rsidRPr="00533EC7">
        <w:rPr>
          <w:rFonts w:ascii="Times New Roman" w:hAnsi="Times New Roman" w:cs="Times New Roman"/>
          <w:sz w:val="28"/>
          <w:szCs w:val="28"/>
        </w:rPr>
        <w:t>обеспечивает временное трудоустройство другого работника;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совместно с Центром занятости составляет акт о выполнении условий договора на организацию</w:t>
      </w:r>
      <w:r w:rsidR="00830D8C" w:rsidRPr="00533EC7">
        <w:rPr>
          <w:rFonts w:ascii="Times New Roman" w:hAnsi="Times New Roman" w:cs="Times New Roman"/>
          <w:sz w:val="28"/>
          <w:szCs w:val="28"/>
        </w:rPr>
        <w:t xml:space="preserve"> временного трудоустройства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2) </w:t>
      </w:r>
      <w:r w:rsidR="0055173D">
        <w:rPr>
          <w:rFonts w:ascii="Times New Roman" w:hAnsi="Times New Roman" w:cs="Times New Roman"/>
          <w:sz w:val="28"/>
          <w:szCs w:val="28"/>
        </w:rPr>
        <w:t>т</w:t>
      </w:r>
      <w:r w:rsidRPr="00533EC7">
        <w:rPr>
          <w:rFonts w:ascii="Times New Roman" w:hAnsi="Times New Roman" w:cs="Times New Roman"/>
          <w:sz w:val="28"/>
          <w:szCs w:val="28"/>
        </w:rPr>
        <w:t>ерриториальный отдел Центра занятости: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информирует работодателей о возможности участия в мероприятиях;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заявку (заявление) на участие в мероприятиях;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определяет совместно с работодателем возможность организации</w:t>
      </w:r>
      <w:r w:rsidR="00830D8C" w:rsidRPr="00533EC7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работников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документы, подтверждающие его соответствие тре</w:t>
      </w:r>
      <w:r w:rsidR="00830D8C" w:rsidRPr="00533EC7">
        <w:rPr>
          <w:rFonts w:ascii="Times New Roman" w:hAnsi="Times New Roman" w:cs="Times New Roman"/>
          <w:sz w:val="28"/>
          <w:szCs w:val="28"/>
        </w:rPr>
        <w:t>бованиям, указанным в пункте 1.6</w:t>
      </w:r>
      <w:r w:rsidRPr="00533EC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30D8C" w:rsidRPr="00533EC7" w:rsidRDefault="00830D8C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заверенную надлежащим образом копию приказа о временном трудоустройстве работников или сведения о заключенных с ними срочных трудовых договорах;</w:t>
      </w:r>
    </w:p>
    <w:p w:rsidR="007F6A77" w:rsidRPr="00533EC7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течение срока действия договора на организацию временного трудоустройства ежемесячно принимает от работодателя заверенные надлежащим образом копии документов, подтверждающих факт выплаты работникам заработной платы и копии платежных поручений о перечисленных страховых взносах в государственные внебюджетные фонды;</w:t>
      </w:r>
    </w:p>
    <w:p w:rsidR="007F6A77" w:rsidRPr="00533EC7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принимает от работодателя документы, подтверждающие затраты на материально-техническое оснащение при организации временного трудоустройства работников;</w:t>
      </w:r>
    </w:p>
    <w:p w:rsidR="00944A5F" w:rsidRPr="00533EC7" w:rsidRDefault="00944A5F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3) Центр занятости:</w:t>
      </w:r>
    </w:p>
    <w:p w:rsidR="007F6A77" w:rsidRPr="00533EC7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заключает с работодателем договор на организацию временного трудоустройства работников;</w:t>
      </w:r>
    </w:p>
    <w:p w:rsidR="007F6A77" w:rsidRPr="00533EC7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 соответствии с заключенным договором на организацию временного трудоустройства возмещает работодателю расходы в размере, установленном в пункте 1.7 настоящего Положения;</w:t>
      </w:r>
    </w:p>
    <w:p w:rsidR="007F6A77" w:rsidRPr="00533EC7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осуществляет проверки выполнения работодателем условий договора на организацию временного трудоустройства;</w:t>
      </w:r>
    </w:p>
    <w:p w:rsidR="00944A5F" w:rsidRDefault="007F6A77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совместно с работодателем составляет акт о выполнении условий договора на организацию временного трудоустройства</w:t>
      </w:r>
      <w:r w:rsidR="00944A5F" w:rsidRPr="00533EC7">
        <w:rPr>
          <w:rFonts w:ascii="Times New Roman" w:hAnsi="Times New Roman" w:cs="Times New Roman"/>
          <w:sz w:val="28"/>
          <w:szCs w:val="28"/>
        </w:rPr>
        <w:t>.»;</w:t>
      </w:r>
    </w:p>
    <w:p w:rsidR="00942130" w:rsidRPr="00533EC7" w:rsidRDefault="00942130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A5F" w:rsidRPr="00533EC7" w:rsidRDefault="00A92212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lastRenderedPageBreak/>
        <w:t xml:space="preserve">6) в Положении </w:t>
      </w:r>
      <w:r w:rsidR="00321FE9" w:rsidRPr="00533EC7">
        <w:rPr>
          <w:rFonts w:ascii="Times New Roman" w:hAnsi="Times New Roman" w:cs="Times New Roman"/>
          <w:sz w:val="28"/>
          <w:szCs w:val="28"/>
        </w:rPr>
        <w:t>о порядке финансирования отдельных мероприятий, направленных на снижение напряженности на</w:t>
      </w:r>
      <w:r w:rsidRPr="00533EC7">
        <w:rPr>
          <w:rFonts w:ascii="Times New Roman" w:hAnsi="Times New Roman" w:cs="Times New Roman"/>
          <w:sz w:val="28"/>
          <w:szCs w:val="28"/>
        </w:rPr>
        <w:t xml:space="preserve"> рынке труда в Республике Тыва в 2022</w:t>
      </w:r>
      <w:r w:rsidR="00321FE9" w:rsidRPr="00533EC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A1AA5" w:rsidRPr="00533EC7" w:rsidRDefault="00A92212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а</w:t>
      </w:r>
      <w:r w:rsidR="00321FE9" w:rsidRPr="00533EC7">
        <w:rPr>
          <w:rFonts w:ascii="Times New Roman" w:hAnsi="Times New Roman" w:cs="Times New Roman"/>
          <w:sz w:val="28"/>
          <w:szCs w:val="28"/>
        </w:rPr>
        <w:t xml:space="preserve">) </w:t>
      </w:r>
      <w:r w:rsidR="007A1AA5" w:rsidRPr="00533EC7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533EC7">
        <w:rPr>
          <w:rFonts w:ascii="Times New Roman" w:hAnsi="Times New Roman" w:cs="Times New Roman"/>
          <w:sz w:val="28"/>
          <w:szCs w:val="28"/>
        </w:rPr>
        <w:t>цифр</w:t>
      </w:r>
      <w:r w:rsidR="0055173D">
        <w:rPr>
          <w:rFonts w:ascii="Times New Roman" w:hAnsi="Times New Roman" w:cs="Times New Roman"/>
          <w:sz w:val="28"/>
          <w:szCs w:val="28"/>
        </w:rPr>
        <w:t>ы</w:t>
      </w:r>
      <w:r w:rsidRPr="00533EC7">
        <w:rPr>
          <w:rFonts w:ascii="Times New Roman" w:hAnsi="Times New Roman" w:cs="Times New Roman"/>
          <w:sz w:val="28"/>
          <w:szCs w:val="28"/>
        </w:rPr>
        <w:t xml:space="preserve"> «2022» заменить цифр</w:t>
      </w:r>
      <w:r w:rsidR="0055173D">
        <w:rPr>
          <w:rFonts w:ascii="Times New Roman" w:hAnsi="Times New Roman" w:cs="Times New Roman"/>
          <w:sz w:val="28"/>
          <w:szCs w:val="28"/>
        </w:rPr>
        <w:t>ами</w:t>
      </w:r>
      <w:r w:rsidR="007A1AA5" w:rsidRPr="00533EC7">
        <w:rPr>
          <w:rFonts w:ascii="Times New Roman" w:hAnsi="Times New Roman" w:cs="Times New Roman"/>
          <w:sz w:val="28"/>
          <w:szCs w:val="28"/>
        </w:rPr>
        <w:t xml:space="preserve"> «2023»</w:t>
      </w:r>
      <w:r w:rsidRPr="00533EC7">
        <w:rPr>
          <w:rFonts w:ascii="Times New Roman" w:hAnsi="Times New Roman" w:cs="Times New Roman"/>
          <w:sz w:val="28"/>
          <w:szCs w:val="28"/>
        </w:rPr>
        <w:t>;</w:t>
      </w:r>
    </w:p>
    <w:p w:rsidR="00321FE9" w:rsidRPr="00533EC7" w:rsidRDefault="00A92212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б</w:t>
      </w:r>
      <w:r w:rsidR="007A1AA5" w:rsidRPr="00533EC7">
        <w:rPr>
          <w:rFonts w:ascii="Times New Roman" w:hAnsi="Times New Roman" w:cs="Times New Roman"/>
          <w:sz w:val="28"/>
          <w:szCs w:val="28"/>
        </w:rPr>
        <w:t xml:space="preserve">) </w:t>
      </w:r>
      <w:r w:rsidR="00067B6E" w:rsidRPr="00533EC7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4649D8" w:rsidRPr="00533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49D8" w:rsidRPr="00533EC7" w:rsidRDefault="004649D8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«1.2</w:t>
      </w:r>
      <w:r w:rsidR="0055173D">
        <w:rPr>
          <w:rFonts w:ascii="Times New Roman" w:hAnsi="Times New Roman" w:cs="Times New Roman"/>
          <w:sz w:val="28"/>
          <w:szCs w:val="28"/>
        </w:rPr>
        <w:t>.</w:t>
      </w:r>
      <w:r w:rsidRPr="00533EC7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осуществляется за счет федерального бюджета, источником которого являются бюджетные ассигнования (иные межбюджетные трансферты) в целях </w:t>
      </w:r>
      <w:proofErr w:type="spellStart"/>
      <w:r w:rsidRPr="00533E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3EC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«Демография» по реализации дополнительных мероприятий, направленных на снижение напряженности на рынке труда.»;</w:t>
      </w:r>
    </w:p>
    <w:p w:rsidR="004649D8" w:rsidRPr="00533EC7" w:rsidRDefault="00067B6E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в</w:t>
      </w:r>
      <w:r w:rsidR="00771CB0" w:rsidRPr="00533EC7">
        <w:rPr>
          <w:rFonts w:ascii="Times New Roman" w:hAnsi="Times New Roman" w:cs="Times New Roman"/>
          <w:sz w:val="28"/>
          <w:szCs w:val="28"/>
        </w:rPr>
        <w:t>) абзац второй пункта 1.3</w:t>
      </w:r>
      <w:r w:rsidR="004649D8" w:rsidRPr="00533E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9D8" w:rsidRPr="00533EC7" w:rsidRDefault="004649D8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«Государственное казенное учреждение </w:t>
      </w:r>
      <w:r w:rsidR="00067B6E" w:rsidRPr="00533EC7">
        <w:rPr>
          <w:rFonts w:ascii="Times New Roman" w:hAnsi="Times New Roman" w:cs="Times New Roman"/>
          <w:sz w:val="28"/>
          <w:szCs w:val="28"/>
        </w:rPr>
        <w:t>«</w:t>
      </w:r>
      <w:r w:rsidRPr="00533EC7">
        <w:rPr>
          <w:rFonts w:ascii="Times New Roman" w:hAnsi="Times New Roman" w:cs="Times New Roman"/>
          <w:sz w:val="28"/>
          <w:szCs w:val="28"/>
        </w:rPr>
        <w:t>Центр занятости населения Республики Тыва</w:t>
      </w:r>
      <w:r w:rsidR="00067B6E" w:rsidRPr="00533EC7">
        <w:rPr>
          <w:rFonts w:ascii="Times New Roman" w:hAnsi="Times New Roman" w:cs="Times New Roman"/>
          <w:sz w:val="28"/>
          <w:szCs w:val="28"/>
        </w:rPr>
        <w:t>»</w:t>
      </w:r>
      <w:r w:rsidRPr="00533E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3EEC">
        <w:rPr>
          <w:rFonts w:ascii="Times New Roman" w:hAnsi="Times New Roman" w:cs="Times New Roman"/>
          <w:sz w:val="28"/>
          <w:szCs w:val="28"/>
        </w:rPr>
        <w:t>–</w:t>
      </w:r>
      <w:r w:rsidRPr="00533EC7">
        <w:rPr>
          <w:rFonts w:ascii="Times New Roman" w:hAnsi="Times New Roman" w:cs="Times New Roman"/>
          <w:sz w:val="28"/>
          <w:szCs w:val="28"/>
        </w:rPr>
        <w:t xml:space="preserve"> Центр занятости) является получателем средств иных межбюджетных трансфертов на финансовое обеспечение указанных обязательств Республики Тыва.»;</w:t>
      </w:r>
    </w:p>
    <w:p w:rsidR="004649D8" w:rsidRPr="00533EC7" w:rsidRDefault="00067B6E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>г</w:t>
      </w:r>
      <w:r w:rsidR="004649D8" w:rsidRPr="00533EC7">
        <w:rPr>
          <w:rFonts w:ascii="Times New Roman" w:hAnsi="Times New Roman" w:cs="Times New Roman"/>
          <w:sz w:val="28"/>
          <w:szCs w:val="28"/>
        </w:rPr>
        <w:t>) подпункт «в» пункта 2.2 признать утратившим силу.</w:t>
      </w:r>
    </w:p>
    <w:p w:rsidR="007D6143" w:rsidRPr="00942130" w:rsidRDefault="006F5339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C7">
        <w:rPr>
          <w:rFonts w:ascii="Times New Roman" w:hAnsi="Times New Roman" w:cs="Times New Roman"/>
          <w:sz w:val="28"/>
          <w:szCs w:val="28"/>
        </w:rPr>
        <w:t xml:space="preserve">2. </w:t>
      </w:r>
      <w:r w:rsidR="007D6143" w:rsidRPr="00533E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55173D">
        <w:rPr>
          <w:rFonts w:ascii="Times New Roman" w:hAnsi="Times New Roman" w:cs="Times New Roman"/>
          <w:sz w:val="28"/>
          <w:szCs w:val="28"/>
        </w:rPr>
        <w:t xml:space="preserve">его </w:t>
      </w:r>
      <w:r w:rsidR="007D6143" w:rsidRPr="00533EC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F5339" w:rsidRPr="00533EC7" w:rsidRDefault="007D6143" w:rsidP="00533E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130">
        <w:rPr>
          <w:rFonts w:ascii="Times New Roman" w:hAnsi="Times New Roman" w:cs="Times New Roman"/>
          <w:sz w:val="28"/>
          <w:szCs w:val="28"/>
        </w:rPr>
        <w:t xml:space="preserve">3. </w:t>
      </w:r>
      <w:r w:rsidR="006F5339" w:rsidRPr="0094213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6" w:history="1">
        <w:r w:rsidR="006F5339" w:rsidRPr="009421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6F5339" w:rsidRPr="0094213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</w:t>
      </w:r>
      <w:r w:rsidR="006F5339" w:rsidRPr="00533EC7">
        <w:rPr>
          <w:rFonts w:ascii="Times New Roman" w:hAnsi="Times New Roman" w:cs="Times New Roman"/>
          <w:sz w:val="28"/>
          <w:szCs w:val="28"/>
        </w:rPr>
        <w:t>Интернет».</w:t>
      </w:r>
    </w:p>
    <w:p w:rsidR="006F5339" w:rsidRDefault="006F5339" w:rsidP="0094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5339" w:rsidRDefault="006F5339" w:rsidP="00942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003E" w:rsidRPr="00AC003E" w:rsidRDefault="00AC003E" w:rsidP="00AC0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AC003E" w:rsidRPr="00AC003E" w:rsidTr="00CC57FD">
        <w:tc>
          <w:tcPr>
            <w:tcW w:w="4395" w:type="dxa"/>
          </w:tcPr>
          <w:p w:rsidR="00AC003E" w:rsidRPr="00AC003E" w:rsidRDefault="00AC003E" w:rsidP="00AC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AC003E" w:rsidRPr="00AC003E" w:rsidRDefault="00AC003E" w:rsidP="00AC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627642" w:rsidRDefault="00627642" w:rsidP="00AC0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003E" w:rsidRPr="00AC003E" w:rsidRDefault="00AC003E" w:rsidP="00AC0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C0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AC003E" w:rsidRPr="00AC003E" w:rsidRDefault="00AC003E" w:rsidP="00AC00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06A2" w:rsidRPr="00942130" w:rsidRDefault="008706A2" w:rsidP="00AC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8706A2" w:rsidRPr="00942130" w:rsidSect="00942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69" w:rsidRDefault="00465569" w:rsidP="00942130">
      <w:pPr>
        <w:spacing w:after="0" w:line="240" w:lineRule="auto"/>
      </w:pPr>
      <w:r>
        <w:separator/>
      </w:r>
    </w:p>
  </w:endnote>
  <w:endnote w:type="continuationSeparator" w:id="0">
    <w:p w:rsidR="00465569" w:rsidRDefault="00465569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2" w:rsidRDefault="00E54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2" w:rsidRDefault="00E541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2" w:rsidRDefault="00E5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69" w:rsidRDefault="00465569" w:rsidP="00942130">
      <w:pPr>
        <w:spacing w:after="0" w:line="240" w:lineRule="auto"/>
      </w:pPr>
      <w:r>
        <w:separator/>
      </w:r>
    </w:p>
  </w:footnote>
  <w:footnote w:type="continuationSeparator" w:id="0">
    <w:p w:rsidR="00465569" w:rsidRDefault="00465569" w:rsidP="0094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2" w:rsidRDefault="00E541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00"/>
    </w:sdtPr>
    <w:sdtEndPr>
      <w:rPr>
        <w:rFonts w:ascii="Times New Roman" w:hAnsi="Times New Roman"/>
        <w:sz w:val="24"/>
      </w:rPr>
    </w:sdtEndPr>
    <w:sdtContent>
      <w:p w:rsidR="00942130" w:rsidRPr="00942130" w:rsidRDefault="00B062E8">
        <w:pPr>
          <w:pStyle w:val="a4"/>
          <w:jc w:val="right"/>
          <w:rPr>
            <w:rFonts w:ascii="Times New Roman" w:hAnsi="Times New Roman"/>
            <w:sz w:val="24"/>
          </w:rPr>
        </w:pPr>
        <w:r w:rsidRPr="00942130">
          <w:rPr>
            <w:rFonts w:ascii="Times New Roman" w:hAnsi="Times New Roman"/>
            <w:sz w:val="24"/>
          </w:rPr>
          <w:fldChar w:fldCharType="begin"/>
        </w:r>
        <w:r w:rsidR="00942130" w:rsidRPr="00942130">
          <w:rPr>
            <w:rFonts w:ascii="Times New Roman" w:hAnsi="Times New Roman"/>
            <w:sz w:val="24"/>
          </w:rPr>
          <w:instrText xml:space="preserve"> PAGE   \* MERGEFORMAT </w:instrText>
        </w:r>
        <w:r w:rsidRPr="00942130">
          <w:rPr>
            <w:rFonts w:ascii="Times New Roman" w:hAnsi="Times New Roman"/>
            <w:sz w:val="24"/>
          </w:rPr>
          <w:fldChar w:fldCharType="separate"/>
        </w:r>
        <w:r w:rsidR="00CC57FD">
          <w:rPr>
            <w:rFonts w:ascii="Times New Roman" w:hAnsi="Times New Roman"/>
            <w:noProof/>
            <w:sz w:val="24"/>
          </w:rPr>
          <w:t>7</w:t>
        </w:r>
        <w:r w:rsidRPr="0094213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A2" w:rsidRDefault="00E54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f73a53-dd24-4fb6-9178-a639bce2aa2b"/>
  </w:docVars>
  <w:rsids>
    <w:rsidRoot w:val="00FA3041"/>
    <w:rsid w:val="00060FD3"/>
    <w:rsid w:val="00067B6E"/>
    <w:rsid w:val="001914D1"/>
    <w:rsid w:val="00227928"/>
    <w:rsid w:val="00321FE9"/>
    <w:rsid w:val="00343E66"/>
    <w:rsid w:val="00343F1E"/>
    <w:rsid w:val="003D0157"/>
    <w:rsid w:val="003E781D"/>
    <w:rsid w:val="0043408E"/>
    <w:rsid w:val="004649D8"/>
    <w:rsid w:val="00465569"/>
    <w:rsid w:val="00494999"/>
    <w:rsid w:val="004C4609"/>
    <w:rsid w:val="00533EC7"/>
    <w:rsid w:val="00541DFA"/>
    <w:rsid w:val="0055173D"/>
    <w:rsid w:val="00556239"/>
    <w:rsid w:val="005911DA"/>
    <w:rsid w:val="005A6C40"/>
    <w:rsid w:val="005F57FC"/>
    <w:rsid w:val="00627642"/>
    <w:rsid w:val="00664EAF"/>
    <w:rsid w:val="006F5339"/>
    <w:rsid w:val="00736E02"/>
    <w:rsid w:val="00761324"/>
    <w:rsid w:val="00771CB0"/>
    <w:rsid w:val="007A1AA5"/>
    <w:rsid w:val="007D6143"/>
    <w:rsid w:val="007F6A77"/>
    <w:rsid w:val="00830D8C"/>
    <w:rsid w:val="008706A2"/>
    <w:rsid w:val="008A51D0"/>
    <w:rsid w:val="008B0F93"/>
    <w:rsid w:val="00910381"/>
    <w:rsid w:val="00942130"/>
    <w:rsid w:val="00944A5F"/>
    <w:rsid w:val="0096556F"/>
    <w:rsid w:val="00983B45"/>
    <w:rsid w:val="00993EEC"/>
    <w:rsid w:val="00A92212"/>
    <w:rsid w:val="00AC003E"/>
    <w:rsid w:val="00AE6DCC"/>
    <w:rsid w:val="00AF3917"/>
    <w:rsid w:val="00B062E8"/>
    <w:rsid w:val="00B20EA6"/>
    <w:rsid w:val="00C91432"/>
    <w:rsid w:val="00CC57FD"/>
    <w:rsid w:val="00D11542"/>
    <w:rsid w:val="00D26E9A"/>
    <w:rsid w:val="00D81169"/>
    <w:rsid w:val="00DA68B0"/>
    <w:rsid w:val="00E01D69"/>
    <w:rsid w:val="00E3417F"/>
    <w:rsid w:val="00E52CC5"/>
    <w:rsid w:val="00E541A2"/>
    <w:rsid w:val="00FA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640B1-D726-46F1-8FC2-7CC9A8C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3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339"/>
    <w:rPr>
      <w:color w:val="0000FF"/>
      <w:u w:val="single"/>
    </w:rPr>
  </w:style>
  <w:style w:type="paragraph" w:customStyle="1" w:styleId="ConsPlusNormal">
    <w:name w:val="ConsPlusNormal"/>
    <w:rsid w:val="006F533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33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1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4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1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2023-03-10T04:53:00Z</cp:lastPrinted>
  <dcterms:created xsi:type="dcterms:W3CDTF">2023-03-10T04:54:00Z</dcterms:created>
  <dcterms:modified xsi:type="dcterms:W3CDTF">2023-03-10T04:54:00Z</dcterms:modified>
</cp:coreProperties>
</file>