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A4" w:rsidRDefault="006E5EA4" w:rsidP="006E5EA4">
      <w:pPr>
        <w:spacing w:after="200" w:line="276" w:lineRule="auto"/>
        <w:jc w:val="center"/>
        <w:rPr>
          <w:rFonts w:ascii="Times New Roman" w:hAnsi="Times New Roman" w:cs="Times New Roman"/>
          <w:noProof/>
          <w:sz w:val="24"/>
          <w:szCs w:val="24"/>
          <w:lang w:eastAsia="ru-RU"/>
        </w:rPr>
      </w:pPr>
      <w:bookmarkStart w:id="0" w:name="_GoBack"/>
      <w:bookmarkEnd w:id="0"/>
    </w:p>
    <w:p w:rsidR="006E5EA4" w:rsidRDefault="006E5EA4" w:rsidP="006E5EA4">
      <w:pPr>
        <w:spacing w:after="200" w:line="276" w:lineRule="auto"/>
        <w:jc w:val="center"/>
        <w:rPr>
          <w:rFonts w:ascii="Times New Roman" w:hAnsi="Times New Roman" w:cs="Times New Roman"/>
          <w:noProof/>
          <w:sz w:val="24"/>
          <w:szCs w:val="24"/>
          <w:lang w:eastAsia="ru-RU"/>
        </w:rPr>
      </w:pPr>
    </w:p>
    <w:p w:rsidR="006E5EA4" w:rsidRDefault="006E5EA4" w:rsidP="006E5EA4">
      <w:pPr>
        <w:spacing w:after="200" w:line="276" w:lineRule="auto"/>
        <w:jc w:val="center"/>
        <w:rPr>
          <w:rFonts w:ascii="Times New Roman" w:hAnsi="Times New Roman" w:cs="Times New Roman"/>
          <w:sz w:val="24"/>
          <w:szCs w:val="24"/>
          <w:lang w:val="en-US"/>
        </w:rPr>
      </w:pPr>
    </w:p>
    <w:p w:rsidR="006E5EA4" w:rsidRPr="0025472A" w:rsidRDefault="006E5EA4" w:rsidP="006E5EA4">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6E5EA4" w:rsidRPr="004C14FF" w:rsidRDefault="006E5EA4" w:rsidP="006E5EA4">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CF41C9" w:rsidRDefault="00CF41C9" w:rsidP="00CF41C9">
      <w:pPr>
        <w:spacing w:after="0" w:line="240" w:lineRule="auto"/>
        <w:jc w:val="center"/>
        <w:rPr>
          <w:rFonts w:ascii="Times New Roman" w:hAnsi="Times New Roman" w:cs="Times New Roman"/>
          <w:sz w:val="28"/>
          <w:szCs w:val="28"/>
        </w:rPr>
      </w:pPr>
    </w:p>
    <w:p w:rsidR="00CF41C9" w:rsidRDefault="00CF41C9" w:rsidP="00CF41C9">
      <w:pPr>
        <w:spacing w:after="0" w:line="240" w:lineRule="auto"/>
        <w:jc w:val="center"/>
        <w:rPr>
          <w:rFonts w:ascii="Times New Roman" w:hAnsi="Times New Roman" w:cs="Times New Roman"/>
          <w:sz w:val="28"/>
          <w:szCs w:val="28"/>
        </w:rPr>
      </w:pPr>
    </w:p>
    <w:p w:rsidR="00CF41C9" w:rsidRDefault="006E2B57" w:rsidP="006E2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17 января 2023 г. № 12</w:t>
      </w:r>
    </w:p>
    <w:p w:rsidR="006E2B57" w:rsidRDefault="006E2B57" w:rsidP="006E2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CF41C9" w:rsidRPr="00CF41C9" w:rsidRDefault="00CF41C9" w:rsidP="00CF41C9">
      <w:pPr>
        <w:spacing w:after="0" w:line="240" w:lineRule="auto"/>
        <w:jc w:val="center"/>
        <w:rPr>
          <w:rFonts w:ascii="Times New Roman" w:hAnsi="Times New Roman" w:cs="Times New Roman"/>
          <w:sz w:val="28"/>
          <w:szCs w:val="28"/>
        </w:rPr>
      </w:pPr>
    </w:p>
    <w:p w:rsidR="00CF41C9" w:rsidRDefault="00CF41C9" w:rsidP="00CF41C9">
      <w:pPr>
        <w:spacing w:after="0" w:line="240" w:lineRule="auto"/>
        <w:jc w:val="center"/>
        <w:rPr>
          <w:rFonts w:ascii="Times New Roman" w:hAnsi="Times New Roman" w:cs="Times New Roman"/>
          <w:b/>
          <w:sz w:val="28"/>
          <w:szCs w:val="28"/>
        </w:rPr>
      </w:pPr>
      <w:r w:rsidRPr="00CF41C9">
        <w:rPr>
          <w:rFonts w:ascii="Times New Roman" w:hAnsi="Times New Roman" w:cs="Times New Roman"/>
          <w:b/>
          <w:sz w:val="28"/>
          <w:szCs w:val="28"/>
        </w:rPr>
        <w:t xml:space="preserve">О внесении изменений в Стратегию </w:t>
      </w:r>
    </w:p>
    <w:p w:rsidR="00CF41C9" w:rsidRDefault="00CF41C9" w:rsidP="00CF41C9">
      <w:pPr>
        <w:spacing w:after="0" w:line="240" w:lineRule="auto"/>
        <w:jc w:val="center"/>
        <w:rPr>
          <w:rFonts w:ascii="Times New Roman" w:hAnsi="Times New Roman" w:cs="Times New Roman"/>
          <w:b/>
          <w:sz w:val="28"/>
          <w:szCs w:val="28"/>
        </w:rPr>
      </w:pPr>
      <w:r w:rsidRPr="00CF41C9">
        <w:rPr>
          <w:rFonts w:ascii="Times New Roman" w:hAnsi="Times New Roman" w:cs="Times New Roman"/>
          <w:b/>
          <w:sz w:val="28"/>
          <w:szCs w:val="28"/>
        </w:rPr>
        <w:t xml:space="preserve">социально-экономического развития </w:t>
      </w:r>
    </w:p>
    <w:p w:rsidR="00CF41C9" w:rsidRPr="00CF41C9" w:rsidRDefault="00CF41C9" w:rsidP="00CF41C9">
      <w:pPr>
        <w:spacing w:after="0" w:line="240" w:lineRule="auto"/>
        <w:jc w:val="center"/>
        <w:rPr>
          <w:rFonts w:ascii="Times New Roman" w:hAnsi="Times New Roman" w:cs="Times New Roman"/>
          <w:b/>
          <w:sz w:val="28"/>
          <w:szCs w:val="28"/>
        </w:rPr>
      </w:pPr>
      <w:r w:rsidRPr="00CF41C9">
        <w:rPr>
          <w:rFonts w:ascii="Times New Roman" w:hAnsi="Times New Roman" w:cs="Times New Roman"/>
          <w:b/>
          <w:sz w:val="28"/>
          <w:szCs w:val="28"/>
        </w:rPr>
        <w:t>Республики Тыва до 2030 года</w:t>
      </w:r>
    </w:p>
    <w:p w:rsidR="00CF41C9" w:rsidRDefault="00CF41C9" w:rsidP="00CF41C9">
      <w:pPr>
        <w:spacing w:after="0" w:line="240" w:lineRule="auto"/>
        <w:jc w:val="center"/>
        <w:rPr>
          <w:rFonts w:ascii="Times New Roman" w:hAnsi="Times New Roman" w:cs="Times New Roman"/>
          <w:sz w:val="28"/>
          <w:szCs w:val="28"/>
        </w:rPr>
      </w:pPr>
    </w:p>
    <w:p w:rsidR="00CF41C9" w:rsidRPr="00CF41C9" w:rsidRDefault="00CF41C9" w:rsidP="00CF41C9">
      <w:pPr>
        <w:spacing w:after="0" w:line="240" w:lineRule="auto"/>
        <w:jc w:val="center"/>
        <w:rPr>
          <w:rFonts w:ascii="Times New Roman" w:hAnsi="Times New Roman" w:cs="Times New Roman"/>
          <w:sz w:val="28"/>
          <w:szCs w:val="28"/>
        </w:rPr>
      </w:pPr>
    </w:p>
    <w:p w:rsidR="00CF41C9" w:rsidRDefault="00CF41C9" w:rsidP="00CF41C9">
      <w:pPr>
        <w:spacing w:after="0" w:line="360" w:lineRule="atLeast"/>
        <w:ind w:firstLine="709"/>
        <w:rPr>
          <w:rFonts w:ascii="Times New Roman" w:hAnsi="Times New Roman" w:cs="Times New Roman"/>
          <w:sz w:val="28"/>
          <w:szCs w:val="28"/>
        </w:rPr>
      </w:pPr>
      <w:r w:rsidRPr="00FC47DE">
        <w:rPr>
          <w:rFonts w:ascii="Times New Roman" w:hAnsi="Times New Roman" w:cs="Times New Roman"/>
          <w:sz w:val="28"/>
          <w:szCs w:val="28"/>
        </w:rPr>
        <w:t>Правительство Республики Тыва ПОСТАНОВЛЯЕТ:</w:t>
      </w:r>
    </w:p>
    <w:p w:rsidR="00CF41C9" w:rsidRPr="00FC47DE" w:rsidRDefault="00CF41C9" w:rsidP="00CF41C9">
      <w:pPr>
        <w:spacing w:after="0" w:line="360" w:lineRule="atLeast"/>
        <w:ind w:firstLine="709"/>
        <w:rPr>
          <w:rFonts w:ascii="Times New Roman" w:hAnsi="Times New Roman" w:cs="Times New Roman"/>
          <w:sz w:val="28"/>
          <w:szCs w:val="28"/>
        </w:rPr>
      </w:pPr>
    </w:p>
    <w:p w:rsidR="00CF41C9" w:rsidRPr="00FC47DE" w:rsidRDefault="00CF41C9" w:rsidP="00CF41C9">
      <w:pPr>
        <w:pStyle w:val="a3"/>
        <w:numPr>
          <w:ilvl w:val="0"/>
          <w:numId w:val="1"/>
        </w:numPr>
        <w:tabs>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Внести в Стратегию социально-экономического развития Республики Тыва до 2030 года, утвержденную постановлением Правительства Республики Тыва от </w:t>
      </w:r>
      <w:r>
        <w:rPr>
          <w:rFonts w:ascii="Times New Roman" w:hAnsi="Times New Roman" w:cs="Times New Roman"/>
          <w:sz w:val="28"/>
          <w:szCs w:val="28"/>
        </w:rPr>
        <w:t xml:space="preserve">              24 декабря 2018 г.</w:t>
      </w:r>
      <w:r w:rsidRPr="00FC47DE">
        <w:rPr>
          <w:rFonts w:ascii="Times New Roman" w:hAnsi="Times New Roman" w:cs="Times New Roman"/>
          <w:sz w:val="28"/>
          <w:szCs w:val="28"/>
        </w:rPr>
        <w:t xml:space="preserve"> № 638, следующие изменения:  </w:t>
      </w:r>
    </w:p>
    <w:p w:rsidR="00CF41C9" w:rsidRPr="00FC47DE" w:rsidRDefault="00CF41C9" w:rsidP="00796FBB">
      <w:pPr>
        <w:pStyle w:val="a3"/>
        <w:numPr>
          <w:ilvl w:val="0"/>
          <w:numId w:val="2"/>
        </w:numPr>
        <w:tabs>
          <w:tab w:val="left" w:pos="851"/>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в</w:t>
      </w:r>
      <w:r w:rsidR="00050871">
        <w:rPr>
          <w:rFonts w:ascii="Times New Roman" w:hAnsi="Times New Roman" w:cs="Times New Roman"/>
          <w:sz w:val="28"/>
          <w:szCs w:val="28"/>
        </w:rPr>
        <w:t>о</w:t>
      </w:r>
      <w:r w:rsidRPr="00FC47DE">
        <w:rPr>
          <w:rFonts w:ascii="Times New Roman" w:hAnsi="Times New Roman" w:cs="Times New Roman"/>
          <w:sz w:val="28"/>
          <w:szCs w:val="28"/>
        </w:rPr>
        <w:t xml:space="preserve"> </w:t>
      </w:r>
      <w:r w:rsidRPr="00FC47DE">
        <w:rPr>
          <w:rStyle w:val="10"/>
          <w:rFonts w:ascii="Times New Roman" w:hAnsi="Times New Roman" w:cs="Times New Roman"/>
          <w:color w:val="auto"/>
          <w:sz w:val="28"/>
          <w:szCs w:val="28"/>
        </w:rPr>
        <w:t>введении:</w:t>
      </w:r>
    </w:p>
    <w:p w:rsidR="00CF41C9" w:rsidRDefault="00CF41C9"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а) </w:t>
      </w:r>
      <w:r w:rsidR="00050871">
        <w:rPr>
          <w:rFonts w:ascii="Times New Roman" w:hAnsi="Times New Roman" w:cs="Times New Roman"/>
          <w:sz w:val="28"/>
          <w:szCs w:val="28"/>
        </w:rPr>
        <w:t>а</w:t>
      </w:r>
      <w:r w:rsidRPr="00FC47DE">
        <w:rPr>
          <w:rFonts w:ascii="Times New Roman" w:hAnsi="Times New Roman" w:cs="Times New Roman"/>
          <w:sz w:val="28"/>
          <w:szCs w:val="28"/>
        </w:rPr>
        <w:t>бзац перв</w:t>
      </w:r>
      <w:r w:rsidR="00050871">
        <w:rPr>
          <w:rFonts w:ascii="Times New Roman" w:hAnsi="Times New Roman" w:cs="Times New Roman"/>
          <w:sz w:val="28"/>
          <w:szCs w:val="28"/>
        </w:rPr>
        <w:t>ый</w:t>
      </w:r>
      <w:r w:rsidRPr="00FC47DE">
        <w:rPr>
          <w:rFonts w:ascii="Times New Roman" w:hAnsi="Times New Roman" w:cs="Times New Roman"/>
          <w:sz w:val="28"/>
          <w:szCs w:val="28"/>
        </w:rPr>
        <w:t xml:space="preserve"> после слов </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Указ Президента Российской Федерации от </w:t>
      </w:r>
      <w:r>
        <w:rPr>
          <w:rFonts w:ascii="Times New Roman" w:hAnsi="Times New Roman" w:cs="Times New Roman"/>
          <w:sz w:val="28"/>
          <w:szCs w:val="28"/>
        </w:rPr>
        <w:t xml:space="preserve">                 </w:t>
      </w:r>
      <w:r w:rsidRPr="00FC47DE">
        <w:rPr>
          <w:rFonts w:ascii="Times New Roman" w:hAnsi="Times New Roman" w:cs="Times New Roman"/>
          <w:sz w:val="28"/>
          <w:szCs w:val="28"/>
        </w:rPr>
        <w:t xml:space="preserve">7 мая 2018 г. № 204 </w:t>
      </w:r>
      <w:r w:rsidR="001454B2">
        <w:rPr>
          <w:rFonts w:ascii="Times New Roman" w:hAnsi="Times New Roman" w:cs="Times New Roman"/>
          <w:sz w:val="28"/>
          <w:szCs w:val="28"/>
        </w:rPr>
        <w:t>«</w:t>
      </w:r>
      <w:r w:rsidRPr="00FC47DE">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дополнить словами </w:t>
      </w:r>
      <w:r w:rsidR="001454B2">
        <w:rPr>
          <w:rFonts w:ascii="Times New Roman" w:hAnsi="Times New Roman" w:cs="Times New Roman"/>
          <w:sz w:val="28"/>
          <w:szCs w:val="28"/>
        </w:rPr>
        <w:t>«</w:t>
      </w:r>
      <w:r w:rsidRPr="00FC47DE">
        <w:rPr>
          <w:rFonts w:ascii="Times New Roman" w:hAnsi="Times New Roman" w:cs="Times New Roman"/>
          <w:sz w:val="28"/>
          <w:szCs w:val="28"/>
        </w:rPr>
        <w:t>,Указ Президента Российской Федерации от 21 июля 2020 г. №</w:t>
      </w:r>
      <w:r>
        <w:rPr>
          <w:rFonts w:ascii="Times New Roman" w:hAnsi="Times New Roman" w:cs="Times New Roman"/>
          <w:sz w:val="28"/>
          <w:szCs w:val="28"/>
        </w:rPr>
        <w:t xml:space="preserve"> </w:t>
      </w:r>
      <w:r w:rsidRPr="00FC47DE">
        <w:rPr>
          <w:rFonts w:ascii="Times New Roman" w:hAnsi="Times New Roman" w:cs="Times New Roman"/>
          <w:sz w:val="28"/>
          <w:szCs w:val="28"/>
        </w:rPr>
        <w:t xml:space="preserve">474 </w:t>
      </w:r>
      <w:r w:rsidR="001454B2">
        <w:rPr>
          <w:rFonts w:ascii="Times New Roman" w:hAnsi="Times New Roman" w:cs="Times New Roman"/>
          <w:sz w:val="28"/>
          <w:szCs w:val="28"/>
        </w:rPr>
        <w:t>«</w:t>
      </w:r>
      <w:r w:rsidRPr="00FC47DE">
        <w:rPr>
          <w:rFonts w:ascii="Times New Roman" w:hAnsi="Times New Roman" w:cs="Times New Roman"/>
          <w:sz w:val="28"/>
          <w:szCs w:val="28"/>
        </w:rPr>
        <w:t>О национальных целях развития Российской Федерации на период до 2030 года</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Указ Президента Российской Федерации от 19 декабря 2012 г. № 1666 </w:t>
      </w:r>
      <w:r w:rsidR="001454B2">
        <w:rPr>
          <w:rFonts w:ascii="Times New Roman" w:hAnsi="Times New Roman" w:cs="Times New Roman"/>
          <w:sz w:val="28"/>
          <w:szCs w:val="28"/>
        </w:rPr>
        <w:t>«</w:t>
      </w:r>
      <w:r w:rsidRPr="00FC47DE">
        <w:rPr>
          <w:rFonts w:ascii="Times New Roman" w:hAnsi="Times New Roman" w:cs="Times New Roman"/>
          <w:sz w:val="28"/>
          <w:szCs w:val="28"/>
        </w:rPr>
        <w:t>О Стратегии государственной национальной политики Российской Федерации на период до 2025 года</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Указ Президента Российской Федерации от 9 августа 2020 г. № 505 </w:t>
      </w:r>
      <w:r w:rsidR="001454B2">
        <w:rPr>
          <w:rFonts w:ascii="Times New Roman" w:hAnsi="Times New Roman" w:cs="Times New Roman"/>
          <w:sz w:val="28"/>
          <w:szCs w:val="28"/>
        </w:rPr>
        <w:t>«</w:t>
      </w:r>
      <w:r w:rsidRPr="00FC47DE">
        <w:rPr>
          <w:rFonts w:ascii="Times New Roman" w:hAnsi="Times New Roman" w:cs="Times New Roman"/>
          <w:sz w:val="28"/>
          <w:szCs w:val="28"/>
        </w:rPr>
        <w:t>Об утверждении Стратегии государственной политики Российской Федерации в отношении российского казачества на 2021 – 2030 годы</w:t>
      </w:r>
      <w:r w:rsidR="001454B2">
        <w:rPr>
          <w:rFonts w:ascii="Times New Roman" w:hAnsi="Times New Roman" w:cs="Times New Roman"/>
          <w:sz w:val="28"/>
          <w:szCs w:val="28"/>
        </w:rPr>
        <w:t>»</w:t>
      </w:r>
      <w:r w:rsidRPr="00FC47DE">
        <w:rPr>
          <w:rFonts w:ascii="Times New Roman" w:hAnsi="Times New Roman" w:cs="Times New Roman"/>
          <w:sz w:val="28"/>
          <w:szCs w:val="28"/>
        </w:rPr>
        <w:t>, Концепция устойчивого развития коренных малочисленных народов Севера, Сибири и Дальнего Востока Российской Федерации</w:t>
      </w:r>
      <w:r>
        <w:rPr>
          <w:rFonts w:ascii="Times New Roman" w:hAnsi="Times New Roman" w:cs="Times New Roman"/>
          <w:sz w:val="28"/>
          <w:szCs w:val="28"/>
        </w:rPr>
        <w:t xml:space="preserve">, утвержденная </w:t>
      </w:r>
      <w:r w:rsidRPr="00FC47DE">
        <w:rPr>
          <w:rFonts w:ascii="Times New Roman" w:hAnsi="Times New Roman" w:cs="Times New Roman"/>
          <w:sz w:val="28"/>
          <w:szCs w:val="28"/>
        </w:rPr>
        <w:t>распоряжени</w:t>
      </w:r>
      <w:r>
        <w:rPr>
          <w:rFonts w:ascii="Times New Roman" w:hAnsi="Times New Roman" w:cs="Times New Roman"/>
          <w:sz w:val="28"/>
          <w:szCs w:val="28"/>
        </w:rPr>
        <w:t>ем</w:t>
      </w:r>
      <w:r w:rsidRPr="00FC47DE">
        <w:rPr>
          <w:rFonts w:ascii="Times New Roman" w:hAnsi="Times New Roman" w:cs="Times New Roman"/>
          <w:sz w:val="28"/>
          <w:szCs w:val="28"/>
        </w:rPr>
        <w:t xml:space="preserve"> Правительства Российской Федерац</w:t>
      </w:r>
      <w:r>
        <w:rPr>
          <w:rFonts w:ascii="Times New Roman" w:hAnsi="Times New Roman" w:cs="Times New Roman"/>
          <w:sz w:val="28"/>
          <w:szCs w:val="28"/>
        </w:rPr>
        <w:t>ии от 4 февраля 2009 г.                              № 132-р</w:t>
      </w:r>
      <w:r w:rsidR="001454B2">
        <w:rPr>
          <w:rFonts w:ascii="Times New Roman" w:hAnsi="Times New Roman" w:cs="Times New Roman"/>
          <w:sz w:val="28"/>
          <w:szCs w:val="28"/>
        </w:rPr>
        <w:t>»</w:t>
      </w:r>
      <w:r>
        <w:rPr>
          <w:rFonts w:ascii="Times New Roman" w:hAnsi="Times New Roman" w:cs="Times New Roman"/>
          <w:sz w:val="28"/>
          <w:szCs w:val="28"/>
        </w:rPr>
        <w:t>;</w:t>
      </w:r>
    </w:p>
    <w:p w:rsidR="006E5EA4" w:rsidRPr="00FC47DE" w:rsidRDefault="006E5EA4"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p>
    <w:p w:rsidR="00CF41C9" w:rsidRPr="00FC47DE" w:rsidRDefault="00CF41C9"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lastRenderedPageBreak/>
        <w:t>б) абзац второй изложить в следующей редакции:</w:t>
      </w:r>
    </w:p>
    <w:p w:rsidR="00CF41C9" w:rsidRPr="00FC47DE" w:rsidRDefault="001454B2"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В Стратегии учтена реализация мероприятий Индивидуальной программы социально-экономического р</w:t>
      </w:r>
      <w:r w:rsidR="00CF41C9">
        <w:rPr>
          <w:rFonts w:ascii="Times New Roman" w:hAnsi="Times New Roman" w:cs="Times New Roman"/>
          <w:sz w:val="28"/>
          <w:szCs w:val="28"/>
        </w:rPr>
        <w:t>азвития Республики Тыва на 2020</w:t>
      </w:r>
      <w:r w:rsidR="00CF41C9" w:rsidRPr="00FC47DE">
        <w:rPr>
          <w:rFonts w:ascii="Times New Roman" w:hAnsi="Times New Roman" w:cs="Times New Roman"/>
          <w:sz w:val="28"/>
          <w:szCs w:val="28"/>
        </w:rPr>
        <w:t xml:space="preserve">-2024 годы, утвержденной распоряжением Правительства Российской Федерации от 10 апреля 2020 г. № 972-р. </w:t>
      </w:r>
      <w:r w:rsidR="00050871">
        <w:rPr>
          <w:rFonts w:ascii="Times New Roman" w:hAnsi="Times New Roman" w:cs="Times New Roman"/>
          <w:sz w:val="28"/>
          <w:szCs w:val="28"/>
        </w:rPr>
        <w:t>Также учтены положения проекта с</w:t>
      </w:r>
      <w:r w:rsidR="00CF41C9" w:rsidRPr="00FC47DE">
        <w:rPr>
          <w:rFonts w:ascii="Times New Roman" w:hAnsi="Times New Roman" w:cs="Times New Roman"/>
          <w:sz w:val="28"/>
          <w:szCs w:val="28"/>
        </w:rPr>
        <w:t>тратегии социально-экономического развития Сибирского федерального округа до 2035 года, Стратегии пространственного развития Российской Федерации на период до 2025 года</w:t>
      </w:r>
      <w:r w:rsidR="00050871">
        <w:rPr>
          <w:rFonts w:ascii="Times New Roman" w:hAnsi="Times New Roman" w:cs="Times New Roman"/>
          <w:sz w:val="28"/>
          <w:szCs w:val="28"/>
        </w:rPr>
        <w:t>, утвержденной</w:t>
      </w:r>
      <w:r w:rsidR="00CF41C9" w:rsidRPr="00FC47DE">
        <w:rPr>
          <w:rFonts w:ascii="Times New Roman" w:hAnsi="Times New Roman" w:cs="Times New Roman"/>
          <w:sz w:val="28"/>
          <w:szCs w:val="28"/>
        </w:rPr>
        <w:t xml:space="preserve"> распоряжение</w:t>
      </w:r>
      <w:r w:rsidR="00050871">
        <w:rPr>
          <w:rFonts w:ascii="Times New Roman" w:hAnsi="Times New Roman" w:cs="Times New Roman"/>
          <w:sz w:val="28"/>
          <w:szCs w:val="28"/>
        </w:rPr>
        <w:t>м</w:t>
      </w:r>
      <w:r w:rsidR="00CF41C9" w:rsidRPr="00FC47DE">
        <w:rPr>
          <w:rFonts w:ascii="Times New Roman" w:hAnsi="Times New Roman" w:cs="Times New Roman"/>
          <w:sz w:val="28"/>
          <w:szCs w:val="28"/>
        </w:rPr>
        <w:t xml:space="preserve"> Правительства Российской Федерации от 13 февраля 2019 г. №</w:t>
      </w:r>
      <w:r w:rsidR="00050871">
        <w:rPr>
          <w:rFonts w:ascii="Times New Roman" w:hAnsi="Times New Roman" w:cs="Times New Roman"/>
          <w:sz w:val="28"/>
          <w:szCs w:val="28"/>
        </w:rPr>
        <w:t xml:space="preserve"> </w:t>
      </w:r>
      <w:r w:rsidR="00CF41C9" w:rsidRPr="00FC47DE">
        <w:rPr>
          <w:rFonts w:ascii="Times New Roman" w:hAnsi="Times New Roman" w:cs="Times New Roman"/>
          <w:sz w:val="28"/>
          <w:szCs w:val="28"/>
        </w:rPr>
        <w:t>207-р</w:t>
      </w:r>
      <w:r w:rsidR="00050871">
        <w:rPr>
          <w:rFonts w:ascii="Times New Roman" w:hAnsi="Times New Roman" w:cs="Times New Roman"/>
          <w:sz w:val="28"/>
          <w:szCs w:val="28"/>
        </w:rPr>
        <w:t>.</w:t>
      </w:r>
      <w:r>
        <w:rPr>
          <w:rFonts w:ascii="Times New Roman" w:hAnsi="Times New Roman" w:cs="Times New Roman"/>
          <w:sz w:val="28"/>
          <w:szCs w:val="28"/>
        </w:rPr>
        <w:t>»</w:t>
      </w:r>
      <w:r w:rsidR="00CF41C9" w:rsidRPr="00FC47DE">
        <w:rPr>
          <w:rFonts w:ascii="Times New Roman" w:hAnsi="Times New Roman" w:cs="Times New Roman"/>
          <w:sz w:val="28"/>
          <w:szCs w:val="28"/>
        </w:rPr>
        <w:t>;</w:t>
      </w:r>
    </w:p>
    <w:p w:rsidR="00CF41C9" w:rsidRPr="00FC47DE" w:rsidRDefault="00CF41C9"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в абзаце девятом слова </w:t>
      </w:r>
      <w:r w:rsidR="001454B2">
        <w:rPr>
          <w:rFonts w:ascii="Times New Roman" w:hAnsi="Times New Roman" w:cs="Times New Roman"/>
          <w:sz w:val="28"/>
          <w:szCs w:val="28"/>
        </w:rPr>
        <w:t>«</w:t>
      </w:r>
      <w:r w:rsidRPr="00FC47DE">
        <w:rPr>
          <w:rFonts w:ascii="Times New Roman" w:hAnsi="Times New Roman" w:cs="Times New Roman"/>
          <w:sz w:val="28"/>
          <w:szCs w:val="28"/>
        </w:rPr>
        <w:t>мероприятий государственных и муниципальных программ</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заменить словами </w:t>
      </w:r>
      <w:r w:rsidR="001454B2">
        <w:rPr>
          <w:rFonts w:ascii="Times New Roman" w:hAnsi="Times New Roman" w:cs="Times New Roman"/>
          <w:sz w:val="28"/>
          <w:szCs w:val="28"/>
        </w:rPr>
        <w:t>«</w:t>
      </w:r>
      <w:r w:rsidRPr="00FC47DE">
        <w:rPr>
          <w:rFonts w:ascii="Times New Roman" w:hAnsi="Times New Roman" w:cs="Times New Roman"/>
          <w:sz w:val="28"/>
          <w:szCs w:val="28"/>
        </w:rPr>
        <w:t>мероприятий Индивидуальной программы социально-экономического раз</w:t>
      </w:r>
      <w:r>
        <w:rPr>
          <w:rFonts w:ascii="Times New Roman" w:hAnsi="Times New Roman" w:cs="Times New Roman"/>
          <w:sz w:val="28"/>
          <w:szCs w:val="28"/>
        </w:rPr>
        <w:t>вития Республики Тыва на 2020-</w:t>
      </w:r>
      <w:r w:rsidRPr="00FC47DE">
        <w:rPr>
          <w:rFonts w:ascii="Times New Roman" w:hAnsi="Times New Roman" w:cs="Times New Roman"/>
          <w:sz w:val="28"/>
          <w:szCs w:val="28"/>
        </w:rPr>
        <w:t>2024 годы, государственных и муниципальных программ</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pStyle w:val="a3"/>
        <w:tabs>
          <w:tab w:val="left" w:pos="851"/>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г) в абзаце десятом слова </w:t>
      </w:r>
      <w:r w:rsidR="001454B2">
        <w:rPr>
          <w:rFonts w:ascii="Times New Roman" w:hAnsi="Times New Roman" w:cs="Times New Roman"/>
          <w:sz w:val="28"/>
          <w:szCs w:val="28"/>
        </w:rPr>
        <w:t>«</w:t>
      </w:r>
      <w:r w:rsidRPr="00FC47DE">
        <w:rPr>
          <w:rFonts w:ascii="Times New Roman" w:hAnsi="Times New Roman" w:cs="Times New Roman"/>
          <w:sz w:val="28"/>
          <w:szCs w:val="28"/>
        </w:rPr>
        <w:t>Министерство экономики Республики Тыва</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заменить словами </w:t>
      </w:r>
      <w:r w:rsidR="001454B2">
        <w:rPr>
          <w:rFonts w:ascii="Times New Roman" w:hAnsi="Times New Roman" w:cs="Times New Roman"/>
          <w:sz w:val="28"/>
          <w:szCs w:val="28"/>
        </w:rPr>
        <w:t>«</w:t>
      </w:r>
      <w:r w:rsidRPr="00FC47DE">
        <w:rPr>
          <w:rFonts w:ascii="Times New Roman" w:hAnsi="Times New Roman" w:cs="Times New Roman"/>
          <w:sz w:val="28"/>
          <w:szCs w:val="28"/>
        </w:rPr>
        <w:t>Министерство экономического развития и промышленности Республики Тыва</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796FBB">
      <w:pPr>
        <w:pStyle w:val="a3"/>
        <w:numPr>
          <w:ilvl w:val="0"/>
          <w:numId w:val="2"/>
        </w:numPr>
        <w:tabs>
          <w:tab w:val="left" w:pos="993"/>
        </w:tabs>
        <w:spacing w:after="0" w:line="360" w:lineRule="atLeast"/>
        <w:ind w:left="0" w:firstLine="709"/>
        <w:jc w:val="both"/>
        <w:rPr>
          <w:rFonts w:ascii="Times New Roman" w:hAnsi="Times New Roman" w:cs="Times New Roman"/>
          <w:b/>
          <w:sz w:val="28"/>
          <w:szCs w:val="28"/>
        </w:rPr>
      </w:pPr>
      <w:r w:rsidRPr="00FC47DE">
        <w:rPr>
          <w:rFonts w:ascii="Times New Roman" w:hAnsi="Times New Roman" w:cs="Times New Roman"/>
          <w:sz w:val="28"/>
          <w:szCs w:val="28"/>
        </w:rPr>
        <w:t>в разделе 1:</w:t>
      </w:r>
    </w:p>
    <w:p w:rsidR="00CF41C9" w:rsidRPr="00FC47DE" w:rsidRDefault="00CF41C9" w:rsidP="00CF41C9">
      <w:pPr>
        <w:pStyle w:val="a3"/>
        <w:tabs>
          <w:tab w:val="left" w:pos="993"/>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а) абзац</w:t>
      </w:r>
      <w:r w:rsidR="00050871">
        <w:rPr>
          <w:rFonts w:ascii="Times New Roman" w:hAnsi="Times New Roman" w:cs="Times New Roman"/>
          <w:sz w:val="28"/>
          <w:szCs w:val="28"/>
        </w:rPr>
        <w:t xml:space="preserve"> второй</w:t>
      </w:r>
      <w:r w:rsidRPr="00FC47DE">
        <w:rPr>
          <w:rFonts w:ascii="Times New Roman" w:hAnsi="Times New Roman" w:cs="Times New Roman"/>
          <w:sz w:val="28"/>
          <w:szCs w:val="28"/>
        </w:rPr>
        <w:t xml:space="preserve"> после слова </w:t>
      </w:r>
      <w:r w:rsidR="001454B2">
        <w:rPr>
          <w:rFonts w:ascii="Times New Roman" w:hAnsi="Times New Roman" w:cs="Times New Roman"/>
          <w:sz w:val="28"/>
          <w:szCs w:val="28"/>
        </w:rPr>
        <w:t>«</w:t>
      </w:r>
      <w:r w:rsidRPr="00FC47DE">
        <w:rPr>
          <w:rFonts w:ascii="Times New Roman" w:hAnsi="Times New Roman" w:cs="Times New Roman"/>
          <w:sz w:val="28"/>
          <w:szCs w:val="28"/>
        </w:rPr>
        <w:t>приграничный</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дополнить словом </w:t>
      </w:r>
      <w:r w:rsidR="001454B2">
        <w:rPr>
          <w:rFonts w:ascii="Times New Roman" w:hAnsi="Times New Roman" w:cs="Times New Roman"/>
          <w:sz w:val="28"/>
          <w:szCs w:val="28"/>
        </w:rPr>
        <w:t>«</w:t>
      </w:r>
      <w:r w:rsidRPr="00FC47DE">
        <w:rPr>
          <w:rFonts w:ascii="Times New Roman" w:hAnsi="Times New Roman" w:cs="Times New Roman"/>
          <w:sz w:val="28"/>
          <w:szCs w:val="28"/>
        </w:rPr>
        <w:t>, геостратегический</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Default="00CF41C9" w:rsidP="00CF41C9">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hAnsi="Times New Roman" w:cs="Times New Roman"/>
          <w:sz w:val="28"/>
          <w:szCs w:val="28"/>
        </w:rPr>
        <w:t xml:space="preserve">б) пункт </w:t>
      </w:r>
      <w:r w:rsidRPr="00FC47DE">
        <w:rPr>
          <w:rFonts w:ascii="Times New Roman" w:eastAsia="Times New Roman" w:hAnsi="Times New Roman" w:cs="Times New Roman"/>
          <w:sz w:val="28"/>
          <w:szCs w:val="28"/>
          <w:lang w:eastAsia="ru-RU"/>
        </w:rPr>
        <w:t xml:space="preserve">2.7 </w:t>
      </w:r>
      <w:r w:rsidRPr="00FC47DE">
        <w:rPr>
          <w:rFonts w:ascii="Times New Roman" w:hAnsi="Times New Roman" w:cs="Times New Roman"/>
          <w:sz w:val="28"/>
          <w:szCs w:val="28"/>
        </w:rPr>
        <w:t xml:space="preserve">таблицы </w:t>
      </w:r>
      <w:r w:rsidR="001454B2">
        <w:rPr>
          <w:rFonts w:ascii="Times New Roman" w:hAnsi="Times New Roman" w:cs="Times New Roman"/>
          <w:sz w:val="28"/>
          <w:szCs w:val="28"/>
        </w:rPr>
        <w:t>«</w:t>
      </w:r>
      <w:r w:rsidRPr="00FC47DE">
        <w:rPr>
          <w:rFonts w:ascii="Times New Roman" w:hAnsi="Times New Roman" w:cs="Times New Roman"/>
          <w:sz w:val="28"/>
          <w:szCs w:val="28"/>
        </w:rPr>
        <w:t>Swot-анализ</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w:t>
      </w:r>
      <w:r w:rsidRPr="00FC47DE">
        <w:rPr>
          <w:rFonts w:ascii="Times New Roman" w:eastAsia="Times New Roman" w:hAnsi="Times New Roman" w:cs="Times New Roman"/>
          <w:sz w:val="28"/>
          <w:szCs w:val="28"/>
          <w:lang w:eastAsia="ru-RU"/>
        </w:rPr>
        <w:t>изложить в следующей редакции:</w:t>
      </w:r>
    </w:p>
    <w:p w:rsidR="00CF41C9" w:rsidRPr="00FC47DE" w:rsidRDefault="00CF41C9" w:rsidP="00CF41C9">
      <w:pPr>
        <w:tabs>
          <w:tab w:val="left" w:pos="993"/>
        </w:tabs>
        <w:spacing w:after="0" w:line="360" w:lineRule="atLeast"/>
        <w:ind w:firstLine="709"/>
        <w:jc w:val="both"/>
        <w:rPr>
          <w:rFonts w:ascii="Times New Roman" w:hAnsi="Times New Roman" w:cs="Times New Roman"/>
          <w:b/>
          <w:sz w:val="28"/>
          <w:szCs w:val="28"/>
        </w:rPr>
      </w:pPr>
    </w:p>
    <w:tbl>
      <w:tblPr>
        <w:tblStyle w:val="a6"/>
        <w:tblW w:w="10349" w:type="dxa"/>
        <w:jc w:val="center"/>
        <w:tblCellMar>
          <w:left w:w="57" w:type="dxa"/>
          <w:right w:w="57" w:type="dxa"/>
        </w:tblCellMar>
        <w:tblLook w:val="04A0" w:firstRow="1" w:lastRow="0" w:firstColumn="1" w:lastColumn="0" w:noHBand="0" w:noVBand="1"/>
      </w:tblPr>
      <w:tblGrid>
        <w:gridCol w:w="281"/>
        <w:gridCol w:w="2077"/>
        <w:gridCol w:w="2408"/>
        <w:gridCol w:w="5229"/>
        <w:gridCol w:w="354"/>
      </w:tblGrid>
      <w:tr w:rsidR="00CF41C9" w:rsidRPr="00CF41C9" w:rsidTr="00CF41C9">
        <w:trPr>
          <w:jc w:val="center"/>
        </w:trPr>
        <w:tc>
          <w:tcPr>
            <w:tcW w:w="281" w:type="dxa"/>
            <w:tcBorders>
              <w:top w:val="nil"/>
              <w:left w:val="nil"/>
              <w:bottom w:val="nil"/>
              <w:right w:val="single" w:sz="4" w:space="0" w:color="auto"/>
            </w:tcBorders>
            <w:shd w:val="clear" w:color="auto" w:fill="auto"/>
          </w:tcPr>
          <w:p w:rsidR="00CF41C9" w:rsidRPr="00CF41C9" w:rsidRDefault="001454B2" w:rsidP="00CF41C9">
            <w:pPr>
              <w:pStyle w:val="a3"/>
              <w:tabs>
                <w:tab w:val="left" w:pos="993"/>
              </w:tabs>
              <w:ind w:left="0"/>
              <w:jc w:val="right"/>
              <w:rPr>
                <w:rFonts w:ascii="Times New Roman" w:hAnsi="Times New Roman" w:cs="Times New Roman"/>
                <w:sz w:val="24"/>
                <w:szCs w:val="24"/>
              </w:rPr>
            </w:pPr>
            <w:r>
              <w:rPr>
                <w:rFonts w:ascii="Times New Roman" w:hAnsi="Times New Roman" w:cs="Times New Roman"/>
                <w:sz w:val="24"/>
                <w:szCs w:val="24"/>
              </w:rPr>
              <w:t>«</w:t>
            </w:r>
          </w:p>
        </w:tc>
        <w:tc>
          <w:tcPr>
            <w:tcW w:w="2077" w:type="dxa"/>
            <w:tcBorders>
              <w:left w:val="single" w:sz="4" w:space="0" w:color="auto"/>
            </w:tcBorders>
          </w:tcPr>
          <w:p w:rsidR="00CF41C9" w:rsidRPr="00CF41C9" w:rsidRDefault="00CF41C9" w:rsidP="00CF41C9">
            <w:pPr>
              <w:pStyle w:val="a3"/>
              <w:tabs>
                <w:tab w:val="left" w:pos="993"/>
              </w:tabs>
              <w:ind w:left="0"/>
              <w:jc w:val="both"/>
              <w:rPr>
                <w:rFonts w:ascii="Times New Roman" w:hAnsi="Times New Roman" w:cs="Times New Roman"/>
                <w:sz w:val="24"/>
                <w:szCs w:val="24"/>
              </w:rPr>
            </w:pPr>
            <w:r w:rsidRPr="00CF41C9">
              <w:rPr>
                <w:rFonts w:ascii="Times New Roman" w:hAnsi="Times New Roman" w:cs="Times New Roman"/>
                <w:sz w:val="24"/>
                <w:szCs w:val="24"/>
              </w:rPr>
              <w:t xml:space="preserve">2.7. </w:t>
            </w:r>
            <w:r w:rsidRPr="00CF41C9">
              <w:rPr>
                <w:rFonts w:ascii="Times New Roman" w:eastAsia="Times New Roman" w:hAnsi="Times New Roman" w:cs="Times New Roman"/>
                <w:sz w:val="24"/>
                <w:szCs w:val="24"/>
                <w:lang w:eastAsia="ru-RU"/>
              </w:rPr>
              <w:t>Состояние окружающей среды</w:t>
            </w:r>
          </w:p>
        </w:tc>
        <w:tc>
          <w:tcPr>
            <w:tcW w:w="2408" w:type="dxa"/>
          </w:tcPr>
          <w:p w:rsidR="00CF41C9" w:rsidRPr="00CF41C9" w:rsidRDefault="00CF41C9" w:rsidP="00CF41C9">
            <w:pPr>
              <w:autoSpaceDE w:val="0"/>
              <w:autoSpaceDN w:val="0"/>
              <w:adjustRightInd w:val="0"/>
              <w:jc w:val="both"/>
              <w:rPr>
                <w:rFonts w:ascii="Times New Roman" w:hAnsi="Times New Roman" w:cs="Times New Roman"/>
                <w:bCs/>
                <w:sz w:val="24"/>
                <w:szCs w:val="24"/>
              </w:rPr>
            </w:pPr>
            <w:r w:rsidRPr="00CF41C9">
              <w:rPr>
                <w:rFonts w:ascii="Times New Roman" w:hAnsi="Times New Roman" w:cs="Times New Roman"/>
                <w:bCs/>
                <w:sz w:val="24"/>
                <w:szCs w:val="24"/>
              </w:rPr>
              <w:t xml:space="preserve">общий объем выбросов вредных (загрязняющих) веществ в атмосферный воздух в 2016 г. уменьшился по сравнению с 2012 г. на 3 процента и составил 36 тыс. тонн, в том числе от стационарных источников </w:t>
            </w:r>
            <w:r>
              <w:rPr>
                <w:rFonts w:ascii="Times New Roman" w:hAnsi="Times New Roman" w:cs="Times New Roman"/>
                <w:bCs/>
                <w:sz w:val="24"/>
                <w:szCs w:val="24"/>
              </w:rPr>
              <w:t>–</w:t>
            </w:r>
            <w:r w:rsidRPr="00CF41C9">
              <w:rPr>
                <w:rFonts w:ascii="Times New Roman" w:hAnsi="Times New Roman" w:cs="Times New Roman"/>
                <w:bCs/>
                <w:sz w:val="24"/>
                <w:szCs w:val="24"/>
              </w:rPr>
              <w:t xml:space="preserve"> 19,5 тыс. тонн</w:t>
            </w:r>
          </w:p>
          <w:p w:rsidR="00CF41C9" w:rsidRPr="00CF41C9" w:rsidRDefault="00CF41C9" w:rsidP="00CF41C9">
            <w:pPr>
              <w:pStyle w:val="a3"/>
              <w:tabs>
                <w:tab w:val="left" w:pos="993"/>
              </w:tabs>
              <w:ind w:left="0"/>
              <w:jc w:val="both"/>
              <w:rPr>
                <w:rFonts w:ascii="Times New Roman" w:hAnsi="Times New Roman" w:cs="Times New Roman"/>
                <w:sz w:val="24"/>
                <w:szCs w:val="24"/>
              </w:rPr>
            </w:pPr>
          </w:p>
        </w:tc>
        <w:tc>
          <w:tcPr>
            <w:tcW w:w="5229" w:type="dxa"/>
            <w:tcBorders>
              <w:right w:val="single" w:sz="4" w:space="0" w:color="auto"/>
            </w:tcBorders>
          </w:tcPr>
          <w:p w:rsidR="00CF41C9" w:rsidRPr="00CF41C9" w:rsidRDefault="00CF41C9" w:rsidP="00CF41C9">
            <w:pPr>
              <w:pStyle w:val="a3"/>
              <w:tabs>
                <w:tab w:val="left" w:pos="592"/>
              </w:tabs>
              <w:ind w:left="0"/>
              <w:jc w:val="both"/>
              <w:rPr>
                <w:rFonts w:ascii="Times New Roman" w:eastAsia="Times New Roman" w:hAnsi="Times New Roman" w:cs="Times New Roman"/>
                <w:sz w:val="24"/>
                <w:szCs w:val="24"/>
                <w:lang w:eastAsia="ru-RU"/>
              </w:rPr>
            </w:pPr>
            <w:r w:rsidRPr="00CF41C9">
              <w:rPr>
                <w:rFonts w:ascii="Times New Roman" w:eastAsia="Times New Roman" w:hAnsi="Times New Roman" w:cs="Times New Roman"/>
                <w:sz w:val="24"/>
                <w:szCs w:val="24"/>
                <w:lang w:eastAsia="ru-RU"/>
              </w:rPr>
              <w:t xml:space="preserve">1) высокий уровень загрязнения воздушного бассейна столицы Республики Тыва – г. Кызыла в зимний период (в 2021 г. г. Кызыл включен в приоритетный список городов в перечень 48 населенных пунктов Российской Федерации с высоким и очень высоким уровнем загрязнения атмосферного воздуха, негативно воздействующего на здоровье населения, в которых необходима реализация первоочередных мер для улучшения качества атмосферного воздуха в рамках федерального проекта </w:t>
            </w:r>
            <w:r w:rsidR="001454B2">
              <w:rPr>
                <w:rFonts w:ascii="Times New Roman" w:eastAsia="Times New Roman" w:hAnsi="Times New Roman" w:cs="Times New Roman"/>
                <w:sz w:val="24"/>
                <w:szCs w:val="24"/>
                <w:lang w:eastAsia="ru-RU"/>
              </w:rPr>
              <w:t>«</w:t>
            </w:r>
            <w:r w:rsidRPr="00CF41C9">
              <w:rPr>
                <w:rFonts w:ascii="Times New Roman" w:eastAsia="Times New Roman" w:hAnsi="Times New Roman" w:cs="Times New Roman"/>
                <w:sz w:val="24"/>
                <w:szCs w:val="24"/>
                <w:lang w:eastAsia="ru-RU"/>
              </w:rPr>
              <w:t>Чистый воздух</w:t>
            </w:r>
            <w:r w:rsidR="001454B2">
              <w:rPr>
                <w:rFonts w:ascii="Times New Roman" w:eastAsia="Times New Roman" w:hAnsi="Times New Roman" w:cs="Times New Roman"/>
                <w:sz w:val="24"/>
                <w:szCs w:val="24"/>
                <w:lang w:eastAsia="ru-RU"/>
              </w:rPr>
              <w:t>»</w:t>
            </w:r>
            <w:r w:rsidRPr="00CF41C9">
              <w:rPr>
                <w:rFonts w:ascii="Times New Roman" w:eastAsia="Times New Roman" w:hAnsi="Times New Roman" w:cs="Times New Roman"/>
                <w:sz w:val="24"/>
                <w:szCs w:val="24"/>
                <w:lang w:eastAsia="ru-RU"/>
              </w:rPr>
              <w:t xml:space="preserve"> национального проекта </w:t>
            </w:r>
            <w:r w:rsidR="001454B2">
              <w:rPr>
                <w:rFonts w:ascii="Times New Roman" w:eastAsia="Times New Roman" w:hAnsi="Times New Roman" w:cs="Times New Roman"/>
                <w:sz w:val="24"/>
                <w:szCs w:val="24"/>
                <w:lang w:eastAsia="ru-RU"/>
              </w:rPr>
              <w:t>«</w:t>
            </w:r>
            <w:r w:rsidRPr="00CF41C9">
              <w:rPr>
                <w:rFonts w:ascii="Times New Roman" w:eastAsia="Times New Roman" w:hAnsi="Times New Roman" w:cs="Times New Roman"/>
                <w:sz w:val="24"/>
                <w:szCs w:val="24"/>
                <w:lang w:eastAsia="ru-RU"/>
              </w:rPr>
              <w:t>Экология</w:t>
            </w:r>
            <w:r w:rsidR="001454B2">
              <w:rPr>
                <w:rFonts w:ascii="Times New Roman" w:eastAsia="Times New Roman" w:hAnsi="Times New Roman" w:cs="Times New Roman"/>
                <w:sz w:val="24"/>
                <w:szCs w:val="24"/>
                <w:lang w:eastAsia="ru-RU"/>
              </w:rPr>
              <w:t>»</w:t>
            </w:r>
            <w:r w:rsidRPr="00CF41C9">
              <w:rPr>
                <w:rFonts w:ascii="Times New Roman" w:eastAsia="Times New Roman" w:hAnsi="Times New Roman" w:cs="Times New Roman"/>
                <w:sz w:val="24"/>
                <w:szCs w:val="24"/>
                <w:lang w:eastAsia="ru-RU"/>
              </w:rPr>
              <w:t>);</w:t>
            </w:r>
          </w:p>
          <w:p w:rsidR="00CF41C9" w:rsidRPr="00CF41C9" w:rsidRDefault="00CF41C9" w:rsidP="00CF41C9">
            <w:pPr>
              <w:pStyle w:val="a3"/>
              <w:tabs>
                <w:tab w:val="left" w:pos="414"/>
                <w:tab w:val="left" w:pos="592"/>
              </w:tabs>
              <w:ind w:left="0"/>
              <w:jc w:val="both"/>
              <w:rPr>
                <w:rFonts w:ascii="Times New Roman" w:eastAsia="Times New Roman" w:hAnsi="Times New Roman" w:cs="Times New Roman"/>
                <w:sz w:val="24"/>
                <w:szCs w:val="24"/>
                <w:lang w:eastAsia="ru-RU"/>
              </w:rPr>
            </w:pPr>
            <w:r w:rsidRPr="00CF41C9">
              <w:rPr>
                <w:rFonts w:ascii="Times New Roman" w:eastAsia="Times New Roman" w:hAnsi="Times New Roman" w:cs="Times New Roman"/>
                <w:sz w:val="24"/>
                <w:szCs w:val="24"/>
                <w:lang w:eastAsia="ru-RU"/>
              </w:rPr>
              <w:t>2) ежегодно в республике образуется около 90-95 тыс. тонн отходов;</w:t>
            </w:r>
          </w:p>
          <w:p w:rsidR="00CF41C9" w:rsidRPr="00CF41C9" w:rsidRDefault="00CF41C9" w:rsidP="00CF41C9">
            <w:pPr>
              <w:pStyle w:val="a3"/>
              <w:tabs>
                <w:tab w:val="left" w:pos="414"/>
                <w:tab w:val="left" w:pos="592"/>
              </w:tabs>
              <w:ind w:left="0"/>
              <w:jc w:val="both"/>
              <w:rPr>
                <w:rFonts w:ascii="Times New Roman" w:eastAsia="Times New Roman" w:hAnsi="Times New Roman" w:cs="Times New Roman"/>
                <w:sz w:val="24"/>
                <w:szCs w:val="24"/>
                <w:lang w:eastAsia="ru-RU"/>
              </w:rPr>
            </w:pPr>
            <w:r w:rsidRPr="00CF41C9">
              <w:rPr>
                <w:rFonts w:ascii="Times New Roman" w:eastAsia="Times New Roman" w:hAnsi="Times New Roman" w:cs="Times New Roman"/>
                <w:sz w:val="24"/>
                <w:szCs w:val="24"/>
                <w:lang w:eastAsia="ru-RU"/>
              </w:rPr>
              <w:t>3) отсутствие специализированных мест (полигон</w:t>
            </w:r>
            <w:r w:rsidR="00050871">
              <w:rPr>
                <w:rFonts w:ascii="Times New Roman" w:eastAsia="Times New Roman" w:hAnsi="Times New Roman" w:cs="Times New Roman"/>
                <w:sz w:val="24"/>
                <w:szCs w:val="24"/>
                <w:lang w:eastAsia="ru-RU"/>
              </w:rPr>
              <w:t>ов</w:t>
            </w:r>
            <w:r w:rsidRPr="00CF41C9">
              <w:rPr>
                <w:rFonts w:ascii="Times New Roman" w:eastAsia="Times New Roman" w:hAnsi="Times New Roman" w:cs="Times New Roman"/>
                <w:sz w:val="24"/>
                <w:szCs w:val="24"/>
                <w:lang w:eastAsia="ru-RU"/>
              </w:rPr>
              <w:t>) размещения твердых коммунальных отходов, вследствие этого наличие стихийных захоронений ТКО;</w:t>
            </w:r>
          </w:p>
          <w:p w:rsidR="00CF41C9" w:rsidRPr="00CF41C9" w:rsidRDefault="00CF41C9" w:rsidP="00CF41C9">
            <w:pPr>
              <w:pStyle w:val="a3"/>
              <w:tabs>
                <w:tab w:val="left" w:pos="414"/>
              </w:tabs>
              <w:ind w:left="0"/>
              <w:jc w:val="both"/>
              <w:rPr>
                <w:rFonts w:ascii="Times New Roman" w:hAnsi="Times New Roman" w:cs="Times New Roman"/>
                <w:sz w:val="24"/>
                <w:szCs w:val="24"/>
              </w:rPr>
            </w:pPr>
            <w:r w:rsidRPr="00CF41C9">
              <w:rPr>
                <w:rFonts w:ascii="Times New Roman" w:eastAsia="Times New Roman" w:hAnsi="Times New Roman" w:cs="Times New Roman"/>
                <w:sz w:val="24"/>
                <w:szCs w:val="24"/>
                <w:lang w:eastAsia="ru-RU"/>
              </w:rPr>
              <w:t>4) отсутствие инфраструктур по обращению с твердыми коммунальными отходами</w:t>
            </w:r>
          </w:p>
        </w:tc>
        <w:tc>
          <w:tcPr>
            <w:tcW w:w="354" w:type="dxa"/>
            <w:tcBorders>
              <w:top w:val="nil"/>
              <w:left w:val="single" w:sz="4" w:space="0" w:color="auto"/>
              <w:bottom w:val="nil"/>
              <w:right w:val="nil"/>
            </w:tcBorders>
            <w:shd w:val="clear" w:color="auto" w:fill="auto"/>
            <w:vAlign w:val="bottom"/>
          </w:tcPr>
          <w:p w:rsidR="00CF41C9" w:rsidRPr="00CF41C9" w:rsidRDefault="00050871" w:rsidP="00CF41C9">
            <w:pPr>
              <w:rPr>
                <w:rFonts w:ascii="Times New Roman" w:hAnsi="Times New Roman" w:cs="Times New Roman"/>
                <w:sz w:val="24"/>
                <w:szCs w:val="24"/>
              </w:rPr>
            </w:pPr>
            <w:r>
              <w:rPr>
                <w:rFonts w:ascii="Times New Roman" w:hAnsi="Times New Roman" w:cs="Times New Roman"/>
                <w:sz w:val="24"/>
                <w:szCs w:val="24"/>
              </w:rPr>
              <w:t>»</w:t>
            </w:r>
            <w:r w:rsidR="00CF41C9">
              <w:rPr>
                <w:rFonts w:ascii="Times New Roman" w:hAnsi="Times New Roman" w:cs="Times New Roman"/>
                <w:sz w:val="24"/>
                <w:szCs w:val="24"/>
              </w:rPr>
              <w:t>;</w:t>
            </w:r>
          </w:p>
        </w:tc>
      </w:tr>
    </w:tbl>
    <w:p w:rsidR="00CF41C9" w:rsidRDefault="00CF41C9" w:rsidP="00CF41C9">
      <w:pPr>
        <w:tabs>
          <w:tab w:val="left" w:pos="567"/>
        </w:tabs>
        <w:spacing w:after="0" w:line="240" w:lineRule="auto"/>
        <w:ind w:firstLine="567"/>
        <w:jc w:val="both"/>
        <w:rPr>
          <w:rFonts w:ascii="Times New Roman" w:hAnsi="Times New Roman" w:cs="Times New Roman"/>
          <w:sz w:val="28"/>
          <w:szCs w:val="28"/>
        </w:rPr>
      </w:pPr>
    </w:p>
    <w:p w:rsidR="00CF41C9" w:rsidRPr="00FC47DE" w:rsidRDefault="00CF41C9" w:rsidP="00CF41C9">
      <w:pPr>
        <w:tabs>
          <w:tab w:val="left" w:pos="567"/>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в) дополнить абзацами тринадцатым-девятнадцатым следующего содержания:</w:t>
      </w:r>
    </w:p>
    <w:p w:rsidR="00CF41C9" w:rsidRPr="00FC47DE" w:rsidRDefault="001454B2" w:rsidP="00CF41C9">
      <w:pPr>
        <w:tabs>
          <w:tab w:val="left" w:pos="567"/>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В соответствии со Стратегией пространственного развития Российской Федерации на период до 2025 года перспективная экономическая специализация Республики Тыва включает следующие отрасли:</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47DE">
        <w:rPr>
          <w:rFonts w:ascii="Times New Roman" w:hAnsi="Times New Roman" w:cs="Times New Roman"/>
          <w:sz w:val="28"/>
          <w:szCs w:val="28"/>
        </w:rPr>
        <w:t>лесоводство и лесозаготовк</w:t>
      </w:r>
      <w:r w:rsidR="00050871">
        <w:rPr>
          <w:rFonts w:ascii="Times New Roman" w:hAnsi="Times New Roman" w:cs="Times New Roman"/>
          <w:sz w:val="28"/>
          <w:szCs w:val="28"/>
        </w:rPr>
        <w:t>а</w:t>
      </w:r>
      <w:r w:rsidRPr="00FC47DE">
        <w:rPr>
          <w:rFonts w:ascii="Times New Roman" w:hAnsi="Times New Roman" w:cs="Times New Roman"/>
          <w:sz w:val="28"/>
          <w:szCs w:val="28"/>
        </w:rPr>
        <w:t xml:space="preserve"> (лесозаготовк</w:t>
      </w:r>
      <w:r w:rsidR="00050871">
        <w:rPr>
          <w:rFonts w:ascii="Times New Roman" w:hAnsi="Times New Roman" w:cs="Times New Roman"/>
          <w:sz w:val="28"/>
          <w:szCs w:val="28"/>
        </w:rPr>
        <w:t>а</w:t>
      </w:r>
      <w:r w:rsidRPr="00FC47DE">
        <w:rPr>
          <w:rFonts w:ascii="Times New Roman" w:hAnsi="Times New Roman" w:cs="Times New Roman"/>
          <w:sz w:val="28"/>
          <w:szCs w:val="28"/>
        </w:rPr>
        <w:t>);</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производство металлургическое;</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производство готовых металлических изделий, кроме машин и оборудования;</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производство прочих готовых изделий;</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растениеводство и животноводство, предоставление соответствующих услуг в этих областях;</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добыча полезных ископаемых;</w:t>
      </w:r>
    </w:p>
    <w:p w:rsidR="00CF41C9" w:rsidRPr="00FC47DE" w:rsidRDefault="00CF41C9" w:rsidP="00CF41C9">
      <w:pPr>
        <w:pStyle w:val="a3"/>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7DE">
        <w:rPr>
          <w:rFonts w:ascii="Times New Roman" w:hAnsi="Times New Roman" w:cs="Times New Roman"/>
          <w:sz w:val="28"/>
          <w:szCs w:val="28"/>
        </w:rPr>
        <w:t xml:space="preserve">туризм </w:t>
      </w:r>
      <w:r>
        <w:rPr>
          <w:rFonts w:ascii="Times New Roman" w:hAnsi="Times New Roman" w:cs="Times New Roman"/>
          <w:sz w:val="28"/>
          <w:szCs w:val="28"/>
        </w:rPr>
        <w:t>–</w:t>
      </w:r>
      <w:r w:rsidRPr="00FC47DE">
        <w:rPr>
          <w:rFonts w:ascii="Times New Roman" w:hAnsi="Times New Roman" w:cs="Times New Roman"/>
          <w:sz w:val="28"/>
          <w:szCs w:val="28"/>
        </w:rPr>
        <w:t xml:space="preserve">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tabs>
          <w:tab w:val="left" w:pos="567"/>
          <w:tab w:val="left" w:pos="851"/>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FC47DE">
        <w:rPr>
          <w:rFonts w:ascii="Times New Roman" w:eastAsia="Calibri" w:hAnsi="Times New Roman" w:cs="Times New Roman"/>
          <w:sz w:val="28"/>
          <w:szCs w:val="28"/>
        </w:rPr>
        <w:t>раздел 2 дополнить абзацем</w:t>
      </w:r>
      <w:r>
        <w:rPr>
          <w:rFonts w:ascii="Times New Roman" w:eastAsia="Calibri" w:hAnsi="Times New Roman" w:cs="Times New Roman"/>
          <w:sz w:val="28"/>
          <w:szCs w:val="28"/>
        </w:rPr>
        <w:t xml:space="preserve"> девятым следующего содержания:</w:t>
      </w:r>
    </w:p>
    <w:p w:rsidR="00CF41C9" w:rsidRPr="00FC47DE" w:rsidRDefault="001454B2" w:rsidP="00CF41C9">
      <w:pPr>
        <w:tabs>
          <w:tab w:val="left" w:pos="567"/>
          <w:tab w:val="left" w:pos="851"/>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6) совершенствование системы кадровой обеспеченности в целях повышения качества трудовых ресурсов региона</w:t>
      </w:r>
      <w:r>
        <w:rPr>
          <w:rFonts w:ascii="Times New Roman" w:eastAsia="Calibri" w:hAnsi="Times New Roman" w:cs="Times New Roman"/>
          <w:sz w:val="28"/>
          <w:szCs w:val="28"/>
        </w:rPr>
        <w:t>»</w:t>
      </w:r>
      <w:r w:rsidR="00050871">
        <w:rPr>
          <w:rFonts w:ascii="Times New Roman" w:eastAsia="Calibri" w:hAnsi="Times New Roman" w:cs="Times New Roman"/>
          <w:sz w:val="28"/>
          <w:szCs w:val="28"/>
        </w:rPr>
        <w:t>;</w:t>
      </w:r>
    </w:p>
    <w:p w:rsidR="00CF41C9" w:rsidRPr="00FC47DE" w:rsidRDefault="00CF41C9" w:rsidP="00CF41C9">
      <w:pPr>
        <w:tabs>
          <w:tab w:val="left" w:pos="567"/>
          <w:tab w:val="left" w:pos="851"/>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4) в разделе 4.2:</w:t>
      </w:r>
    </w:p>
    <w:p w:rsidR="00CF41C9" w:rsidRPr="00FC47DE" w:rsidRDefault="00CF41C9" w:rsidP="00CF41C9">
      <w:pPr>
        <w:pStyle w:val="a3"/>
        <w:tabs>
          <w:tab w:val="left" w:pos="567"/>
          <w:tab w:val="left" w:pos="851"/>
        </w:tabs>
        <w:autoSpaceDE w:val="0"/>
        <w:autoSpaceDN w:val="0"/>
        <w:adjustRightInd w:val="0"/>
        <w:spacing w:after="0" w:line="360" w:lineRule="atLeast"/>
        <w:ind w:left="0"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а)</w:t>
      </w:r>
      <w:r w:rsidRPr="00FC47DE">
        <w:rPr>
          <w:rFonts w:ascii="Times New Roman" w:eastAsia="Calibri" w:hAnsi="Times New Roman" w:cs="Times New Roman"/>
          <w:b/>
          <w:sz w:val="28"/>
          <w:szCs w:val="28"/>
        </w:rPr>
        <w:t xml:space="preserve"> </w:t>
      </w:r>
      <w:r w:rsidRPr="00FC47DE">
        <w:rPr>
          <w:rFonts w:ascii="Times New Roman" w:eastAsia="Calibri" w:hAnsi="Times New Roman" w:cs="Times New Roman"/>
          <w:sz w:val="28"/>
          <w:szCs w:val="28"/>
        </w:rPr>
        <w:t>абзац тридцать второй изложить в следующей редакции:</w:t>
      </w:r>
    </w:p>
    <w:p w:rsidR="00CF41C9" w:rsidRPr="00FC47DE" w:rsidRDefault="001454B2" w:rsidP="00CF41C9">
      <w:pPr>
        <w:tabs>
          <w:tab w:val="left" w:pos="567"/>
          <w:tab w:val="left" w:pos="851"/>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 xml:space="preserve">создание конкурентоспособной системы образования, создание условий для их совершенствования, в том числе во исполнение Указа Президента Российской Федерации от 21 июля 2020 г. № 474 </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О национальных целях развития Российской Федерации на период до 2030 года;</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w:t>
      </w:r>
    </w:p>
    <w:p w:rsidR="00CF41C9" w:rsidRPr="00FC47DE" w:rsidRDefault="00CF41C9" w:rsidP="00CF41C9">
      <w:pPr>
        <w:pStyle w:val="a3"/>
        <w:tabs>
          <w:tab w:val="left" w:pos="567"/>
          <w:tab w:val="left" w:pos="851"/>
        </w:tabs>
        <w:spacing w:after="0" w:line="360" w:lineRule="atLeast"/>
        <w:ind w:left="0"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б) абзац сорок второй изложить в следующей редакции:</w:t>
      </w:r>
    </w:p>
    <w:p w:rsidR="00CF41C9" w:rsidRPr="00FC47DE" w:rsidRDefault="001454B2" w:rsidP="00CF41C9">
      <w:pPr>
        <w:pStyle w:val="a3"/>
        <w:tabs>
          <w:tab w:val="left" w:pos="567"/>
        </w:tabs>
        <w:spacing w:after="0" w:line="36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 xml:space="preserve">3) </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Успех каждого ребенка</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w:t>
      </w:r>
    </w:p>
    <w:p w:rsidR="00CF41C9" w:rsidRPr="00FC47DE" w:rsidRDefault="00CF41C9" w:rsidP="00CF41C9">
      <w:pPr>
        <w:pStyle w:val="a3"/>
        <w:tabs>
          <w:tab w:val="left" w:pos="567"/>
        </w:tabs>
        <w:spacing w:after="0" w:line="360" w:lineRule="atLeast"/>
        <w:ind w:left="0"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в) абзац</w:t>
      </w:r>
      <w:r w:rsidR="00050871">
        <w:rPr>
          <w:rFonts w:ascii="Times New Roman" w:eastAsia="Calibri" w:hAnsi="Times New Roman" w:cs="Times New Roman"/>
          <w:sz w:val="28"/>
          <w:szCs w:val="28"/>
        </w:rPr>
        <w:t>ы</w:t>
      </w:r>
      <w:r w:rsidRPr="00FC47DE">
        <w:rPr>
          <w:rFonts w:ascii="Times New Roman" w:eastAsia="Calibri" w:hAnsi="Times New Roman" w:cs="Times New Roman"/>
          <w:sz w:val="28"/>
          <w:szCs w:val="28"/>
        </w:rPr>
        <w:t xml:space="preserve"> сорок четвертый – сорок шестой изложить в следующей редакции:</w:t>
      </w:r>
    </w:p>
    <w:p w:rsidR="00CF41C9" w:rsidRPr="00FC47DE" w:rsidRDefault="001454B2"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 xml:space="preserve">5) </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Цифровая образовательная среда</w:t>
      </w: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6) </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Молодые профессионалы</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7) </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Патриотическое воспитание граждан Российской Федерации</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г) дополнить абзацами шестьдесят четверты</w:t>
      </w:r>
      <w:r w:rsidR="00050871">
        <w:rPr>
          <w:rFonts w:ascii="Times New Roman" w:eastAsia="Calibri" w:hAnsi="Times New Roman" w:cs="Times New Roman"/>
          <w:sz w:val="28"/>
          <w:szCs w:val="28"/>
        </w:rPr>
        <w:t>м</w:t>
      </w:r>
      <w:r w:rsidRPr="00FC47DE">
        <w:rPr>
          <w:rFonts w:ascii="Times New Roman" w:eastAsia="Calibri" w:hAnsi="Times New Roman" w:cs="Times New Roman"/>
          <w:sz w:val="28"/>
          <w:szCs w:val="28"/>
        </w:rPr>
        <w:t>-</w:t>
      </w:r>
      <w:r w:rsidR="00050871">
        <w:rPr>
          <w:rFonts w:ascii="Times New Roman" w:eastAsia="Calibri" w:hAnsi="Times New Roman" w:cs="Times New Roman"/>
          <w:sz w:val="28"/>
          <w:szCs w:val="28"/>
        </w:rPr>
        <w:t>семьдесят вторым</w:t>
      </w:r>
      <w:r w:rsidRPr="00FC47DE">
        <w:rPr>
          <w:rFonts w:ascii="Times New Roman" w:eastAsia="Calibri" w:hAnsi="Times New Roman" w:cs="Times New Roman"/>
          <w:sz w:val="28"/>
          <w:szCs w:val="28"/>
        </w:rPr>
        <w:t xml:space="preserve"> следующего содержания: </w:t>
      </w:r>
    </w:p>
    <w:p w:rsidR="00CF41C9" w:rsidRPr="00FC47DE" w:rsidRDefault="001454B2"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9) обновление материально-технической базы 2 организаций, осуществляющих образовательную деятельность исключительно по адаптированным основным общеобразовательным программам;</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10) создание и функционирование 48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2022 г.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24 центра; в 2023 (план) </w:t>
      </w:r>
      <w:r w:rsidR="00DD4D73">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24 центра;</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11) создание и функционирование 5 детских технопарков </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Кванториум</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на базе общеобразовательных организаций: в 2022 г. (план) </w:t>
      </w:r>
      <w:r>
        <w:rPr>
          <w:rFonts w:ascii="Times New Roman" w:eastAsia="Calibri" w:hAnsi="Times New Roman" w:cs="Times New Roman"/>
          <w:sz w:val="28"/>
          <w:szCs w:val="28"/>
        </w:rPr>
        <w:t>– 1 Кванториум; в 2023 (план) –</w:t>
      </w:r>
      <w:r w:rsidRPr="00FC47DE">
        <w:rPr>
          <w:rFonts w:ascii="Times New Roman" w:eastAsia="Calibri" w:hAnsi="Times New Roman" w:cs="Times New Roman"/>
          <w:sz w:val="28"/>
          <w:szCs w:val="28"/>
        </w:rPr>
        <w:t xml:space="preserve"> 1 Кванториум; в 2024 г. (план) – 3 Кванториума;</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lastRenderedPageBreak/>
        <w:t xml:space="preserve">12) обеспечение реализации мероприятий по осуществлению единовременных компенсационных выплат 39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2022 г. (план) </w:t>
      </w:r>
      <w:r>
        <w:rPr>
          <w:rFonts w:ascii="Times New Roman" w:eastAsia="Calibri" w:hAnsi="Times New Roman" w:cs="Times New Roman"/>
          <w:sz w:val="28"/>
          <w:szCs w:val="28"/>
        </w:rPr>
        <w:t>– 18 учителей; в 2023 (план) –</w:t>
      </w:r>
      <w:r w:rsidRPr="00FC47DE">
        <w:rPr>
          <w:rFonts w:ascii="Times New Roman" w:eastAsia="Calibri" w:hAnsi="Times New Roman" w:cs="Times New Roman"/>
          <w:sz w:val="28"/>
          <w:szCs w:val="28"/>
        </w:rPr>
        <w:t xml:space="preserve"> 8 учителей; в 2024 г. (план) – 13 учителей;</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13) создание 9209 новых мест в образовательных организациях различных типов для реализации дополнительных общеразвивающих программ всех направленностей: в 2022 г. (п</w:t>
      </w:r>
      <w:r>
        <w:rPr>
          <w:rFonts w:ascii="Times New Roman" w:eastAsia="Calibri" w:hAnsi="Times New Roman" w:cs="Times New Roman"/>
          <w:sz w:val="28"/>
          <w:szCs w:val="28"/>
        </w:rPr>
        <w:t>лан) – 833 мест</w:t>
      </w:r>
      <w:r w:rsidR="00050871">
        <w:rPr>
          <w:rFonts w:ascii="Times New Roman" w:eastAsia="Calibri" w:hAnsi="Times New Roman" w:cs="Times New Roman"/>
          <w:sz w:val="28"/>
          <w:szCs w:val="28"/>
        </w:rPr>
        <w:t>а</w:t>
      </w:r>
      <w:r>
        <w:rPr>
          <w:rFonts w:ascii="Times New Roman" w:eastAsia="Calibri" w:hAnsi="Times New Roman" w:cs="Times New Roman"/>
          <w:sz w:val="28"/>
          <w:szCs w:val="28"/>
        </w:rPr>
        <w:t>; в 2023 (план) –</w:t>
      </w:r>
      <w:r w:rsidRPr="00FC47DE">
        <w:rPr>
          <w:rFonts w:ascii="Times New Roman" w:eastAsia="Calibri" w:hAnsi="Times New Roman" w:cs="Times New Roman"/>
          <w:sz w:val="28"/>
          <w:szCs w:val="28"/>
        </w:rPr>
        <w:t xml:space="preserve"> 833 мест</w:t>
      </w:r>
      <w:r w:rsidR="00050871">
        <w:rPr>
          <w:rFonts w:ascii="Times New Roman" w:eastAsia="Calibri" w:hAnsi="Times New Roman" w:cs="Times New Roman"/>
          <w:sz w:val="28"/>
          <w:szCs w:val="28"/>
        </w:rPr>
        <w:t>а</w:t>
      </w:r>
      <w:r w:rsidRPr="00FC47DE">
        <w:rPr>
          <w:rFonts w:ascii="Times New Roman" w:eastAsia="Calibri" w:hAnsi="Times New Roman" w:cs="Times New Roman"/>
          <w:sz w:val="28"/>
          <w:szCs w:val="28"/>
        </w:rPr>
        <w:t>; в 2024 г. (план) – 5369 мест;</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14) обновление материально-технической базы для занятий детей физической культурой и спортом в 38 общеобразовательных организациях, расположенных в сельской местности и малых городах: в 2022 г.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12 школ; в 2023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13 школ; в 2024 г. (план) – 13 школ;</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15) обеспечен</w:t>
      </w:r>
      <w:r w:rsidR="00050871">
        <w:rPr>
          <w:rFonts w:ascii="Times New Roman" w:eastAsia="Calibri" w:hAnsi="Times New Roman" w:cs="Times New Roman"/>
          <w:sz w:val="28"/>
          <w:szCs w:val="28"/>
        </w:rPr>
        <w:t>ие материально-технической базы</w:t>
      </w:r>
      <w:r w:rsidRPr="00FC47DE">
        <w:rPr>
          <w:rFonts w:ascii="Times New Roman" w:eastAsia="Calibri" w:hAnsi="Times New Roman" w:cs="Times New Roman"/>
          <w:sz w:val="28"/>
          <w:szCs w:val="28"/>
        </w:rPr>
        <w:t xml:space="preserve"> 81 образовательной организации для внедрения цифровой образоват</w:t>
      </w:r>
      <w:r>
        <w:rPr>
          <w:rFonts w:ascii="Times New Roman" w:eastAsia="Calibri" w:hAnsi="Times New Roman" w:cs="Times New Roman"/>
          <w:sz w:val="28"/>
          <w:szCs w:val="28"/>
        </w:rPr>
        <w:t>ельной среды: в 2022 г. (план) –</w:t>
      </w:r>
      <w:r w:rsidRPr="00FC47DE">
        <w:rPr>
          <w:rFonts w:ascii="Times New Roman" w:eastAsia="Calibri" w:hAnsi="Times New Roman" w:cs="Times New Roman"/>
          <w:sz w:val="28"/>
          <w:szCs w:val="28"/>
        </w:rPr>
        <w:t xml:space="preserve"> 43 организации; в 2023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38 организаций;</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C47DE">
        <w:rPr>
          <w:rFonts w:ascii="Times New Roman" w:eastAsia="Calibri" w:hAnsi="Times New Roman" w:cs="Times New Roman"/>
          <w:sz w:val="28"/>
          <w:szCs w:val="28"/>
        </w:rPr>
        <w:t xml:space="preserve">создание (обновление) материально-технической базы 24 образовательных организаций, реализующих программы среднего профессионального образования: в 2022 г.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11 мастерских; в 2023 (план) </w:t>
      </w:r>
      <w:r>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11 мастерских; в 2024 г. (план) – 2 мастерские;</w:t>
      </w:r>
    </w:p>
    <w:p w:rsidR="00CF41C9" w:rsidRPr="00FC47DE" w:rsidRDefault="00CF41C9" w:rsidP="00CF41C9">
      <w:pPr>
        <w:tabs>
          <w:tab w:val="left" w:pos="567"/>
        </w:tabs>
        <w:autoSpaceDE w:val="0"/>
        <w:autoSpaceDN w:val="0"/>
        <w:adjustRightInd w:val="0"/>
        <w:spacing w:after="0" w:line="360" w:lineRule="atLeast"/>
        <w:ind w:firstLine="709"/>
        <w:jc w:val="both"/>
        <w:outlineLvl w:val="0"/>
        <w:rPr>
          <w:rFonts w:ascii="Times New Roman" w:eastAsia="Calibri" w:hAnsi="Times New Roman" w:cs="Times New Roman"/>
          <w:sz w:val="28"/>
          <w:szCs w:val="28"/>
        </w:rPr>
      </w:pPr>
      <w:r w:rsidRPr="00FC47DE">
        <w:rPr>
          <w:rFonts w:ascii="Times New Roman" w:eastAsia="Calibri" w:hAnsi="Times New Roman" w:cs="Times New Roman"/>
          <w:sz w:val="28"/>
          <w:szCs w:val="28"/>
        </w:rPr>
        <w:t>16) создание и функционирование Центра опережающей профессиональной подготовки в 2024 г.</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p>
    <w:p w:rsidR="00CF41C9" w:rsidRPr="00FC47DE" w:rsidRDefault="00CF41C9" w:rsidP="00CF41C9">
      <w:pPr>
        <w:pStyle w:val="a3"/>
        <w:tabs>
          <w:tab w:val="left" w:pos="567"/>
        </w:tabs>
        <w:autoSpaceDE w:val="0"/>
        <w:autoSpaceDN w:val="0"/>
        <w:adjustRightInd w:val="0"/>
        <w:spacing w:after="0" w:line="360" w:lineRule="atLeast"/>
        <w:ind w:left="0" w:firstLine="709"/>
        <w:jc w:val="both"/>
        <w:outlineLvl w:val="0"/>
        <w:rPr>
          <w:rFonts w:ascii="Times New Roman" w:eastAsia="Calibri" w:hAnsi="Times New Roman" w:cs="Times New Roman"/>
          <w:sz w:val="28"/>
          <w:szCs w:val="28"/>
        </w:rPr>
      </w:pPr>
      <w:r w:rsidRPr="00FC47DE">
        <w:rPr>
          <w:rFonts w:ascii="Times New Roman" w:eastAsia="Times New Roman" w:hAnsi="Times New Roman" w:cs="Times New Roman"/>
          <w:bCs/>
          <w:sz w:val="28"/>
          <w:szCs w:val="28"/>
          <w:lang w:eastAsia="ru-RU"/>
        </w:rPr>
        <w:t>5) в разделе 4.4:</w:t>
      </w:r>
    </w:p>
    <w:p w:rsidR="00CF41C9" w:rsidRPr="00FC47DE" w:rsidRDefault="00CF41C9" w:rsidP="00CF41C9">
      <w:pPr>
        <w:shd w:val="clear" w:color="auto" w:fill="FFFFFF"/>
        <w:tabs>
          <w:tab w:val="left" w:pos="567"/>
        </w:tabs>
        <w:spacing w:after="0" w:line="360" w:lineRule="atLeast"/>
        <w:ind w:firstLine="709"/>
        <w:jc w:val="both"/>
        <w:textAlignment w:val="baseline"/>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а) в абзаце четвертом слова </w:t>
      </w:r>
      <w:r w:rsidR="00050871">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Социальная поддержка граждан в Республике Тыва на 2017-2019 годы</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Доступная среда в Республике Тыва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на 2016-2020 годы</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заменить словами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Социальная поддержка граждан в Республике Тыва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на 2021-2023 год</w:t>
      </w:r>
      <w:r>
        <w:rPr>
          <w:rFonts w:ascii="Times New Roman" w:eastAsia="Times New Roman" w:hAnsi="Times New Roman" w:cs="Times New Roman"/>
          <w:sz w:val="28"/>
          <w:szCs w:val="28"/>
          <w:lang w:eastAsia="ru-RU"/>
        </w:rPr>
        <w:t xml:space="preserve">ы и </w:t>
      </w:r>
      <w:r w:rsidR="001454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Доступная среда</w:t>
      </w:r>
      <w:r w:rsidR="001454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2021-</w:t>
      </w:r>
      <w:r w:rsidRPr="00FC47DE">
        <w:rPr>
          <w:rFonts w:ascii="Times New Roman" w:eastAsia="Times New Roman" w:hAnsi="Times New Roman" w:cs="Times New Roman"/>
          <w:sz w:val="28"/>
          <w:szCs w:val="28"/>
          <w:lang w:eastAsia="ru-RU"/>
        </w:rPr>
        <w:t>2025 годы</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shd w:val="clear" w:color="auto" w:fill="FFFFFF"/>
        <w:tabs>
          <w:tab w:val="left" w:pos="567"/>
        </w:tabs>
        <w:spacing w:after="0" w:line="360" w:lineRule="atLeast"/>
        <w:ind w:firstLine="709"/>
        <w:jc w:val="both"/>
        <w:textAlignment w:val="baseline"/>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б) абзац седьмой изложить в следующей редакции: </w:t>
      </w:r>
    </w:p>
    <w:p w:rsidR="00CF41C9" w:rsidRPr="00FC47DE" w:rsidRDefault="001454B2" w:rsidP="00CF41C9">
      <w:pPr>
        <w:shd w:val="clear" w:color="auto" w:fill="FFFFFF"/>
        <w:tabs>
          <w:tab w:val="left" w:pos="567"/>
        </w:tabs>
        <w:spacing w:after="0" w:line="36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1) слабая материально-техническая оснащенность организаций социального обслуживания (по состоянию на начало 2022 года ветхими остаются 2 объекта (жилой корпус взрослого отделения Дерзиг-Аксынского психоневрологического дома-интерната с детским отделением; жилой корпус филиала в с. Хадын Сукпакского специального дома-интерната для престарелых и инвалидов);</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w:t>
      </w:r>
    </w:p>
    <w:p w:rsidR="00CF41C9" w:rsidRPr="00FC47DE" w:rsidRDefault="00CF41C9" w:rsidP="00CF41C9">
      <w:pPr>
        <w:shd w:val="clear" w:color="auto" w:fill="FFFFFF"/>
        <w:tabs>
          <w:tab w:val="left" w:pos="567"/>
        </w:tabs>
        <w:spacing w:after="0" w:line="360" w:lineRule="atLeast"/>
        <w:ind w:firstLine="709"/>
        <w:jc w:val="both"/>
        <w:textAlignment w:val="baseline"/>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абзацы одиннадцатый-девятнадцатый изложить в следующей редакции:</w:t>
      </w:r>
    </w:p>
    <w:p w:rsidR="00CF41C9" w:rsidRPr="00FC47DE" w:rsidRDefault="001454B2" w:rsidP="00CF41C9">
      <w:pPr>
        <w:shd w:val="clear" w:color="auto" w:fill="FFFFFF"/>
        <w:tabs>
          <w:tab w:val="left" w:pos="567"/>
        </w:tabs>
        <w:spacing w:after="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1) адресная социальная поддержка граждан, находящихся в трудной жизненной ситуации, с учетом индивидуальной потребности в предоставлении социальных услуг;</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2) обеспечение социальной интеграции и реабилитации инвалидов и граждан с ограниченными возможностями здоровья в общество;</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lastRenderedPageBreak/>
        <w:t>3) формирование доступной среды для инвалидов и других маломобильных групп населения;</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4) внедрение новых технологий, в том числе </w:t>
      </w:r>
      <w:r w:rsidRPr="00FC47DE">
        <w:rPr>
          <w:rFonts w:ascii="Times New Roman" w:eastAsia="Times New Roman" w:hAnsi="Times New Roman" w:cs="Times New Roman"/>
          <w:sz w:val="28"/>
          <w:szCs w:val="28"/>
          <w:lang w:eastAsia="ru-RU"/>
        </w:rPr>
        <w:t>технологии сопровождаемого проживания</w:t>
      </w:r>
      <w:r w:rsidRPr="00FC47DE">
        <w:rPr>
          <w:rFonts w:ascii="Times New Roman"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5) повышение качества оказываемых услуг социального обслуживания: обеспечение переселения граждан из помещений организаций социального обслуживания IV и V степени огнестойкости; из аварийных, ветхих зданий организаций социального обслуживания, зданий, требующих реконструкции, а также граждан, размещенных в зданиях стационарных организаций социального обслуживания с нарушениями установленных норм жилой площади;</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Calibri" w:hAnsi="Times New Roman" w:cs="Times New Roman"/>
          <w:sz w:val="28"/>
          <w:szCs w:val="28"/>
        </w:rPr>
      </w:pPr>
      <w:r w:rsidRPr="00FC47DE">
        <w:rPr>
          <w:rFonts w:ascii="Times New Roman" w:hAnsi="Times New Roman" w:cs="Times New Roman"/>
          <w:sz w:val="28"/>
          <w:szCs w:val="28"/>
        </w:rPr>
        <w:t xml:space="preserve">6) </w:t>
      </w:r>
      <w:r w:rsidRPr="00FC47DE">
        <w:rPr>
          <w:rFonts w:ascii="Times New Roman" w:eastAsia="Times New Roman" w:hAnsi="Times New Roman" w:cs="Times New Roman"/>
          <w:sz w:val="28"/>
          <w:szCs w:val="28"/>
          <w:lang w:eastAsia="ru-RU"/>
        </w:rPr>
        <w:t>п</w:t>
      </w:r>
      <w:r w:rsidRPr="00FC47DE">
        <w:rPr>
          <w:rFonts w:ascii="Times New Roman" w:eastAsia="Calibri" w:hAnsi="Times New Roman" w:cs="Times New Roman"/>
          <w:sz w:val="28"/>
          <w:szCs w:val="28"/>
        </w:rPr>
        <w:t xml:space="preserve">родолжение строительства 2 жилых корпусов Дерзиг-Аксынского психоневрологического дома-интерната с детским отделением и филиала </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Хадын</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 xml:space="preserve"> Сукпакского специального дома-интерната для престарелых и инвалидов;</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7) развитие негосударственного сектора социального обслуживания на дому, создание условий для развития малого бизнеса и индивидуального предпринимательства в сфере социального обслуживания на дому;</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8) снижение уровня социального сиротства и обеспечение приоритета семейного устройства детей-сирот и детей, оставшихся без попечения родителей;</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9) строительство реабилитационного центра для инвалидов.</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Default="00CF41C9" w:rsidP="00CF41C9">
      <w:pPr>
        <w:tabs>
          <w:tab w:val="left" w:pos="993"/>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6) в абзаце семнадцатом раздела 4.5 цифры </w:t>
      </w:r>
      <w:r w:rsidR="001454B2">
        <w:rPr>
          <w:rFonts w:ascii="Times New Roman" w:hAnsi="Times New Roman" w:cs="Times New Roman"/>
          <w:sz w:val="28"/>
          <w:szCs w:val="28"/>
        </w:rPr>
        <w:t>«</w:t>
      </w:r>
      <w:r w:rsidRPr="00FC47DE">
        <w:rPr>
          <w:rFonts w:ascii="Times New Roman" w:hAnsi="Times New Roman" w:cs="Times New Roman"/>
          <w:sz w:val="28"/>
          <w:szCs w:val="28"/>
        </w:rPr>
        <w:t>14-30</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заменить на </w:t>
      </w:r>
      <w:r w:rsidR="001454B2">
        <w:rPr>
          <w:rFonts w:ascii="Times New Roman" w:hAnsi="Times New Roman" w:cs="Times New Roman"/>
          <w:sz w:val="28"/>
          <w:szCs w:val="28"/>
        </w:rPr>
        <w:t>«</w:t>
      </w:r>
      <w:r w:rsidRPr="00FC47DE">
        <w:rPr>
          <w:rFonts w:ascii="Times New Roman" w:hAnsi="Times New Roman" w:cs="Times New Roman"/>
          <w:sz w:val="28"/>
          <w:szCs w:val="28"/>
        </w:rPr>
        <w:t>14-35</w:t>
      </w:r>
      <w:r w:rsidR="001454B2">
        <w:rPr>
          <w:rFonts w:ascii="Times New Roman" w:hAnsi="Times New Roman" w:cs="Times New Roman"/>
          <w:sz w:val="28"/>
          <w:szCs w:val="28"/>
        </w:rPr>
        <w:t>»</w:t>
      </w:r>
      <w:r w:rsidR="00050871">
        <w:rPr>
          <w:rFonts w:ascii="Times New Roman" w:hAnsi="Times New Roman" w:cs="Times New Roman"/>
          <w:sz w:val="28"/>
          <w:szCs w:val="28"/>
        </w:rPr>
        <w:t>;</w:t>
      </w:r>
    </w:p>
    <w:p w:rsidR="00CF41C9" w:rsidRDefault="00CF41C9" w:rsidP="00CF41C9">
      <w:pPr>
        <w:tabs>
          <w:tab w:val="left" w:pos="993"/>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7) абзац семнадцатый раздела 4.6 изложить в следующей редакции: </w:t>
      </w:r>
    </w:p>
    <w:p w:rsidR="00CF41C9" w:rsidRPr="00CF41C9" w:rsidRDefault="001454B2" w:rsidP="00CF41C9">
      <w:pPr>
        <w:tabs>
          <w:tab w:val="left" w:pos="993"/>
        </w:tabs>
        <w:spacing w:after="0" w:line="360" w:lineRule="atLeast"/>
        <w:ind w:firstLine="709"/>
        <w:jc w:val="both"/>
        <w:rPr>
          <w:rFonts w:ascii="Times New Roman" w:hAnsi="Times New Roman" w:cs="Times New Roman"/>
          <w:sz w:val="28"/>
          <w:szCs w:val="28"/>
        </w:rPr>
      </w:pPr>
      <w:r>
        <w:rPr>
          <w:rFonts w:ascii="Times New Roman" w:eastAsia="Times New Roman" w:hAnsi="Times New Roman"/>
          <w:bCs/>
          <w:sz w:val="28"/>
          <w:szCs w:val="28"/>
          <w:lang w:eastAsia="ru-RU"/>
        </w:rPr>
        <w:t>«</w:t>
      </w:r>
      <w:r w:rsidR="00CF41C9" w:rsidRPr="00FC47DE">
        <w:rPr>
          <w:rFonts w:ascii="Times New Roman" w:eastAsia="Times New Roman" w:hAnsi="Times New Roman"/>
          <w:bCs/>
          <w:sz w:val="28"/>
          <w:szCs w:val="28"/>
          <w:lang w:eastAsia="ru-RU"/>
        </w:rPr>
        <w:t>- р</w:t>
      </w:r>
      <w:r w:rsidR="00CF41C9" w:rsidRPr="00FC47DE">
        <w:rPr>
          <w:rFonts w:ascii="Times New Roman" w:eastAsia="Times New Roman" w:hAnsi="Times New Roman" w:cs="Times New Roman"/>
          <w:sz w:val="28"/>
          <w:szCs w:val="28"/>
          <w:lang w:eastAsia="ru-RU"/>
        </w:rPr>
        <w:t xml:space="preserve">еализация губернаторского проекта </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Гнездо орлят</w:t>
      </w:r>
      <w:r>
        <w:rPr>
          <w:rFonts w:ascii="Times New Roman" w:eastAsia="Times New Roman" w:hAnsi="Times New Roman" w:cs="Times New Roman"/>
          <w:sz w:val="28"/>
          <w:szCs w:val="28"/>
          <w:lang w:eastAsia="ru-RU"/>
        </w:rPr>
        <w:t>»</w:t>
      </w:r>
      <w:r w:rsidR="000508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993"/>
        </w:tabs>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8) в разделе 4.7:</w:t>
      </w:r>
    </w:p>
    <w:p w:rsidR="00CF41C9" w:rsidRPr="00FC47DE" w:rsidRDefault="00CF41C9" w:rsidP="00CF41C9">
      <w:pPr>
        <w:tabs>
          <w:tab w:val="left" w:pos="993"/>
        </w:tabs>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а) абзацы четвертый-седьмой изложить в следующей редакции:</w:t>
      </w:r>
    </w:p>
    <w:p w:rsidR="00CF41C9" w:rsidRPr="00FC47DE" w:rsidRDefault="001454B2"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 xml:space="preserve">1) реализацию мер, направленных на укрепление единства российской нации, развитие духовных и культурных традиций, развитие этнокультурного многообразия народов, проживающих на территории региона; </w:t>
      </w:r>
    </w:p>
    <w:p w:rsidR="00CF41C9" w:rsidRPr="00FC47DE" w:rsidRDefault="00CF41C9"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2) поддержку культурно-просветительской и социально значимой работы, деятельности по укреплению межконфессионального согласия и морально-нравственному воспитанию верующих, осуществляемой действующими на территории республики конфессиями; </w:t>
      </w:r>
    </w:p>
    <w:p w:rsidR="00CF41C9" w:rsidRPr="00FC47DE" w:rsidRDefault="00CF41C9"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3) развитие языкового многообразия народов Республики Тыва, в том числе развитие и сохранение русского языка как государственного языка и языка межнационального общения, тувинского языка как уникального пласта культуры тувинского народа; </w:t>
      </w:r>
    </w:p>
    <w:p w:rsidR="00CF41C9" w:rsidRPr="00FC47DE" w:rsidRDefault="00CF41C9"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4) гармонизацию межнациональных (межэтнических) отношений, профилактику экстремизма и предупреждение конфликтов на национальной и религиозной почве на территории Республики Тыва;</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p>
    <w:p w:rsidR="00CF41C9" w:rsidRPr="00FC47DE" w:rsidRDefault="00CF41C9"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 xml:space="preserve">б) дополнить абзацами восьмым-девятым следующего содержания:  </w:t>
      </w:r>
    </w:p>
    <w:p w:rsidR="00CF41C9" w:rsidRPr="00FC47DE" w:rsidRDefault="001454B2" w:rsidP="00CF41C9">
      <w:pPr>
        <w:widowControl w:val="0"/>
        <w:autoSpaceDE w:val="0"/>
        <w:autoSpaceDN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F41C9" w:rsidRPr="00FC47DE">
        <w:rPr>
          <w:rFonts w:ascii="Times New Roman" w:eastAsia="Calibri" w:hAnsi="Times New Roman" w:cs="Times New Roman"/>
          <w:sz w:val="28"/>
          <w:szCs w:val="28"/>
        </w:rPr>
        <w:t>5) целенаправленную работу по сохранению, развитию, использованию ду</w:t>
      </w:r>
      <w:r w:rsidR="00CF41C9" w:rsidRPr="00FC47DE">
        <w:rPr>
          <w:rFonts w:ascii="Times New Roman" w:eastAsia="Calibri" w:hAnsi="Times New Roman" w:cs="Times New Roman"/>
          <w:sz w:val="28"/>
          <w:szCs w:val="28"/>
        </w:rPr>
        <w:lastRenderedPageBreak/>
        <w:t xml:space="preserve">ховного наследия и культуры казачества посредством формирования эффективного механизма привлечения казачества к несению государственной или иной службы, участию в решении государственных задач на территории Республики Тыва; </w:t>
      </w:r>
    </w:p>
    <w:p w:rsidR="00DD4D73" w:rsidRDefault="00CF41C9" w:rsidP="00DD4D73">
      <w:pPr>
        <w:widowControl w:val="0"/>
        <w:autoSpaceDE w:val="0"/>
        <w:autoSpaceDN w:val="0"/>
        <w:spacing w:after="0" w:line="360" w:lineRule="atLeast"/>
        <w:ind w:firstLine="709"/>
        <w:jc w:val="both"/>
        <w:rPr>
          <w:rFonts w:ascii="Times New Roman" w:eastAsia="Calibri" w:hAnsi="Times New Roman" w:cs="Times New Roman"/>
          <w:sz w:val="28"/>
          <w:szCs w:val="28"/>
        </w:rPr>
      </w:pPr>
      <w:r w:rsidRPr="00FC47DE">
        <w:rPr>
          <w:rFonts w:ascii="Times New Roman" w:eastAsia="Calibri" w:hAnsi="Times New Roman" w:cs="Times New Roman"/>
          <w:sz w:val="28"/>
          <w:szCs w:val="28"/>
        </w:rPr>
        <w:t>6) создание необходимых условий для сохранения и защиты исконной среды обитания и традиционного образа жизни коренного малочисленного народа (тувинцы-тоджинцы).</w:t>
      </w:r>
      <w:r w:rsidR="001454B2">
        <w:rPr>
          <w:rFonts w:ascii="Times New Roman" w:eastAsia="Calibri" w:hAnsi="Times New Roman" w:cs="Times New Roman"/>
          <w:sz w:val="28"/>
          <w:szCs w:val="28"/>
        </w:rPr>
        <w:t>»</w:t>
      </w:r>
      <w:r w:rsidRPr="00FC47DE">
        <w:rPr>
          <w:rFonts w:ascii="Times New Roman" w:eastAsia="Calibri" w:hAnsi="Times New Roman" w:cs="Times New Roman"/>
          <w:sz w:val="28"/>
          <w:szCs w:val="28"/>
        </w:rPr>
        <w:t>;</w:t>
      </w:r>
      <w:bookmarkStart w:id="1" w:name="_Toc520394614"/>
    </w:p>
    <w:p w:rsidR="00DD4D73" w:rsidRPr="00DD4D73" w:rsidRDefault="00CF41C9" w:rsidP="00DD4D73">
      <w:pPr>
        <w:widowControl w:val="0"/>
        <w:autoSpaceDE w:val="0"/>
        <w:autoSpaceDN w:val="0"/>
        <w:spacing w:after="0" w:line="360" w:lineRule="atLeast"/>
        <w:ind w:firstLine="709"/>
        <w:jc w:val="both"/>
        <w:rPr>
          <w:rFonts w:ascii="Times New Roman" w:hAnsi="Times New Roman" w:cs="Times New Roman"/>
          <w:bCs/>
          <w:sz w:val="28"/>
          <w:szCs w:val="28"/>
        </w:rPr>
      </w:pPr>
      <w:r w:rsidRPr="00DD4D73">
        <w:rPr>
          <w:rFonts w:ascii="Times New Roman" w:hAnsi="Times New Roman" w:cs="Times New Roman"/>
          <w:sz w:val="28"/>
          <w:szCs w:val="28"/>
        </w:rPr>
        <w:t xml:space="preserve">9) в подразделе </w:t>
      </w:r>
      <w:r w:rsidRPr="00DD4D73">
        <w:rPr>
          <w:rFonts w:ascii="Times New Roman" w:hAnsi="Times New Roman" w:cs="Times New Roman"/>
          <w:bCs/>
          <w:sz w:val="28"/>
          <w:szCs w:val="28"/>
        </w:rPr>
        <w:t>5.1.1</w:t>
      </w:r>
      <w:bookmarkEnd w:id="1"/>
      <w:r w:rsidRPr="00DD4D73">
        <w:rPr>
          <w:rFonts w:ascii="Times New Roman" w:hAnsi="Times New Roman" w:cs="Times New Roman"/>
          <w:bCs/>
          <w:sz w:val="28"/>
          <w:szCs w:val="28"/>
        </w:rPr>
        <w:t>:</w:t>
      </w:r>
    </w:p>
    <w:p w:rsidR="00CF41C9" w:rsidRPr="00DD4D73" w:rsidRDefault="00CF41C9" w:rsidP="00DD4D73">
      <w:pPr>
        <w:widowControl w:val="0"/>
        <w:autoSpaceDE w:val="0"/>
        <w:autoSpaceDN w:val="0"/>
        <w:spacing w:after="0" w:line="360" w:lineRule="atLeast"/>
        <w:ind w:firstLine="709"/>
        <w:jc w:val="both"/>
        <w:rPr>
          <w:rFonts w:ascii="Times New Roman" w:eastAsia="Calibri" w:hAnsi="Times New Roman" w:cs="Times New Roman"/>
          <w:sz w:val="28"/>
          <w:szCs w:val="28"/>
        </w:rPr>
      </w:pPr>
      <w:r w:rsidRPr="00DD4D73">
        <w:rPr>
          <w:rFonts w:ascii="Times New Roman" w:hAnsi="Times New Roman" w:cs="Times New Roman"/>
          <w:bCs/>
          <w:sz w:val="28"/>
          <w:szCs w:val="28"/>
        </w:rPr>
        <w:t xml:space="preserve">а) пункт 1 </w:t>
      </w:r>
      <w:r w:rsidRPr="00DD4D73">
        <w:rPr>
          <w:rFonts w:ascii="Times New Roman" w:hAnsi="Times New Roman" w:cs="Times New Roman"/>
          <w:sz w:val="28"/>
          <w:szCs w:val="28"/>
        </w:rPr>
        <w:t>дополнить абзацами третьим-четвертым следующего содержания:</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Theme="majorEastAsia" w:hAnsi="Times New Roman" w:cs="Times New Roman"/>
          <w:b/>
          <w:bCs/>
          <w:sz w:val="28"/>
          <w:szCs w:val="28"/>
        </w:rPr>
        <w:t>«</w:t>
      </w:r>
      <w:r w:rsidR="00CF41C9" w:rsidRPr="00FC47DE">
        <w:rPr>
          <w:rFonts w:ascii="Times New Roman" w:eastAsia="Calibri" w:hAnsi="Times New Roman" w:cs="Times New Roman"/>
          <w:sz w:val="28"/>
          <w:szCs w:val="28"/>
        </w:rPr>
        <w:t xml:space="preserve">Распоряжением Правительства Российской Федерации от 28 августа 2019 г. № 1902-р принято решение об </w:t>
      </w:r>
      <w:r w:rsidR="00CF41C9" w:rsidRPr="00FC47DE">
        <w:rPr>
          <w:rFonts w:ascii="Times New Roman" w:eastAsia="Calibri" w:hAnsi="Times New Roman" w:cs="Times New Roman"/>
          <w:sz w:val="28"/>
          <w:szCs w:val="28"/>
          <w:lang w:eastAsia="ru-RU"/>
        </w:rPr>
        <w:t xml:space="preserve">открытии </w:t>
      </w:r>
      <w:r w:rsidR="00CF41C9" w:rsidRPr="00FC47DE">
        <w:rPr>
          <w:rFonts w:ascii="Times New Roman" w:hAnsi="Times New Roman" w:cs="Times New Roman"/>
          <w:sz w:val="28"/>
          <w:szCs w:val="28"/>
        </w:rPr>
        <w:t xml:space="preserve">международного аэропорта Кызыл для выполнения международных полетов воздушных судов и установить в нем воздушный грузопассажирский работающий на нерегулярной основе многосторонний пункт пропуска через государственную границу Российской Федерации. </w:t>
      </w:r>
      <w:r w:rsidR="00CF41C9" w:rsidRPr="00FC47DE">
        <w:rPr>
          <w:rFonts w:ascii="Times New Roman" w:eastAsia="Calibri" w:hAnsi="Times New Roman" w:cs="Times New Roman"/>
          <w:sz w:val="28"/>
          <w:szCs w:val="28"/>
          <w:lang w:eastAsia="ru-RU"/>
        </w:rPr>
        <w:t xml:space="preserve">Мероприятие является одним из ключевых проектов </w:t>
      </w:r>
      <w:r w:rsidR="00CF41C9" w:rsidRPr="00FC47DE">
        <w:rPr>
          <w:rFonts w:ascii="Times New Roman" w:eastAsia="Calibri" w:hAnsi="Times New Roman" w:cs="Times New Roman"/>
          <w:sz w:val="28"/>
          <w:szCs w:val="28"/>
        </w:rPr>
        <w:t>Индивидуальной программы социально-экономического развития Республики Тыва на 2020-2024 годы, утвержденной распоряжением Правительства Российской Ф</w:t>
      </w:r>
      <w:r w:rsidR="00DD4D73">
        <w:rPr>
          <w:rFonts w:ascii="Times New Roman" w:eastAsia="Calibri" w:hAnsi="Times New Roman" w:cs="Times New Roman"/>
          <w:sz w:val="28"/>
          <w:szCs w:val="28"/>
        </w:rPr>
        <w:t>едерации от 28 августа 2019 г.</w:t>
      </w:r>
      <w:r w:rsidR="00CF41C9" w:rsidRPr="00FC47DE">
        <w:rPr>
          <w:rFonts w:ascii="Times New Roman" w:eastAsia="Calibri" w:hAnsi="Times New Roman" w:cs="Times New Roman"/>
          <w:sz w:val="28"/>
          <w:szCs w:val="28"/>
        </w:rPr>
        <w:t xml:space="preserve"> № 1902-р.</w:t>
      </w:r>
    </w:p>
    <w:p w:rsidR="00CF41C9" w:rsidRPr="00FC47DE" w:rsidRDefault="00CF41C9" w:rsidP="00CF41C9">
      <w:pPr>
        <w:tabs>
          <w:tab w:val="left" w:pos="567"/>
        </w:tabs>
        <w:spacing w:after="0" w:line="360" w:lineRule="atLeast"/>
        <w:ind w:firstLine="709"/>
        <w:jc w:val="both"/>
        <w:rPr>
          <w:rFonts w:ascii="Times New Roman" w:eastAsia="Calibri" w:hAnsi="Times New Roman" w:cs="Times New Roman"/>
          <w:color w:val="000000"/>
          <w:sz w:val="28"/>
          <w:szCs w:val="28"/>
        </w:rPr>
      </w:pPr>
      <w:r w:rsidRPr="00FC47DE">
        <w:rPr>
          <w:rFonts w:ascii="Times New Roman" w:eastAsia="Calibri" w:hAnsi="Times New Roman" w:cs="Times New Roman"/>
          <w:sz w:val="28"/>
          <w:szCs w:val="28"/>
        </w:rPr>
        <w:t xml:space="preserve">В рамках федеральной целевой программы </w:t>
      </w:r>
      <w:r w:rsidR="001454B2">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Государственная граница Российской Федерации (2012-2024 годы)</w:t>
      </w:r>
      <w:r w:rsidR="001454B2">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 xml:space="preserve"> осуществляется техническое перевооружение пункта пропуска в аэропорту Кызыл.</w:t>
      </w:r>
      <w:r w:rsidR="001454B2">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 xml:space="preserve">; </w:t>
      </w:r>
    </w:p>
    <w:p w:rsidR="00CF41C9" w:rsidRPr="00FC47DE" w:rsidRDefault="00CF41C9" w:rsidP="00CF41C9">
      <w:pPr>
        <w:tabs>
          <w:tab w:val="left" w:pos="567"/>
        </w:tabs>
        <w:spacing w:after="0" w:line="360" w:lineRule="atLeast"/>
        <w:ind w:firstLine="709"/>
        <w:jc w:val="both"/>
        <w:rPr>
          <w:rFonts w:ascii="Times New Roman" w:eastAsia="Calibri" w:hAnsi="Times New Roman" w:cs="Times New Roman"/>
          <w:color w:val="000000"/>
          <w:sz w:val="28"/>
          <w:szCs w:val="28"/>
        </w:rPr>
      </w:pPr>
      <w:r w:rsidRPr="00FC47DE">
        <w:rPr>
          <w:rFonts w:ascii="Times New Roman" w:eastAsia="Calibri" w:hAnsi="Times New Roman" w:cs="Times New Roman"/>
          <w:color w:val="000000"/>
          <w:sz w:val="28"/>
          <w:szCs w:val="28"/>
        </w:rPr>
        <w:t xml:space="preserve">б) в пункте </w:t>
      </w:r>
      <w:r w:rsidR="00DD4D73">
        <w:rPr>
          <w:rFonts w:ascii="Times New Roman" w:eastAsia="Calibri" w:hAnsi="Times New Roman" w:cs="Times New Roman"/>
          <w:color w:val="000000"/>
          <w:sz w:val="28"/>
          <w:szCs w:val="28"/>
        </w:rPr>
        <w:t xml:space="preserve">2 исключить слова </w:t>
      </w:r>
      <w:r w:rsidR="001454B2">
        <w:rPr>
          <w:rFonts w:ascii="Times New Roman" w:eastAsia="Calibri" w:hAnsi="Times New Roman" w:cs="Times New Roman"/>
          <w:color w:val="000000"/>
          <w:sz w:val="28"/>
          <w:szCs w:val="28"/>
        </w:rPr>
        <w:t>«</w:t>
      </w:r>
      <w:r w:rsidR="00DD4D73">
        <w:rPr>
          <w:rFonts w:ascii="Times New Roman" w:eastAsia="Calibri" w:hAnsi="Times New Roman" w:cs="Times New Roman"/>
          <w:color w:val="000000"/>
          <w:sz w:val="28"/>
          <w:szCs w:val="28"/>
        </w:rPr>
        <w:t>(Красноярск –</w:t>
      </w:r>
      <w:r w:rsidRPr="00FC47DE">
        <w:rPr>
          <w:rFonts w:ascii="Times New Roman" w:eastAsia="Calibri" w:hAnsi="Times New Roman" w:cs="Times New Roman"/>
          <w:color w:val="000000"/>
          <w:sz w:val="28"/>
          <w:szCs w:val="28"/>
        </w:rPr>
        <w:t xml:space="preserve"> Абакан </w:t>
      </w:r>
      <w:r w:rsidR="00DD4D73">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 xml:space="preserve"> Кызыл </w:t>
      </w:r>
      <w:r w:rsidR="00DD4D73">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 xml:space="preserve"> Хандагайты </w:t>
      </w:r>
      <w:r w:rsidR="00DD4D73">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 xml:space="preserve"> Улангом </w:t>
      </w:r>
      <w:r w:rsidR="00DD4D73">
        <w:rPr>
          <w:rFonts w:ascii="Times New Roman" w:eastAsia="Calibri" w:hAnsi="Times New Roman" w:cs="Times New Roman"/>
          <w:color w:val="000000"/>
          <w:sz w:val="28"/>
          <w:szCs w:val="28"/>
        </w:rPr>
        <w:t>– Ховд –</w:t>
      </w:r>
      <w:r w:rsidRPr="00FC47DE">
        <w:rPr>
          <w:rFonts w:ascii="Times New Roman" w:eastAsia="Calibri" w:hAnsi="Times New Roman" w:cs="Times New Roman"/>
          <w:color w:val="000000"/>
          <w:sz w:val="28"/>
          <w:szCs w:val="28"/>
        </w:rPr>
        <w:t xml:space="preserve"> Урумчи)</w:t>
      </w:r>
      <w:r w:rsidR="001454B2">
        <w:rPr>
          <w:rFonts w:ascii="Times New Roman" w:eastAsia="Calibri" w:hAnsi="Times New Roman" w:cs="Times New Roman"/>
          <w:color w:val="000000"/>
          <w:sz w:val="28"/>
          <w:szCs w:val="28"/>
        </w:rPr>
        <w:t>»</w:t>
      </w:r>
      <w:r w:rsidRPr="00FC47DE">
        <w:rPr>
          <w:rFonts w:ascii="Times New Roman" w:eastAsia="Calibri" w:hAnsi="Times New Roman" w:cs="Times New Roman"/>
          <w:color w:val="000000"/>
          <w:sz w:val="28"/>
          <w:szCs w:val="28"/>
        </w:rPr>
        <w:t>;</w:t>
      </w:r>
    </w:p>
    <w:p w:rsidR="00113918" w:rsidRDefault="00CF41C9" w:rsidP="00CF41C9">
      <w:pPr>
        <w:tabs>
          <w:tab w:val="left" w:pos="567"/>
        </w:tabs>
        <w:spacing w:after="0" w:line="360" w:lineRule="atLeast"/>
        <w:ind w:firstLine="709"/>
        <w:jc w:val="both"/>
        <w:rPr>
          <w:rFonts w:ascii="Times New Roman" w:eastAsia="Calibri" w:hAnsi="Times New Roman" w:cs="Times New Roman"/>
          <w:color w:val="000000"/>
          <w:sz w:val="28"/>
          <w:szCs w:val="28"/>
        </w:rPr>
      </w:pPr>
      <w:r w:rsidRPr="00FC47DE">
        <w:rPr>
          <w:rFonts w:ascii="Times New Roman" w:eastAsia="Calibri" w:hAnsi="Times New Roman" w:cs="Times New Roman"/>
          <w:color w:val="000000"/>
          <w:sz w:val="28"/>
          <w:szCs w:val="28"/>
        </w:rPr>
        <w:t>в) в пункте 4</w:t>
      </w:r>
      <w:r w:rsidR="00113918">
        <w:rPr>
          <w:rFonts w:ascii="Times New Roman" w:eastAsia="Calibri" w:hAnsi="Times New Roman" w:cs="Times New Roman"/>
          <w:color w:val="000000"/>
          <w:sz w:val="28"/>
          <w:szCs w:val="28"/>
        </w:rPr>
        <w:t>:</w:t>
      </w:r>
    </w:p>
    <w:p w:rsidR="00CF41C9" w:rsidRPr="00FC47DE" w:rsidRDefault="00CF41C9" w:rsidP="00CF41C9">
      <w:pPr>
        <w:tabs>
          <w:tab w:val="left" w:pos="567"/>
        </w:tabs>
        <w:spacing w:after="0" w:line="360" w:lineRule="atLeast"/>
        <w:ind w:firstLine="709"/>
        <w:jc w:val="both"/>
        <w:rPr>
          <w:rFonts w:ascii="Times New Roman" w:eastAsia="Calibri" w:hAnsi="Times New Roman" w:cs="Times New Roman"/>
          <w:color w:val="000000"/>
          <w:sz w:val="28"/>
          <w:szCs w:val="28"/>
        </w:rPr>
      </w:pPr>
      <w:r w:rsidRPr="00FC47DE">
        <w:rPr>
          <w:rFonts w:ascii="Times New Roman" w:eastAsia="Calibri" w:hAnsi="Times New Roman" w:cs="Times New Roman"/>
          <w:color w:val="000000"/>
          <w:sz w:val="28"/>
          <w:szCs w:val="28"/>
        </w:rPr>
        <w:t>абзац второй изложить в следующей редакции:</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 xml:space="preserve">Строительство железнодорожной линии </w:t>
      </w:r>
      <w:r>
        <w:rPr>
          <w:rFonts w:ascii="Times New Roman" w:hAnsi="Times New Roman" w:cs="Times New Roman"/>
          <w:sz w:val="28"/>
          <w:szCs w:val="28"/>
        </w:rPr>
        <w:t>«</w:t>
      </w:r>
      <w:r w:rsidR="00CF41C9" w:rsidRPr="00FC47DE">
        <w:rPr>
          <w:rFonts w:ascii="Times New Roman" w:hAnsi="Times New Roman" w:cs="Times New Roman"/>
          <w:sz w:val="28"/>
          <w:szCs w:val="28"/>
        </w:rPr>
        <w:t xml:space="preserve">Элегест </w:t>
      </w:r>
      <w:r w:rsidR="00DD4D73">
        <w:rPr>
          <w:rFonts w:ascii="Times New Roman" w:hAnsi="Times New Roman" w:cs="Times New Roman"/>
          <w:sz w:val="28"/>
          <w:szCs w:val="28"/>
        </w:rPr>
        <w:t>–</w:t>
      </w:r>
      <w:r w:rsidR="00CF41C9" w:rsidRPr="00FC47DE">
        <w:rPr>
          <w:rFonts w:ascii="Times New Roman" w:hAnsi="Times New Roman" w:cs="Times New Roman"/>
          <w:sz w:val="28"/>
          <w:szCs w:val="28"/>
        </w:rPr>
        <w:t xml:space="preserve"> Кызыл – Курагино</w:t>
      </w:r>
      <w:r>
        <w:rPr>
          <w:rFonts w:ascii="Times New Roman" w:hAnsi="Times New Roman" w:cs="Times New Roman"/>
          <w:sz w:val="28"/>
          <w:szCs w:val="28"/>
        </w:rPr>
        <w:t>»</w:t>
      </w:r>
      <w:r w:rsidR="00CF41C9" w:rsidRPr="00FC47DE">
        <w:rPr>
          <w:rFonts w:ascii="Times New Roman" w:hAnsi="Times New Roman" w:cs="Times New Roman"/>
          <w:sz w:val="28"/>
          <w:szCs w:val="28"/>
        </w:rPr>
        <w:t xml:space="preserve"> для создания инфраструктурных условий для комплексного освоения Элегестского месторождения коксующегося угля предусмотрено в</w:t>
      </w:r>
      <w:r w:rsidR="00CF41C9" w:rsidRPr="00FC47DE">
        <w:rPr>
          <w:sz w:val="28"/>
          <w:szCs w:val="28"/>
        </w:rPr>
        <w:t xml:space="preserve"> </w:t>
      </w:r>
      <w:r w:rsidR="00CF41C9" w:rsidRPr="00FC47DE">
        <w:rPr>
          <w:rFonts w:ascii="Times New Roman" w:hAnsi="Times New Roman" w:cs="Times New Roman"/>
          <w:sz w:val="28"/>
          <w:szCs w:val="28"/>
        </w:rPr>
        <w:t xml:space="preserve">Программе развития угольной промышленности России на период до 2035 года, долгосрочной программе развития открытого акционерного общества </w:t>
      </w:r>
      <w:r>
        <w:rPr>
          <w:rFonts w:ascii="Times New Roman" w:hAnsi="Times New Roman" w:cs="Times New Roman"/>
          <w:sz w:val="28"/>
          <w:szCs w:val="28"/>
        </w:rPr>
        <w:t>«</w:t>
      </w:r>
      <w:r w:rsidR="00CF41C9" w:rsidRPr="00FC47DE">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00CF41C9" w:rsidRPr="00FC47DE">
        <w:rPr>
          <w:rFonts w:ascii="Times New Roman" w:hAnsi="Times New Roman" w:cs="Times New Roman"/>
          <w:sz w:val="28"/>
          <w:szCs w:val="28"/>
        </w:rPr>
        <w:t xml:space="preserve"> до 2025 года, Схеме территориального планирования Российской Федерации в области федерального транспорта, Индивидуальной программе социально-экономического развития Респ</w:t>
      </w:r>
      <w:r w:rsidR="00DD4D73">
        <w:rPr>
          <w:rFonts w:ascii="Times New Roman" w:hAnsi="Times New Roman" w:cs="Times New Roman"/>
          <w:sz w:val="28"/>
          <w:szCs w:val="28"/>
        </w:rPr>
        <w:t>ублики Тыва на 2020-</w:t>
      </w:r>
      <w:r w:rsidR="00CF41C9" w:rsidRPr="00FC47DE">
        <w:rPr>
          <w:rFonts w:ascii="Times New Roman" w:hAnsi="Times New Roman" w:cs="Times New Roman"/>
          <w:sz w:val="28"/>
          <w:szCs w:val="28"/>
        </w:rPr>
        <w:t>2024 годы, утвержденной распоряжением Правительства Российской Федерации от 10 апреля 2020 г. № 972-р. Строительство планируется осуществить на условиях государственно-частного партнерства.</w:t>
      </w:r>
      <w:r>
        <w:rPr>
          <w:rFonts w:ascii="Times New Roman" w:hAnsi="Times New Roman" w:cs="Times New Roman"/>
          <w:sz w:val="28"/>
          <w:szCs w:val="28"/>
        </w:rPr>
        <w:t>»</w:t>
      </w:r>
      <w:r w:rsidR="00CF41C9" w:rsidRPr="00FC47DE">
        <w:rPr>
          <w:rFonts w:ascii="Times New Roman"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абзац пятый изложить в </w:t>
      </w:r>
      <w:r w:rsidR="00050871">
        <w:rPr>
          <w:rFonts w:ascii="Times New Roman" w:hAnsi="Times New Roman" w:cs="Times New Roman"/>
          <w:sz w:val="28"/>
          <w:szCs w:val="28"/>
        </w:rPr>
        <w:t>следующей</w:t>
      </w:r>
      <w:r w:rsidRPr="00FC47DE">
        <w:rPr>
          <w:rFonts w:ascii="Times New Roman" w:hAnsi="Times New Roman" w:cs="Times New Roman"/>
          <w:sz w:val="28"/>
          <w:szCs w:val="28"/>
        </w:rPr>
        <w:t xml:space="preserve"> редакции: </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eastAsia="Calibri" w:hAnsi="Times New Roman" w:cs="Times New Roman"/>
          <w:sz w:val="32"/>
          <w:szCs w:val="28"/>
        </w:rPr>
      </w:pPr>
      <w:r>
        <w:rPr>
          <w:rFonts w:ascii="Times New Roman" w:hAnsi="Times New Roman" w:cs="Times New Roman"/>
          <w:sz w:val="28"/>
          <w:szCs w:val="24"/>
        </w:rPr>
        <w:t>«</w:t>
      </w:r>
      <w:r w:rsidR="00CF41C9" w:rsidRPr="00FC47DE">
        <w:rPr>
          <w:rFonts w:ascii="Times New Roman" w:hAnsi="Times New Roman" w:cs="Times New Roman"/>
          <w:sz w:val="28"/>
          <w:szCs w:val="24"/>
        </w:rPr>
        <w:t>Предусматривается оценка целесообразности создания международного транспортного коридора Россия – Монголия – Китай на основе детальной проработки грузовой базы, возможных маршрутов, предварительной оценки стоимости, а также проработки заинтересованности китайской и монгольской сторон в реализации проекта</w:t>
      </w:r>
      <w:r w:rsidR="00050871">
        <w:rPr>
          <w:rFonts w:ascii="Times New Roman" w:hAnsi="Times New Roman" w:cs="Times New Roman"/>
          <w:sz w:val="28"/>
          <w:szCs w:val="24"/>
        </w:rPr>
        <w:t>.</w:t>
      </w:r>
      <w:r>
        <w:rPr>
          <w:rFonts w:ascii="Times New Roman" w:hAnsi="Times New Roman" w:cs="Times New Roman"/>
          <w:sz w:val="28"/>
          <w:szCs w:val="24"/>
        </w:rPr>
        <w:t>»</w:t>
      </w:r>
      <w:r w:rsidR="00050871">
        <w:rPr>
          <w:rFonts w:ascii="Times New Roman" w:hAnsi="Times New Roman" w:cs="Times New Roman"/>
          <w:sz w:val="28"/>
          <w:szCs w:val="24"/>
        </w:rPr>
        <w:t>;</w:t>
      </w:r>
    </w:p>
    <w:p w:rsidR="00CF41C9" w:rsidRPr="00FC47DE" w:rsidRDefault="00CF41C9" w:rsidP="00CF41C9">
      <w:pPr>
        <w:pStyle w:val="a3"/>
        <w:tabs>
          <w:tab w:val="left" w:pos="993"/>
        </w:tabs>
        <w:spacing w:after="0" w:line="360" w:lineRule="atLeast"/>
        <w:ind w:left="0" w:firstLine="709"/>
        <w:jc w:val="both"/>
        <w:rPr>
          <w:rFonts w:ascii="Times New Roman" w:hAnsi="Times New Roman" w:cs="Times New Roman"/>
          <w:i/>
          <w:sz w:val="28"/>
          <w:szCs w:val="28"/>
        </w:rPr>
      </w:pPr>
      <w:r w:rsidRPr="00FC47DE">
        <w:rPr>
          <w:rFonts w:ascii="Times New Roman" w:hAnsi="Times New Roman" w:cs="Times New Roman"/>
          <w:sz w:val="28"/>
          <w:szCs w:val="28"/>
        </w:rPr>
        <w:t>10) в подразделе</w:t>
      </w:r>
      <w:r w:rsidRPr="00FC47DE">
        <w:rPr>
          <w:rFonts w:ascii="Times New Roman" w:hAnsi="Times New Roman" w:cs="Times New Roman"/>
          <w:b/>
          <w:sz w:val="28"/>
          <w:szCs w:val="28"/>
        </w:rPr>
        <w:t xml:space="preserve"> </w:t>
      </w:r>
      <w:r w:rsidRPr="00FC47DE">
        <w:rPr>
          <w:rFonts w:ascii="Times New Roman" w:hAnsi="Times New Roman" w:cs="Times New Roman"/>
          <w:sz w:val="28"/>
          <w:szCs w:val="28"/>
        </w:rPr>
        <w:t>5.1.3:</w:t>
      </w:r>
    </w:p>
    <w:p w:rsidR="00050871"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lastRenderedPageBreak/>
        <w:t xml:space="preserve">а) дополнить абзацами седьмым-двенадцатым следующего содержания:            </w:t>
      </w:r>
    </w:p>
    <w:p w:rsidR="00CF41C9" w:rsidRPr="00FC47DE" w:rsidRDefault="001454B2"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 xml:space="preserve">В 2020 году начато строительство мостового перехода через реку Большой Енисей на 155 км автомобильной дороги </w:t>
      </w:r>
      <w:r>
        <w:rPr>
          <w:rFonts w:ascii="Times New Roman" w:hAnsi="Times New Roman" w:cs="Times New Roman"/>
          <w:sz w:val="28"/>
          <w:szCs w:val="28"/>
        </w:rPr>
        <w:t>«</w:t>
      </w:r>
      <w:r w:rsidR="00CF41C9" w:rsidRPr="00FC47DE">
        <w:rPr>
          <w:rFonts w:ascii="Times New Roman" w:hAnsi="Times New Roman" w:cs="Times New Roman"/>
          <w:sz w:val="28"/>
          <w:szCs w:val="28"/>
        </w:rPr>
        <w:t>Бояровка</w:t>
      </w:r>
      <w:r w:rsidR="00DD4D73">
        <w:rPr>
          <w:rFonts w:ascii="Times New Roman" w:hAnsi="Times New Roman" w:cs="Times New Roman"/>
          <w:sz w:val="28"/>
          <w:szCs w:val="28"/>
        </w:rPr>
        <w:t xml:space="preserve"> – </w:t>
      </w:r>
      <w:r w:rsidR="00CF41C9" w:rsidRPr="00FC47DE">
        <w:rPr>
          <w:rFonts w:ascii="Times New Roman" w:hAnsi="Times New Roman" w:cs="Times New Roman"/>
          <w:sz w:val="28"/>
          <w:szCs w:val="28"/>
        </w:rPr>
        <w:t>Тоора-Хем</w:t>
      </w:r>
      <w:r>
        <w:rPr>
          <w:rFonts w:ascii="Times New Roman" w:hAnsi="Times New Roman" w:cs="Times New Roman"/>
          <w:sz w:val="28"/>
          <w:szCs w:val="28"/>
        </w:rPr>
        <w:t>»</w:t>
      </w:r>
      <w:r w:rsidR="00CF41C9" w:rsidRPr="00FC47DE">
        <w:rPr>
          <w:rFonts w:ascii="Times New Roman" w:hAnsi="Times New Roman" w:cs="Times New Roman"/>
          <w:sz w:val="28"/>
          <w:szCs w:val="28"/>
        </w:rPr>
        <w:t>.</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рамках государственной программы </w:t>
      </w:r>
      <w:r w:rsidR="001454B2">
        <w:rPr>
          <w:rFonts w:ascii="Times New Roman" w:hAnsi="Times New Roman" w:cs="Times New Roman"/>
          <w:sz w:val="28"/>
          <w:szCs w:val="28"/>
        </w:rPr>
        <w:t>«</w:t>
      </w:r>
      <w:r w:rsidRPr="00FC47DE">
        <w:rPr>
          <w:rFonts w:ascii="Times New Roman" w:hAnsi="Times New Roman" w:cs="Times New Roman"/>
          <w:sz w:val="28"/>
          <w:szCs w:val="28"/>
        </w:rPr>
        <w:t>Комплексное развитие сельских территорий</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приведение в нормативное состояние автомобильной дороги </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Подъезд к </w:t>
      </w:r>
      <w:r w:rsidR="00DD4D73">
        <w:rPr>
          <w:rFonts w:ascii="Times New Roman" w:hAnsi="Times New Roman" w:cs="Times New Roman"/>
          <w:sz w:val="28"/>
          <w:szCs w:val="28"/>
        </w:rPr>
        <w:t xml:space="preserve">         </w:t>
      </w:r>
      <w:r w:rsidRPr="00FC47DE">
        <w:rPr>
          <w:rFonts w:ascii="Times New Roman" w:hAnsi="Times New Roman" w:cs="Times New Roman"/>
          <w:sz w:val="28"/>
          <w:szCs w:val="28"/>
        </w:rPr>
        <w:t>с. Шеми</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запланировано на 2026 год.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С 2020 года компанией </w:t>
      </w:r>
      <w:r w:rsidR="001454B2">
        <w:rPr>
          <w:rFonts w:ascii="Times New Roman" w:hAnsi="Times New Roman" w:cs="Times New Roman"/>
          <w:sz w:val="28"/>
          <w:szCs w:val="28"/>
        </w:rPr>
        <w:t>«</w:t>
      </w:r>
      <w:r w:rsidRPr="00FC47DE">
        <w:rPr>
          <w:rFonts w:ascii="Times New Roman" w:hAnsi="Times New Roman" w:cs="Times New Roman"/>
          <w:sz w:val="28"/>
          <w:szCs w:val="28"/>
        </w:rPr>
        <w:t>INTERGEO</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ведется строительство крупнейшего горно-обогатительного комбината на Ак-Сугском медно-порфировом месторождении (далее – Проект). Необходимым условием реализации Проекта является строительство автомобильной дороги от г. Туран – через с. Хут, с. Ырбан до Ак-Сугского ГОКа (около 320 км), что обеспечит транспортную связь северо-восточных районов региона. Основные характеристики: дорога общего пользования IV категории длиной 320 км, двухполосная (с шириной полосы 3 м), включает в себя 3 крупных мостовых перехода и предусматривает закольцовку с транспортным коридором Бояровка – Ий. Кроме того, за счет средств частного инвестора осуществляются ремонтные работы существующих автодорог от с. Бояровка через с. Тоора-Хем в направлении Ак-Сугского месторождения, предусматривающие уполаживание перевалов, укрепление или замену мостовых сооружений, установку барьерного ограждения для обеспечения безопасности движения и приведения дороги к нормативным показателям.</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настоящее время на территории Республики Тыва реализуется национальный проект </w:t>
      </w:r>
      <w:r w:rsidR="001454B2">
        <w:rPr>
          <w:rFonts w:ascii="Times New Roman" w:hAnsi="Times New Roman" w:cs="Times New Roman"/>
          <w:sz w:val="28"/>
          <w:szCs w:val="28"/>
        </w:rPr>
        <w:t>«</w:t>
      </w:r>
      <w:r w:rsidRPr="00FC47DE">
        <w:rPr>
          <w:rFonts w:ascii="Times New Roman" w:hAnsi="Times New Roman" w:cs="Times New Roman"/>
          <w:sz w:val="28"/>
          <w:szCs w:val="28"/>
        </w:rPr>
        <w:t>Безопасные качественные дороги</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(далее – национальный проект), в рамках которого первоочередно приводятся в нормативное состояние автомобильные дороги с твердым покрытием. Доля автомобильных дорог регионального и межмуниципального значения, соответствующих нормативным требованиям к 2024 году составят 50 процентов, к 2030 году – 55 процентов.</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б) дополнить абзацами двадцать шестым – двадцать восьмым следующего содержания: </w:t>
      </w:r>
    </w:p>
    <w:p w:rsidR="00CF41C9" w:rsidRPr="00FC47DE" w:rsidRDefault="001454B2" w:rsidP="00CF41C9">
      <w:pPr>
        <w:pStyle w:val="a3"/>
        <w:tabs>
          <w:tab w:val="left" w:pos="567"/>
        </w:tabs>
        <w:spacing w:after="0" w:line="360" w:lineRule="atLeast"/>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F41C9" w:rsidRPr="00FC47DE">
        <w:rPr>
          <w:rFonts w:ascii="Times New Roman" w:eastAsia="Calibri" w:hAnsi="Times New Roman" w:cs="Times New Roman"/>
          <w:color w:val="000000"/>
          <w:sz w:val="28"/>
          <w:szCs w:val="28"/>
        </w:rPr>
        <w:t xml:space="preserve">С 2020 года реализуется инвестиционный проект </w:t>
      </w:r>
      <w:r>
        <w:rPr>
          <w:rFonts w:ascii="Times New Roman" w:eastAsia="Calibri" w:hAnsi="Times New Roman" w:cs="Times New Roman"/>
          <w:color w:val="000000"/>
          <w:sz w:val="28"/>
          <w:szCs w:val="28"/>
        </w:rPr>
        <w:t>«</w:t>
      </w:r>
      <w:r w:rsidR="00CF41C9" w:rsidRPr="00FC47DE">
        <w:rPr>
          <w:rFonts w:ascii="Times New Roman" w:eastAsia="Calibri" w:hAnsi="Times New Roman" w:cs="Times New Roman"/>
          <w:color w:val="000000"/>
          <w:sz w:val="28"/>
          <w:szCs w:val="28"/>
        </w:rPr>
        <w:t>Разработка и реализация комплексного проекта реконструкции гидротехнических сооружений и водных путей Енисейского бассейна. Модернизация ремонтно-отстойного пункта Кызылского прорабства</w:t>
      </w:r>
      <w:r>
        <w:rPr>
          <w:rFonts w:ascii="Times New Roman" w:eastAsia="Calibri" w:hAnsi="Times New Roman" w:cs="Times New Roman"/>
          <w:color w:val="000000"/>
          <w:sz w:val="28"/>
          <w:szCs w:val="28"/>
        </w:rPr>
        <w:t>»</w:t>
      </w:r>
      <w:r w:rsidR="00CF41C9" w:rsidRPr="00FC47DE">
        <w:rPr>
          <w:rFonts w:ascii="Times New Roman" w:eastAsia="Calibri" w:hAnsi="Times New Roman" w:cs="Times New Roman"/>
          <w:color w:val="000000"/>
          <w:sz w:val="28"/>
          <w:szCs w:val="28"/>
        </w:rPr>
        <w:t>.</w:t>
      </w:r>
    </w:p>
    <w:p w:rsidR="00CF41C9" w:rsidRPr="00FC47DE" w:rsidRDefault="00CF41C9" w:rsidP="00CF41C9">
      <w:pPr>
        <w:tabs>
          <w:tab w:val="left" w:pos="0"/>
          <w:tab w:val="left" w:pos="567"/>
        </w:tabs>
        <w:spacing w:after="0" w:line="360" w:lineRule="atLeast"/>
        <w:ind w:firstLine="709"/>
        <w:jc w:val="both"/>
        <w:rPr>
          <w:rFonts w:ascii="Times New Roman" w:eastAsia="Calibri" w:hAnsi="Times New Roman" w:cs="Times New Roman"/>
          <w:strike/>
          <w:color w:val="000000"/>
          <w:sz w:val="28"/>
          <w:szCs w:val="28"/>
        </w:rPr>
      </w:pPr>
      <w:r w:rsidRPr="00FC47DE">
        <w:rPr>
          <w:rFonts w:ascii="Times New Roman" w:eastAsia="Calibri" w:hAnsi="Times New Roman" w:cs="Times New Roman"/>
          <w:color w:val="000000"/>
          <w:sz w:val="28"/>
          <w:szCs w:val="28"/>
        </w:rPr>
        <w:t>Сроки проектирования 2020-2021 годы и сроки строительства 2022-2024 годы.</w:t>
      </w:r>
    </w:p>
    <w:p w:rsidR="00CF41C9" w:rsidRPr="00FC47DE" w:rsidRDefault="00CF41C9" w:rsidP="00CF41C9">
      <w:pPr>
        <w:tabs>
          <w:tab w:val="left" w:pos="0"/>
          <w:tab w:val="left" w:pos="567"/>
        </w:tabs>
        <w:spacing w:after="0" w:line="360" w:lineRule="atLeast"/>
        <w:ind w:firstLine="709"/>
        <w:jc w:val="both"/>
        <w:rPr>
          <w:rFonts w:ascii="Times New Roman" w:eastAsia="Calibri" w:hAnsi="Times New Roman" w:cs="Times New Roman"/>
          <w:color w:val="000000"/>
          <w:sz w:val="28"/>
          <w:szCs w:val="28"/>
        </w:rPr>
      </w:pPr>
      <w:r w:rsidRPr="00FC47DE">
        <w:rPr>
          <w:rFonts w:ascii="Times New Roman" w:eastAsia="Calibri" w:hAnsi="Times New Roman" w:cs="Times New Roman"/>
          <w:color w:val="000000"/>
          <w:sz w:val="28"/>
          <w:szCs w:val="28"/>
        </w:rPr>
        <w:t>Модернизация позволит привести ремонтно-отстойный пункт в современное, рентабельное предприятие, отвечающее нормативным требованиям производственной, санитарно-экологической и транспортной безопасности. Это будет способствовать повышению уровня безопасности судоходства на внутренних водных путях в Республике Тыва.</w:t>
      </w:r>
      <w:r w:rsidR="001454B2">
        <w:rPr>
          <w:rFonts w:ascii="Times New Roman" w:eastAsia="Calibri" w:hAnsi="Times New Roman" w:cs="Times New Roman"/>
          <w:color w:val="000000"/>
          <w:sz w:val="28"/>
          <w:szCs w:val="28"/>
        </w:rPr>
        <w:t>»</w:t>
      </w:r>
      <w:r w:rsidR="00050871">
        <w:rPr>
          <w:rFonts w:ascii="Times New Roman" w:eastAsia="Calibri" w:hAnsi="Times New Roman" w:cs="Times New Roman"/>
          <w:color w:val="000000"/>
          <w:sz w:val="28"/>
          <w:szCs w:val="28"/>
        </w:rPr>
        <w:t>;</w:t>
      </w:r>
    </w:p>
    <w:p w:rsidR="00CF41C9" w:rsidRPr="00FC47DE" w:rsidRDefault="00CF41C9" w:rsidP="00CF41C9">
      <w:pPr>
        <w:tabs>
          <w:tab w:val="left" w:pos="567"/>
        </w:tabs>
        <w:spacing w:after="0" w:line="360" w:lineRule="atLeast"/>
        <w:ind w:firstLine="709"/>
        <w:jc w:val="both"/>
        <w:rPr>
          <w:rFonts w:ascii="Times New Roman" w:hAnsi="Times New Roman" w:cs="Times New Roman"/>
          <w:b/>
          <w:sz w:val="28"/>
          <w:szCs w:val="28"/>
        </w:rPr>
      </w:pPr>
      <w:r w:rsidRPr="00FC47DE">
        <w:rPr>
          <w:rFonts w:ascii="Times New Roman" w:hAnsi="Times New Roman" w:cs="Times New Roman"/>
          <w:sz w:val="28"/>
          <w:szCs w:val="28"/>
        </w:rPr>
        <w:t>11) в разделе 5.2:</w:t>
      </w:r>
    </w:p>
    <w:p w:rsidR="00CF41C9" w:rsidRPr="00FC47DE" w:rsidRDefault="00CF41C9" w:rsidP="00CF41C9">
      <w:pPr>
        <w:tabs>
          <w:tab w:val="left" w:pos="567"/>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а) абзац шестнадцатый изложить в следующей редакции:</w:t>
      </w:r>
    </w:p>
    <w:p w:rsidR="00CF41C9" w:rsidRPr="00FC47DE" w:rsidRDefault="001454B2" w:rsidP="00CF41C9">
      <w:pPr>
        <w:tabs>
          <w:tab w:val="left" w:pos="567"/>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F41C9" w:rsidRPr="00FC47DE">
        <w:rPr>
          <w:rFonts w:ascii="Times New Roman" w:hAnsi="Times New Roman" w:cs="Times New Roman"/>
          <w:sz w:val="28"/>
          <w:szCs w:val="28"/>
        </w:rPr>
        <w:t>Утвержден Комплексный план реализации инвестиционных проектов в промышленной и социальной сферах на территории Республики Тыва</w:t>
      </w:r>
      <w:r w:rsidR="00050871">
        <w:rPr>
          <w:rFonts w:ascii="Times New Roman" w:hAnsi="Times New Roman" w:cs="Times New Roman"/>
          <w:sz w:val="28"/>
          <w:szCs w:val="28"/>
        </w:rPr>
        <w:t>.</w:t>
      </w:r>
      <w:r>
        <w:rPr>
          <w:rFonts w:ascii="Times New Roman" w:hAnsi="Times New Roman" w:cs="Times New Roman"/>
          <w:sz w:val="28"/>
          <w:szCs w:val="28"/>
        </w:rPr>
        <w:t>»</w:t>
      </w:r>
      <w:r w:rsidR="00CF41C9" w:rsidRPr="00FC47DE">
        <w:rPr>
          <w:rFonts w:ascii="Times New Roman" w:hAnsi="Times New Roman" w:cs="Times New Roman"/>
          <w:sz w:val="28"/>
          <w:szCs w:val="28"/>
        </w:rPr>
        <w:t>;</w:t>
      </w:r>
    </w:p>
    <w:p w:rsidR="00CF41C9" w:rsidRPr="00FC47DE" w:rsidRDefault="00CF41C9" w:rsidP="00CF41C9">
      <w:pPr>
        <w:tabs>
          <w:tab w:val="left" w:pos="567"/>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б) абзац сорок четвертый изложить в следующей редакции:</w:t>
      </w:r>
    </w:p>
    <w:p w:rsidR="00CF41C9" w:rsidRPr="00FC47DE" w:rsidRDefault="001454B2"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3) </w:t>
      </w:r>
      <w:r w:rsidR="00050871">
        <w:rPr>
          <w:rFonts w:ascii="Times New Roman" w:eastAsia="Times New Roman" w:hAnsi="Times New Roman" w:cs="Times New Roman"/>
          <w:sz w:val="28"/>
          <w:szCs w:val="28"/>
          <w:lang w:eastAsia="ru-RU"/>
        </w:rPr>
        <w:t>л</w:t>
      </w:r>
      <w:r w:rsidR="00CF41C9" w:rsidRPr="00FC47DE">
        <w:rPr>
          <w:rFonts w:ascii="Times New Roman" w:eastAsia="Times New Roman" w:hAnsi="Times New Roman" w:cs="Times New Roman"/>
          <w:sz w:val="28"/>
          <w:szCs w:val="28"/>
          <w:lang w:eastAsia="ru-RU"/>
        </w:rPr>
        <w:t>иквидация объектов накопленного вреда окружающей среде. На террито</w:t>
      </w:r>
      <w:r w:rsidR="00050871">
        <w:rPr>
          <w:rFonts w:ascii="Times New Roman" w:eastAsia="Times New Roman" w:hAnsi="Times New Roman" w:cs="Times New Roman"/>
          <w:sz w:val="28"/>
          <w:szCs w:val="28"/>
          <w:lang w:eastAsia="ru-RU"/>
        </w:rPr>
        <w:t>рии р</w:t>
      </w:r>
      <w:r w:rsidR="00CF41C9" w:rsidRPr="00FC47DE">
        <w:rPr>
          <w:rFonts w:ascii="Times New Roman" w:eastAsia="Times New Roman" w:hAnsi="Times New Roman" w:cs="Times New Roman"/>
          <w:sz w:val="28"/>
          <w:szCs w:val="28"/>
          <w:lang w:eastAsia="ru-RU"/>
        </w:rPr>
        <w:t xml:space="preserve">еспублики в настоящее время расположен один объект накопленного вреда окружающей среде </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Хвостохранилище комбината </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Тувакобальт</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 в Чеди-Хольском районе Республики Тыва</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включенный в установленном законодательством Российской Федерации порядке в государственный реестр объектов накопленного вреда окружающей среде.</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w:t>
      </w:r>
    </w:p>
    <w:p w:rsidR="00DD4D73"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абзацы сорок шестой-сорок седьмой изложить в следующей редакции: </w:t>
      </w:r>
    </w:p>
    <w:p w:rsidR="00CF41C9" w:rsidRPr="00FC47DE" w:rsidRDefault="001454B2"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а)</w:t>
      </w:r>
      <w:r w:rsidR="00CF41C9" w:rsidRPr="00FC47DE">
        <w:t xml:space="preserve"> </w:t>
      </w:r>
      <w:r w:rsidR="00CF41C9" w:rsidRPr="00FC47DE">
        <w:rPr>
          <w:rFonts w:ascii="Times New Roman" w:eastAsia="Times New Roman" w:hAnsi="Times New Roman" w:cs="Times New Roman"/>
          <w:sz w:val="28"/>
          <w:szCs w:val="28"/>
          <w:lang w:eastAsia="ru-RU"/>
        </w:rPr>
        <w:t>создание объектов в сфере обращения с твердыми коммунальными отходами;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б) организация работ по ликвидации заброшенных карьеров и подземных выработок бывшего ртутноперерабатывающего предприятия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Терлиг-Хая</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и технической рекультивации бывшего полигона ядохимикатов. Будет обеспечена защита населения сел Терлиг-Хая и Баянкол Кызылского района.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bookmarkStart w:id="2" w:name="_Toc520394622"/>
      <w:r w:rsidRPr="00FC47DE">
        <w:rPr>
          <w:rFonts w:ascii="Times New Roman" w:eastAsiaTheme="majorEastAsia" w:hAnsi="Times New Roman" w:cs="Times New Roman"/>
          <w:sz w:val="28"/>
          <w:szCs w:val="28"/>
        </w:rPr>
        <w:t xml:space="preserve">12) в </w:t>
      </w:r>
      <w:r w:rsidRPr="00FC47DE">
        <w:rPr>
          <w:rFonts w:ascii="Times New Roman" w:hAnsi="Times New Roman" w:cs="Times New Roman"/>
          <w:sz w:val="28"/>
          <w:szCs w:val="28"/>
        </w:rPr>
        <w:t>разделе 5.3:</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а) абзац одиннадцатый изложить в следующей редакции:</w:t>
      </w:r>
    </w:p>
    <w:p w:rsidR="00CF41C9" w:rsidRPr="00FC47DE" w:rsidRDefault="001454B2" w:rsidP="00CF41C9">
      <w:pPr>
        <w:pStyle w:val="a3"/>
        <w:tabs>
          <w:tab w:val="left" w:pos="567"/>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D97A1B">
        <w:rPr>
          <w:rFonts w:ascii="Times New Roman" w:hAnsi="Times New Roman" w:cs="Times New Roman"/>
          <w:sz w:val="28"/>
          <w:szCs w:val="28"/>
        </w:rPr>
        <w:t>По данным Системного оператора Единой э</w:t>
      </w:r>
      <w:r w:rsidR="00CF41C9" w:rsidRPr="00FC47DE">
        <w:rPr>
          <w:rFonts w:ascii="Times New Roman" w:hAnsi="Times New Roman" w:cs="Times New Roman"/>
          <w:sz w:val="28"/>
          <w:szCs w:val="28"/>
        </w:rPr>
        <w:t xml:space="preserve">нергетической системы России (далее </w:t>
      </w:r>
      <w:r w:rsidR="00DD4D73">
        <w:rPr>
          <w:rFonts w:ascii="Times New Roman" w:hAnsi="Times New Roman" w:cs="Times New Roman"/>
          <w:sz w:val="28"/>
          <w:szCs w:val="28"/>
        </w:rPr>
        <w:t xml:space="preserve">– </w:t>
      </w:r>
      <w:r w:rsidR="00D97A1B">
        <w:rPr>
          <w:rFonts w:ascii="Times New Roman" w:hAnsi="Times New Roman" w:cs="Times New Roman"/>
          <w:sz w:val="28"/>
          <w:szCs w:val="28"/>
        </w:rPr>
        <w:t>Системный о</w:t>
      </w:r>
      <w:r w:rsidR="00CF41C9" w:rsidRPr="00FC47DE">
        <w:rPr>
          <w:rFonts w:ascii="Times New Roman" w:hAnsi="Times New Roman" w:cs="Times New Roman"/>
          <w:sz w:val="28"/>
          <w:szCs w:val="28"/>
        </w:rPr>
        <w:t>ператор) фактическое потребление (переток) зафиксировано в 2020 году на уровне 181 МВт, при максимальном допустимом потреблении (переток) в 155 МВт без применения противоаварийной автоматики на отключение нагрузки потребителей. Таким образом, фактически имеется потребность в электроснабжении новых потребителей в размере не менее 26 МВт.</w:t>
      </w:r>
      <w:r>
        <w:rPr>
          <w:rFonts w:ascii="Times New Roman" w:hAnsi="Times New Roman" w:cs="Times New Roman"/>
          <w:sz w:val="28"/>
          <w:szCs w:val="28"/>
        </w:rPr>
        <w:t>»</w:t>
      </w:r>
      <w:r w:rsidR="00CF41C9" w:rsidRPr="00FC47DE">
        <w:rPr>
          <w:rFonts w:ascii="Times New Roman" w:hAnsi="Times New Roman" w:cs="Times New Roman"/>
          <w:sz w:val="28"/>
          <w:szCs w:val="28"/>
        </w:rPr>
        <w:t>;</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б) абзац двадцать седьмой изложить в следующей редакции:</w:t>
      </w:r>
    </w:p>
    <w:p w:rsidR="00CF41C9" w:rsidRPr="00FC47DE" w:rsidRDefault="001454B2"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Основным вариантом решения вопроса газоснабжения является развитие направления сжиженного природного газа (далее – СПГ), в первую очередь</w:t>
      </w:r>
      <w:r w:rsidR="00D97A1B">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 основываясь на понимании потенциально-временных возможностях подключения потребителей республики к магистральным газораспределительным сетям (далее – ГРС), а во вторую, реальная возможность газификации существенно удаленных от магистральных трубопроводов потребителей, исключая строительство трубопроводных систем транспорта.</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Потребность в СПГ вызвана</w:t>
      </w:r>
      <w:r w:rsidR="00D97A1B">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в первую очередь</w:t>
      </w:r>
      <w:r w:rsidR="00D97A1B">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необходимостью перевода бытовых систем отопления и автономной генерации тепла с угля на газ. Практически половина населения республики проживают в столице региона, где очень остро стоит вопрос экологическо</w:t>
      </w:r>
      <w:r w:rsidR="00D97A1B">
        <w:rPr>
          <w:rFonts w:ascii="Times New Roman" w:eastAsia="Times New Roman" w:hAnsi="Times New Roman" w:cs="Times New Roman"/>
          <w:sz w:val="28"/>
          <w:szCs w:val="28"/>
          <w:lang w:eastAsia="ru-RU"/>
        </w:rPr>
        <w:t>го</w:t>
      </w:r>
      <w:r w:rsidR="00817343">
        <w:rPr>
          <w:rFonts w:ascii="Times New Roman" w:eastAsia="Times New Roman" w:hAnsi="Times New Roman" w:cs="Times New Roman"/>
          <w:sz w:val="28"/>
          <w:szCs w:val="28"/>
          <w:lang w:eastAsia="ru-RU"/>
        </w:rPr>
        <w:t xml:space="preserve"> </w:t>
      </w:r>
      <w:r w:rsidR="00D97A1B">
        <w:rPr>
          <w:rFonts w:ascii="Times New Roman" w:eastAsia="Times New Roman" w:hAnsi="Times New Roman" w:cs="Times New Roman"/>
          <w:sz w:val="28"/>
          <w:szCs w:val="28"/>
          <w:lang w:eastAsia="ru-RU"/>
        </w:rPr>
        <w:t>благополучия</w:t>
      </w:r>
      <w:r w:rsidRPr="00FC47DE">
        <w:rPr>
          <w:rFonts w:ascii="Times New Roman" w:eastAsia="Times New Roman" w:hAnsi="Times New Roman" w:cs="Times New Roman"/>
          <w:sz w:val="28"/>
          <w:szCs w:val="28"/>
          <w:lang w:eastAsia="ru-RU"/>
        </w:rPr>
        <w:t xml:space="preserve">. Уровень загрязнения атмосферного воздуха в городе ежегодно увеличивается и на настоящий момент характеризируется как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очень высокий</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г. Кызыле проживает более 119 тысяч человек, имеется 18 тысяч частных домовладений с печным отоплением. Отопительный сезон в среднем длится около </w:t>
      </w:r>
      <w:r w:rsidR="00DD4D73">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lastRenderedPageBreak/>
        <w:t xml:space="preserve">9 месяцев, при этом объектами энергетики потребляется около 200 тысяч тонн, а населением более 130 тысяч тонн угля. Практически все выбросы вредных загрязняющих веществ в атмосферный воздух осуществляются без использования оборудования очистки дымовых газов. </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Поэтапная реализация данного направления позволит обеспечить дополнительный ресурс для промышленно-экономического роста региона, откроет перспективы газификации всей республики, </w:t>
      </w:r>
      <w:r w:rsidRPr="00FC47DE">
        <w:rPr>
          <w:rFonts w:ascii="Times New Roman" w:hAnsi="Times New Roman" w:cs="Times New Roman"/>
          <w:sz w:val="28"/>
          <w:szCs w:val="28"/>
        </w:rPr>
        <w:t>потребность в электроснабжении новых потребителей</w:t>
      </w:r>
      <w:r w:rsidRPr="00FC47DE">
        <w:rPr>
          <w:rFonts w:ascii="Times New Roman" w:eastAsia="Times New Roman" w:hAnsi="Times New Roman" w:cs="Times New Roman"/>
          <w:sz w:val="28"/>
          <w:szCs w:val="28"/>
          <w:lang w:eastAsia="ru-RU"/>
        </w:rPr>
        <w:t>, стоимость энергопотребления для предприятий и населения, улучшит инвестиционную привлекательность Республики Тыва, способствует созданию новых высокотехнологичных рабочих мест, улучшит экологическ</w:t>
      </w:r>
      <w:r w:rsidR="00DD4D73">
        <w:rPr>
          <w:rFonts w:ascii="Times New Roman" w:eastAsia="Times New Roman" w:hAnsi="Times New Roman" w:cs="Times New Roman"/>
          <w:sz w:val="28"/>
          <w:szCs w:val="28"/>
          <w:lang w:eastAsia="ru-RU"/>
        </w:rPr>
        <w:t xml:space="preserve">ую ситуацию в первую очередь в </w:t>
      </w:r>
      <w:r w:rsidRPr="00FC47DE">
        <w:rPr>
          <w:rFonts w:ascii="Times New Roman" w:eastAsia="Times New Roman" w:hAnsi="Times New Roman" w:cs="Times New Roman"/>
          <w:sz w:val="28"/>
          <w:szCs w:val="28"/>
          <w:lang w:eastAsia="ru-RU"/>
        </w:rPr>
        <w:t>г. Кызыле, которая является одним из наиболее острых социальных запросов населения.</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абзацы тридцать второй и тридцать четвертый признать утратившими силу;</w:t>
      </w:r>
    </w:p>
    <w:p w:rsidR="00CF41C9" w:rsidRPr="00FC47DE" w:rsidRDefault="00CF41C9" w:rsidP="00CF41C9">
      <w:pPr>
        <w:pStyle w:val="a3"/>
        <w:tabs>
          <w:tab w:val="left" w:pos="567"/>
          <w:tab w:val="left" w:pos="851"/>
        </w:tabs>
        <w:autoSpaceDE w:val="0"/>
        <w:autoSpaceDN w:val="0"/>
        <w:adjustRightInd w:val="0"/>
        <w:spacing w:after="0" w:line="360" w:lineRule="atLeast"/>
        <w:ind w:left="0" w:firstLine="709"/>
        <w:jc w:val="both"/>
        <w:rPr>
          <w:rFonts w:ascii="Times New Roman" w:eastAsia="Times New Roman" w:hAnsi="Times New Roman" w:cs="Times New Roman"/>
          <w:bCs/>
          <w:sz w:val="28"/>
          <w:szCs w:val="28"/>
          <w:lang w:eastAsia="ru-RU"/>
        </w:rPr>
      </w:pPr>
      <w:r w:rsidRPr="00FC47DE">
        <w:rPr>
          <w:rFonts w:ascii="Times New Roman" w:hAnsi="Times New Roman"/>
          <w:bCs/>
          <w:sz w:val="28"/>
          <w:szCs w:val="28"/>
        </w:rPr>
        <w:t>13) в разделе 5.4:</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 xml:space="preserve">а) абзацы пятый-шестой изложить в следующей редакции: </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Pr>
          <w:rFonts w:ascii="Times New Roman" w:hAnsi="Times New Roman"/>
          <w:bCs/>
          <w:sz w:val="28"/>
          <w:szCs w:val="28"/>
        </w:rPr>
        <w:t>«</w:t>
      </w:r>
      <w:r w:rsidR="00CF41C9" w:rsidRPr="00FC47DE">
        <w:rPr>
          <w:rFonts w:ascii="Times New Roman" w:hAnsi="Times New Roman"/>
          <w:bCs/>
          <w:sz w:val="28"/>
          <w:szCs w:val="28"/>
        </w:rPr>
        <w:t xml:space="preserve">3) выход на межрегиональные рынки путем оказания комплексной поддержки экспортно-ориентированным субъектам малого и среднего предпринимательства; </w:t>
      </w:r>
    </w:p>
    <w:p w:rsidR="00CF41C9" w:rsidRPr="00FC47DE" w:rsidRDefault="00CF41C9" w:rsidP="00CF41C9">
      <w:pPr>
        <w:tabs>
          <w:tab w:val="left" w:pos="993"/>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4)</w:t>
      </w:r>
      <w:r w:rsidRPr="00FC47DE">
        <w:rPr>
          <w:rFonts w:ascii="Times New Roman" w:hAnsi="Times New Roman"/>
          <w:bCs/>
          <w:sz w:val="28"/>
          <w:szCs w:val="28"/>
        </w:rPr>
        <w:tab/>
        <w:t>разработка и реализация мер поддержки малого и среднего предпринимательства в целях повышения устойчивости экономики.</w:t>
      </w:r>
      <w:r w:rsidR="001454B2">
        <w:rPr>
          <w:rFonts w:ascii="Times New Roman" w:hAnsi="Times New Roman"/>
          <w:bCs/>
          <w:sz w:val="28"/>
          <w:szCs w:val="28"/>
        </w:rPr>
        <w:t>»</w:t>
      </w:r>
      <w:r w:rsidRPr="00FC47DE">
        <w:rPr>
          <w:rFonts w:ascii="Times New Roman" w:hAnsi="Times New Roman"/>
          <w:bCs/>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б) абзацы восьмой-одиннадцатый изложить в следующей редакции:</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Pr>
          <w:rFonts w:ascii="Times New Roman" w:eastAsia="Times New Roman" w:hAnsi="Times New Roman" w:cs="Times New Roman"/>
          <w:bCs/>
          <w:sz w:val="28"/>
          <w:szCs w:val="28"/>
          <w:lang w:eastAsia="ru-RU"/>
        </w:rPr>
        <w:t>«</w:t>
      </w:r>
      <w:r w:rsidR="00CF41C9" w:rsidRPr="00FC47DE">
        <w:rPr>
          <w:rFonts w:ascii="Times New Roman" w:hAnsi="Times New Roman"/>
          <w:bCs/>
          <w:sz w:val="28"/>
          <w:szCs w:val="28"/>
        </w:rPr>
        <w:t xml:space="preserve">1) интеграция действующих институтов развития бизнеса. На сегодняшний день в республике действует широкий спектр инфраструктуры поддержки бизнеса в лице Центра </w:t>
      </w:r>
      <w:r>
        <w:rPr>
          <w:rFonts w:ascii="Times New Roman" w:hAnsi="Times New Roman"/>
          <w:bCs/>
          <w:sz w:val="28"/>
          <w:szCs w:val="28"/>
        </w:rPr>
        <w:t>«</w:t>
      </w:r>
      <w:r w:rsidR="00CF41C9" w:rsidRPr="00FC47DE">
        <w:rPr>
          <w:rFonts w:ascii="Times New Roman" w:hAnsi="Times New Roman"/>
          <w:bCs/>
          <w:sz w:val="28"/>
          <w:szCs w:val="28"/>
        </w:rPr>
        <w:t>Мой бизнес</w:t>
      </w:r>
      <w:r>
        <w:rPr>
          <w:rFonts w:ascii="Times New Roman" w:hAnsi="Times New Roman"/>
          <w:bCs/>
          <w:sz w:val="28"/>
          <w:szCs w:val="28"/>
        </w:rPr>
        <w:t>»</w:t>
      </w:r>
      <w:r w:rsidR="00CF41C9" w:rsidRPr="00FC47DE">
        <w:rPr>
          <w:rFonts w:ascii="Times New Roman" w:hAnsi="Times New Roman"/>
          <w:bCs/>
          <w:sz w:val="28"/>
          <w:szCs w:val="28"/>
        </w:rPr>
        <w:t xml:space="preserve"> Республики Тыва: Фонд поддержки предпринимательства, Фонд развития фермерского бизнеса и сельскохозяйственных кооперативов, Гарантийный фонд, Центр поддержки предпринимательства, Центр кластерного развития, Центр народных художественных промыслов, Центр поддержки экспорта, МФЦ для бизнеса, коворкинги, индустриальный парк, Уполномоченный по защите прав предпринимателей, Торгово-промышленная палата республики. В целях координации задач, поставленных в рамках Стратегии, необходимо развитие созданного Единого центра </w:t>
      </w:r>
      <w:r>
        <w:rPr>
          <w:rFonts w:ascii="Times New Roman" w:hAnsi="Times New Roman"/>
          <w:bCs/>
          <w:sz w:val="28"/>
          <w:szCs w:val="28"/>
        </w:rPr>
        <w:t>«</w:t>
      </w:r>
      <w:r w:rsidR="00CF41C9" w:rsidRPr="00FC47DE">
        <w:rPr>
          <w:rFonts w:ascii="Times New Roman" w:hAnsi="Times New Roman"/>
          <w:bCs/>
          <w:sz w:val="28"/>
          <w:szCs w:val="28"/>
        </w:rPr>
        <w:t>Мой бизнес</w:t>
      </w:r>
      <w:r>
        <w:rPr>
          <w:rFonts w:ascii="Times New Roman" w:hAnsi="Times New Roman"/>
          <w:bCs/>
          <w:sz w:val="28"/>
          <w:szCs w:val="28"/>
        </w:rPr>
        <w:t>»</w:t>
      </w:r>
      <w:r w:rsidR="00CF41C9" w:rsidRPr="00FC47DE">
        <w:rPr>
          <w:rFonts w:ascii="Times New Roman" w:hAnsi="Times New Roman"/>
          <w:bCs/>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 xml:space="preserve">2) развитие экспорта. Приграничное положение республики создает все условия для развития экспортного потенциала малого бизнеса. Перенаправление федеральной автодороги Р-257 </w:t>
      </w:r>
      <w:r w:rsidR="001454B2">
        <w:rPr>
          <w:rFonts w:ascii="Times New Roman" w:hAnsi="Times New Roman"/>
          <w:bCs/>
          <w:sz w:val="28"/>
          <w:szCs w:val="28"/>
        </w:rPr>
        <w:t>«</w:t>
      </w:r>
      <w:r w:rsidRPr="00FC47DE">
        <w:rPr>
          <w:rFonts w:ascii="Times New Roman" w:hAnsi="Times New Roman"/>
          <w:bCs/>
          <w:sz w:val="28"/>
          <w:szCs w:val="28"/>
        </w:rPr>
        <w:t>Енисей</w:t>
      </w:r>
      <w:r w:rsidR="001454B2">
        <w:rPr>
          <w:rFonts w:ascii="Times New Roman" w:hAnsi="Times New Roman"/>
          <w:bCs/>
          <w:sz w:val="28"/>
          <w:szCs w:val="28"/>
        </w:rPr>
        <w:t>»</w:t>
      </w:r>
      <w:r w:rsidRPr="00FC47DE">
        <w:rPr>
          <w:rFonts w:ascii="Times New Roman" w:hAnsi="Times New Roman"/>
          <w:bCs/>
          <w:sz w:val="28"/>
          <w:szCs w:val="28"/>
        </w:rPr>
        <w:t xml:space="preserve"> открыло перспективы активизации внешнеэкономической деятельности. Работа в данном направлении будет проводится совместно с Торгово-промышленной палатой Республики Тыва при активном взаимодействии с государственным институтом поддержки несырьевого экспорта АО </w:t>
      </w:r>
      <w:r w:rsidR="001454B2">
        <w:rPr>
          <w:rFonts w:ascii="Times New Roman" w:hAnsi="Times New Roman"/>
          <w:bCs/>
          <w:sz w:val="28"/>
          <w:szCs w:val="28"/>
        </w:rPr>
        <w:t>«</w:t>
      </w:r>
      <w:r w:rsidRPr="00FC47DE">
        <w:rPr>
          <w:rFonts w:ascii="Times New Roman" w:hAnsi="Times New Roman"/>
          <w:bCs/>
          <w:sz w:val="28"/>
          <w:szCs w:val="28"/>
        </w:rPr>
        <w:t>Российский экспортный центр</w:t>
      </w:r>
      <w:r w:rsidR="001454B2">
        <w:rPr>
          <w:rFonts w:ascii="Times New Roman" w:hAnsi="Times New Roman"/>
          <w:bCs/>
          <w:sz w:val="28"/>
          <w:szCs w:val="28"/>
        </w:rPr>
        <w:t>»</w:t>
      </w:r>
      <w:r w:rsidRPr="00FC47DE">
        <w:rPr>
          <w:rFonts w:ascii="Times New Roman" w:hAnsi="Times New Roman"/>
          <w:bCs/>
          <w:sz w:val="28"/>
          <w:szCs w:val="28"/>
        </w:rPr>
        <w:t>;</w:t>
      </w:r>
    </w:p>
    <w:p w:rsidR="00CF41C9" w:rsidRPr="00FC47DE" w:rsidRDefault="00CF41C9" w:rsidP="00CF41C9">
      <w:pPr>
        <w:tabs>
          <w:tab w:val="left" w:pos="567"/>
          <w:tab w:val="left" w:pos="993"/>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3)</w:t>
      </w:r>
      <w:r w:rsidRPr="00FC47DE">
        <w:rPr>
          <w:rFonts w:ascii="Times New Roman" w:hAnsi="Times New Roman"/>
          <w:bCs/>
          <w:sz w:val="28"/>
          <w:szCs w:val="28"/>
        </w:rPr>
        <w:tab/>
        <w:t xml:space="preserve">обеспечение доступности финансовых средств. Микрокредитной компании Фонд поддержки предпринимательства Республики Тыва, Гарантийному фонду </w:t>
      </w:r>
      <w:r w:rsidRPr="00FC47DE">
        <w:rPr>
          <w:rFonts w:ascii="Times New Roman" w:hAnsi="Times New Roman"/>
          <w:bCs/>
          <w:sz w:val="28"/>
          <w:szCs w:val="28"/>
        </w:rPr>
        <w:lastRenderedPageBreak/>
        <w:t>Республики Тыва отведены ключевые роли по развитию системы заемного финансирования;</w:t>
      </w:r>
    </w:p>
    <w:p w:rsidR="00CF41C9" w:rsidRPr="00FC47DE" w:rsidRDefault="00CF41C9" w:rsidP="00CF41C9">
      <w:pPr>
        <w:tabs>
          <w:tab w:val="left" w:pos="567"/>
          <w:tab w:val="left" w:pos="851"/>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4</w:t>
      </w:r>
      <w:r w:rsidR="00DD4D73">
        <w:rPr>
          <w:rFonts w:ascii="Times New Roman" w:hAnsi="Times New Roman"/>
          <w:bCs/>
          <w:sz w:val="28"/>
          <w:szCs w:val="28"/>
        </w:rPr>
        <w:t>)</w:t>
      </w:r>
      <w:r w:rsidRPr="00FC47DE">
        <w:rPr>
          <w:rFonts w:ascii="Times New Roman" w:hAnsi="Times New Roman"/>
          <w:bCs/>
          <w:sz w:val="28"/>
          <w:szCs w:val="28"/>
        </w:rPr>
        <w:t xml:space="preserve"> развитие конкуренции на локальных рынках. 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 С этой целью с 2017 года был внедрен стандарт развития конкуренции, от которого в конечном счете должен выиграть потребитель.</w:t>
      </w:r>
      <w:r w:rsidR="001454B2">
        <w:rPr>
          <w:rFonts w:ascii="Times New Roman" w:hAnsi="Times New Roman"/>
          <w:bCs/>
          <w:sz w:val="28"/>
          <w:szCs w:val="28"/>
        </w:rPr>
        <w:t>»</w:t>
      </w:r>
      <w:r w:rsidRPr="00FC47DE">
        <w:rPr>
          <w:rFonts w:ascii="Times New Roman" w:hAnsi="Times New Roman"/>
          <w:bCs/>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в) дополнить абзацем пятнадцатым следующего содержания:</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Pr>
          <w:rFonts w:ascii="Times New Roman" w:hAnsi="Times New Roman"/>
          <w:bCs/>
          <w:sz w:val="28"/>
          <w:szCs w:val="28"/>
        </w:rPr>
        <w:t>«</w:t>
      </w:r>
      <w:r w:rsidR="00CF41C9" w:rsidRPr="00FC47DE">
        <w:rPr>
          <w:rFonts w:ascii="Times New Roman" w:hAnsi="Times New Roman"/>
          <w:bCs/>
          <w:sz w:val="28"/>
          <w:szCs w:val="28"/>
        </w:rPr>
        <w:t>8) создание условий для развития деятельности самозанятых граждан, социального предпринимательства путем предоставления ко</w:t>
      </w:r>
      <w:r w:rsidR="00D97A1B">
        <w:rPr>
          <w:rFonts w:ascii="Times New Roman" w:hAnsi="Times New Roman"/>
          <w:bCs/>
          <w:sz w:val="28"/>
          <w:szCs w:val="28"/>
        </w:rPr>
        <w:t>мплексных услуг</w:t>
      </w:r>
      <w:r>
        <w:rPr>
          <w:rFonts w:ascii="Times New Roman" w:hAnsi="Times New Roman"/>
          <w:bCs/>
          <w:sz w:val="28"/>
          <w:szCs w:val="28"/>
        </w:rPr>
        <w:t>»</w:t>
      </w:r>
      <w:r w:rsidR="00CF41C9" w:rsidRPr="00FC47DE">
        <w:rPr>
          <w:rFonts w:ascii="Times New Roman" w:hAnsi="Times New Roman"/>
          <w:bCs/>
          <w:sz w:val="28"/>
          <w:szCs w:val="28"/>
        </w:rPr>
        <w:t>;</w:t>
      </w:r>
    </w:p>
    <w:p w:rsidR="00CF41C9" w:rsidRPr="00FC47DE" w:rsidRDefault="00CF41C9" w:rsidP="00CF41C9">
      <w:pPr>
        <w:tabs>
          <w:tab w:val="left" w:pos="993"/>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14) подраздел 5.4.1 изложить в следующей редакции:</w:t>
      </w:r>
    </w:p>
    <w:p w:rsidR="00CF41C9" w:rsidRDefault="001454B2" w:rsidP="00DD4D73">
      <w:pPr>
        <w:pStyle w:val="a3"/>
        <w:tabs>
          <w:tab w:val="left" w:pos="567"/>
        </w:tabs>
        <w:spacing w:after="0" w:line="360" w:lineRule="atLeast"/>
        <w:ind w:left="0"/>
        <w:jc w:val="center"/>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5.4.1. Создание промышленных (индустриальных) парков</w:t>
      </w:r>
    </w:p>
    <w:p w:rsidR="00DD4D73" w:rsidRPr="00FC47DE" w:rsidRDefault="00DD4D73" w:rsidP="00CF41C9">
      <w:pPr>
        <w:pStyle w:val="a3"/>
        <w:tabs>
          <w:tab w:val="left" w:pos="567"/>
        </w:tabs>
        <w:spacing w:after="0" w:line="360" w:lineRule="atLeast"/>
        <w:ind w:left="0" w:firstLine="709"/>
        <w:jc w:val="center"/>
        <w:rPr>
          <w:rFonts w:ascii="Times New Roman" w:hAnsi="Times New Roman" w:cs="Times New Roman"/>
          <w:sz w:val="28"/>
          <w:szCs w:val="28"/>
        </w:rPr>
      </w:pPr>
    </w:p>
    <w:p w:rsidR="00CF41C9" w:rsidRPr="00FC47DE" w:rsidRDefault="00CF41C9" w:rsidP="00CF41C9">
      <w:pPr>
        <w:tabs>
          <w:tab w:val="left" w:pos="567"/>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Цель проекта</w:t>
      </w:r>
      <w:r w:rsidR="00D97A1B">
        <w:rPr>
          <w:rFonts w:ascii="Times New Roman" w:hAnsi="Times New Roman" w:cs="Times New Roman"/>
          <w:sz w:val="28"/>
          <w:szCs w:val="28"/>
        </w:rPr>
        <w:t xml:space="preserve"> –</w:t>
      </w:r>
      <w:r w:rsidRPr="00FC47DE">
        <w:rPr>
          <w:rFonts w:ascii="Times New Roman" w:hAnsi="Times New Roman" w:cs="Times New Roman"/>
          <w:sz w:val="28"/>
          <w:szCs w:val="28"/>
        </w:rPr>
        <w:t xml:space="preserve"> создание инвестиционной площадки, оборудованной объектами промышленной инфраструктуры, в целях размещения и ведения резидентами и (или) потенциальными резидентами промышленного производства промышленной продукции на территории Республики Тыва.</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Создание индустриальных (промышленных) парков способствует решению следующих социально-экономических задач: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1) формирование и развитие новых перерабатывающих производств и сервисных компаний, развивающих и дополняющих цепочки создания добавленной стоимости на территории Республики Тыва;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2) создание благоприятных условий для развития малого и среднего бизнеса Республики Тыва;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3) создание новых рабочих мест, позволяющее снизить уровень безработицы  в Республике Тыва;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4) снижение себестоимости строительных работ благодаря использованию строительных материалов местного производства;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5) обеспечение населения Республики Тыва товарами собственного производства;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6) увеличение доли обрабатывающей промышленности в структуре ВРП Республики Тыва.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Специализации промышленных парков определяются следующими приоритетами: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1) близость к рынку сбыта продукции: продукция резидентов индустриального (промышленного) парка должна быть ориентирована на удовлетворение локальных потребностей, в первую очередь, жителей </w:t>
      </w:r>
      <w:r w:rsidR="00D97A1B">
        <w:rPr>
          <w:rFonts w:ascii="Times New Roman" w:hAnsi="Times New Roman" w:cs="Times New Roman"/>
          <w:sz w:val="28"/>
          <w:szCs w:val="28"/>
        </w:rPr>
        <w:t xml:space="preserve">г. </w:t>
      </w:r>
      <w:r w:rsidRPr="00FC47DE">
        <w:rPr>
          <w:rFonts w:ascii="Times New Roman" w:hAnsi="Times New Roman" w:cs="Times New Roman"/>
          <w:sz w:val="28"/>
          <w:szCs w:val="28"/>
        </w:rPr>
        <w:t xml:space="preserve">Кызыла и остальной части Республики Тывы, а также других регионов Сибири и соседней Монголии;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lastRenderedPageBreak/>
        <w:t xml:space="preserve">2) опора на местную сырьевую базу: производство резидентов индустриального (промышленного) парка преимущественно использует местную сырьевую базу (полезные ископаемые или продукцию других предприятий Республики Тыва).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Стратегические направления развития индустриальных (промышленных) парков: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1) производство строительных материалов (бетон, строительные смеси, блоки, (водоэмульсионная) краска, генераторы ВЭИ, декоративные изделия и пр.);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2) деревообрабатывающие производства (пиломатериалы, топливные гранулы и брикеты, мебель и мебельные заготовки и пр.);</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3) для агропромышленного парка: производство продукции агропромышленного комплекса;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4) транспортно-логистические услуги (перевозка и перераспределение грузов, ответственное складское хранение, ремонтное обслуживание транспортных средств).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Финансирование создания объектов инженерной и транспортной инфраструктуры индустриального (промышленного) парка составило более 200 млн</w:t>
      </w:r>
      <w:r w:rsidR="00D97A1B">
        <w:rPr>
          <w:rFonts w:ascii="Times New Roman" w:hAnsi="Times New Roman" w:cs="Times New Roman"/>
          <w:sz w:val="28"/>
          <w:szCs w:val="28"/>
        </w:rPr>
        <w:t>.</w:t>
      </w:r>
      <w:r w:rsidRPr="00FC47DE">
        <w:rPr>
          <w:rFonts w:ascii="Times New Roman" w:hAnsi="Times New Roman" w:cs="Times New Roman"/>
          <w:sz w:val="28"/>
          <w:szCs w:val="28"/>
        </w:rPr>
        <w:t xml:space="preserve"> рублей, и осуществлено за счет средств бюджетов федерального и регионального уровней.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Суммарный объем инвестиций резидентов в объекты, создаваемые на территории индустриального (промышленного) парка, составит 600 млн</w:t>
      </w:r>
      <w:r w:rsidR="00D97A1B">
        <w:rPr>
          <w:rFonts w:ascii="Times New Roman" w:hAnsi="Times New Roman" w:cs="Times New Roman"/>
          <w:sz w:val="28"/>
          <w:szCs w:val="28"/>
        </w:rPr>
        <w:t>.</w:t>
      </w:r>
      <w:r w:rsidRPr="00FC47DE">
        <w:rPr>
          <w:rFonts w:ascii="Times New Roman" w:hAnsi="Times New Roman" w:cs="Times New Roman"/>
          <w:sz w:val="28"/>
          <w:szCs w:val="28"/>
        </w:rPr>
        <w:t xml:space="preserve"> рублей.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Совокупная добавленная стоимость (сумма прямого и косвенного макроэкономических эффектов), создаваемая в течение 5 лет индустриальным (промышленным) парком г. Кызыл, составит 15 984 млн</w:t>
      </w:r>
      <w:r w:rsidR="00D97A1B">
        <w:rPr>
          <w:rFonts w:ascii="Times New Roman" w:hAnsi="Times New Roman" w:cs="Times New Roman"/>
          <w:sz w:val="28"/>
          <w:szCs w:val="28"/>
        </w:rPr>
        <w:t>.</w:t>
      </w:r>
      <w:r w:rsidRPr="00FC47DE">
        <w:rPr>
          <w:rFonts w:ascii="Times New Roman" w:hAnsi="Times New Roman" w:cs="Times New Roman"/>
          <w:sz w:val="28"/>
          <w:szCs w:val="28"/>
        </w:rPr>
        <w:t xml:space="preserve"> рублей, в том числе: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прямой макроэкономический эффект – 8 209 млн</w:t>
      </w:r>
      <w:r w:rsidR="00D97A1B">
        <w:rPr>
          <w:rFonts w:ascii="Times New Roman" w:hAnsi="Times New Roman" w:cs="Times New Roman"/>
          <w:sz w:val="28"/>
          <w:szCs w:val="28"/>
        </w:rPr>
        <w:t>.</w:t>
      </w:r>
      <w:r w:rsidRPr="00FC47DE">
        <w:rPr>
          <w:rFonts w:ascii="Times New Roman" w:hAnsi="Times New Roman" w:cs="Times New Roman"/>
          <w:sz w:val="28"/>
          <w:szCs w:val="28"/>
        </w:rPr>
        <w:t xml:space="preserve"> рублей;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косвенный макроэкономический эффект –7 776 млн</w:t>
      </w:r>
      <w:r w:rsidR="00D97A1B">
        <w:rPr>
          <w:rFonts w:ascii="Times New Roman" w:hAnsi="Times New Roman" w:cs="Times New Roman"/>
          <w:sz w:val="28"/>
          <w:szCs w:val="28"/>
        </w:rPr>
        <w:t>.</w:t>
      </w:r>
      <w:r w:rsidRPr="00FC47DE">
        <w:rPr>
          <w:rFonts w:ascii="Times New Roman" w:hAnsi="Times New Roman" w:cs="Times New Roman"/>
          <w:sz w:val="28"/>
          <w:szCs w:val="28"/>
        </w:rPr>
        <w:t xml:space="preserve"> рублей. </w:t>
      </w:r>
    </w:p>
    <w:p w:rsidR="00CF41C9" w:rsidRPr="00FC47DE" w:rsidRDefault="00CF41C9" w:rsidP="00CF41C9">
      <w:pPr>
        <w:pStyle w:val="a3"/>
        <w:tabs>
          <w:tab w:val="left" w:pos="567"/>
        </w:tabs>
        <w:spacing w:after="0" w:line="360" w:lineRule="atLeast"/>
        <w:ind w:left="0"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К 2030 году доля совокупной добавленной стоимости проекта в валовом региональном продукте Республики Тыва составит 16 </w:t>
      </w:r>
      <w:r w:rsidR="00D97A1B">
        <w:rPr>
          <w:rFonts w:ascii="Times New Roman" w:hAnsi="Times New Roman" w:cs="Times New Roman"/>
          <w:sz w:val="28"/>
          <w:szCs w:val="28"/>
        </w:rPr>
        <w:t>процентов</w:t>
      </w:r>
      <w:r w:rsidRPr="00FC47DE">
        <w:rPr>
          <w:rFonts w:ascii="Times New Roman" w:hAnsi="Times New Roman" w:cs="Times New Roman"/>
          <w:sz w:val="28"/>
          <w:szCs w:val="28"/>
        </w:rPr>
        <w:t>.</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bCs/>
          <w:sz w:val="28"/>
          <w:szCs w:val="28"/>
        </w:rPr>
      </w:pPr>
      <w:r w:rsidRPr="00FC47DE">
        <w:rPr>
          <w:rFonts w:ascii="Times New Roman" w:hAnsi="Times New Roman"/>
          <w:bCs/>
          <w:sz w:val="28"/>
          <w:szCs w:val="28"/>
        </w:rPr>
        <w:t>15) раздел 5.5 дополнить абзац</w:t>
      </w:r>
      <w:r w:rsidR="00D97A1B">
        <w:rPr>
          <w:rFonts w:ascii="Times New Roman" w:hAnsi="Times New Roman"/>
          <w:bCs/>
          <w:sz w:val="28"/>
          <w:szCs w:val="28"/>
        </w:rPr>
        <w:t>а</w:t>
      </w:r>
      <w:r w:rsidRPr="00FC47DE">
        <w:rPr>
          <w:rFonts w:ascii="Times New Roman" w:hAnsi="Times New Roman"/>
          <w:bCs/>
          <w:sz w:val="28"/>
          <w:szCs w:val="28"/>
        </w:rPr>
        <w:t>м</w:t>
      </w:r>
      <w:r w:rsidR="00D97A1B">
        <w:rPr>
          <w:rFonts w:ascii="Times New Roman" w:hAnsi="Times New Roman"/>
          <w:bCs/>
          <w:sz w:val="28"/>
          <w:szCs w:val="28"/>
        </w:rPr>
        <w:t>и</w:t>
      </w:r>
      <w:r w:rsidRPr="00FC47DE">
        <w:rPr>
          <w:rFonts w:ascii="Times New Roman" w:hAnsi="Times New Roman"/>
          <w:bCs/>
          <w:sz w:val="28"/>
          <w:szCs w:val="28"/>
        </w:rPr>
        <w:t xml:space="preserve"> тринадцатым-шестнадцатым следующего содержания:</w:t>
      </w:r>
    </w:p>
    <w:p w:rsidR="00CF41C9" w:rsidRPr="00FC47DE" w:rsidRDefault="001454B2" w:rsidP="00CF41C9">
      <w:pPr>
        <w:pStyle w:val="a3"/>
        <w:tabs>
          <w:tab w:val="left" w:pos="567"/>
        </w:tabs>
        <w:autoSpaceDE w:val="0"/>
        <w:autoSpaceDN w:val="0"/>
        <w:adjustRightInd w:val="0"/>
        <w:spacing w:after="0" w:line="360" w:lineRule="atLeast"/>
        <w:ind w:left="0" w:firstLine="709"/>
        <w:jc w:val="both"/>
        <w:rPr>
          <w:rFonts w:ascii="Times New Roman" w:hAnsi="Times New Roman"/>
          <w:bCs/>
          <w:sz w:val="28"/>
          <w:szCs w:val="28"/>
        </w:rPr>
      </w:pPr>
      <w:r>
        <w:rPr>
          <w:rFonts w:ascii="Times New Roman" w:hAnsi="Times New Roman"/>
          <w:bCs/>
          <w:sz w:val="28"/>
          <w:szCs w:val="28"/>
        </w:rPr>
        <w:t>«</w:t>
      </w:r>
      <w:r w:rsidR="00CF41C9" w:rsidRPr="00FC47DE">
        <w:rPr>
          <w:rFonts w:ascii="Times New Roman" w:hAnsi="Times New Roman"/>
          <w:bCs/>
          <w:sz w:val="28"/>
          <w:szCs w:val="28"/>
        </w:rPr>
        <w:t xml:space="preserve">Развитию туризма в том числе способствует развитие креативных индустрий. Из направлений креативной индустрии в республике особое место занимают народные художественные промыслы. Народные художественные промыслы </w:t>
      </w:r>
      <w:r w:rsidR="00DD4D73">
        <w:rPr>
          <w:rFonts w:ascii="Times New Roman" w:hAnsi="Times New Roman"/>
          <w:bCs/>
          <w:sz w:val="28"/>
          <w:szCs w:val="28"/>
        </w:rPr>
        <w:t>–</w:t>
      </w:r>
      <w:r w:rsidR="00CF41C9" w:rsidRPr="00FC47DE">
        <w:rPr>
          <w:rFonts w:ascii="Times New Roman" w:hAnsi="Times New Roman"/>
          <w:bCs/>
          <w:sz w:val="28"/>
          <w:szCs w:val="28"/>
        </w:rPr>
        <w:t xml:space="preserve"> неотъемлемое достояние культуры, одна из форм народного творчества, требующая к себе очень бережного отношения, особенно в условиях современного мира. Художественные промыслы тувинского народа имеют многовековую историю и отличаются уникальностью и своеобразием (изготовление изделий из дерева, ювелирные изделия, керамические изделия, использование плетенных веревок из шерсти и волос животных и многое другое).</w:t>
      </w:r>
    </w:p>
    <w:p w:rsidR="00CF41C9" w:rsidRPr="00FC47DE" w:rsidRDefault="00CF41C9" w:rsidP="00CF41C9">
      <w:pPr>
        <w:pStyle w:val="a3"/>
        <w:tabs>
          <w:tab w:val="left" w:pos="567"/>
        </w:tabs>
        <w:autoSpaceDE w:val="0"/>
        <w:autoSpaceDN w:val="0"/>
        <w:adjustRightInd w:val="0"/>
        <w:spacing w:after="0" w:line="360" w:lineRule="atLeast"/>
        <w:ind w:left="0" w:firstLine="709"/>
        <w:jc w:val="both"/>
        <w:rPr>
          <w:rFonts w:ascii="Times New Roman" w:hAnsi="Times New Roman"/>
          <w:bCs/>
          <w:sz w:val="28"/>
          <w:szCs w:val="28"/>
        </w:rPr>
      </w:pPr>
      <w:r w:rsidRPr="00FC47DE">
        <w:rPr>
          <w:rFonts w:ascii="Times New Roman" w:hAnsi="Times New Roman"/>
          <w:bCs/>
          <w:sz w:val="28"/>
          <w:szCs w:val="28"/>
        </w:rPr>
        <w:t xml:space="preserve">В республике создан </w:t>
      </w:r>
      <w:r w:rsidR="001454B2">
        <w:rPr>
          <w:rFonts w:ascii="Times New Roman" w:hAnsi="Times New Roman"/>
          <w:bCs/>
          <w:sz w:val="28"/>
          <w:szCs w:val="28"/>
        </w:rPr>
        <w:t>«</w:t>
      </w:r>
      <w:r w:rsidRPr="00FC47DE">
        <w:rPr>
          <w:rFonts w:ascii="Times New Roman" w:hAnsi="Times New Roman"/>
          <w:bCs/>
          <w:sz w:val="28"/>
          <w:szCs w:val="28"/>
        </w:rPr>
        <w:t>Центр народно-художественных промыслов</w:t>
      </w:r>
      <w:r w:rsidR="001454B2">
        <w:rPr>
          <w:rFonts w:ascii="Times New Roman" w:hAnsi="Times New Roman"/>
          <w:bCs/>
          <w:sz w:val="28"/>
          <w:szCs w:val="28"/>
        </w:rPr>
        <w:t>»</w:t>
      </w:r>
      <w:r w:rsidRPr="00FC47DE">
        <w:rPr>
          <w:rFonts w:ascii="Times New Roman" w:hAnsi="Times New Roman"/>
          <w:bCs/>
          <w:sz w:val="28"/>
          <w:szCs w:val="28"/>
        </w:rPr>
        <w:t xml:space="preserve"> (</w:t>
      </w:r>
      <w:r w:rsidR="00D97A1B">
        <w:rPr>
          <w:rFonts w:ascii="Times New Roman" w:hAnsi="Times New Roman"/>
          <w:bCs/>
          <w:sz w:val="28"/>
          <w:szCs w:val="28"/>
        </w:rPr>
        <w:t xml:space="preserve">далее – </w:t>
      </w:r>
      <w:r w:rsidRPr="00FC47DE">
        <w:rPr>
          <w:rFonts w:ascii="Times New Roman" w:hAnsi="Times New Roman"/>
          <w:bCs/>
          <w:sz w:val="28"/>
          <w:szCs w:val="28"/>
        </w:rPr>
        <w:t>Центр НХП), а также открыты этноковоркинги в муниципальных образованиях республики. Центр НХП ориентирован на создание условий для поддержки деятельности и перспективного развития народно-художественных промыслов, ремесел, этнического туризма.</w:t>
      </w:r>
    </w:p>
    <w:p w:rsidR="00CF41C9" w:rsidRPr="00FC47DE" w:rsidRDefault="00CF41C9" w:rsidP="00CF41C9">
      <w:pPr>
        <w:pStyle w:val="a3"/>
        <w:tabs>
          <w:tab w:val="left" w:pos="567"/>
        </w:tabs>
        <w:autoSpaceDE w:val="0"/>
        <w:autoSpaceDN w:val="0"/>
        <w:adjustRightInd w:val="0"/>
        <w:spacing w:after="0" w:line="360" w:lineRule="atLeast"/>
        <w:ind w:left="0" w:firstLine="709"/>
        <w:jc w:val="both"/>
        <w:rPr>
          <w:rFonts w:ascii="Times New Roman" w:hAnsi="Times New Roman"/>
          <w:bCs/>
          <w:sz w:val="28"/>
          <w:szCs w:val="28"/>
        </w:rPr>
      </w:pPr>
      <w:r w:rsidRPr="00FC47DE">
        <w:rPr>
          <w:rFonts w:ascii="Times New Roman" w:hAnsi="Times New Roman"/>
          <w:bCs/>
          <w:sz w:val="28"/>
          <w:szCs w:val="28"/>
        </w:rPr>
        <w:t xml:space="preserve">Несмотря на ряд серьезных проблем республике удалось сохранить и возродить народные художественные промыслы как неотъемлемую составляющую национальной экономики и культуры, имеющую высокий синергетический потенциал при интеграции в отрасли туризма, моды и дизайна. Таким образом народные художественные промыслы являются своеобразной </w:t>
      </w:r>
      <w:r w:rsidR="001454B2">
        <w:rPr>
          <w:rFonts w:ascii="Times New Roman" w:hAnsi="Times New Roman"/>
          <w:bCs/>
          <w:sz w:val="28"/>
          <w:szCs w:val="28"/>
        </w:rPr>
        <w:t>«</w:t>
      </w:r>
      <w:r w:rsidRPr="00FC47DE">
        <w:rPr>
          <w:rFonts w:ascii="Times New Roman" w:hAnsi="Times New Roman"/>
          <w:bCs/>
          <w:sz w:val="28"/>
          <w:szCs w:val="28"/>
        </w:rPr>
        <w:t>визитной</w:t>
      </w:r>
      <w:r w:rsidR="001454B2">
        <w:rPr>
          <w:rFonts w:ascii="Times New Roman" w:hAnsi="Times New Roman"/>
          <w:bCs/>
          <w:sz w:val="28"/>
          <w:szCs w:val="28"/>
        </w:rPr>
        <w:t>»</w:t>
      </w:r>
      <w:r w:rsidRPr="00FC47DE">
        <w:rPr>
          <w:rFonts w:ascii="Times New Roman" w:hAnsi="Times New Roman"/>
          <w:bCs/>
          <w:sz w:val="28"/>
          <w:szCs w:val="28"/>
        </w:rPr>
        <w:t xml:space="preserve"> культурной карточкой республики. Кроме того, народные промыслы являются ресурсом для развития разных видов туризма. </w:t>
      </w:r>
    </w:p>
    <w:p w:rsidR="00CF41C9" w:rsidRPr="00FC47DE" w:rsidRDefault="00CF41C9" w:rsidP="00CF41C9">
      <w:pPr>
        <w:pStyle w:val="a3"/>
        <w:tabs>
          <w:tab w:val="left" w:pos="567"/>
        </w:tabs>
        <w:autoSpaceDE w:val="0"/>
        <w:autoSpaceDN w:val="0"/>
        <w:adjustRightInd w:val="0"/>
        <w:spacing w:after="0" w:line="360" w:lineRule="atLeast"/>
        <w:ind w:left="0" w:firstLine="709"/>
        <w:jc w:val="both"/>
        <w:rPr>
          <w:rFonts w:ascii="Times New Roman" w:hAnsi="Times New Roman"/>
          <w:bCs/>
          <w:sz w:val="28"/>
          <w:szCs w:val="28"/>
        </w:rPr>
      </w:pPr>
      <w:r w:rsidRPr="00FC47DE">
        <w:rPr>
          <w:rFonts w:ascii="Times New Roman" w:hAnsi="Times New Roman"/>
          <w:bCs/>
          <w:sz w:val="28"/>
          <w:szCs w:val="28"/>
        </w:rPr>
        <w:t xml:space="preserve">Основной задачей дальнейшего развития креативных индустрии в республике является сохранение самобытности культуры, повышение художественного уровня выпускаемой продукции, сохранение традиционных технологий производства продукции, подготовка кадров, налаживание рынков сбыта продукции, а также разработки программы, направленной на развитие креативных индустрий, в целях комплексной поддержки отрасли, так как в настоящее время поддержка осуществляется посредством реализации точечных проектов. Также планируется создание Школы креативных индустрий на базе ГБУ </w:t>
      </w:r>
      <w:r w:rsidR="001454B2">
        <w:rPr>
          <w:rFonts w:ascii="Times New Roman" w:hAnsi="Times New Roman"/>
          <w:bCs/>
          <w:sz w:val="28"/>
          <w:szCs w:val="28"/>
        </w:rPr>
        <w:t>«</w:t>
      </w:r>
      <w:r w:rsidRPr="00FC47DE">
        <w:rPr>
          <w:rFonts w:ascii="Times New Roman" w:hAnsi="Times New Roman"/>
          <w:bCs/>
          <w:sz w:val="28"/>
          <w:szCs w:val="28"/>
        </w:rPr>
        <w:t xml:space="preserve">Международная академия </w:t>
      </w:r>
      <w:r w:rsidR="001454B2">
        <w:rPr>
          <w:rFonts w:ascii="Times New Roman" w:hAnsi="Times New Roman"/>
          <w:bCs/>
          <w:sz w:val="28"/>
          <w:szCs w:val="28"/>
        </w:rPr>
        <w:t>«</w:t>
      </w:r>
      <w:r w:rsidRPr="00FC47DE">
        <w:rPr>
          <w:rFonts w:ascii="Times New Roman" w:hAnsi="Times New Roman"/>
          <w:bCs/>
          <w:sz w:val="28"/>
          <w:szCs w:val="28"/>
        </w:rPr>
        <w:t>Хоомей</w:t>
      </w:r>
      <w:r w:rsidR="001454B2">
        <w:rPr>
          <w:rFonts w:ascii="Times New Roman" w:hAnsi="Times New Roman"/>
          <w:bCs/>
          <w:sz w:val="28"/>
          <w:szCs w:val="28"/>
        </w:rPr>
        <w:t>»</w:t>
      </w:r>
      <w:r w:rsidRPr="00FC47DE">
        <w:rPr>
          <w:rFonts w:ascii="Times New Roman" w:hAnsi="Times New Roman"/>
          <w:bCs/>
          <w:sz w:val="28"/>
          <w:szCs w:val="28"/>
        </w:rPr>
        <w:t>.</w:t>
      </w:r>
      <w:r w:rsidR="001454B2">
        <w:rPr>
          <w:rFonts w:ascii="Times New Roman" w:hAnsi="Times New Roman"/>
          <w:bCs/>
          <w:sz w:val="28"/>
          <w:szCs w:val="28"/>
        </w:rPr>
        <w:t>»</w:t>
      </w:r>
      <w:r w:rsidRPr="00FC47DE">
        <w:rPr>
          <w:rFonts w:ascii="Times New Roman" w:hAnsi="Times New Roman"/>
          <w:bCs/>
          <w:sz w:val="28"/>
          <w:szCs w:val="28"/>
        </w:rPr>
        <w:t xml:space="preserve">; </w:t>
      </w:r>
    </w:p>
    <w:p w:rsidR="00CF41C9" w:rsidRPr="00FC47DE" w:rsidRDefault="00CF41C9" w:rsidP="00CF41C9">
      <w:pPr>
        <w:pStyle w:val="a3"/>
        <w:tabs>
          <w:tab w:val="left" w:pos="567"/>
          <w:tab w:val="left" w:pos="1134"/>
        </w:tabs>
        <w:spacing w:after="0" w:line="360" w:lineRule="atLeast"/>
        <w:ind w:left="0" w:firstLine="709"/>
        <w:jc w:val="both"/>
        <w:rPr>
          <w:rFonts w:ascii="Times New Roman" w:eastAsia="Times New Roman" w:hAnsi="Times New Roman" w:cs="Times New Roman"/>
          <w:b/>
          <w:sz w:val="28"/>
          <w:szCs w:val="28"/>
          <w:lang w:eastAsia="ru-RU"/>
        </w:rPr>
      </w:pPr>
      <w:r w:rsidRPr="00FC47DE">
        <w:rPr>
          <w:rFonts w:ascii="Times New Roman" w:eastAsia="Times New Roman" w:hAnsi="Times New Roman" w:cs="Times New Roman"/>
          <w:sz w:val="28"/>
          <w:szCs w:val="28"/>
          <w:lang w:eastAsia="ru-RU"/>
        </w:rPr>
        <w:t>16) в разделе 5.6:</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а) в абзаце восемна</w:t>
      </w:r>
      <w:r w:rsidR="00DD4D73">
        <w:rPr>
          <w:rFonts w:ascii="Times New Roman" w:eastAsia="Times New Roman" w:hAnsi="Times New Roman" w:cs="Times New Roman"/>
          <w:sz w:val="28"/>
          <w:szCs w:val="28"/>
          <w:lang w:eastAsia="ru-RU"/>
        </w:rPr>
        <w:t xml:space="preserve">дцатом слова </w:t>
      </w:r>
      <w:r w:rsidR="001454B2">
        <w:rPr>
          <w:rFonts w:ascii="Times New Roman" w:eastAsia="Times New Roman" w:hAnsi="Times New Roman" w:cs="Times New Roman"/>
          <w:sz w:val="28"/>
          <w:szCs w:val="28"/>
          <w:lang w:eastAsia="ru-RU"/>
        </w:rPr>
        <w:t>«</w:t>
      </w:r>
      <w:r w:rsidR="00DD4D73">
        <w:rPr>
          <w:rFonts w:ascii="Times New Roman" w:eastAsia="Times New Roman" w:hAnsi="Times New Roman" w:cs="Times New Roman"/>
          <w:sz w:val="28"/>
          <w:szCs w:val="28"/>
          <w:lang w:eastAsia="ru-RU"/>
        </w:rPr>
        <w:t>от 46,0 процент</w:t>
      </w:r>
      <w:r w:rsidR="00D97A1B">
        <w:rPr>
          <w:rFonts w:ascii="Times New Roman" w:eastAsia="Times New Roman" w:hAnsi="Times New Roman" w:cs="Times New Roman"/>
          <w:sz w:val="28"/>
          <w:szCs w:val="28"/>
          <w:lang w:eastAsia="ru-RU"/>
        </w:rPr>
        <w:t>ов</w:t>
      </w:r>
      <w:r w:rsidR="00DD4D73">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 xml:space="preserve"> 2017 г. до 46,5 процента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2020 г.; 48,3 процента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2025 г.; 52,0 процента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2030 г.</w:t>
      </w:r>
      <w:r w:rsidR="001454B2">
        <w:rPr>
          <w:rFonts w:ascii="Times New Roman" w:eastAsia="Times New Roman" w:hAnsi="Times New Roman" w:cs="Times New Roman"/>
          <w:sz w:val="28"/>
          <w:szCs w:val="28"/>
          <w:lang w:eastAsia="ru-RU"/>
        </w:rPr>
        <w:t>»</w:t>
      </w:r>
      <w:r w:rsidR="00D97A1B">
        <w:rPr>
          <w:rFonts w:ascii="Times New Roman" w:eastAsia="Times New Roman" w:hAnsi="Times New Roman" w:cs="Times New Roman"/>
          <w:sz w:val="28"/>
          <w:szCs w:val="28"/>
          <w:lang w:eastAsia="ru-RU"/>
        </w:rPr>
        <w:t xml:space="preserve"> заменить словами</w:t>
      </w:r>
      <w:r w:rsidRPr="00FC47DE">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от 45,7 процента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2021 г. до 45,8 процента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2024 г.; 47 процентов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2030 г.</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б) в абзаце тридцать четвертом слова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до 35 процентов (2020 г.)</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заменить словами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до 20 процентов (2023 г.)</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слова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50,0 процентов</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заменить словами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35,0 процентов</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слова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70,0 процентов</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заменить словами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45 процентов</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абзац тридцать пят</w:t>
      </w:r>
      <w:r w:rsidR="00D97A1B">
        <w:rPr>
          <w:rFonts w:ascii="Times New Roman" w:eastAsia="Times New Roman" w:hAnsi="Times New Roman" w:cs="Times New Roman"/>
          <w:sz w:val="28"/>
          <w:szCs w:val="28"/>
          <w:lang w:eastAsia="ru-RU"/>
        </w:rPr>
        <w:t>ы</w:t>
      </w:r>
      <w:r w:rsidR="00113918">
        <w:rPr>
          <w:rFonts w:ascii="Times New Roman" w:eastAsia="Times New Roman" w:hAnsi="Times New Roman" w:cs="Times New Roman"/>
          <w:sz w:val="28"/>
          <w:szCs w:val="28"/>
          <w:lang w:eastAsia="ru-RU"/>
        </w:rPr>
        <w:t>й</w:t>
      </w:r>
      <w:r w:rsidRPr="00FC47DE">
        <w:rPr>
          <w:rFonts w:ascii="Times New Roman" w:eastAsia="Times New Roman" w:hAnsi="Times New Roman" w:cs="Times New Roman"/>
          <w:sz w:val="28"/>
          <w:szCs w:val="28"/>
          <w:lang w:eastAsia="ru-RU"/>
        </w:rPr>
        <w:t xml:space="preserve"> после слов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развитие садоводства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дополнить словами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облепиховых плантаций,</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г) дополнить пунктом </w:t>
      </w:r>
      <w:r w:rsidR="00D97A1B">
        <w:rPr>
          <w:rFonts w:ascii="Times New Roman" w:eastAsia="Times New Roman" w:hAnsi="Times New Roman" w:cs="Times New Roman"/>
          <w:sz w:val="28"/>
          <w:szCs w:val="28"/>
          <w:lang w:eastAsia="ru-RU"/>
        </w:rPr>
        <w:t xml:space="preserve">5 </w:t>
      </w:r>
      <w:r w:rsidRPr="00FC47DE">
        <w:rPr>
          <w:rFonts w:ascii="Times New Roman" w:eastAsia="Times New Roman" w:hAnsi="Times New Roman" w:cs="Times New Roman"/>
          <w:sz w:val="28"/>
          <w:szCs w:val="28"/>
          <w:lang w:eastAsia="ru-RU"/>
        </w:rPr>
        <w:t>следующего содержания:</w:t>
      </w:r>
    </w:p>
    <w:p w:rsidR="00CF41C9" w:rsidRPr="00FC47DE" w:rsidRDefault="001454B2"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5. Увеличение экспорта продукции агропромышленного комплекса.</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Задача – обеспечить увеличение объема экспорта продукции агропромышленного комплекса до 0,0002 млрд. долларов США.</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Мероприятия:</w:t>
      </w:r>
    </w:p>
    <w:p w:rsidR="00CF41C9" w:rsidRPr="00FC47DE" w:rsidRDefault="00DD4D73"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41C9" w:rsidRPr="00FC47DE">
        <w:rPr>
          <w:rFonts w:ascii="Times New Roman" w:eastAsia="Times New Roman" w:hAnsi="Times New Roman" w:cs="Times New Roman"/>
          <w:sz w:val="28"/>
          <w:szCs w:val="28"/>
          <w:lang w:eastAsia="ru-RU"/>
        </w:rPr>
        <w:t xml:space="preserve"> оказание консультационной помощи экспортерам в получении государственной поддержки экспортной деятельности;</w:t>
      </w:r>
    </w:p>
    <w:p w:rsidR="00CF41C9" w:rsidRPr="00FC47DE" w:rsidRDefault="00DD4D73"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F41C9" w:rsidRPr="00FC47DE">
        <w:rPr>
          <w:rFonts w:ascii="Times New Roman" w:eastAsia="Times New Roman" w:hAnsi="Times New Roman" w:cs="Times New Roman"/>
          <w:sz w:val="28"/>
          <w:szCs w:val="28"/>
          <w:lang w:eastAsia="ru-RU"/>
        </w:rPr>
        <w:t>оказание содействия региональным товаропроизводителям продукции АПК в участии в выставочно-ярмарочных мероприятиях российского и международного уровней;</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3) обеспечение финансовой и нефинансовой поддержки на всех этапах жизненного цикла проекта по экспорту продукции АПК.</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д) дополнить абзацами двадцать вторым-двадцать третьим следующего содержания:</w:t>
      </w:r>
    </w:p>
    <w:p w:rsidR="00CF41C9" w:rsidRPr="00FC47DE" w:rsidRDefault="001454B2" w:rsidP="00CF41C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 xml:space="preserve">2) ускоренное развитие инфраструктуры опорных населенных пунктов,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w:t>
      </w:r>
    </w:p>
    <w:p w:rsidR="00CF41C9" w:rsidRPr="00FC47DE" w:rsidRDefault="00CF41C9" w:rsidP="00CF41C9">
      <w:pPr>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Сформирован предварительный перечень опорных населенных пунктов Республики Тыва, инвестиционные проекты в данных населенных пунктах будут рассматриваться в приоритетном порядке при реализации государственных программ.</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autoSpaceDE w:val="0"/>
        <w:autoSpaceDN w:val="0"/>
        <w:adjustRightInd w:val="0"/>
        <w:spacing w:after="0" w:line="360" w:lineRule="atLeast"/>
        <w:ind w:firstLine="709"/>
        <w:jc w:val="both"/>
        <w:rPr>
          <w:rFonts w:ascii="Times New Roman" w:hAnsi="Times New Roman"/>
          <w:b/>
          <w:bCs/>
          <w:sz w:val="28"/>
          <w:szCs w:val="28"/>
        </w:rPr>
      </w:pPr>
      <w:r w:rsidRPr="00FC47DE">
        <w:rPr>
          <w:rFonts w:ascii="Times New Roman" w:hAnsi="Times New Roman" w:cs="Times New Roman"/>
          <w:sz w:val="28"/>
          <w:szCs w:val="28"/>
        </w:rPr>
        <w:t xml:space="preserve">17) </w:t>
      </w:r>
      <w:r w:rsidRPr="00FC47DE">
        <w:rPr>
          <w:rFonts w:ascii="Times New Roman" w:hAnsi="Times New Roman"/>
          <w:bCs/>
          <w:sz w:val="28"/>
          <w:szCs w:val="28"/>
        </w:rPr>
        <w:t>в разделе 5.7</w:t>
      </w:r>
      <w:bookmarkEnd w:id="2"/>
      <w:r w:rsidRPr="00FC47DE">
        <w:rPr>
          <w:rFonts w:ascii="Times New Roman" w:hAnsi="Times New Roman"/>
          <w:bCs/>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а) абзацы четырнадцатый-семнадцатый изложить в следующей редакции:</w:t>
      </w:r>
    </w:p>
    <w:p w:rsidR="00CF41C9" w:rsidRPr="00FC47DE" w:rsidRDefault="001454B2" w:rsidP="00CF41C9">
      <w:pPr>
        <w:pStyle w:val="a3"/>
        <w:shd w:val="clear" w:color="auto" w:fill="FFFFFF"/>
        <w:tabs>
          <w:tab w:val="left" w:pos="851"/>
        </w:tabs>
        <w:spacing w:after="0" w:line="360" w:lineRule="atLeast"/>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F41C9" w:rsidRPr="00FC47DE">
        <w:rPr>
          <w:rFonts w:ascii="Times New Roman" w:eastAsia="Times New Roman" w:hAnsi="Times New Roman" w:cs="Times New Roman"/>
          <w:bCs/>
          <w:sz w:val="28"/>
          <w:szCs w:val="28"/>
          <w:lang w:eastAsia="ru-RU"/>
        </w:rPr>
        <w:t xml:space="preserve">1) устаревшие материалы лесоустройства (1956-2006 годы); </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2) отсутствие оптимальной организационно-технической схемы размещения высокотехнологичного производства, соответствующей новому этапу размещения производительных сил;</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3) низкий технический уровень производства;</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4) физическая и моральная изношенность производственных мощностей;</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5) отсутствие мощностей по глубокой переработке древесины;</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6) недостаточное количество лесовозных дорог круглогодичного пользования и обусловленная этим ярко выраженная сезонность лесозаготовок;</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7) увеличение доли затрат на энергетические ресурсы, технику оборудования в себестоимости лесопродукции;</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8) отсутствие комплексного маркетинга по изучению конъюнктуры региональных и межрегиональных рынков;</w:t>
      </w:r>
    </w:p>
    <w:p w:rsidR="00CF41C9" w:rsidRPr="00FC47DE" w:rsidRDefault="00CF41C9" w:rsidP="00CF41C9">
      <w:pPr>
        <w:shd w:val="clear" w:color="auto" w:fill="FFFFFF"/>
        <w:tabs>
          <w:tab w:val="left" w:pos="851"/>
        </w:tabs>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bCs/>
          <w:sz w:val="28"/>
          <w:szCs w:val="28"/>
          <w:lang w:eastAsia="ru-RU"/>
        </w:rPr>
        <w:t>9) низкая инвестиционная активность и отсутствие инновационных возможностей.</w:t>
      </w:r>
      <w:r w:rsidR="001454B2">
        <w:rPr>
          <w:rFonts w:ascii="Times New Roman" w:eastAsia="Times New Roman" w:hAnsi="Times New Roman" w:cs="Times New Roman"/>
          <w:bCs/>
          <w:sz w:val="28"/>
          <w:szCs w:val="28"/>
          <w:lang w:eastAsia="ru-RU"/>
        </w:rPr>
        <w:t>»</w:t>
      </w:r>
      <w:r w:rsidRPr="00FC47DE">
        <w:rPr>
          <w:rFonts w:ascii="Times New Roman" w:eastAsia="Times New Roman" w:hAnsi="Times New Roman" w:cs="Times New Roman"/>
          <w:bCs/>
          <w:sz w:val="28"/>
          <w:szCs w:val="28"/>
          <w:lang w:eastAsia="ru-RU"/>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sz w:val="28"/>
          <w:szCs w:val="28"/>
          <w:lang w:eastAsia="ru-RU"/>
        </w:rPr>
        <w:t>б) абзацы двадцать второй-двадцать седьмой изложить в следующей редакции:</w:t>
      </w:r>
    </w:p>
    <w:p w:rsidR="00CF41C9" w:rsidRPr="00FC47DE" w:rsidRDefault="001454B2"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С учетом освоенных транспортных схем возможна разработка следующих крупных обособленных лесосырьевых баз:</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 Тоджинский район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допустимый ежегодный объем сплошных рубок спелых и перестойных насаждений составляет 350 тыс. куб. м. Преобладающая порода – лиственница. Для вывоз</w:t>
      </w:r>
      <w:r w:rsidR="00D97A1B">
        <w:rPr>
          <w:rFonts w:ascii="Times New Roman" w:eastAsia="Times New Roman" w:hAnsi="Times New Roman" w:cs="Times New Roman"/>
          <w:sz w:val="28"/>
          <w:szCs w:val="28"/>
          <w:lang w:eastAsia="ru-RU"/>
        </w:rPr>
        <w:t>а</w:t>
      </w:r>
      <w:r w:rsidRPr="00FC47DE">
        <w:rPr>
          <w:rFonts w:ascii="Times New Roman" w:eastAsia="Times New Roman" w:hAnsi="Times New Roman" w:cs="Times New Roman"/>
          <w:sz w:val="28"/>
          <w:szCs w:val="28"/>
          <w:lang w:eastAsia="ru-RU"/>
        </w:rPr>
        <w:t xml:space="preserve"> заготовленной древесины с базы до места сплотки необходимо строительство лесовозной дороги протяженностью 45-50 км. Доставка древесины до г. Кызыла – сплав по реке Енисей – 200 км;</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 Каа-Хемский район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допустимый ежегодный объем сплошных рубок спелых и перестойных насаждений составляет 270 тыс.куб.м. Преобладающие породы: лиственница, береза, единично ель, пихта. Действующая транспортная схема – зимник по р. Малый Енисей и паромная переправа, 40 км по грунтовой дороге до с.</w:t>
      </w:r>
      <w:r w:rsidR="00D97A1B">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Сарыг-Сеп и до г.</w:t>
      </w:r>
      <w:r w:rsidR="00D97A1B">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 xml:space="preserve">Кызыла 100 км по автодороге с асфальтовым покрытием. Необходимо строительство лесохозяйственной дороги </w:t>
      </w:r>
      <w:r w:rsidR="00D97A1B">
        <w:rPr>
          <w:rFonts w:ascii="Times New Roman" w:eastAsia="Times New Roman" w:hAnsi="Times New Roman" w:cs="Times New Roman"/>
          <w:sz w:val="28"/>
          <w:szCs w:val="28"/>
          <w:lang w:eastAsia="ru-RU"/>
        </w:rPr>
        <w:t xml:space="preserve">протяженностью </w:t>
      </w:r>
      <w:r w:rsidRPr="00FC47DE">
        <w:rPr>
          <w:rFonts w:ascii="Times New Roman" w:eastAsia="Times New Roman" w:hAnsi="Times New Roman" w:cs="Times New Roman"/>
          <w:sz w:val="28"/>
          <w:szCs w:val="28"/>
          <w:lang w:eastAsia="ru-RU"/>
        </w:rPr>
        <w:t>50 км.;</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 Тес-Хемский район </w:t>
      </w:r>
      <w:r w:rsidR="00DD4D73">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допустимый ежегодный объем сплошных рубок спелых и перестойных насаждений составляет 98 тыс.куб. Преобладающая порода </w:t>
      </w:r>
      <w:r w:rsidR="00D97A1B">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 xml:space="preserve">лиственница. Существующая грунтовая дорога 40 км (требуется капитальный ремонт) до </w:t>
      </w:r>
      <w:r w:rsidR="00DD4D73">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п.</w:t>
      </w:r>
      <w:r w:rsidR="00DD4D73">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Шуурмак, Шуурмак – Кызыл дорога с асфальтовым покрытием 150 км. Необходимо построить 20 км дороги вглубь лесосырьевой базы.</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FC47DE">
        <w:rPr>
          <w:rFonts w:ascii="Times New Roman" w:eastAsia="Times New Roman" w:hAnsi="Times New Roman" w:cs="Times New Roman"/>
          <w:sz w:val="28"/>
          <w:szCs w:val="28"/>
          <w:lang w:eastAsia="ru-RU"/>
        </w:rPr>
        <w:t>в) абзац двадцать девятый изложить в следующей редакции:</w:t>
      </w:r>
    </w:p>
    <w:p w:rsidR="00CF41C9" w:rsidRPr="00FC47DE" w:rsidRDefault="001454B2"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Приоритетными направлениями развития лесной промышленности являются:</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разработка и реализация инвестиционных проектов, ориентированных на существенные изменения структуры производства и повышение конкурентоспособности организаций отрасли;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кардинальное обновление производственного и технологического потенциала, направленное на значительное уменьшение расхода всех видов ресурсов и повышение качества выпускаемой продукции;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освоение производства новых видов продукции, в первую очередь современных древесных плитных и строительных материалов, с учетом возможной схемы производства продукции при переработке лесосырьевых ресурсов Республики Тыва;</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освоение экономически и экологически доступных лесных ресурсов с учетом сохранения биоразнообразия и лесной сертификации, сбалансированное внедрение прогрессивных технологий заготовки леса и лесозаготовительных машин нового поколения, освоение лесных труднодоступных районов республики и развитие инфраструктуры отрасли;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последовательная маркетинговая политика при продвижении на рынки продукции отрасли.</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 w:val="left" w:pos="993"/>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18) раздел 5.8 изложить в следующей редакции:</w:t>
      </w:r>
    </w:p>
    <w:p w:rsidR="00DD4D73" w:rsidRDefault="001454B2" w:rsidP="00DD4D73">
      <w:pPr>
        <w:tabs>
          <w:tab w:val="left" w:pos="567"/>
        </w:tabs>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5.8. Развитие строительной отрасли </w:t>
      </w:r>
    </w:p>
    <w:p w:rsidR="00CF41C9" w:rsidRDefault="00CF41C9" w:rsidP="00DD4D73">
      <w:pPr>
        <w:tabs>
          <w:tab w:val="left" w:pos="567"/>
        </w:tabs>
        <w:spacing w:after="0" w:line="360" w:lineRule="atLeast"/>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и жилищно-коммунального комплекса</w:t>
      </w:r>
    </w:p>
    <w:p w:rsidR="00DD4D73" w:rsidRPr="00FC47DE" w:rsidRDefault="00DD4D73"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p>
    <w:p w:rsidR="00CF41C9" w:rsidRPr="00FC47DE" w:rsidRDefault="00DD4D73"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Цель –</w:t>
      </w:r>
      <w:r w:rsidR="00CF41C9" w:rsidRPr="00FC47DE">
        <w:rPr>
          <w:rFonts w:ascii="Times New Roman" w:hAnsi="Times New Roman" w:cs="Times New Roman"/>
          <w:sz w:val="28"/>
          <w:szCs w:val="28"/>
        </w:rPr>
        <w:t xml:space="preserve"> обеспечение потребностей граждан в предоставлении комфортного жилья и получении качественных жилищно-коммунальных услуг, модернизация коммунального сектора, увеличение объемов жилищного строительства, формирование высокотехнологичной, конкурентоспособной отрасли строительства, минимизация негативного воздействия на окружающую среду.</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Вызовы:</w:t>
      </w:r>
    </w:p>
    <w:p w:rsidR="00CF41C9" w:rsidRPr="00FC47DE" w:rsidRDefault="00CF41C9" w:rsidP="00CF41C9">
      <w:pPr>
        <w:spacing w:after="0" w:line="360" w:lineRule="atLeast"/>
        <w:ind w:firstLine="709"/>
        <w:jc w:val="both"/>
        <w:rPr>
          <w:rFonts w:ascii="Times New Roman" w:hAnsi="Times New Roman" w:cs="Times New Roman"/>
          <w:sz w:val="24"/>
          <w:szCs w:val="24"/>
        </w:rPr>
      </w:pPr>
      <w:r w:rsidRPr="00FC47DE">
        <w:rPr>
          <w:rFonts w:ascii="Times New Roman" w:eastAsia="Times New Roman" w:hAnsi="Times New Roman" w:cs="Times New Roman"/>
          <w:sz w:val="28"/>
          <w:szCs w:val="28"/>
          <w:lang w:eastAsia="ru-RU"/>
        </w:rPr>
        <w:t>1) высокая изношенность инженерной инфраструктуры. Доля общей площади жилищного фонда, оборудованной одновременно холодным водоснабжением, водоотведением, отоплением, горячим водоснабжением составляет 27,2 процента. Изношенностью менее 30 процентов характеризовалось 38 процентов общей площади жилых помещений, при этом наиболее изношенными (свыше 70 процентов) являлись 9,2 процента жилищного фонда.</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Жилищно-коммунальный комплекс Республики Тыва характеризуется рядом специфических условий, что значительно его отличает от других субъектов Российской Федерации.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Это небольшая плотность населения </w:t>
      </w:r>
      <w:r w:rsidR="00DD4D73">
        <w:rPr>
          <w:rFonts w:ascii="Times New Roman" w:hAnsi="Times New Roman" w:cs="Times New Roman"/>
          <w:sz w:val="28"/>
          <w:szCs w:val="28"/>
        </w:rPr>
        <w:t>–</w:t>
      </w:r>
      <w:r w:rsidRPr="00FC47DE">
        <w:rPr>
          <w:rFonts w:ascii="Times New Roman" w:hAnsi="Times New Roman" w:cs="Times New Roman"/>
          <w:sz w:val="28"/>
          <w:szCs w:val="28"/>
        </w:rPr>
        <w:t xml:space="preserve"> 1,9 на квадратный километр, неразвитая сеть инженерной инфраструктуры.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республике функционируют следующие основные типы системы коммунальной инфраструктуры: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теплоснабжение;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электроснабжение;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водоснабжение;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водоотведение;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газоснабжение;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 вывоз твердых коммунальных отходов.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В настоящее время в республике осуществляют деятельность 65 организаций жилищно-коммунального хоз</w:t>
      </w:r>
      <w:r w:rsidR="00DD4D73">
        <w:rPr>
          <w:rFonts w:ascii="Times New Roman" w:hAnsi="Times New Roman" w:cs="Times New Roman"/>
          <w:sz w:val="28"/>
          <w:szCs w:val="28"/>
        </w:rPr>
        <w:t>яйства, из них: теплоснабжения –</w:t>
      </w:r>
      <w:r w:rsidRPr="00FC47DE">
        <w:rPr>
          <w:rFonts w:ascii="Times New Roman" w:hAnsi="Times New Roman" w:cs="Times New Roman"/>
          <w:sz w:val="28"/>
          <w:szCs w:val="28"/>
        </w:rPr>
        <w:t xml:space="preserve"> 9; водоснабжения, водоо</w:t>
      </w:r>
      <w:r w:rsidR="00DD4D73">
        <w:rPr>
          <w:rFonts w:ascii="Times New Roman" w:hAnsi="Times New Roman" w:cs="Times New Roman"/>
          <w:sz w:val="28"/>
          <w:szCs w:val="28"/>
        </w:rPr>
        <w:t>тведения и очистки сточных вод –</w:t>
      </w:r>
      <w:r w:rsidRPr="00FC47DE">
        <w:rPr>
          <w:rFonts w:ascii="Times New Roman" w:hAnsi="Times New Roman" w:cs="Times New Roman"/>
          <w:sz w:val="28"/>
          <w:szCs w:val="28"/>
        </w:rPr>
        <w:t xml:space="preserve"> 5; вывоза твердых коммунальных отходов </w:t>
      </w:r>
      <w:r w:rsidR="00DD4D73">
        <w:rPr>
          <w:rFonts w:ascii="Times New Roman" w:hAnsi="Times New Roman" w:cs="Times New Roman"/>
          <w:sz w:val="28"/>
          <w:szCs w:val="28"/>
        </w:rPr>
        <w:t>–</w:t>
      </w:r>
      <w:r w:rsidRPr="00FC47DE">
        <w:rPr>
          <w:rFonts w:ascii="Times New Roman" w:hAnsi="Times New Roman" w:cs="Times New Roman"/>
          <w:sz w:val="28"/>
          <w:szCs w:val="28"/>
        </w:rPr>
        <w:t xml:space="preserve">1; в сфере управления и обслуживания жилищным фондом действуют 50 управляющих компаний и товариществ собственников жилья, которые обслуживают 617 многоквартирных дома.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сфере жилищно-коммунального хозяйства заняты более 3 тысяч человек. Предприятиями обслуживаются 37,0 км тепловых сетей, 53 центральных тепловых пункта, 220,5 км водопроводных сетей, 12 насосных станций водопровода, 172,5 км канализационных сетей, 16 канализационных насосных станций, 3 объекта очистки сточных вод, 693 водозаборные скважины. Жилищный фонд республики составляют 17034 многоквартирных дома, общей площадью 2,8 млн. кв. м, в том числе 16163 дома в частной собственности площадью 1,08 млн. кв. м. </w:t>
      </w:r>
    </w:p>
    <w:p w:rsidR="00CF41C9" w:rsidRPr="00FC47DE" w:rsidRDefault="00CF41C9" w:rsidP="00CF41C9">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По данным ежегодной технической инвентаризации, по состоянию на 1 января 2022 г. физический износ основных фондов котельных составил 53,8</w:t>
      </w:r>
      <w:r w:rsidR="00D97A1B">
        <w:rPr>
          <w:rFonts w:ascii="Times New Roman" w:hAnsi="Times New Roman" w:cs="Times New Roman"/>
          <w:sz w:val="28"/>
          <w:szCs w:val="28"/>
        </w:rPr>
        <w:t xml:space="preserve"> процента</w:t>
      </w:r>
      <w:r w:rsidRPr="00FC47DE">
        <w:rPr>
          <w:rFonts w:ascii="Times New Roman" w:hAnsi="Times New Roman" w:cs="Times New Roman"/>
          <w:sz w:val="28"/>
          <w:szCs w:val="28"/>
        </w:rPr>
        <w:t>, центральных теп</w:t>
      </w:r>
      <w:r w:rsidR="00D97A1B">
        <w:rPr>
          <w:rFonts w:ascii="Times New Roman" w:hAnsi="Times New Roman" w:cs="Times New Roman"/>
          <w:sz w:val="28"/>
          <w:szCs w:val="28"/>
        </w:rPr>
        <w:t>ловых пунктов – 52,5</w:t>
      </w:r>
      <w:r w:rsidRPr="00FC47DE">
        <w:rPr>
          <w:rFonts w:ascii="Times New Roman" w:hAnsi="Times New Roman" w:cs="Times New Roman"/>
          <w:sz w:val="28"/>
          <w:szCs w:val="28"/>
        </w:rPr>
        <w:t>, тепловых сетей – 44,9, тепловых насосных стан</w:t>
      </w:r>
      <w:r w:rsidR="00D97A1B">
        <w:rPr>
          <w:rFonts w:ascii="Times New Roman" w:hAnsi="Times New Roman" w:cs="Times New Roman"/>
          <w:sz w:val="28"/>
          <w:szCs w:val="28"/>
        </w:rPr>
        <w:t>ций – 64,3</w:t>
      </w:r>
      <w:r w:rsidRPr="00FC47DE">
        <w:rPr>
          <w:rFonts w:ascii="Times New Roman" w:hAnsi="Times New Roman" w:cs="Times New Roman"/>
          <w:sz w:val="28"/>
          <w:szCs w:val="28"/>
        </w:rPr>
        <w:t>, водозаборных сооружений – 71,6, очистных сооружений – 95,9, сетей водоснабжения – 77,0, сетей водоотведения – 78,1</w:t>
      </w:r>
      <w:r w:rsidR="00D97A1B">
        <w:rPr>
          <w:rFonts w:ascii="Times New Roman" w:hAnsi="Times New Roman" w:cs="Times New Roman"/>
          <w:sz w:val="28"/>
          <w:szCs w:val="28"/>
        </w:rPr>
        <w:t xml:space="preserve"> процента</w:t>
      </w:r>
      <w:r w:rsidRPr="00FC47DE">
        <w:rPr>
          <w:rFonts w:ascii="Times New Roman" w:hAnsi="Times New Roman" w:cs="Times New Roman"/>
          <w:sz w:val="28"/>
          <w:szCs w:val="28"/>
        </w:rPr>
        <w:t xml:space="preserve">. Требуют </w:t>
      </w:r>
      <w:r w:rsidR="00D97A1B">
        <w:rPr>
          <w:rFonts w:ascii="Times New Roman" w:hAnsi="Times New Roman" w:cs="Times New Roman"/>
          <w:sz w:val="28"/>
          <w:szCs w:val="28"/>
        </w:rPr>
        <w:t>н</w:t>
      </w:r>
      <w:r w:rsidRPr="00FC47DE">
        <w:rPr>
          <w:rFonts w:ascii="Times New Roman" w:hAnsi="Times New Roman" w:cs="Times New Roman"/>
          <w:sz w:val="28"/>
          <w:szCs w:val="28"/>
        </w:rPr>
        <w:t xml:space="preserve">емедленной перекладки около 50 </w:t>
      </w:r>
      <w:r w:rsidR="00D97A1B">
        <w:rPr>
          <w:rFonts w:ascii="Times New Roman" w:hAnsi="Times New Roman" w:cs="Times New Roman"/>
          <w:sz w:val="28"/>
          <w:szCs w:val="28"/>
        </w:rPr>
        <w:t>процентов</w:t>
      </w:r>
      <w:r w:rsidRPr="00FC47DE">
        <w:rPr>
          <w:rFonts w:ascii="Times New Roman" w:hAnsi="Times New Roman" w:cs="Times New Roman"/>
          <w:sz w:val="28"/>
          <w:szCs w:val="28"/>
        </w:rPr>
        <w:t xml:space="preserve"> теплопроводов и 45 </w:t>
      </w:r>
      <w:r w:rsidR="00D97A1B">
        <w:rPr>
          <w:rFonts w:ascii="Times New Roman" w:hAnsi="Times New Roman" w:cs="Times New Roman"/>
          <w:sz w:val="28"/>
          <w:szCs w:val="28"/>
        </w:rPr>
        <w:t>процентов сетей водоснабжения и 60 процентов</w:t>
      </w:r>
      <w:r w:rsidRPr="00FC47DE">
        <w:rPr>
          <w:rFonts w:ascii="Times New Roman" w:hAnsi="Times New Roman" w:cs="Times New Roman"/>
          <w:sz w:val="28"/>
          <w:szCs w:val="28"/>
        </w:rPr>
        <w:t xml:space="preserve"> сетей канализа</w:t>
      </w:r>
      <w:r w:rsidR="00D97A1B">
        <w:rPr>
          <w:rFonts w:ascii="Times New Roman" w:hAnsi="Times New Roman" w:cs="Times New Roman"/>
          <w:sz w:val="28"/>
          <w:szCs w:val="28"/>
        </w:rPr>
        <w:t>ции;</w:t>
      </w:r>
    </w:p>
    <w:p w:rsidR="00CF41C9" w:rsidRPr="00FC47DE" w:rsidRDefault="00CF41C9" w:rsidP="00CF41C9">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2) высокая изношенность жилищного фонда, ежегодное накопление вновь признанного аварийного жилья. В настоящий момент техническое состояние многоквартирных домов, расположенных на территории Республики Тыва</w:t>
      </w:r>
      <w:r w:rsidR="00D97A1B">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большинство из которых эксплуатируется 30 лет и более, не соответствует современным требованиям, предъявляемым к техническим и качественным характеристикам жилищного фонда;</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3) отсутствие полигона твердых коммунальных отходов. Все населенные пункты республики имеют несанкционированные свалки. Поэтому проблема размещения, утилизации, переработки и захоронения отходов </w:t>
      </w:r>
      <w:r w:rsidR="00D97A1B">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одна из актуальных экологических проблем для республики;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4) модернизация систем водоснабжения, водоотведения и канализации;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5) низкая платежеспособность населения за жилищно-коммунальные услуги. Основным индикатором оценки взаимоотношений между производителями и потребителями жилищно-коммунальных услуг может служить платежеспособность потребителей.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жилищно-коммунальные услуги. В свою очередь, платежная дисциплина определяет финансовую устойчивость жилищно-коммунального хозяйства и его привлекательность для частного бизнеса;</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6) низкая обеспеченность и доступность жильем, в том числе в сельских населенных пунктах. Общая площадь жилых помещений, приходящаяся в среднем на одного жителя республики, составляет 14,57 кв. м при среднероссийском значении 27,69 кв. м. Одним из механизмов улучшения условий жизни жителей сельских населенных пунктов является реализация льготных ипотечных программ в сельской местности, однако в виду отсутствия благоустроенного жилья в сельских населенных пунктах некоторые программы не реализуются (например, семейная ипотека); </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7) низкая обеспеченность строительными материалами;</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8) низкая обеспеченность земельных участков необходимой инженерной инфраструктурой.</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Для устойчивого развития территорий и обеспечения благоприятных условий проживания населения на территориях поселений Республики Тыва необходима подготовка проектов планировки и межевания территорий кварталов населенных пунктов, программ комплексного развития коммунальной, социальной, транспортной инфраструктур и приведение в соответствие генеральных планов, правил землепользования и застройки территорий с установлением градостроительных регламентов, что предопределит прямое воздействие положений, принятых в градостроительных документах, на условия развития сектора жилищного и иного строительства, что обеспечит благоприятные условия для проживания населения.</w:t>
      </w:r>
    </w:p>
    <w:p w:rsidR="00CF41C9" w:rsidRPr="00FC47DE" w:rsidRDefault="00CF41C9" w:rsidP="00CF41C9">
      <w:pPr>
        <w:tabs>
          <w:tab w:val="left" w:pos="567"/>
        </w:tabs>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Современное состояние градостроительства в Республике Тыва характеризуется нарастающей концентрацией населения в г. Кызыле. В столице республики необходимо развивать направление комплексного развития территорий под жилищное строительство, в том числе развития застроенных территорий и новых кварталов с обеспечением инженерной инфраструктурой в соответствии с градостроительным документом.</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eastAsia="Times New Roman" w:hAnsi="Times New Roman" w:cs="Times New Roman"/>
          <w:sz w:val="28"/>
          <w:szCs w:val="28"/>
          <w:lang w:eastAsia="ru-RU"/>
        </w:rPr>
        <w:t xml:space="preserve">Задачи комплексного освоения и развития территории: </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1) нормативно-правовое и организационное обеспечение деятельности органов государственной власти и муниципальных образований Республики Тыва в сфере архитектуры и градостроительства, направленное на устранение дисбалансов пространственного развития:</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синхронизация инвестиционных программ организаций коммунального комплекса для подвода инженерной инфраструктуры до границ участков строительства объекта, что позволит уменьшить расходы на инфраструктуру у застройщиков;</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комплексное развитие территорий городов и поселений в соответствии с утвержденными документами территориального планирования, градостроительного зонирования, планировки территорий и архитектурно-строительного проектирования;</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разработка и актуализация схем водоснабжения и водоотведения, а также схем теплоснабжения;</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2) зонирование территории республики на уровне населенных пунктов с учетом развития сетей электроснабжения и определение перспективы развития систем теплоснабжения населенных пунктов, в том числе строительство и модернизация котельных;</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3) 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w:t>
      </w:r>
      <w:r w:rsidR="001454B2">
        <w:rPr>
          <w:rFonts w:ascii="Times New Roman" w:hAnsi="Times New Roman" w:cs="Times New Roman"/>
          <w:sz w:val="28"/>
          <w:szCs w:val="28"/>
        </w:rPr>
        <w:t>«</w:t>
      </w:r>
      <w:r w:rsidRPr="00FC47DE">
        <w:rPr>
          <w:rFonts w:ascii="Times New Roman" w:hAnsi="Times New Roman" w:cs="Times New Roman"/>
          <w:sz w:val="28"/>
          <w:szCs w:val="28"/>
        </w:rPr>
        <w:t>малых городах</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4) обеспечение земельных участков под жилищное строительство инженерной и социальной инфраструктурой.</w:t>
      </w:r>
    </w:p>
    <w:p w:rsidR="00CF41C9" w:rsidRPr="00FC47DE" w:rsidRDefault="00CF41C9"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5) строительство новых очистных сооружений;</w:t>
      </w:r>
    </w:p>
    <w:p w:rsidR="00CF41C9" w:rsidRPr="00FC47DE" w:rsidRDefault="00DD4D73" w:rsidP="00CF41C9">
      <w:pPr>
        <w:tabs>
          <w:tab w:val="left" w:pos="567"/>
        </w:tabs>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F41C9" w:rsidRPr="00FC47DE">
        <w:rPr>
          <w:rFonts w:ascii="Times New Roman" w:hAnsi="Times New Roman" w:cs="Times New Roman"/>
          <w:sz w:val="28"/>
          <w:szCs w:val="28"/>
        </w:rPr>
        <w:t>модернизация существующих очистных сооружений канализации, которые позволят снизить объемы сброса загрязненных сточных вод.</w:t>
      </w:r>
    </w:p>
    <w:p w:rsidR="00DD4D73" w:rsidRDefault="00CF41C9" w:rsidP="00DD4D73">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 xml:space="preserve">В целях создания необходимых условий для эффективной работы сотрудников правоохранительных органов дополнительными задачами на перспективный период является: </w:t>
      </w:r>
    </w:p>
    <w:p w:rsidR="00DD4D73" w:rsidRDefault="00DD4D73" w:rsidP="00DD4D7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41C9" w:rsidRPr="00FC47DE">
        <w:rPr>
          <w:rFonts w:ascii="Times New Roman" w:hAnsi="Times New Roman" w:cs="Times New Roman"/>
          <w:sz w:val="28"/>
          <w:szCs w:val="28"/>
        </w:rPr>
        <w:t>формирование на территории Республики Тыва оптимального количества служебных помещений органов внутренних дел для работы участковых уполномоченных полиции;</w:t>
      </w:r>
    </w:p>
    <w:p w:rsidR="00CF41C9" w:rsidRDefault="00DD4D73" w:rsidP="00DD4D7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41C9" w:rsidRPr="00FC47DE">
        <w:rPr>
          <w:rFonts w:ascii="Times New Roman" w:hAnsi="Times New Roman" w:cs="Times New Roman"/>
          <w:sz w:val="28"/>
          <w:szCs w:val="28"/>
        </w:rPr>
        <w:t xml:space="preserve">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 </w:t>
      </w:r>
    </w:p>
    <w:p w:rsidR="00DD4D73" w:rsidRDefault="00DD4D73">
      <w:pPr>
        <w:rPr>
          <w:rFonts w:ascii="Times New Roman" w:hAnsi="Times New Roman" w:cs="Times New Roman"/>
          <w:sz w:val="28"/>
          <w:szCs w:val="28"/>
        </w:rPr>
      </w:pPr>
      <w:r>
        <w:rPr>
          <w:rFonts w:ascii="Times New Roman" w:hAnsi="Times New Roman" w:cs="Times New Roman"/>
          <w:sz w:val="28"/>
          <w:szCs w:val="28"/>
        </w:rPr>
        <w:br w:type="page"/>
      </w:r>
    </w:p>
    <w:p w:rsidR="00DD4D73" w:rsidRDefault="00CF41C9" w:rsidP="00DD4D73">
      <w:pPr>
        <w:tabs>
          <w:tab w:val="left" w:pos="567"/>
        </w:tabs>
        <w:spacing w:after="0" w:line="360" w:lineRule="atLeast"/>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Достижение показателей целевой модели </w:t>
      </w:r>
    </w:p>
    <w:p w:rsidR="00DD4D73" w:rsidRDefault="001454B2" w:rsidP="00DD4D73">
      <w:pPr>
        <w:tabs>
          <w:tab w:val="left" w:pos="567"/>
        </w:tabs>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Постановка на кадастровый учет земельных участков </w:t>
      </w:r>
    </w:p>
    <w:p w:rsidR="00CF41C9" w:rsidRDefault="00CF41C9" w:rsidP="00DD4D73">
      <w:pPr>
        <w:tabs>
          <w:tab w:val="left" w:pos="567"/>
        </w:tabs>
        <w:spacing w:after="0" w:line="360" w:lineRule="atLeast"/>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и объектов недвижимого имущества</w:t>
      </w:r>
      <w:r w:rsidR="001454B2">
        <w:rPr>
          <w:rFonts w:ascii="Times New Roman" w:eastAsia="Times New Roman" w:hAnsi="Times New Roman" w:cs="Times New Roman"/>
          <w:sz w:val="28"/>
          <w:szCs w:val="28"/>
          <w:lang w:eastAsia="ru-RU"/>
        </w:rPr>
        <w:t>»</w:t>
      </w:r>
    </w:p>
    <w:p w:rsidR="00DD4D73" w:rsidRPr="00FC47DE" w:rsidRDefault="00DD4D73" w:rsidP="000E51BC">
      <w:pPr>
        <w:tabs>
          <w:tab w:val="left" w:pos="567"/>
        </w:tabs>
        <w:spacing w:after="0" w:line="240" w:lineRule="auto"/>
        <w:ind w:firstLine="709"/>
        <w:jc w:val="center"/>
        <w:rPr>
          <w:rFonts w:ascii="Times New Roman" w:eastAsia="Times New Roman" w:hAnsi="Times New Roman" w:cs="Times New Roman"/>
          <w:sz w:val="28"/>
          <w:szCs w:val="28"/>
          <w:lang w:eastAsia="ru-RU"/>
        </w:rPr>
      </w:pP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Тыва (далее – Управление) регистрация государственного кадастрового учета осуществляется в срок не более 4 рабочих дней; средний фактический срок государственной регистрации прав составляет – 4 дня, по заявлениям, поступившим в электронном виде – 2 дня. </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целях повышения удовлетворенности граждан установлены сокращенные сроки осуществления учетно-регистрационных действий при поступлении документов в филиал ФГБУ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Федеральная кадастровая палата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по Республике Тыва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 2 дня.</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рамках целевой модели реализуется ряд мероприятий в целях достижения целевых показателей, в том числе по показателю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доля муниципальных образований республики, сведения о границах, которых внесены в ЕГРН, в общем количестве муниципальных образований республики (целевое значение 85</w:t>
      </w:r>
      <w:r w:rsidR="00DD4D73">
        <w:rPr>
          <w:rFonts w:ascii="Times New Roman" w:eastAsia="Times New Roman" w:hAnsi="Times New Roman" w:cs="Times New Roman"/>
          <w:sz w:val="28"/>
          <w:szCs w:val="28"/>
          <w:lang w:eastAsia="ru-RU"/>
        </w:rPr>
        <w:t xml:space="preserve"> процентов</w:t>
      </w:r>
      <w:r w:rsidRPr="00FC47DE">
        <w:rPr>
          <w:rFonts w:ascii="Times New Roman" w:eastAsia="Times New Roman" w:hAnsi="Times New Roman" w:cs="Times New Roman"/>
          <w:sz w:val="28"/>
          <w:szCs w:val="28"/>
          <w:lang w:eastAsia="ru-RU"/>
        </w:rPr>
        <w:t>)</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составила 51,7</w:t>
      </w:r>
      <w:r w:rsidR="00DD4D73">
        <w:rPr>
          <w:rFonts w:ascii="Times New Roman" w:eastAsia="Times New Roman" w:hAnsi="Times New Roman" w:cs="Times New Roman"/>
          <w:sz w:val="28"/>
          <w:szCs w:val="28"/>
          <w:lang w:eastAsia="ru-RU"/>
        </w:rPr>
        <w:t xml:space="preserve"> процента</w:t>
      </w:r>
      <w:r w:rsidRPr="00FC47DE">
        <w:rPr>
          <w:rFonts w:ascii="Times New Roman" w:eastAsia="Times New Roman" w:hAnsi="Times New Roman" w:cs="Times New Roman"/>
          <w:sz w:val="28"/>
          <w:szCs w:val="28"/>
          <w:lang w:eastAsia="ru-RU"/>
        </w:rPr>
        <w:t>.</w:t>
      </w:r>
      <w:r w:rsidR="00DD4D73">
        <w:rPr>
          <w:rFonts w:ascii="Times New Roman" w:eastAsia="Times New Roman" w:hAnsi="Times New Roman" w:cs="Times New Roman"/>
          <w:sz w:val="28"/>
          <w:szCs w:val="28"/>
          <w:lang w:eastAsia="ru-RU"/>
        </w:rPr>
        <w:t xml:space="preserve"> По состоянию на 1 мая 2022 г.</w:t>
      </w:r>
      <w:r w:rsidRPr="00FC47DE">
        <w:rPr>
          <w:rFonts w:ascii="Times New Roman" w:eastAsia="Times New Roman" w:hAnsi="Times New Roman" w:cs="Times New Roman"/>
          <w:sz w:val="28"/>
          <w:szCs w:val="28"/>
          <w:lang w:eastAsia="ru-RU"/>
        </w:rPr>
        <w:t xml:space="preserve"> внесен</w:t>
      </w:r>
      <w:r w:rsidR="00B26A16">
        <w:rPr>
          <w:rFonts w:ascii="Times New Roman" w:eastAsia="Times New Roman" w:hAnsi="Times New Roman" w:cs="Times New Roman"/>
          <w:sz w:val="28"/>
          <w:szCs w:val="28"/>
          <w:lang w:eastAsia="ru-RU"/>
        </w:rPr>
        <w:t>ы</w:t>
      </w:r>
      <w:r w:rsidRPr="00FC47DE">
        <w:rPr>
          <w:rFonts w:ascii="Times New Roman" w:eastAsia="Times New Roman" w:hAnsi="Times New Roman" w:cs="Times New Roman"/>
          <w:sz w:val="28"/>
          <w:szCs w:val="28"/>
          <w:lang w:eastAsia="ru-RU"/>
        </w:rPr>
        <w:t xml:space="preserve"> в Единый государственный реестр недвижимости сведения о границах 74 муниципальных образований из 143 муниципальных образований.</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По показателю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 (целевое значение 72,6 </w:t>
      </w:r>
      <w:r w:rsidR="001454B2">
        <w:rPr>
          <w:rFonts w:ascii="Times New Roman" w:eastAsia="Times New Roman" w:hAnsi="Times New Roman" w:cs="Times New Roman"/>
          <w:sz w:val="28"/>
          <w:szCs w:val="28"/>
          <w:lang w:eastAsia="ru-RU"/>
        </w:rPr>
        <w:t>процента</w:t>
      </w:r>
      <w:r w:rsidRPr="00FC47DE">
        <w:rPr>
          <w:rFonts w:ascii="Times New Roman" w:eastAsia="Times New Roman" w:hAnsi="Times New Roman" w:cs="Times New Roman"/>
          <w:sz w:val="28"/>
          <w:szCs w:val="28"/>
          <w:lang w:eastAsia="ru-RU"/>
        </w:rPr>
        <w:t>)</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текущее значение составило 79,5</w:t>
      </w:r>
      <w:r w:rsidR="001454B2">
        <w:rPr>
          <w:rFonts w:ascii="Times New Roman" w:eastAsia="Times New Roman" w:hAnsi="Times New Roman" w:cs="Times New Roman"/>
          <w:sz w:val="28"/>
          <w:szCs w:val="28"/>
          <w:lang w:eastAsia="ru-RU"/>
        </w:rPr>
        <w:t xml:space="preserve"> процента</w:t>
      </w:r>
      <w:r w:rsidRPr="00FC47DE">
        <w:rPr>
          <w:rFonts w:ascii="Times New Roman" w:eastAsia="Times New Roman" w:hAnsi="Times New Roman" w:cs="Times New Roman"/>
          <w:sz w:val="28"/>
          <w:szCs w:val="28"/>
          <w:lang w:eastAsia="ru-RU"/>
        </w:rPr>
        <w:t>. В 2021 году комплексные кадастровые работы проведены в отношении 171 кадастрового квартала и около 15 тыс. объектов недвижимости на территории 7 муниципальных образований: (Бай-Тайгинский, Дзун-Хемчикский, Пий-Хемский, Тандинский, Тоджинский, Чеди-Хольский и Кызылский районы) за счет субсидий из федерального бюджета бюджету Республики Тыва.</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результате проведения комплексных кадастровых работ утвержден</w:t>
      </w:r>
      <w:r w:rsidR="00D97A1B">
        <w:rPr>
          <w:rFonts w:ascii="Times New Roman" w:eastAsia="Times New Roman" w:hAnsi="Times New Roman" w:cs="Times New Roman"/>
          <w:sz w:val="28"/>
          <w:szCs w:val="28"/>
          <w:lang w:eastAsia="ru-RU"/>
        </w:rPr>
        <w:t>а</w:t>
      </w:r>
      <w:r w:rsidRPr="00FC47DE">
        <w:rPr>
          <w:rFonts w:ascii="Times New Roman" w:eastAsia="Times New Roman" w:hAnsi="Times New Roman" w:cs="Times New Roman"/>
          <w:sz w:val="28"/>
          <w:szCs w:val="28"/>
          <w:lang w:eastAsia="ru-RU"/>
        </w:rPr>
        <w:t xml:space="preserve"> 171 карт</w:t>
      </w:r>
      <w:r w:rsidR="00D97A1B">
        <w:rPr>
          <w:rFonts w:ascii="Times New Roman" w:eastAsia="Times New Roman" w:hAnsi="Times New Roman" w:cs="Times New Roman"/>
          <w:sz w:val="28"/>
          <w:szCs w:val="28"/>
          <w:lang w:eastAsia="ru-RU"/>
        </w:rPr>
        <w:t>а</w:t>
      </w:r>
      <w:r w:rsidRPr="00FC47DE">
        <w:rPr>
          <w:rFonts w:ascii="Times New Roman" w:eastAsia="Times New Roman" w:hAnsi="Times New Roman" w:cs="Times New Roman"/>
          <w:sz w:val="28"/>
          <w:szCs w:val="28"/>
          <w:lang w:eastAsia="ru-RU"/>
        </w:rPr>
        <w:t xml:space="preserve"> (план) территории, из них Бай-Тайгинский – 16, Дзун-Хемчикский –</w:t>
      </w:r>
      <w:r w:rsidR="001454B2">
        <w:rPr>
          <w:rFonts w:ascii="Times New Roman" w:eastAsia="Times New Roman" w:hAnsi="Times New Roman" w:cs="Times New Roman"/>
          <w:sz w:val="28"/>
          <w:szCs w:val="28"/>
          <w:lang w:eastAsia="ru-RU"/>
        </w:rPr>
        <w:t xml:space="preserve"> 13, Пий-Хемский –</w:t>
      </w:r>
      <w:r w:rsidRPr="00FC47DE">
        <w:rPr>
          <w:rFonts w:ascii="Times New Roman" w:eastAsia="Times New Roman" w:hAnsi="Times New Roman" w:cs="Times New Roman"/>
          <w:sz w:val="28"/>
          <w:szCs w:val="28"/>
          <w:lang w:eastAsia="ru-RU"/>
        </w:rPr>
        <w:t xml:space="preserve"> 12, Тандинский – 84, Тоджинский – 22, Чеди-Хольский – 12 и Кызылский районы – 12.</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По состоянию на 1 мая 2022 г. в Единый государственный реестр недвижимости внесены сведения о 11000 объектах недвижимости (из них 7514 земельных участков и 3486 объектов капитального строительства) по 171 кадастров</w:t>
      </w:r>
      <w:r w:rsidR="00D97A1B">
        <w:rPr>
          <w:rFonts w:ascii="Times New Roman" w:eastAsia="Times New Roman" w:hAnsi="Times New Roman" w:cs="Times New Roman"/>
          <w:sz w:val="28"/>
          <w:szCs w:val="28"/>
          <w:lang w:eastAsia="ru-RU"/>
        </w:rPr>
        <w:t>ому</w:t>
      </w:r>
      <w:r w:rsidRPr="00FC47DE">
        <w:rPr>
          <w:rFonts w:ascii="Times New Roman" w:eastAsia="Times New Roman" w:hAnsi="Times New Roman" w:cs="Times New Roman"/>
          <w:sz w:val="28"/>
          <w:szCs w:val="28"/>
          <w:lang w:eastAsia="ru-RU"/>
        </w:rPr>
        <w:t xml:space="preserve"> квартал</w:t>
      </w:r>
      <w:r w:rsidR="00D97A1B">
        <w:rPr>
          <w:rFonts w:ascii="Times New Roman" w:eastAsia="Times New Roman" w:hAnsi="Times New Roman" w:cs="Times New Roman"/>
          <w:sz w:val="28"/>
          <w:szCs w:val="28"/>
          <w:lang w:eastAsia="ru-RU"/>
        </w:rPr>
        <w:t>у</w:t>
      </w:r>
      <w:r w:rsidRPr="00FC47DE">
        <w:rPr>
          <w:rFonts w:ascii="Times New Roman" w:eastAsia="Times New Roman" w:hAnsi="Times New Roman" w:cs="Times New Roman"/>
          <w:sz w:val="28"/>
          <w:szCs w:val="28"/>
          <w:lang w:eastAsia="ru-RU"/>
        </w:rPr>
        <w:t>.</w:t>
      </w:r>
    </w:p>
    <w:p w:rsidR="00CF41C9" w:rsidRPr="00FC47DE" w:rsidRDefault="00CF41C9" w:rsidP="00CF41C9">
      <w:pPr>
        <w:tabs>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Для реализации указанной цели по развитию строительной отрасли необходимо решить следующие задачи: создание условий для повышения объемов жилищного строительства; обеспечение устойчивого сокращения аварийного жилищного фонда; обеспечение выполнения качественного капитального ремонта жилищного фонда; создание условий для развития комфортной городской среды.</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Для решения задачи </w:t>
      </w:r>
      <w:r w:rsidR="00D97A1B">
        <w:rPr>
          <w:rFonts w:ascii="Times New Roman" w:eastAsia="Times New Roman" w:hAnsi="Times New Roman" w:cs="Times New Roman"/>
          <w:sz w:val="28"/>
          <w:szCs w:val="28"/>
          <w:lang w:eastAsia="ru-RU"/>
        </w:rPr>
        <w:t xml:space="preserve">по </w:t>
      </w:r>
      <w:r w:rsidRPr="00FC47DE">
        <w:rPr>
          <w:rFonts w:ascii="Times New Roman" w:eastAsia="Times New Roman" w:hAnsi="Times New Roman" w:cs="Times New Roman"/>
          <w:sz w:val="28"/>
          <w:szCs w:val="28"/>
          <w:lang w:eastAsia="ru-RU"/>
        </w:rPr>
        <w:t>создани</w:t>
      </w:r>
      <w:r w:rsidR="00D97A1B">
        <w:rPr>
          <w:rFonts w:ascii="Times New Roman" w:eastAsia="Times New Roman" w:hAnsi="Times New Roman" w:cs="Times New Roman"/>
          <w:sz w:val="28"/>
          <w:szCs w:val="28"/>
          <w:lang w:eastAsia="ru-RU"/>
        </w:rPr>
        <w:t>ю</w:t>
      </w:r>
      <w:r w:rsidRPr="00FC47DE">
        <w:rPr>
          <w:rFonts w:ascii="Times New Roman" w:eastAsia="Times New Roman" w:hAnsi="Times New Roman" w:cs="Times New Roman"/>
          <w:sz w:val="28"/>
          <w:szCs w:val="28"/>
          <w:lang w:eastAsia="ru-RU"/>
        </w:rPr>
        <w:t xml:space="preserve"> условий для повышения объемов жилищного строительства планируется реализация следующих мероприятий:</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F41C9" w:rsidRPr="00FC47DE">
        <w:rPr>
          <w:rFonts w:ascii="Times New Roman" w:eastAsia="Times New Roman" w:hAnsi="Times New Roman" w:cs="Times New Roman"/>
          <w:sz w:val="28"/>
          <w:szCs w:val="28"/>
          <w:lang w:eastAsia="ru-RU"/>
        </w:rPr>
        <w:t>обеспечение доступности приобретения жилья с помощью собственных и заемных средств;</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F41C9" w:rsidRPr="00FC47DE">
        <w:rPr>
          <w:rFonts w:ascii="Times New Roman" w:eastAsia="Times New Roman" w:hAnsi="Times New Roman" w:cs="Times New Roman"/>
          <w:sz w:val="28"/>
          <w:szCs w:val="28"/>
          <w:lang w:eastAsia="ru-RU"/>
        </w:rPr>
        <w:t>повышение эффективности использования земельных ресурсов в строительстве;</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F41C9" w:rsidRPr="00FC47DE">
        <w:rPr>
          <w:rFonts w:ascii="Times New Roman" w:eastAsia="Times New Roman" w:hAnsi="Times New Roman" w:cs="Times New Roman"/>
          <w:sz w:val="28"/>
          <w:szCs w:val="28"/>
          <w:lang w:eastAsia="ru-RU"/>
        </w:rPr>
        <w:t>развитие проектов коммерческого и некоммерческого арендного жилья;</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F41C9" w:rsidRPr="00FC47DE">
        <w:rPr>
          <w:rFonts w:ascii="Times New Roman" w:eastAsia="Times New Roman" w:hAnsi="Times New Roman" w:cs="Times New Roman"/>
          <w:sz w:val="28"/>
          <w:szCs w:val="28"/>
          <w:lang w:eastAsia="ru-RU"/>
        </w:rPr>
        <w:t>стимулирование комплексного строительства индивидуальных жилых домов, создание специализированного ипотечного продукта и стандартизация индивидуального жилищного строительства;</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F41C9" w:rsidRPr="00FC47DE">
        <w:rPr>
          <w:rFonts w:ascii="Times New Roman" w:eastAsia="Times New Roman" w:hAnsi="Times New Roman" w:cs="Times New Roman"/>
          <w:sz w:val="28"/>
          <w:szCs w:val="28"/>
          <w:lang w:eastAsia="ru-RU"/>
        </w:rPr>
        <w:t>создание новых промышленных производств, увеличение темпов и объемов производства строительных материалов;</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CF41C9" w:rsidRPr="00FC47DE">
        <w:rPr>
          <w:rFonts w:ascii="Times New Roman" w:eastAsia="Times New Roman" w:hAnsi="Times New Roman" w:cs="Times New Roman"/>
          <w:sz w:val="28"/>
          <w:szCs w:val="28"/>
          <w:lang w:eastAsia="ru-RU"/>
        </w:rPr>
        <w:t>обеспечение защиты прав граждан – участников долевого строительства;</w:t>
      </w:r>
    </w:p>
    <w:p w:rsidR="00CF41C9" w:rsidRPr="00FC47DE" w:rsidRDefault="00D97A1B" w:rsidP="001454B2">
      <w:pPr>
        <w:tabs>
          <w:tab w:val="left" w:pos="426"/>
          <w:tab w:val="left" w:pos="567"/>
          <w:tab w:val="left" w:pos="851"/>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F41C9" w:rsidRPr="00FC47DE">
        <w:rPr>
          <w:rFonts w:ascii="Times New Roman" w:eastAsia="Times New Roman" w:hAnsi="Times New Roman" w:cs="Times New Roman"/>
          <w:sz w:val="28"/>
          <w:szCs w:val="28"/>
          <w:lang w:eastAsia="ru-RU"/>
        </w:rPr>
        <w:t>цифровая трансформация строительства, внедрение цифрового сервиса в строительстве.</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Для решения задачи </w:t>
      </w:r>
      <w:r w:rsidR="00D97A1B">
        <w:rPr>
          <w:rFonts w:ascii="Times New Roman" w:eastAsia="Times New Roman" w:hAnsi="Times New Roman" w:cs="Times New Roman"/>
          <w:sz w:val="28"/>
          <w:szCs w:val="28"/>
          <w:lang w:eastAsia="ru-RU"/>
        </w:rPr>
        <w:t>по обеспечению</w:t>
      </w:r>
      <w:r w:rsidRPr="00FC47DE">
        <w:rPr>
          <w:rFonts w:ascii="Times New Roman" w:eastAsia="Times New Roman" w:hAnsi="Times New Roman" w:cs="Times New Roman"/>
          <w:sz w:val="28"/>
          <w:szCs w:val="28"/>
          <w:lang w:eastAsia="ru-RU"/>
        </w:rPr>
        <w:t xml:space="preserve"> устойчивого сокращения аварийного жилищного фонда планируется реализация следующих мероприятий:</w:t>
      </w:r>
    </w:p>
    <w:p w:rsidR="00CF41C9" w:rsidRPr="00FC47DE" w:rsidRDefault="00D97A1B"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41C9" w:rsidRPr="00FC47DE">
        <w:rPr>
          <w:rFonts w:ascii="Times New Roman" w:eastAsia="Times New Roman" w:hAnsi="Times New Roman" w:cs="Times New Roman"/>
          <w:sz w:val="28"/>
          <w:szCs w:val="28"/>
          <w:lang w:eastAsia="ru-RU"/>
        </w:rPr>
        <w:t xml:space="preserve"> установление единых и однозначных критериев признания многоквартирных домов аварийными и порядка оценки их состояния в соответствии с такими критериями;</w:t>
      </w:r>
    </w:p>
    <w:p w:rsidR="00CF41C9" w:rsidRPr="00FC47DE" w:rsidRDefault="00D97A1B"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F41C9" w:rsidRPr="00FC47DE">
        <w:rPr>
          <w:rFonts w:ascii="Times New Roman" w:eastAsia="Times New Roman" w:hAnsi="Times New Roman" w:cs="Times New Roman"/>
          <w:sz w:val="28"/>
          <w:szCs w:val="28"/>
          <w:lang w:eastAsia="ru-RU"/>
        </w:rPr>
        <w:t xml:space="preserve"> разработка и утверждение новой программы расселения аварийного жилья, признанного </w:t>
      </w:r>
      <w:r>
        <w:rPr>
          <w:rFonts w:ascii="Times New Roman" w:eastAsia="Times New Roman" w:hAnsi="Times New Roman" w:cs="Times New Roman"/>
          <w:sz w:val="28"/>
          <w:szCs w:val="28"/>
          <w:lang w:eastAsia="ru-RU"/>
        </w:rPr>
        <w:t>таковым после 1 января 2017 г.</w:t>
      </w:r>
      <w:r w:rsidR="00CF41C9" w:rsidRPr="00FC47DE">
        <w:rPr>
          <w:rFonts w:ascii="Times New Roman" w:eastAsia="Times New Roman" w:hAnsi="Times New Roman" w:cs="Times New Roman"/>
          <w:sz w:val="28"/>
          <w:szCs w:val="28"/>
          <w:lang w:eastAsia="ru-RU"/>
        </w:rPr>
        <w:t>;</w:t>
      </w:r>
    </w:p>
    <w:p w:rsidR="00CF41C9" w:rsidRPr="00FC47DE" w:rsidRDefault="00D97A1B"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F41C9" w:rsidRPr="00FC47DE">
        <w:rPr>
          <w:rFonts w:ascii="Times New Roman" w:eastAsia="Times New Roman" w:hAnsi="Times New Roman" w:cs="Times New Roman"/>
          <w:sz w:val="28"/>
          <w:szCs w:val="28"/>
          <w:lang w:eastAsia="ru-RU"/>
        </w:rPr>
        <w:t xml:space="preserve"> создание условий для стабилизации и сокращения объема аварийного жилого фонда, в том числе проведение комплекса мероприятий по поддержанию жилищного фонда в нормативном состоянии и увеличению сроков его эксплуатации.</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Задача </w:t>
      </w:r>
      <w:r w:rsidR="00D97A1B">
        <w:rPr>
          <w:rFonts w:ascii="Times New Roman" w:eastAsia="Times New Roman" w:hAnsi="Times New Roman" w:cs="Times New Roman"/>
          <w:sz w:val="28"/>
          <w:szCs w:val="28"/>
          <w:lang w:eastAsia="ru-RU"/>
        </w:rPr>
        <w:t xml:space="preserve">по </w:t>
      </w:r>
      <w:r w:rsidRPr="00FC47DE">
        <w:rPr>
          <w:rFonts w:ascii="Times New Roman" w:eastAsia="Times New Roman" w:hAnsi="Times New Roman" w:cs="Times New Roman"/>
          <w:sz w:val="28"/>
          <w:szCs w:val="28"/>
          <w:lang w:eastAsia="ru-RU"/>
        </w:rPr>
        <w:t>обеспечени</w:t>
      </w:r>
      <w:r w:rsidR="00D97A1B">
        <w:rPr>
          <w:rFonts w:ascii="Times New Roman" w:eastAsia="Times New Roman" w:hAnsi="Times New Roman" w:cs="Times New Roman"/>
          <w:sz w:val="28"/>
          <w:szCs w:val="28"/>
          <w:lang w:eastAsia="ru-RU"/>
        </w:rPr>
        <w:t>ю</w:t>
      </w:r>
      <w:r w:rsidRPr="00FC47DE">
        <w:rPr>
          <w:rFonts w:ascii="Times New Roman" w:eastAsia="Times New Roman" w:hAnsi="Times New Roman" w:cs="Times New Roman"/>
          <w:sz w:val="28"/>
          <w:szCs w:val="28"/>
          <w:lang w:eastAsia="ru-RU"/>
        </w:rPr>
        <w:t xml:space="preserve"> выполнения качественного капитального ремонта жилищного фонда направлена на обеспечение повышения финансовой устойчивости программ капитального ремонта и повышение качества реализации мероприятий с эффективным расходованием средств капитального ремонта.</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Для решения задачи </w:t>
      </w:r>
      <w:r w:rsidR="000742BA">
        <w:rPr>
          <w:rFonts w:ascii="Times New Roman" w:eastAsia="Times New Roman" w:hAnsi="Times New Roman" w:cs="Times New Roman"/>
          <w:sz w:val="28"/>
          <w:szCs w:val="28"/>
          <w:lang w:eastAsia="ru-RU"/>
        </w:rPr>
        <w:t>по созданию</w:t>
      </w:r>
      <w:r w:rsidRPr="00FC47DE">
        <w:rPr>
          <w:rFonts w:ascii="Times New Roman" w:eastAsia="Times New Roman" w:hAnsi="Times New Roman" w:cs="Times New Roman"/>
          <w:sz w:val="28"/>
          <w:szCs w:val="28"/>
          <w:lang w:eastAsia="ru-RU"/>
        </w:rPr>
        <w:t xml:space="preserve"> условий для развития комфортной городской среды планируется реализация следующих мероприятий:</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F41C9" w:rsidRPr="00FC47DE">
        <w:rPr>
          <w:rFonts w:ascii="Times New Roman" w:eastAsia="Times New Roman" w:hAnsi="Times New Roman" w:cs="Times New Roman"/>
          <w:sz w:val="28"/>
          <w:szCs w:val="28"/>
          <w:lang w:eastAsia="ru-RU"/>
        </w:rPr>
        <w:t>увеличение объемов жилищного строительства в рамках комплексного освоения новых территорий, а также комплексного устойчивого развития застроенных территорий;</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F41C9" w:rsidRPr="00FC47DE">
        <w:rPr>
          <w:rFonts w:ascii="Times New Roman" w:eastAsia="Times New Roman" w:hAnsi="Times New Roman" w:cs="Times New Roman"/>
          <w:sz w:val="28"/>
          <w:szCs w:val="28"/>
          <w:lang w:eastAsia="ru-RU"/>
        </w:rPr>
        <w:t>формирование компактной квартальной жилой среды, включающей благоустройство общественных территорий и объекты социальной инфраструктуры в пешей доступности;</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F41C9" w:rsidRPr="00FC47DE">
        <w:rPr>
          <w:rFonts w:ascii="Times New Roman" w:eastAsia="Times New Roman" w:hAnsi="Times New Roman" w:cs="Times New Roman"/>
          <w:sz w:val="28"/>
          <w:szCs w:val="28"/>
          <w:lang w:eastAsia="ru-RU"/>
        </w:rPr>
        <w:t>создание благоприятной и благоустроенной среды в городах и населенных пунктах путем реализации региональной программы благоустройства населенных пунктов, обеспечение населения питьевой водой, соответствующей установленным нормативным требованиям;</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F41C9" w:rsidRPr="00FC47DE">
        <w:rPr>
          <w:rFonts w:ascii="Times New Roman" w:eastAsia="Times New Roman" w:hAnsi="Times New Roman" w:cs="Times New Roman"/>
          <w:sz w:val="28"/>
          <w:szCs w:val="28"/>
          <w:lang w:eastAsia="ru-RU"/>
        </w:rPr>
        <w:t>вовлечение граждан, экспертных сообществ и других заинтересованных групп в комплексные проекты по развитию жилищного фонда, коммунальной инфраструктуры и городской среды;</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F41C9" w:rsidRPr="00FC47DE">
        <w:rPr>
          <w:rFonts w:ascii="Times New Roman" w:eastAsia="Times New Roman" w:hAnsi="Times New Roman" w:cs="Times New Roman"/>
          <w:sz w:val="28"/>
          <w:szCs w:val="28"/>
          <w:lang w:eastAsia="ru-RU"/>
        </w:rPr>
        <w:t>привлечение внебюджетных средств для комплексных проектов развития жилищного фонда, коммунальной инфраструктуры и городской среды;</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CF41C9" w:rsidRPr="00FC47DE">
        <w:rPr>
          <w:rFonts w:ascii="Times New Roman" w:eastAsia="Times New Roman" w:hAnsi="Times New Roman" w:cs="Times New Roman"/>
          <w:sz w:val="28"/>
          <w:szCs w:val="28"/>
          <w:lang w:eastAsia="ru-RU"/>
        </w:rPr>
        <w:t>модернизация и строительство инженерной инфраструктуры;</w:t>
      </w:r>
    </w:p>
    <w:p w:rsidR="00CF41C9" w:rsidRPr="00FC47DE" w:rsidRDefault="000742BA" w:rsidP="001454B2">
      <w:pPr>
        <w:tabs>
          <w:tab w:val="left" w:pos="567"/>
          <w:tab w:val="left" w:pos="851"/>
          <w:tab w:val="left" w:pos="1134"/>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F41C9" w:rsidRPr="00FC47DE">
        <w:rPr>
          <w:rFonts w:ascii="Times New Roman" w:eastAsia="Times New Roman" w:hAnsi="Times New Roman" w:cs="Times New Roman"/>
          <w:sz w:val="28"/>
          <w:szCs w:val="28"/>
          <w:lang w:eastAsia="ru-RU"/>
        </w:rPr>
        <w:t>разработка и актуализация нормативно-правовой, нормативной, методической документации в области благоустройства.</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Сбалансированный и комплексный подход к планированию застройки территорий муниципальных образований позволит полноценно реализовать градостроительный потенциал городов и населенных пунктов и к 2030 году достигнуть объема жилищного строительства 1 401 тыс. кв. м (с 2022 года по 2030 год) и увеличить количество семей, улучшивших жилищные условия, до 55,81 тыс. семей, улучшая при этом общественное пространство для удобства и комфорта жителей. Так, планируется комплексная застройка микрорайонов Монгун, по ул. Полигонная, Спутник, а также в Кызылской агломерации и с. Хову-Аксы.</w:t>
      </w:r>
    </w:p>
    <w:p w:rsidR="00CF41C9" w:rsidRPr="00FC47DE" w:rsidRDefault="00CF41C9" w:rsidP="00CF41C9">
      <w:pPr>
        <w:tabs>
          <w:tab w:val="left" w:pos="426"/>
          <w:tab w:val="left" w:pos="567"/>
        </w:tabs>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части ликвидации непригодного для проживания жилищного фонда в рамках национального проекта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Жилье и городская среда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к 2024 году подлежат переселению 0,39 тыс. граждан, количество квадратных метров расселенного непригодного для проживания жилищного фонда составит 7,16 тыс. кв.м.</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pStyle w:val="a3"/>
        <w:tabs>
          <w:tab w:val="left" w:pos="567"/>
          <w:tab w:val="left" w:pos="1134"/>
        </w:tabs>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19) раздел 5.9 изложить в следующей редакции:</w:t>
      </w:r>
    </w:p>
    <w:p w:rsidR="00CF41C9" w:rsidRDefault="001454B2" w:rsidP="001454B2">
      <w:pPr>
        <w:spacing w:after="0" w:line="360" w:lineRule="atLeast"/>
        <w:jc w:val="center"/>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sz w:val="28"/>
          <w:szCs w:val="28"/>
          <w:lang w:eastAsia="ru-RU"/>
        </w:rPr>
        <w:t>«</w:t>
      </w:r>
      <w:r w:rsidR="00CF41C9" w:rsidRPr="00FC47DE">
        <w:rPr>
          <w:rFonts w:ascii="Times New Roman" w:eastAsia="Times New Roman" w:hAnsi="Times New Roman" w:cs="Times New Roman"/>
          <w:bCs/>
          <w:color w:val="000000" w:themeColor="text1"/>
          <w:sz w:val="28"/>
          <w:szCs w:val="28"/>
          <w:lang w:eastAsia="ru-RU"/>
        </w:rPr>
        <w:t>5.9 Информационное общество</w:t>
      </w:r>
    </w:p>
    <w:p w:rsidR="001454B2" w:rsidRPr="00FC47DE" w:rsidRDefault="001454B2" w:rsidP="000E51BC">
      <w:pPr>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Целью информационного общества является создание условий для формирования в Республике Тыва общества знаний.</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Задачи Стратегии: </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1) развитие человеческого потенциала;</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2) развитие и устойчивое функционирование инфраструктуры передачи, обработки и хранения данных;</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3) преобразование приоритетных отраслей региональной экон</w:t>
      </w:r>
      <w:r w:rsidR="001454B2">
        <w:rPr>
          <w:rFonts w:ascii="Times New Roman" w:eastAsia="Times New Roman" w:hAnsi="Times New Roman" w:cs="Times New Roman"/>
          <w:color w:val="000000" w:themeColor="text1"/>
          <w:sz w:val="28"/>
          <w:szCs w:val="28"/>
          <w:lang w:eastAsia="ru-RU"/>
        </w:rPr>
        <w:t xml:space="preserve">омики и </w:t>
      </w:r>
      <w:r w:rsidRPr="00FC47DE">
        <w:rPr>
          <w:rFonts w:ascii="Times New Roman" w:eastAsia="Times New Roman" w:hAnsi="Times New Roman" w:cs="Times New Roman"/>
          <w:color w:val="000000" w:themeColor="text1"/>
          <w:sz w:val="28"/>
          <w:szCs w:val="28"/>
          <w:lang w:eastAsia="ru-RU"/>
        </w:rPr>
        <w:t>социальной сферы посредством внедрения сквозных цифровых технологий и платформ;</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4) обеспечение информационной безопасности на основе отечественных разработок при передаче, обработке и хранении данных;</w:t>
      </w:r>
    </w:p>
    <w:p w:rsidR="00CF41C9" w:rsidRPr="00FC47DE" w:rsidRDefault="00CF41C9" w:rsidP="00CF41C9">
      <w:pPr>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5) цифровая трансформация государственного управления.</w:t>
      </w:r>
    </w:p>
    <w:p w:rsidR="00CF41C9" w:rsidRPr="00FC47DE" w:rsidRDefault="00CF41C9" w:rsidP="00CF41C9">
      <w:pPr>
        <w:spacing w:after="0" w:line="360" w:lineRule="atLeast"/>
        <w:ind w:firstLine="709"/>
        <w:textAlignment w:val="baseline"/>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1. Развитие человеческого потенциала обеспечивается за счет:</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olor w:val="000000" w:themeColor="text1"/>
          <w:sz w:val="28"/>
          <w:szCs w:val="28"/>
        </w:rPr>
      </w:pPr>
      <w:r w:rsidRPr="00FC47DE">
        <w:rPr>
          <w:rFonts w:ascii="Times New Roman" w:hAnsi="Times New Roman"/>
          <w:color w:val="000000" w:themeColor="text1"/>
          <w:sz w:val="28"/>
          <w:szCs w:val="28"/>
        </w:rPr>
        <w:t>- повышения степени цифровой грамотности населения региона, в том числе старшего возраста;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olor w:val="000000" w:themeColor="text1"/>
          <w:sz w:val="28"/>
          <w:szCs w:val="28"/>
        </w:rPr>
      </w:pPr>
      <w:r w:rsidRPr="00FC47DE">
        <w:rPr>
          <w:rFonts w:ascii="Times New Roman" w:hAnsi="Times New Roman"/>
          <w:color w:val="000000" w:themeColor="text1"/>
          <w:sz w:val="28"/>
          <w:szCs w:val="28"/>
        </w:rPr>
        <w:t>- создания современной и безопасной цифровой образовательной среды, обеспечивающей высокое качество и доступность образования всех видов и уровней;</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xml:space="preserve">- обеспечения условий для научно-технического творчества и инновационного предпринимательства, включая создание площадок для самореализации, в первую очередь детей и молодежи (развитие сети центров молодежного инновационного творчества в области цифрового производства, центров робототехники, коворкинг-зон для молодежи, развития творческих (креативных) индустрий);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использования и развития при реализации образовательных программ информационных технологий, в том числе дистанционных (организация экспериментальных площадок по внедрению цифровых учебно-методических комплексов, учебных симуляторов, игровых видов цифровых образовательных ресурсов);</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xml:space="preserve">- создания механизмов стимулирования разработчиков проектов, направленных на внедрение перспективных образовательных технологий цифровой экономики; создания технологической площадки регионального ИТ-парка и комплексного развития института ИТ-стартапов;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xml:space="preserve">- формирования безопасной информационной среды и совершенствования инфраструктуры, обеспечивающей информационно-технологическое взаимодействие информационных систем, используемых для предоставления услуг;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насыщения рынка доступными, качественными и легальными медиапродуктами и сервисами регионального производства;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обеспечение использования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 к ним максималь</w:t>
      </w:r>
      <w:r w:rsidR="000742BA">
        <w:rPr>
          <w:rFonts w:ascii="Times New Roman" w:hAnsi="Times New Roman" w:cs="Times New Roman"/>
          <w:color w:val="000000" w:themeColor="text1"/>
          <w:sz w:val="28"/>
          <w:szCs w:val="28"/>
        </w:rPr>
        <w:t>но широкого круга пользователей;</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развитие традиционных средств распространения информации (радио-, телевещание, печатные средства массовой информации, библиотеки).</w:t>
      </w:r>
    </w:p>
    <w:p w:rsidR="00CF41C9" w:rsidRPr="001454B2" w:rsidRDefault="00CF41C9" w:rsidP="00CF41C9">
      <w:pPr>
        <w:shd w:val="clear" w:color="auto" w:fill="FFFFFF"/>
        <w:spacing w:after="0" w:line="360" w:lineRule="atLeast"/>
        <w:ind w:firstLine="709"/>
        <w:jc w:val="both"/>
        <w:textAlignment w:val="baseline"/>
        <w:outlineLvl w:val="2"/>
        <w:rPr>
          <w:rFonts w:ascii="Times New Roman" w:hAnsi="Times New Roman" w:cs="Times New Roman"/>
          <w:sz w:val="28"/>
          <w:szCs w:val="28"/>
        </w:rPr>
      </w:pPr>
      <w:r w:rsidRPr="00FC47DE">
        <w:rPr>
          <w:rFonts w:ascii="Times New Roman" w:hAnsi="Times New Roman" w:cs="Times New Roman"/>
          <w:color w:val="000000" w:themeColor="text1"/>
          <w:sz w:val="28"/>
          <w:szCs w:val="28"/>
        </w:rPr>
        <w:t xml:space="preserve">Итогом проведенных </w:t>
      </w:r>
      <w:r w:rsidRPr="001454B2">
        <w:rPr>
          <w:rFonts w:ascii="Times New Roman" w:hAnsi="Times New Roman" w:cs="Times New Roman"/>
          <w:sz w:val="28"/>
          <w:szCs w:val="28"/>
        </w:rPr>
        <w:t>преобразований станет улучшение позиций Республики Тыва в рейтинге развития информационного общества среди субъектов Р</w:t>
      </w:r>
      <w:r w:rsidR="001454B2">
        <w:rPr>
          <w:rFonts w:ascii="Times New Roman" w:hAnsi="Times New Roman" w:cs="Times New Roman"/>
          <w:sz w:val="28"/>
          <w:szCs w:val="28"/>
        </w:rPr>
        <w:t>оссийской Федерации</w:t>
      </w:r>
      <w:r w:rsidR="000742BA">
        <w:rPr>
          <w:rFonts w:ascii="Times New Roman" w:hAnsi="Times New Roman" w:cs="Times New Roman"/>
          <w:sz w:val="28"/>
          <w:szCs w:val="28"/>
        </w:rPr>
        <w:t xml:space="preserve"> </w:t>
      </w:r>
      <w:r w:rsidR="001454B2">
        <w:rPr>
          <w:rFonts w:ascii="Times New Roman" w:hAnsi="Times New Roman" w:cs="Times New Roman"/>
          <w:sz w:val="28"/>
          <w:szCs w:val="28"/>
        </w:rPr>
        <w:t>к 2030 году –</w:t>
      </w:r>
      <w:r w:rsidRPr="001454B2">
        <w:rPr>
          <w:rFonts w:ascii="Times New Roman" w:hAnsi="Times New Roman" w:cs="Times New Roman"/>
          <w:sz w:val="28"/>
          <w:szCs w:val="28"/>
        </w:rPr>
        <w:t xml:space="preserve"> 20 место </w:t>
      </w:r>
      <w:r w:rsidR="001454B2">
        <w:rPr>
          <w:rFonts w:ascii="Times New Roman" w:hAnsi="Times New Roman" w:cs="Times New Roman"/>
          <w:sz w:val="28"/>
          <w:szCs w:val="28"/>
        </w:rPr>
        <w:t>(2017 год – 78</w:t>
      </w:r>
      <w:r w:rsidRPr="001454B2">
        <w:rPr>
          <w:rFonts w:ascii="Times New Roman" w:hAnsi="Times New Roman" w:cs="Times New Roman"/>
          <w:sz w:val="28"/>
          <w:szCs w:val="28"/>
        </w:rPr>
        <w:t xml:space="preserve"> место).</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1454B2">
        <w:rPr>
          <w:rFonts w:ascii="Times New Roman" w:hAnsi="Times New Roman" w:cs="Times New Roman"/>
          <w:sz w:val="28"/>
          <w:szCs w:val="28"/>
        </w:rPr>
        <w:t>2.</w:t>
      </w:r>
      <w:r w:rsidR="000742BA">
        <w:rPr>
          <w:rFonts w:ascii="Times New Roman" w:hAnsi="Times New Roman" w:cs="Times New Roman"/>
          <w:sz w:val="28"/>
          <w:szCs w:val="28"/>
        </w:rPr>
        <w:t xml:space="preserve"> </w:t>
      </w:r>
      <w:r w:rsidRPr="001454B2">
        <w:rPr>
          <w:rFonts w:ascii="Times New Roman" w:hAnsi="Times New Roman" w:cs="Times New Roman"/>
          <w:sz w:val="28"/>
          <w:szCs w:val="28"/>
        </w:rPr>
        <w:t>Развитие и устойчивое функционирование инфраструктуры передачи, обработки и хранения данных обеспечивается</w:t>
      </w:r>
      <w:r w:rsidRPr="00FC47DE">
        <w:rPr>
          <w:rFonts w:ascii="Times New Roman" w:hAnsi="Times New Roman" w:cs="Times New Roman"/>
          <w:color w:val="000000" w:themeColor="text1"/>
          <w:sz w:val="28"/>
          <w:szCs w:val="28"/>
        </w:rPr>
        <w:t xml:space="preserve"> за счет:</w:t>
      </w:r>
    </w:p>
    <w:p w:rsidR="00CF41C9" w:rsidRPr="00FC47DE" w:rsidRDefault="000742BA"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подключения социально </w:t>
      </w:r>
      <w:r w:rsidR="00CF41C9" w:rsidRPr="00FC47DE">
        <w:rPr>
          <w:rFonts w:ascii="Times New Roman" w:hAnsi="Times New Roman" w:cs="Times New Roman"/>
          <w:color w:val="000000" w:themeColor="text1"/>
          <w:sz w:val="28"/>
          <w:szCs w:val="28"/>
        </w:rPr>
        <w:t xml:space="preserve">значимых объектов к широкополосному доступу к сети </w:t>
      </w:r>
      <w:r>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 xml:space="preserve"> в рамках федерального проекта </w:t>
      </w:r>
      <w:r w:rsidR="001454B2">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Информационная инфраструктура</w:t>
      </w:r>
      <w:r w:rsidR="001454B2">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 xml:space="preserve"> программы </w:t>
      </w:r>
      <w:r w:rsidR="001454B2">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Цифровая экономика Российской Федерации</w:t>
      </w:r>
      <w:r w:rsidR="001454B2">
        <w:rPr>
          <w:rFonts w:ascii="Times New Roman" w:hAnsi="Times New Roman" w:cs="Times New Roman"/>
          <w:color w:val="000000" w:themeColor="text1"/>
          <w:sz w:val="28"/>
          <w:szCs w:val="28"/>
        </w:rPr>
        <w:t>»</w:t>
      </w:r>
      <w:r w:rsidR="00CF41C9" w:rsidRPr="00FC47DE">
        <w:rPr>
          <w:rFonts w:ascii="Times New Roman" w:hAnsi="Times New Roman" w:cs="Times New Roman"/>
          <w:color w:val="000000" w:themeColor="text1"/>
          <w:sz w:val="28"/>
          <w:szCs w:val="28"/>
        </w:rPr>
        <w:t xml:space="preserve">;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обеспечение реализации федерального проекта по устранению цифрового неравенства;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olor w:val="000000" w:themeColor="text1"/>
          <w:sz w:val="28"/>
          <w:szCs w:val="28"/>
        </w:rPr>
      </w:pPr>
      <w:r w:rsidRPr="00FC47DE">
        <w:rPr>
          <w:rFonts w:ascii="Times New Roman" w:hAnsi="Times New Roman"/>
          <w:color w:val="000000" w:themeColor="text1"/>
          <w:sz w:val="28"/>
          <w:szCs w:val="28"/>
        </w:rPr>
        <w:t>- все федеральные автомобильные трассы, расположенные на территории республики, будут иметь устойчивое стопроцентное покрытие радиосвязью;</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доля покрытия населения подвижной радиотелефонной связью возрастет с текущих до 99 процентов;</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xml:space="preserve">- обеспечения широкополосным доступом к сети </w:t>
      </w:r>
      <w:r w:rsidR="000742BA">
        <w:rPr>
          <w:rFonts w:ascii="Times New Roman" w:hAnsi="Times New Roman" w:cs="Times New Roman"/>
          <w:color w:val="000000" w:themeColor="text1"/>
          <w:sz w:val="28"/>
          <w:szCs w:val="28"/>
        </w:rPr>
        <w:t>«</w:t>
      </w:r>
      <w:r w:rsidRPr="00FC47DE">
        <w:rPr>
          <w:rFonts w:ascii="Times New Roman" w:hAnsi="Times New Roman" w:cs="Times New Roman"/>
          <w:color w:val="000000" w:themeColor="text1"/>
          <w:sz w:val="28"/>
          <w:szCs w:val="28"/>
        </w:rPr>
        <w:t>Интернет</w:t>
      </w:r>
      <w:r w:rsidR="000742BA">
        <w:rPr>
          <w:rFonts w:ascii="Times New Roman" w:hAnsi="Times New Roman" w:cs="Times New Roman"/>
          <w:color w:val="000000" w:themeColor="text1"/>
          <w:sz w:val="28"/>
          <w:szCs w:val="28"/>
        </w:rPr>
        <w:t>»</w:t>
      </w:r>
      <w:r w:rsidRPr="00FC47DE">
        <w:rPr>
          <w:rFonts w:ascii="Times New Roman" w:hAnsi="Times New Roman" w:cs="Times New Roman"/>
          <w:color w:val="000000" w:themeColor="text1"/>
          <w:sz w:val="28"/>
          <w:szCs w:val="28"/>
        </w:rPr>
        <w:t xml:space="preserve"> труднодоступных населённых пунктов, в том числе </w:t>
      </w:r>
      <w:r w:rsidR="000742BA">
        <w:rPr>
          <w:rFonts w:ascii="Times New Roman" w:hAnsi="Times New Roman" w:cs="Times New Roman"/>
          <w:color w:val="000000" w:themeColor="text1"/>
          <w:sz w:val="28"/>
          <w:szCs w:val="28"/>
        </w:rPr>
        <w:t>с</w:t>
      </w:r>
      <w:r w:rsidRPr="00FC47DE">
        <w:rPr>
          <w:rFonts w:ascii="Times New Roman" w:hAnsi="Times New Roman" w:cs="Times New Roman"/>
          <w:color w:val="000000" w:themeColor="text1"/>
          <w:sz w:val="28"/>
          <w:szCs w:val="28"/>
        </w:rPr>
        <w:t>с. Кунгуртуг, Кара-Холь, Кызыл-Хая.</w:t>
      </w:r>
      <w:r w:rsidR="001454B2">
        <w:rPr>
          <w:rFonts w:ascii="Times New Roman" w:hAnsi="Times New Roman" w:cs="Times New Roman"/>
          <w:color w:val="000000" w:themeColor="text1"/>
          <w:sz w:val="28"/>
          <w:szCs w:val="28"/>
        </w:rPr>
        <w:t xml:space="preserve"> </w:t>
      </w:r>
      <w:r w:rsidRPr="00FC47DE">
        <w:rPr>
          <w:rFonts w:ascii="Times New Roman" w:hAnsi="Times New Roman"/>
          <w:color w:val="000000" w:themeColor="text1"/>
          <w:sz w:val="28"/>
          <w:szCs w:val="28"/>
        </w:rPr>
        <w:t>При этом труднодоступные, малочисленные и отдаленные населенные пункты республики с численностью менее 100 человек будут обеспечены возможностью использования спутниковой системы связи;</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eastAsia="Times New Roman" w:hAnsi="Times New Roman" w:cs="Times New Roman"/>
          <w:color w:val="000000" w:themeColor="text1"/>
          <w:sz w:val="28"/>
          <w:szCs w:val="28"/>
          <w:lang w:eastAsia="ru-RU"/>
        </w:rPr>
        <w:t>- усовершенствование центра обработки данных Республики Тыва в целях обеспечения устойчивости, безопасности и экономической эффективности их функ</w:t>
      </w:r>
      <w:r w:rsidR="000742BA">
        <w:rPr>
          <w:rFonts w:ascii="Times New Roman" w:eastAsia="Times New Roman" w:hAnsi="Times New Roman" w:cs="Times New Roman"/>
          <w:color w:val="000000" w:themeColor="text1"/>
          <w:sz w:val="28"/>
          <w:szCs w:val="28"/>
          <w:lang w:eastAsia="ru-RU"/>
        </w:rPr>
        <w:t>ционирования.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hAnsi="Times New Roman" w:cs="Times New Roman"/>
          <w:color w:val="000000" w:themeColor="text1"/>
          <w:sz w:val="28"/>
          <w:szCs w:val="28"/>
        </w:rPr>
      </w:pPr>
      <w:r w:rsidRPr="00FC47DE">
        <w:rPr>
          <w:rFonts w:ascii="Times New Roman" w:hAnsi="Times New Roman" w:cs="Times New Roman"/>
          <w:color w:val="000000" w:themeColor="text1"/>
          <w:sz w:val="28"/>
          <w:szCs w:val="28"/>
        </w:rPr>
        <w:t xml:space="preserve">Результатом данного направления станет увеличение доли домохозяйств, имеющих широкополосный доступ к сети </w:t>
      </w:r>
      <w:r w:rsidR="001454B2">
        <w:rPr>
          <w:rFonts w:ascii="Times New Roman" w:hAnsi="Times New Roman" w:cs="Times New Roman"/>
          <w:color w:val="000000" w:themeColor="text1"/>
          <w:sz w:val="28"/>
          <w:szCs w:val="28"/>
        </w:rPr>
        <w:t>«</w:t>
      </w:r>
      <w:r w:rsidRPr="00FC47DE">
        <w:rPr>
          <w:rFonts w:ascii="Times New Roman" w:hAnsi="Times New Roman" w:cs="Times New Roman"/>
          <w:color w:val="000000" w:themeColor="text1"/>
          <w:sz w:val="28"/>
          <w:szCs w:val="28"/>
        </w:rPr>
        <w:t>Интернет</w:t>
      </w:r>
      <w:r w:rsidR="001454B2">
        <w:rPr>
          <w:rFonts w:ascii="Times New Roman" w:hAnsi="Times New Roman" w:cs="Times New Roman"/>
          <w:color w:val="000000" w:themeColor="text1"/>
          <w:sz w:val="28"/>
          <w:szCs w:val="28"/>
        </w:rPr>
        <w:t>»</w:t>
      </w:r>
      <w:r w:rsidRPr="00FC47DE">
        <w:rPr>
          <w:rFonts w:ascii="Times New Roman" w:hAnsi="Times New Roman" w:cs="Times New Roman"/>
          <w:color w:val="000000" w:themeColor="text1"/>
          <w:sz w:val="28"/>
          <w:szCs w:val="28"/>
        </w:rPr>
        <w:t>, до 97 процентов.</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3. Цифровая трансформация экономики, социальной сферы и государственного управления.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В Республике Тыва приоритетными отраслями экономики (сферами деятельности) станут сельское хозяйство, здравоохранение и образование, культура и государственное управление, городское хозяйство, строительство, транспортная и энергетическая инфраструктура, промышленность.</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В рамках цифровизации социальной сферы (здравоохранения, образования, культуры, социальной сферы) проводимыми мероприятиями могут стать:</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реализация проектов в сфере здравоохранения по внедрению медицинской электронной информационной системы, интегрированной электронной медицинской карты, дистанционных технологий, интеграции регионального сегмента информационной системы с едиными федеральными ресурсами в сфере здравоохранения;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 системе образования будет выстроена единая сеть передачи данных в образовательных организациях, развития дистанционного образования и образовательных сервисов для учащихся, учителей и родителей(</w:t>
      </w:r>
      <w:r w:rsidRPr="00FC47DE">
        <w:rPr>
          <w:rFonts w:ascii="Times New Roman" w:hAnsi="Times New Roman" w:cs="Times New Roman"/>
          <w:color w:val="111111"/>
          <w:sz w:val="28"/>
          <w:szCs w:val="28"/>
          <w:shd w:val="clear" w:color="auto" w:fill="FDFDFD"/>
        </w:rPr>
        <w:t xml:space="preserve">Создание сервисов </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Библиотека цифрового образовательного контента</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 для обучающихся Цифровой помощник ученика</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 xml:space="preserve">, </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Цифровой помощник родителя</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 xml:space="preserve">, для обучающихся </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Цифровое портфолио ученика</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 xml:space="preserve">, </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Цифровой помощник учителя</w:t>
      </w:r>
      <w:r w:rsidR="001454B2">
        <w:rPr>
          <w:rFonts w:ascii="Times New Roman" w:hAnsi="Times New Roman" w:cs="Times New Roman"/>
          <w:color w:val="111111"/>
          <w:sz w:val="28"/>
          <w:szCs w:val="28"/>
          <w:shd w:val="clear" w:color="auto" w:fill="FDFDFD"/>
        </w:rPr>
        <w:t>»</w:t>
      </w:r>
      <w:r w:rsidRPr="00FC47DE">
        <w:rPr>
          <w:rFonts w:ascii="Times New Roman" w:hAnsi="Times New Roman" w:cs="Times New Roman"/>
          <w:color w:val="111111"/>
          <w:sz w:val="28"/>
          <w:szCs w:val="28"/>
          <w:shd w:val="clear" w:color="auto" w:fill="FDFDFD"/>
        </w:rPr>
        <w:t>)</w:t>
      </w:r>
      <w:r w:rsidR="000742BA">
        <w:rPr>
          <w:rFonts w:ascii="Times New Roman" w:eastAsia="Times New Roman" w:hAnsi="Times New Roman" w:cs="Times New Roman"/>
          <w:color w:val="000000" w:themeColor="text1"/>
          <w:sz w:val="28"/>
          <w:szCs w:val="28"/>
          <w:lang w:eastAsia="ru-RU"/>
        </w:rPr>
        <w:t>;</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 создание единой цифровой платформы, а также переход к предоставлению региональных и муниципальных мер социальной поддержки, оказанию государственных услуг и осуществлению функций в формате </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Социального казначейства</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 xml:space="preserve"> позволят повысить адресность и эффективность предоста</w:t>
      </w:r>
      <w:r w:rsidR="000742BA">
        <w:rPr>
          <w:rFonts w:ascii="Times New Roman" w:eastAsia="Times New Roman" w:hAnsi="Times New Roman" w:cs="Times New Roman"/>
          <w:color w:val="000000" w:themeColor="text1"/>
          <w:sz w:val="28"/>
          <w:szCs w:val="28"/>
          <w:lang w:eastAsia="ru-RU"/>
        </w:rPr>
        <w:t>вления мер социальной поддержки;</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внедрение и распространение новых информационных продуктов и технологий в учреждениях культуры (электронных музейных библиотек, электронного научно-справочного аппарата архивных фондов, интерактивных тематических экспозиций, виртуальных тематических коллекций и выставок, виртуального концертного зала);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проведение интерактивных уроков с использованием мультимедийных форматов в рамках дополнительного образования, превращение библиотек в пространств</w:t>
      </w:r>
      <w:r w:rsidR="000742BA">
        <w:rPr>
          <w:rFonts w:ascii="Times New Roman" w:eastAsia="Times New Roman" w:hAnsi="Times New Roman" w:cs="Times New Roman"/>
          <w:color w:val="000000" w:themeColor="text1"/>
          <w:sz w:val="28"/>
          <w:szCs w:val="28"/>
          <w:lang w:eastAsia="ru-RU"/>
        </w:rPr>
        <w:t>о для креативного творчества;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 сфере транспорта приоритетными станут задачи: создание и развитие цифрового решения для мобильности пассажиров, включающего сервис построения оптимального маршрута поездки и применение единого цифрового инструмента оплаты проезда для разных видов транспорта с учетом времени перевозки и ее стоимости; создание центра управления движением беспилотников; создание единого цифрового пространства безопасности на транспорте;</w:t>
      </w:r>
      <w:r w:rsidR="000742BA">
        <w:rPr>
          <w:rFonts w:ascii="Times New Roman" w:eastAsia="Times New Roman" w:hAnsi="Times New Roman" w:cs="Times New Roman"/>
          <w:color w:val="000000" w:themeColor="text1"/>
          <w:sz w:val="28"/>
          <w:szCs w:val="28"/>
          <w:lang w:eastAsia="ru-RU"/>
        </w:rPr>
        <w:t xml:space="preserve"> </w:t>
      </w:r>
      <w:r w:rsidRPr="00FC47DE">
        <w:rPr>
          <w:rFonts w:ascii="Times New Roman" w:eastAsia="Times New Roman" w:hAnsi="Times New Roman" w:cs="Times New Roman"/>
          <w:color w:val="000000" w:themeColor="text1"/>
          <w:sz w:val="28"/>
          <w:szCs w:val="28"/>
          <w:lang w:eastAsia="ru-RU"/>
        </w:rPr>
        <w:t>с</w:t>
      </w:r>
      <w:r w:rsidRPr="00FC47DE">
        <w:rPr>
          <w:rFonts w:ascii="Times New Roman" w:hAnsi="Times New Roman"/>
          <w:color w:val="000000" w:themeColor="text1"/>
          <w:sz w:val="28"/>
          <w:szCs w:val="28"/>
        </w:rPr>
        <w:t>оздание единого центра управления транспортным комплексом, а также развитие системы моделирования транспортных потоков с применением техно</w:t>
      </w:r>
      <w:r w:rsidR="000742BA">
        <w:rPr>
          <w:rFonts w:ascii="Times New Roman" w:hAnsi="Times New Roman"/>
          <w:color w:val="000000" w:themeColor="text1"/>
          <w:sz w:val="28"/>
          <w:szCs w:val="28"/>
        </w:rPr>
        <w:t>логий искусственного интеллекта;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 сфере городского хозяйства и строительства</w:t>
      </w:r>
      <w:r w:rsidR="000742BA">
        <w:rPr>
          <w:rFonts w:ascii="Times New Roman" w:eastAsia="Times New Roman" w:hAnsi="Times New Roman" w:cs="Times New Roman"/>
          <w:color w:val="000000" w:themeColor="text1"/>
          <w:sz w:val="28"/>
          <w:szCs w:val="28"/>
          <w:lang w:eastAsia="ru-RU"/>
        </w:rPr>
        <w:t xml:space="preserve"> </w:t>
      </w:r>
      <w:r w:rsidRPr="00FC47DE">
        <w:rPr>
          <w:rFonts w:ascii="Times New Roman" w:eastAsia="Times New Roman" w:hAnsi="Times New Roman" w:cs="Times New Roman"/>
          <w:color w:val="000000" w:themeColor="text1"/>
          <w:sz w:val="28"/>
          <w:szCs w:val="28"/>
          <w:lang w:eastAsia="ru-RU"/>
        </w:rPr>
        <w:t xml:space="preserve">основными направлениями работы станут создание </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умных</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 xml:space="preserve"> и безопасных городов, внедрение электронных услуг и сервисов в сфере жилищно-коммунального хозяйства, в сфере строительства технологи</w:t>
      </w:r>
      <w:r w:rsidR="000742BA">
        <w:rPr>
          <w:rFonts w:ascii="Times New Roman" w:eastAsia="Times New Roman" w:hAnsi="Times New Roman" w:cs="Times New Roman"/>
          <w:color w:val="000000" w:themeColor="text1"/>
          <w:sz w:val="28"/>
          <w:szCs w:val="28"/>
          <w:lang w:eastAsia="ru-RU"/>
        </w:rPr>
        <w:t>и информационного моделирования;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ключевые отрасли промышленности республики</w:t>
      </w:r>
      <w:r w:rsidR="000742BA">
        <w:rPr>
          <w:rFonts w:ascii="Times New Roman" w:eastAsia="Times New Roman" w:hAnsi="Times New Roman" w:cs="Times New Roman"/>
          <w:color w:val="000000" w:themeColor="text1"/>
          <w:sz w:val="28"/>
          <w:szCs w:val="28"/>
          <w:lang w:eastAsia="ru-RU"/>
        </w:rPr>
        <w:t xml:space="preserve"> </w:t>
      </w:r>
      <w:r w:rsidRPr="00FC47DE">
        <w:rPr>
          <w:rFonts w:ascii="Times New Roman" w:eastAsia="Times New Roman" w:hAnsi="Times New Roman" w:cs="Times New Roman"/>
          <w:color w:val="000000" w:themeColor="text1"/>
          <w:sz w:val="28"/>
          <w:szCs w:val="28"/>
          <w:lang w:eastAsia="ru-RU"/>
        </w:rPr>
        <w:t>пройдут масштабное обновление и станут высокотехнологичными.</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 сфере экологии будет создана региональная информационная система лесного комплекса, автоматизированная информационная система обращения с твердыми коммунальными отходами (ТКО).</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Результатом работы по цифровизации приоритетных отраслей экономики Республики Тыва станет достижение </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цифровой зрелости</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 xml:space="preserve"> к 2030 году не менее 12 отраслей экономики, социальной сферы и государственного управления.</w:t>
      </w:r>
    </w:p>
    <w:p w:rsidR="00CF41C9" w:rsidRPr="00FC47DE" w:rsidRDefault="00CF41C9" w:rsidP="00CF41C9">
      <w:pPr>
        <w:shd w:val="clear" w:color="auto" w:fill="FFFFFF"/>
        <w:spacing w:after="0" w:line="360" w:lineRule="atLeast"/>
        <w:ind w:firstLine="709"/>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4. Обеспечение информационной безопасности на основе отечественных разработок при передаче, обработке и хранении данных.</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Развитие информационных технологий, глобализация системы связи и массовых коммуникаций тесно сопряжены с вопросом обеспечения гражданской и экономической информационной безопасности, актуальность которой существенно возросла в последнее время в связи с активным развитием противоправной деятельности в сети </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Интернет</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 xml:space="preserve">, в частности, киберпреступности.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Для обеспечения информационной безопасности при передаче, обработке и хранении данных на территории Республики Тыва необходимо:</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создать условия стимулирования местных производителей программных и аппаратных средств защиты информации;</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 создать инфраструктуру мониторинга инцидентов информационной безопасности и разработать механизмы реагирования на угрозы информационной безопасности и их предупреждение; </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организовать центры компетенции по вопросам подготовки и переподготовки кадров в области информационной безопасности;</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использовать российские информационные и коммуникационные технологии в органах государственной власти республики, органах местного самоуправления;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 обеспечить поэтапный переход государственных органов и органов местного самоуправления к использованию инфраструктуры электронного правительства, в том числе для их контролируемого и безопасного доступа в сеть </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Интернет</w:t>
      </w:r>
      <w:r w:rsidR="001454B2">
        <w:rPr>
          <w:rFonts w:ascii="Times New Roman" w:eastAsia="Times New Roman" w:hAnsi="Times New Roman" w:cs="Times New Roman"/>
          <w:color w:val="000000" w:themeColor="text1"/>
          <w:sz w:val="28"/>
          <w:szCs w:val="28"/>
          <w:lang w:eastAsia="ru-RU"/>
        </w:rPr>
        <w:t>»</w:t>
      </w:r>
      <w:r w:rsidRPr="00FC47DE">
        <w:rPr>
          <w:rFonts w:ascii="Times New Roman" w:eastAsia="Times New Roman" w:hAnsi="Times New Roman" w:cs="Times New Roman"/>
          <w:color w:val="000000" w:themeColor="text1"/>
          <w:sz w:val="28"/>
          <w:szCs w:val="28"/>
          <w:lang w:eastAsia="ru-RU"/>
        </w:rPr>
        <w:t xml:space="preserve"> через подключение к Единой сети передачи данных.</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Итогом реализации обозначенных мероприятий станет снижение стоимостной доли закупаемого и (или) арендуемого органами исполнительной власти Республики Тыва иностранного программного обеспечения с текущих</w:t>
      </w:r>
      <w:r w:rsidR="001454B2">
        <w:rPr>
          <w:rFonts w:ascii="Times New Roman" w:eastAsia="Times New Roman" w:hAnsi="Times New Roman" w:cs="Times New Roman"/>
          <w:color w:val="000000" w:themeColor="text1"/>
          <w:sz w:val="28"/>
          <w:szCs w:val="28"/>
          <w:lang w:eastAsia="ru-RU"/>
        </w:rPr>
        <w:t xml:space="preserve"> </w:t>
      </w:r>
      <w:r w:rsidRPr="00FC47DE">
        <w:rPr>
          <w:rFonts w:ascii="Times New Roman" w:eastAsia="Times New Roman" w:hAnsi="Times New Roman" w:cs="Times New Roman"/>
          <w:color w:val="000000" w:themeColor="text1"/>
          <w:sz w:val="28"/>
          <w:szCs w:val="28"/>
          <w:lang w:eastAsia="ru-RU"/>
        </w:rPr>
        <w:t xml:space="preserve">100 процентов в 2030 году. </w:t>
      </w:r>
    </w:p>
    <w:p w:rsidR="00CF41C9" w:rsidRPr="00FC47DE" w:rsidRDefault="00CF41C9" w:rsidP="00CF41C9">
      <w:pPr>
        <w:shd w:val="clear" w:color="auto" w:fill="FFFFFF"/>
        <w:spacing w:after="0" w:line="360" w:lineRule="atLeast"/>
        <w:ind w:firstLine="709"/>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5. Цифровая трансформация государственного управления.</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Основным приоритетным направлением деятельности станет повышение эффективности деятельности органов исполнительной власти и органов местного самоуправления Республики Тыва за счет внедрения цифровых технологий:</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перевод</w:t>
      </w:r>
      <w:r w:rsidR="000742BA">
        <w:rPr>
          <w:rFonts w:ascii="Times New Roman" w:eastAsia="Times New Roman" w:hAnsi="Times New Roman" w:cs="Times New Roman"/>
          <w:color w:val="000000" w:themeColor="text1"/>
          <w:sz w:val="28"/>
          <w:szCs w:val="28"/>
          <w:lang w:eastAsia="ru-RU"/>
        </w:rPr>
        <w:t>а</w:t>
      </w:r>
      <w:r w:rsidRPr="00FC47DE">
        <w:rPr>
          <w:rFonts w:ascii="Times New Roman" w:eastAsia="Times New Roman" w:hAnsi="Times New Roman" w:cs="Times New Roman"/>
          <w:color w:val="000000" w:themeColor="text1"/>
          <w:sz w:val="28"/>
          <w:szCs w:val="28"/>
          <w:lang w:eastAsia="ru-RU"/>
        </w:rPr>
        <w:t xml:space="preserve"> большинств</w:t>
      </w:r>
      <w:r w:rsidR="000742BA">
        <w:rPr>
          <w:rFonts w:ascii="Times New Roman" w:eastAsia="Times New Roman" w:hAnsi="Times New Roman" w:cs="Times New Roman"/>
          <w:color w:val="000000" w:themeColor="text1"/>
          <w:sz w:val="28"/>
          <w:szCs w:val="28"/>
          <w:lang w:eastAsia="ru-RU"/>
        </w:rPr>
        <w:t>а</w:t>
      </w:r>
      <w:r w:rsidRPr="00FC47DE">
        <w:rPr>
          <w:rFonts w:ascii="Times New Roman" w:eastAsia="Times New Roman" w:hAnsi="Times New Roman" w:cs="Times New Roman"/>
          <w:color w:val="000000" w:themeColor="text1"/>
          <w:sz w:val="28"/>
          <w:szCs w:val="28"/>
          <w:lang w:eastAsia="ru-RU"/>
        </w:rPr>
        <w:t xml:space="preserve"> государственных и муниципальных услуг в электрон</w:t>
      </w:r>
      <w:r w:rsidR="000742BA">
        <w:rPr>
          <w:rFonts w:ascii="Times New Roman" w:eastAsia="Times New Roman" w:hAnsi="Times New Roman" w:cs="Times New Roman"/>
          <w:color w:val="000000" w:themeColor="text1"/>
          <w:sz w:val="28"/>
          <w:szCs w:val="28"/>
          <w:lang w:eastAsia="ru-RU"/>
        </w:rPr>
        <w:t>ный вид;</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xml:space="preserve">- внедрения </w:t>
      </w:r>
      <w:r w:rsidRPr="00FC47DE">
        <w:rPr>
          <w:rFonts w:ascii="Times New Roman" w:hAnsi="Times New Roman"/>
          <w:color w:val="000000" w:themeColor="text1"/>
          <w:sz w:val="28"/>
          <w:szCs w:val="28"/>
        </w:rPr>
        <w:t>специальной облачной платформы, направленной на упрощение работы по переводу услуг в электронный формат.</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создания единой автоматизированной системы сбора, обработки и анализа данных отраслей экономики и социальной сферы;</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создания системы контроля реализации и достижения стратегических государственных задач и целей</w:t>
      </w:r>
      <w:r w:rsidR="00113918">
        <w:rPr>
          <w:rFonts w:ascii="Times New Roman" w:eastAsia="Times New Roman" w:hAnsi="Times New Roman" w:cs="Times New Roman"/>
          <w:color w:val="000000" w:themeColor="text1"/>
          <w:sz w:val="28"/>
          <w:szCs w:val="28"/>
          <w:lang w:eastAsia="ru-RU"/>
        </w:rPr>
        <w:t>;</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внедрения межведомственного юридически значимого электронного документооборота (ЮЗЭДО) с применением электронной подписи, базирующегося на единых инфраструктурных, технологических и методологических решениях;</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повышения квалификации государственных и муниципальных служащих с целью получения цифровых навыков и компетенций;</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развития единой информационной системы управления кадровым составом государственной гражданской службы;</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оснащения органов исполнительной власти Республики Тыва типовым автоматизированным рабочим местом госслужащего;</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обеспечения возможности цифровой обратной связи с гражданами и организациями в отношении массовых государственных и муниципальных услуг, функций и сервисов, в том числе с использов</w:t>
      </w:r>
      <w:r w:rsidR="000742BA">
        <w:rPr>
          <w:rFonts w:ascii="Times New Roman" w:eastAsia="Times New Roman" w:hAnsi="Times New Roman" w:cs="Times New Roman"/>
          <w:color w:val="000000" w:themeColor="text1"/>
          <w:sz w:val="28"/>
          <w:szCs w:val="28"/>
          <w:lang w:eastAsia="ru-RU"/>
        </w:rPr>
        <w:t>анием искусственного интеллекта;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color w:val="000000" w:themeColor="text1"/>
          <w:sz w:val="28"/>
          <w:szCs w:val="28"/>
          <w:lang w:eastAsia="ru-RU"/>
        </w:rPr>
      </w:pPr>
      <w:r w:rsidRPr="00FC47DE">
        <w:rPr>
          <w:rFonts w:ascii="Times New Roman" w:eastAsia="Times New Roman" w:hAnsi="Times New Roman" w:cs="Times New Roman"/>
          <w:color w:val="000000" w:themeColor="text1"/>
          <w:sz w:val="28"/>
          <w:szCs w:val="28"/>
          <w:lang w:eastAsia="ru-RU"/>
        </w:rPr>
        <w:t>- создания единой системы автоматизированного бюджетного процесса, контроля и учета.</w:t>
      </w:r>
    </w:p>
    <w:p w:rsidR="00CF41C9" w:rsidRPr="00FC47DE" w:rsidRDefault="00CF41C9" w:rsidP="00CF41C9">
      <w:pPr>
        <w:shd w:val="clear" w:color="auto" w:fill="FFFFFF"/>
        <w:spacing w:after="0" w:line="360" w:lineRule="atLeast"/>
        <w:ind w:firstLine="709"/>
        <w:jc w:val="both"/>
        <w:textAlignment w:val="baseline"/>
        <w:outlineLvl w:val="2"/>
        <w:rPr>
          <w:rFonts w:ascii="Times New Roman" w:eastAsia="Times New Roman" w:hAnsi="Times New Roman" w:cs="Times New Roman"/>
          <w:sz w:val="28"/>
          <w:szCs w:val="28"/>
          <w:lang w:eastAsia="ru-RU"/>
        </w:rPr>
      </w:pPr>
      <w:r w:rsidRPr="00FC47DE">
        <w:rPr>
          <w:rFonts w:ascii="Times New Roman" w:eastAsia="Times New Roman" w:hAnsi="Times New Roman" w:cs="Times New Roman"/>
          <w:color w:val="000000" w:themeColor="text1"/>
          <w:sz w:val="28"/>
          <w:szCs w:val="28"/>
          <w:lang w:eastAsia="ru-RU"/>
        </w:rPr>
        <w:t>Результатом реализации мероприятий является увеличение доли массовых социально значимых услуг, доступных в электронном виде до 97 процентов; увеличение вложений в отечественные решения в сфере информационных технологий в 4 раза по сравнению с показателем 2019 года.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pStyle w:val="a3"/>
        <w:tabs>
          <w:tab w:val="left" w:pos="993"/>
        </w:tabs>
        <w:spacing w:after="0" w:line="360" w:lineRule="atLeast"/>
        <w:ind w:left="0" w:firstLine="709"/>
        <w:jc w:val="both"/>
        <w:textAlignment w:val="baseline"/>
        <w:rPr>
          <w:rFonts w:ascii="Times New Roman" w:eastAsia="Times New Roman" w:hAnsi="Times New Roman" w:cs="Times New Roman"/>
          <w:color w:val="C00000"/>
          <w:sz w:val="28"/>
          <w:szCs w:val="28"/>
          <w:lang w:eastAsia="ru-RU"/>
        </w:rPr>
      </w:pPr>
      <w:r w:rsidRPr="00FC47DE">
        <w:rPr>
          <w:rFonts w:ascii="Times New Roman" w:eastAsia="Times New Roman" w:hAnsi="Times New Roman" w:cs="Times New Roman"/>
          <w:sz w:val="28"/>
          <w:szCs w:val="28"/>
          <w:lang w:eastAsia="ru-RU"/>
        </w:rPr>
        <w:t xml:space="preserve">20) раздел 6 </w:t>
      </w:r>
      <w:r w:rsidRPr="00FC47DE">
        <w:rPr>
          <w:rFonts w:ascii="Times New Roman" w:hAnsi="Times New Roman"/>
          <w:bCs/>
          <w:sz w:val="28"/>
          <w:szCs w:val="28"/>
        </w:rPr>
        <w:t xml:space="preserve">изложить в следующей редакции: </w:t>
      </w:r>
    </w:p>
    <w:p w:rsidR="00CF41C9" w:rsidRDefault="000742BA" w:rsidP="001454B2">
      <w:pPr>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6. Развитие рынка труда и обеспечение занятости населения</w:t>
      </w:r>
    </w:p>
    <w:p w:rsidR="001454B2" w:rsidRPr="00FC47DE" w:rsidRDefault="001454B2" w:rsidP="000E51BC">
      <w:pPr>
        <w:spacing w:after="0" w:line="240" w:lineRule="auto"/>
        <w:ind w:firstLine="709"/>
        <w:jc w:val="center"/>
        <w:rPr>
          <w:rFonts w:ascii="Times New Roman" w:eastAsia="Times New Roman" w:hAnsi="Times New Roman" w:cs="Times New Roman"/>
          <w:sz w:val="28"/>
          <w:szCs w:val="28"/>
          <w:lang w:eastAsia="ru-RU"/>
        </w:rPr>
      </w:pP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Республике Тыва численность экономически активного населения (рабочей силы) составила 127 тыс. человек в 2021 году, в том числе 108 тыс. человек были заняты в экономике. Количество безработных граждан по методике Международной организации труда (далее </w:t>
      </w:r>
      <w:r w:rsidR="001454B2">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МОТ) составило 19,1 тыс.чел. Уровень общей безработицы по методике МОТ составил 15</w:t>
      </w:r>
      <w:r w:rsidR="000742BA">
        <w:rPr>
          <w:rFonts w:ascii="Times New Roman" w:eastAsia="Times New Roman" w:hAnsi="Times New Roman" w:cs="Times New Roman"/>
          <w:sz w:val="28"/>
          <w:szCs w:val="28"/>
          <w:lang w:eastAsia="ru-RU"/>
        </w:rPr>
        <w:t xml:space="preserve"> процентов</w:t>
      </w:r>
      <w:r w:rsidRPr="00FC47DE">
        <w:rPr>
          <w:rFonts w:ascii="Times New Roman" w:eastAsia="Times New Roman" w:hAnsi="Times New Roman" w:cs="Times New Roman"/>
          <w:sz w:val="28"/>
          <w:szCs w:val="28"/>
          <w:lang w:eastAsia="ru-RU"/>
        </w:rPr>
        <w:t xml:space="preserve"> со снижением на 3 процентных пункта по сравнению с показателями за 2020 год.</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перспективном периоде в связи с интенсивным развитием отдельных отраслей экономики и социальной сферы республики, реализацией крупных инвестиционных проектов имеется потребность в рабочих кадрах в области разработки и добычи полезных ископаемых, специалистов авиа- и дорожного хозяйства, в том числе железнодорожного, энергетиков и теплотехников, высококвалифицированных строителей крупных социальных и жилых объектов. Также будут востребованы технологи по переработке сельскохозяйственной продукции, товароведы, специалисты по туризму, гостиничному и ресторанному сервису, программной инженерии и инфокоммуникационным технологиям и др. При этом специалисты с высшим и средним профессиональным образованием будут востребованы в одинаковой степени.</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Наличие необходимых трудовых ресурсов, соответствующих текущим и перспективным потребностям республики, является одним из ключевых факторов функционирования и эффективного развития региональной экономики.</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Цель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сокращение уровня безработицы, создание условий для развития рынка труда, учитывающего потребности экономики региона, поддержка работодателей, создающих новые рабочие места.  </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Основные задачи региональной политики в сфере труда и занятости:</w:t>
      </w:r>
    </w:p>
    <w:p w:rsidR="00CF41C9" w:rsidRPr="00FC47DE" w:rsidRDefault="00CF41C9" w:rsidP="00796FBB">
      <w:pPr>
        <w:pStyle w:val="a3"/>
        <w:numPr>
          <w:ilvl w:val="0"/>
          <w:numId w:val="6"/>
        </w:numPr>
        <w:tabs>
          <w:tab w:val="left" w:pos="993"/>
        </w:tabs>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создание новых рабочих мест по приоритетным направлениям развития Республики Тыва, включающих освоение минерально-сырьевой базы, производство и переработку сельскохозяйственной продукции, развитие торговли, строительства, дорожно-транспортного комплекса, информационных технологий;</w:t>
      </w:r>
    </w:p>
    <w:p w:rsidR="00CF41C9" w:rsidRPr="00FC47DE" w:rsidRDefault="00CF41C9" w:rsidP="00796FBB">
      <w:pPr>
        <w:pStyle w:val="a3"/>
        <w:numPr>
          <w:ilvl w:val="0"/>
          <w:numId w:val="6"/>
        </w:numPr>
        <w:tabs>
          <w:tab w:val="left" w:pos="993"/>
        </w:tabs>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повышение уровня занятости граждан и содействие трудоустройству граждан, ищущих работу;</w:t>
      </w:r>
    </w:p>
    <w:p w:rsidR="00CF41C9" w:rsidRPr="00FC47DE" w:rsidRDefault="00CF41C9" w:rsidP="00796FBB">
      <w:pPr>
        <w:pStyle w:val="a3"/>
        <w:numPr>
          <w:ilvl w:val="0"/>
          <w:numId w:val="6"/>
        </w:numPr>
        <w:tabs>
          <w:tab w:val="left" w:pos="993"/>
        </w:tabs>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повышение мотивации к труду у длительно безработных граждан;</w:t>
      </w:r>
    </w:p>
    <w:p w:rsidR="00CF41C9" w:rsidRPr="00FC47DE" w:rsidRDefault="00CF41C9" w:rsidP="00CF41C9">
      <w:pPr>
        <w:tabs>
          <w:tab w:val="left" w:pos="993"/>
        </w:tab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4) снижение масштабов неформальной занятости за счет развития рынка труда, содействия официальному трудоустройству, профессиональному обучению и переобучению граждан, занятых в теневом секторе;</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5) повышение конкурентоспособности граждан на рынке труда за счёт организации профессионального обучения или получения дополнительного профессионального образования безработных граждан, а также повышение квалификации работающих и безработных граждан </w:t>
      </w:r>
      <w:r w:rsidR="000742BA">
        <w:rPr>
          <w:rFonts w:ascii="Times New Roman" w:eastAsia="Times New Roman" w:hAnsi="Times New Roman" w:cs="Times New Roman"/>
          <w:sz w:val="28"/>
          <w:szCs w:val="28"/>
          <w:lang w:eastAsia="ru-RU"/>
        </w:rPr>
        <w:t>по</w:t>
      </w:r>
      <w:r w:rsidRPr="00FC47DE">
        <w:rPr>
          <w:rFonts w:ascii="Times New Roman" w:eastAsia="Times New Roman" w:hAnsi="Times New Roman" w:cs="Times New Roman"/>
          <w:sz w:val="28"/>
          <w:szCs w:val="28"/>
          <w:lang w:eastAsia="ru-RU"/>
        </w:rPr>
        <w:t xml:space="preserve"> различным направления</w:t>
      </w:r>
      <w:r w:rsidR="000742BA">
        <w:rPr>
          <w:rFonts w:ascii="Times New Roman" w:eastAsia="Times New Roman" w:hAnsi="Times New Roman" w:cs="Times New Roman"/>
          <w:sz w:val="28"/>
          <w:szCs w:val="28"/>
          <w:lang w:eastAsia="ru-RU"/>
        </w:rPr>
        <w:t>м</w:t>
      </w:r>
      <w:r w:rsidRPr="00FC47DE">
        <w:rPr>
          <w:rFonts w:ascii="Times New Roman" w:eastAsia="Times New Roman" w:hAnsi="Times New Roman" w:cs="Times New Roman"/>
          <w:sz w:val="28"/>
          <w:szCs w:val="28"/>
          <w:lang w:eastAsia="ru-RU"/>
        </w:rPr>
        <w:t>;</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6) содействие к предпринимательской деятельности и самозанятости безработных граждан, в том числе за счет реализации мер государственной социальной помощи на основании социального контракта;</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7) на основе прогнозной кадровой потребности и тесного взаимодействия органов власти республики, системы профессионального образования и работодателей обеспечение подготовки востребованных и высококвалифицированных специалистов.</w:t>
      </w:r>
    </w:p>
    <w:p w:rsidR="00CF41C9" w:rsidRPr="00FC47DE" w:rsidRDefault="00CF41C9" w:rsidP="00CF41C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На протяжении всего предстоящего периода сохраняющаяся потребность в трудовых ресурсах, связанная с реализацией инвестиционных проектов по созданию новых производств, с развитием обеспечивающих секторов и отраслей социальной сферы, будет способствовать снижению уровня безработицы в республике (на уров</w:t>
      </w:r>
      <w:r w:rsidR="001454B2">
        <w:rPr>
          <w:rFonts w:ascii="Times New Roman" w:eastAsia="Times New Roman" w:hAnsi="Times New Roman" w:cs="Times New Roman"/>
          <w:sz w:val="28"/>
          <w:szCs w:val="28"/>
          <w:lang w:eastAsia="ru-RU"/>
        </w:rPr>
        <w:t>не 7-</w:t>
      </w:r>
      <w:r w:rsidRPr="00FC47DE">
        <w:rPr>
          <w:rFonts w:ascii="Times New Roman" w:eastAsia="Times New Roman" w:hAnsi="Times New Roman" w:cs="Times New Roman"/>
          <w:sz w:val="28"/>
          <w:szCs w:val="28"/>
          <w:lang w:eastAsia="ru-RU"/>
        </w:rPr>
        <w:t>12 процентов по методологии МОТ к 2030 году).</w:t>
      </w:r>
    </w:p>
    <w:p w:rsidR="001454B2" w:rsidRDefault="00CF41C9" w:rsidP="001454B2">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соответствии с настоящей Стратегией Тува должна войти в число регионов-лидеров по качеству развития человеческого капитала. Сбалансированный рынок труда, эффективная политика занятости создадут дополнительные условия для развития и удержания человеческого капитала в республике. Активная политика по привлечению инвестиций в республику приведет к созданию новых рабочих мест, в первую очередь высокопроизводительных, и к росту доходов граждан. Проведение эффективной государственной политики в области занятости населения позволит обеспечить стабильную ситуацию на рынке труда</w:t>
      </w:r>
      <w:r w:rsidR="000742BA">
        <w:rPr>
          <w:rFonts w:ascii="Times New Roman" w:eastAsia="Times New Roman" w:hAnsi="Times New Roman" w:cs="Times New Roman"/>
          <w:sz w:val="28"/>
          <w:szCs w:val="28"/>
          <w:lang w:eastAsia="ru-RU"/>
        </w:rPr>
        <w:t>.</w:t>
      </w:r>
      <w:r w:rsidR="001454B2">
        <w:rPr>
          <w:rFonts w:ascii="Times New Roman" w:eastAsia="Times New Roman" w:hAnsi="Times New Roman" w:cs="Times New Roman"/>
          <w:sz w:val="28"/>
          <w:szCs w:val="28"/>
          <w:lang w:eastAsia="ru-RU"/>
        </w:rPr>
        <w:t>»</w:t>
      </w:r>
      <w:r w:rsidR="000742BA">
        <w:rPr>
          <w:rFonts w:ascii="Times New Roman" w:eastAsia="Times New Roman" w:hAnsi="Times New Roman" w:cs="Times New Roman"/>
          <w:sz w:val="28"/>
          <w:szCs w:val="28"/>
          <w:lang w:eastAsia="ru-RU"/>
        </w:rPr>
        <w:t>;</w:t>
      </w:r>
    </w:p>
    <w:p w:rsidR="00CF41C9" w:rsidRPr="001454B2" w:rsidRDefault="00CF41C9" w:rsidP="001454B2">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21) раздел</w:t>
      </w:r>
      <w:bookmarkStart w:id="3" w:name="_Toc520394627"/>
      <w:r w:rsidRPr="00FC47DE">
        <w:rPr>
          <w:rFonts w:ascii="Times New Roman" w:eastAsia="Times New Roman" w:hAnsi="Times New Roman" w:cs="Times New Roman"/>
          <w:sz w:val="28"/>
          <w:szCs w:val="28"/>
          <w:lang w:eastAsia="ru-RU"/>
        </w:rPr>
        <w:t xml:space="preserve"> </w:t>
      </w:r>
      <w:r w:rsidRPr="00FC47DE">
        <w:rPr>
          <w:rFonts w:ascii="Times New Roman" w:hAnsi="Times New Roman"/>
          <w:bCs/>
          <w:sz w:val="28"/>
          <w:szCs w:val="28"/>
        </w:rPr>
        <w:t>7</w:t>
      </w:r>
      <w:r w:rsidRPr="00FC47DE">
        <w:rPr>
          <w:rFonts w:ascii="Times New Roman" w:hAnsi="Times New Roman"/>
          <w:b/>
          <w:bCs/>
          <w:sz w:val="28"/>
          <w:szCs w:val="28"/>
        </w:rPr>
        <w:t xml:space="preserve"> </w:t>
      </w:r>
      <w:bookmarkEnd w:id="3"/>
      <w:r w:rsidRPr="00FC47DE">
        <w:rPr>
          <w:rFonts w:ascii="Times New Roman" w:hAnsi="Times New Roman"/>
          <w:bCs/>
          <w:sz w:val="28"/>
          <w:szCs w:val="28"/>
        </w:rPr>
        <w:t>изложить в следующей редакции:</w:t>
      </w:r>
    </w:p>
    <w:p w:rsidR="001454B2" w:rsidRDefault="000742BA" w:rsidP="001454B2">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7. Развитие межрегиональных и</w:t>
      </w:r>
    </w:p>
    <w:p w:rsidR="00CF41C9" w:rsidRDefault="00CF41C9" w:rsidP="001454B2">
      <w:pPr>
        <w:spacing w:after="0" w:line="360" w:lineRule="atLeast"/>
        <w:jc w:val="center"/>
        <w:rPr>
          <w:rFonts w:ascii="Times New Roman" w:hAnsi="Times New Roman" w:cs="Times New Roman"/>
          <w:sz w:val="28"/>
          <w:szCs w:val="28"/>
        </w:rPr>
      </w:pPr>
      <w:r w:rsidRPr="00FC47DE">
        <w:rPr>
          <w:rFonts w:ascii="Times New Roman" w:hAnsi="Times New Roman" w:cs="Times New Roman"/>
          <w:sz w:val="28"/>
          <w:szCs w:val="28"/>
        </w:rPr>
        <w:t xml:space="preserve"> внешнеэкономических связей Республики Тыва</w:t>
      </w:r>
    </w:p>
    <w:p w:rsidR="001454B2" w:rsidRPr="00FC47DE" w:rsidRDefault="001454B2" w:rsidP="000E51BC">
      <w:pPr>
        <w:spacing w:after="0" w:line="240" w:lineRule="auto"/>
        <w:jc w:val="center"/>
        <w:rPr>
          <w:rFonts w:ascii="Times New Roman" w:hAnsi="Times New Roman" w:cs="Times New Roman"/>
          <w:sz w:val="28"/>
          <w:szCs w:val="28"/>
        </w:rPr>
      </w:pP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Цель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развитие межрегионального и внешнеэкономического сотрудничества Республики Тыва с субъектами Российской Федерации, странами Евразийского экономического союза и Азиатско-Тихоокеанского региона в торгово-экономической, научно-технической, социальной и культурной сферах межрегиональной кооперации.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Анализ текущего состояния экспорта в регионе.</w:t>
      </w:r>
      <w:r w:rsidRPr="001454B2">
        <w:rPr>
          <w:rFonts w:ascii="Times New Roman" w:eastAsia="Times New Roman" w:hAnsi="Times New Roman" w:cs="Times New Roman"/>
          <w:b/>
          <w:sz w:val="28"/>
          <w:szCs w:val="28"/>
          <w:lang w:eastAsia="ru-RU"/>
        </w:rPr>
        <w:t xml:space="preserve"> </w:t>
      </w:r>
      <w:r w:rsidRPr="001454B2">
        <w:rPr>
          <w:rFonts w:ascii="Times New Roman" w:eastAsia="Times New Roman" w:hAnsi="Times New Roman" w:cs="Times New Roman"/>
          <w:sz w:val="28"/>
          <w:szCs w:val="28"/>
          <w:lang w:eastAsia="ru-RU"/>
        </w:rPr>
        <w:t>Внешнеторговый оборот Республики Тыва за 2021 год составил 152,4 млн. долларов США. Участники внешнеэкономической деятельности, зарегистрированные в налоговых органах Республики Тыва, осуществили внешнеторговые операции с партнерами из 14 стран дальнего и ближнего зарубежья. Торговля со странами дальнего зарубежья обеспечила 39,5</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стоимостного объема товарооборота, со странами СНГ – 60,5</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Экспорт товаров в 2021 году составил 140,2 млн. долларов США. За 2021 год 64,6</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стоимостного объема экспорта составили товары, перемещаемые в Республику Казахстан, 33,2</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в Китайскую Народную Республику.</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В экспорте товаров преобладали минеральные продукты, из них:</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94,3</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руды и концентраты медные, цинковые и свинцовые, объемом 107,8 тыс. тонн, стоимостью 132,3 млн. долларов США, которые вывозились в Казахстан и Китай. За 2021 год по сравнению с 2020 годом стоимостной объем концентратов цинковых вырос в 1,9 раза, физический – на 10,6</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концентратов свинцовых снизился на 3,9</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при росте физического объема на 17,7</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концентратов медных вырос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в 3,0 раза, а физический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снизился на 27,8</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4,9</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уголь каменный битуминозный, стоимостью 6,9 млн. долларов США, объемом 104,6 тыс. тонн, вывозимый в Китай, Республику Корею, Вьетнам и Финляндию, экспорт которого в 2021 году по сравнению с 2020 годом увеличился на 3,2</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в физическом объеме и снизился на 19,2</w:t>
      </w:r>
      <w:r w:rsidR="000E51BC">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в стоимостном объеме.</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Также среди прочего стоит отметить пшеничные отходы, вывозимые в Монголию, стоимостной объем которых, по сравнению с 2020 годом, вырос в 3,3 раза и составил 156,4 тыс. долларов США.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Импорт товаров за 2021 год составил 12,2 млн. долларов США и увеличился по сравнению с 2020 годом на 3,1 млн. долларов США (на 33,8</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За 2021 год 86,8</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стоимостного объема импорта составили товары, происходящие из Китайской Народной Республики, 12,5</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из Кыргызской Республики.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В 2021 году участники ВЭД, зарегистрированные в налоговых органах Республики Тыва, осуществили импортные операции с партнерами из 9 стран дальнего и ближнего зарубежья (в 2020 году – из 8 стран).</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За 2021 год внешнеторговый оборот Республики Тыва во взаимной торговле с государствами – членами ЕАЭС составил 92,1 млн. долларов США и по сравнению с 2020 годом вырос на 45,4 млн. долларов США (в 2,0 раза). </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Экспорт в страны ЕАЭС в 2021 году составил 90,6 млн. долларов США (98,3</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от товарооборота со странами ЕАЭС) и по сравнению с 2020 годом вырос на 46,6 млн. долларов США (в 2,1 раза) преимущественно за счет роста поставок медных и цинковых концентратов в Казахстан.</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Импорт из стран ЕАЭС в 2021 году составил 1,5 млн. долларов США (1,7</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 xml:space="preserve"> от товарооборота со странами ЕАЭС) и по сравнению с 2020 годом снизился на 1,2 млн. долларов США (на 44,6</w:t>
      </w:r>
      <w:r w:rsidR="001454B2">
        <w:rPr>
          <w:rFonts w:ascii="Times New Roman" w:eastAsia="Times New Roman" w:hAnsi="Times New Roman" w:cs="Times New Roman"/>
          <w:sz w:val="28"/>
          <w:szCs w:val="28"/>
          <w:lang w:eastAsia="ru-RU"/>
        </w:rPr>
        <w:t xml:space="preserve"> процента</w:t>
      </w:r>
      <w:r w:rsidRPr="001454B2">
        <w:rPr>
          <w:rFonts w:ascii="Times New Roman" w:eastAsia="Times New Roman" w:hAnsi="Times New Roman" w:cs="Times New Roman"/>
          <w:sz w:val="28"/>
          <w:szCs w:val="28"/>
          <w:lang w:eastAsia="ru-RU"/>
        </w:rPr>
        <w:t>).</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Анализ потенциально перспективных зарубежных неэнергетических несырьевых экспортных рынков определил такие страны как Монголия,</w:t>
      </w:r>
      <w:r w:rsidR="001454B2">
        <w:rPr>
          <w:rFonts w:ascii="Times New Roman" w:eastAsia="Times New Roman" w:hAnsi="Times New Roman" w:cs="Times New Roman"/>
          <w:sz w:val="28"/>
          <w:szCs w:val="28"/>
          <w:lang w:eastAsia="ru-RU"/>
        </w:rPr>
        <w:t xml:space="preserve"> Китай, Казахстан, Кыргызстан.</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В современных условиях геополитической обстановки санкционное давление со стороны недружественных государств не повлияло на динамику роста внешнеторгового оборота республики. </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Инвестиционные экспортно-ориентированные проекты направлены на развитие производства строительных материалов, сбор и переработк</w:t>
      </w:r>
      <w:r w:rsidR="000742BA">
        <w:rPr>
          <w:rFonts w:ascii="Times New Roman" w:eastAsia="Times New Roman" w:hAnsi="Times New Roman" w:cs="Times New Roman"/>
          <w:sz w:val="28"/>
          <w:szCs w:val="28"/>
          <w:lang w:eastAsia="ru-RU"/>
        </w:rPr>
        <w:t>у</w:t>
      </w:r>
      <w:r w:rsidRPr="001454B2">
        <w:rPr>
          <w:rFonts w:ascii="Times New Roman" w:eastAsia="Times New Roman" w:hAnsi="Times New Roman" w:cs="Times New Roman"/>
          <w:sz w:val="28"/>
          <w:szCs w:val="28"/>
          <w:lang w:eastAsia="ru-RU"/>
        </w:rPr>
        <w:t xml:space="preserve"> дикоросов (организаци</w:t>
      </w:r>
      <w:r w:rsidR="000742BA">
        <w:rPr>
          <w:rFonts w:ascii="Times New Roman" w:eastAsia="Times New Roman" w:hAnsi="Times New Roman" w:cs="Times New Roman"/>
          <w:sz w:val="28"/>
          <w:szCs w:val="28"/>
          <w:lang w:eastAsia="ru-RU"/>
        </w:rPr>
        <w:t>ю</w:t>
      </w:r>
      <w:r w:rsidRPr="001454B2">
        <w:rPr>
          <w:rFonts w:ascii="Times New Roman" w:eastAsia="Times New Roman" w:hAnsi="Times New Roman" w:cs="Times New Roman"/>
          <w:sz w:val="28"/>
          <w:szCs w:val="28"/>
          <w:lang w:eastAsia="ru-RU"/>
        </w:rPr>
        <w:t xml:space="preserve"> заготовительных пунктов приема, заморозк</w:t>
      </w:r>
      <w:r w:rsidR="000742BA">
        <w:rPr>
          <w:rFonts w:ascii="Times New Roman" w:eastAsia="Times New Roman" w:hAnsi="Times New Roman" w:cs="Times New Roman"/>
          <w:sz w:val="28"/>
          <w:szCs w:val="28"/>
          <w:lang w:eastAsia="ru-RU"/>
        </w:rPr>
        <w:t>и</w:t>
      </w:r>
      <w:r w:rsidRPr="001454B2">
        <w:rPr>
          <w:rFonts w:ascii="Times New Roman" w:eastAsia="Times New Roman" w:hAnsi="Times New Roman" w:cs="Times New Roman"/>
          <w:sz w:val="28"/>
          <w:szCs w:val="28"/>
          <w:lang w:eastAsia="ru-RU"/>
        </w:rPr>
        <w:t xml:space="preserve"> и фасовк</w:t>
      </w:r>
      <w:r w:rsidR="000742BA">
        <w:rPr>
          <w:rFonts w:ascii="Times New Roman" w:eastAsia="Times New Roman" w:hAnsi="Times New Roman" w:cs="Times New Roman"/>
          <w:sz w:val="28"/>
          <w:szCs w:val="28"/>
          <w:lang w:eastAsia="ru-RU"/>
        </w:rPr>
        <w:t>и</w:t>
      </w:r>
      <w:r w:rsidRPr="001454B2">
        <w:rPr>
          <w:rFonts w:ascii="Times New Roman" w:eastAsia="Times New Roman" w:hAnsi="Times New Roman" w:cs="Times New Roman"/>
          <w:sz w:val="28"/>
          <w:szCs w:val="28"/>
          <w:lang w:eastAsia="ru-RU"/>
        </w:rPr>
        <w:t>), добыч</w:t>
      </w:r>
      <w:r w:rsidR="000742BA">
        <w:rPr>
          <w:rFonts w:ascii="Times New Roman" w:eastAsia="Times New Roman" w:hAnsi="Times New Roman" w:cs="Times New Roman"/>
          <w:sz w:val="28"/>
          <w:szCs w:val="28"/>
          <w:lang w:eastAsia="ru-RU"/>
        </w:rPr>
        <w:t>у</w:t>
      </w:r>
      <w:r w:rsidRPr="001454B2">
        <w:rPr>
          <w:rFonts w:ascii="Times New Roman" w:eastAsia="Times New Roman" w:hAnsi="Times New Roman" w:cs="Times New Roman"/>
          <w:sz w:val="28"/>
          <w:szCs w:val="28"/>
          <w:lang w:eastAsia="ru-RU"/>
        </w:rPr>
        <w:t xml:space="preserve"> энергетических полезных ископаемых, развитие международной ло</w:t>
      </w:r>
      <w:r w:rsidR="001454B2">
        <w:rPr>
          <w:rFonts w:ascii="Times New Roman" w:eastAsia="Times New Roman" w:hAnsi="Times New Roman" w:cs="Times New Roman"/>
          <w:sz w:val="28"/>
          <w:szCs w:val="28"/>
          <w:lang w:eastAsia="ru-RU"/>
        </w:rPr>
        <w:t>гистики.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Приоритетными отраслями развития экспорта в республике являются продовольственные товары, сельскохозяйственное сырье (продукция агропромышленного комплекса: злаки, мука из зерна злаков, крупа, мука грубого помола, макаронные изделия), продукция добычи топливно-энергетических полезных ископаемых (уголь для коксования, уголь энергетический каменный).</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Конкурентные преимущества. Межрегиональное и внешнеэкономическое сотрудничество Республики Тыва опирается на взаимовыгодное использование потенциала регионов Российской Федерации и стран Азиатско-Тихоокеанского региона, дальнейшее углубление интеграции Республики Тыва, диверсификацию и оптимизацию межрегиональных и внешнеэкономических связей в целях повышения благосостояния населения и укрепления территориальной целостности, экономической устойчивости и безопасности России.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В рамках заключенных соглашений Правительство Республики Тыва осуществляет сотрудничество с отдельными субъектами Российской Федерации, аймаками Монголии и провинциями Китайской Народной Республики, а именно:</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- 18 регионами Российской Федерации: республиками Алтай, Бурятия, Саха (Якутия), Татарстан, Ч</w:t>
      </w:r>
      <w:r w:rsidR="001454B2">
        <w:rPr>
          <w:rFonts w:ascii="Times New Roman" w:eastAsia="Times New Roman" w:hAnsi="Times New Roman" w:cs="Times New Roman"/>
          <w:sz w:val="28"/>
          <w:szCs w:val="28"/>
          <w:lang w:eastAsia="ru-RU"/>
        </w:rPr>
        <w:t>ечня, Хакасия, Северная Осетия –</w:t>
      </w:r>
      <w:r w:rsidRPr="001454B2">
        <w:rPr>
          <w:rFonts w:ascii="Times New Roman" w:eastAsia="Times New Roman" w:hAnsi="Times New Roman" w:cs="Times New Roman"/>
          <w:sz w:val="28"/>
          <w:szCs w:val="28"/>
          <w:lang w:eastAsia="ru-RU"/>
        </w:rPr>
        <w:t xml:space="preserve"> Алания; Алтайским и Красноярским краями; Иркутской, Новосибирской, Московской, Кемеровской, Омской, Свердловской и Томской областями; гг. Москвой и Санкт-Петербургом;</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- 9 административно-территориальными образованиями иностранных государств: администрациями Увсанурского, Кобдоского, Завханского, Хубсугульского, Архангайского и Баян-Ульгийского аймаков Монголии, провинцией Ляонин, Автономным районом Внутренняя Монголия Китайской Народной Республики и Синьцзян-Уйгурским автономным районом Китайской Народной Республики</w:t>
      </w:r>
      <w:r w:rsidR="000742BA">
        <w:rPr>
          <w:rFonts w:ascii="Times New Roman" w:eastAsia="Times New Roman" w:hAnsi="Times New Roman" w:cs="Times New Roman"/>
          <w:sz w:val="28"/>
          <w:szCs w:val="28"/>
          <w:lang w:eastAsia="ru-RU"/>
        </w:rPr>
        <w:t>.</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Сотрудничество осуществляется в сфере торговли и услуг, сельского хозяйства, промышленности, транспорта, дорожного хозяйства, связи, природопользования, образования, здравоохранения, культуры, спорта, туризма.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Сдерживающие факторы. Имеются инфраструктурные ограничения и влияние правового поля контрольно-надзорных органов, которые не раскрывают потенциал развития торгово-экономических связей приграничных субъектов Российской Федерации, а именно поддержка экспорта российских товаров, осуществляемый нерезидентами - иностранными гражданами.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Инфраструктурные барьеры:</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 создание на приграничной территории (в г. Кызыле и с. Хандагайты) Центра по сертификации для осуществления проверки и выдачи сертификата</w:t>
      </w:r>
      <w:r w:rsidR="000742BA">
        <w:rPr>
          <w:rFonts w:ascii="Times New Roman" w:eastAsia="Times New Roman" w:hAnsi="Times New Roman" w:cs="Times New Roman"/>
          <w:sz w:val="28"/>
          <w:szCs w:val="28"/>
          <w:lang w:eastAsia="ru-RU"/>
        </w:rPr>
        <w:t xml:space="preserve"> (</w:t>
      </w:r>
      <w:r w:rsidRPr="001454B2">
        <w:rPr>
          <w:rFonts w:ascii="Times New Roman" w:eastAsia="Times New Roman" w:hAnsi="Times New Roman" w:cs="Times New Roman"/>
          <w:sz w:val="28"/>
          <w:szCs w:val="28"/>
          <w:lang w:eastAsia="ru-RU"/>
        </w:rPr>
        <w:t>декларации</w:t>
      </w:r>
      <w:r w:rsidR="000742BA">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соответствия продукции требованиям технических регламентов;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 сокращение количества работников государственных контрольных органов, осуществляющих контрольно-надзорные функции на территории приграничных субъектов Российской Федерации.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Административные барьеры:</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1) ограниченность в наделении компетенции по приему деклараций. Компетенцией на вывоз пиломатериалов наделен только Кызылский таможенный пост, кроме того, остается запрет на вывоз круглого леса, и это для региона, где леса покрывают половину площади. Компетенция пункта пропуска </w:t>
      </w:r>
      <w:r w:rsidR="001454B2" w:rsidRP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Цаган-Толгой</w:t>
      </w:r>
      <w:r w:rsidR="001454B2" w:rsidRP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на поставки нефтепродуктов;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 запрет на выполнение финансовых операций, ограниченность деятельности на территории пункта пропуска. Дополнение перечня организаций, осуществляющих работы на пунктах пропуска страховыми компаниями для предоставления услуг по страхованию транспортных средств иностранных граждан.</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Задачи: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 формирование и дальнейшее развитие уже существующих и новых торгово-экономических связей Республики Тыва: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1.1) активизация сотрудничества с основными торговыми партнерами Республики Тыва;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1.2) увеличение объемов товарооборота;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1.3) расширение товарной номенклатуры товаров;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1.4) увеличение количества взаимных визитов;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1.5) создание совместных проектов, программ развития и сотрудничества в отдельных отраслях промышленности;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1.6) обновление, совершенствование и расширение существующей договорной базы;</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1.7) разработка и реализация протоколов, планов мероприятий к соглашениям о сотрудничестве;</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 продвижение продукции и услуг местных товаропроизводителей на рынки субъектов Российской Федерации и зарубежный рынок:</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2.1) повышение уровня конкурентоспособности товаров;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2.2) расширение номенклатуры товаров, производимых на территории Республики Тыва;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2.3) проведение и организация выставочно-ярмарочных и конгрессных мероприятий в России и за рубежом;</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2.4) участие в основных международных мероприятиях, экономических форумах, презентациях;</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 расширение благоприятных условий для развития межрегиональных связей в производственной области, инновационной и туристической сферах услуг:</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3.1) сотрудничество органов государственной власти Республики Тыва с постоянными представительствами субъектов Российской Федерации;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3.2) реализация межрегиональных программ и межрегиональных инвестиционных и инфраструктурных проектов;</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3.3) 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3.4) формирование глубокой межрегиональной производственной кооперации, создание производственных цепочек, прежде всего внутри Сибирского федерального округа;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3.5) организация сотрудничества тувинских предприятий с госкорпорациями, в том числе через участие предприятий в технологических платформах;</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3.6) обмен опытом в научно-технической сфере;</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3.7) поддержка специалистов и новаторов, поиск и поддержка инноваций;</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3.8) реализация межрегиональных проектов в области высоких </w:t>
      </w:r>
      <w:r w:rsidR="000742BA">
        <w:rPr>
          <w:rFonts w:ascii="Times New Roman" w:eastAsia="Times New Roman" w:hAnsi="Times New Roman" w:cs="Times New Roman"/>
          <w:sz w:val="28"/>
          <w:szCs w:val="28"/>
          <w:lang w:eastAsia="ru-RU"/>
        </w:rPr>
        <w:t xml:space="preserve">технологий </w:t>
      </w:r>
      <w:r w:rsidRPr="001454B2">
        <w:rPr>
          <w:rFonts w:ascii="Times New Roman" w:eastAsia="Times New Roman" w:hAnsi="Times New Roman" w:cs="Times New Roman"/>
          <w:sz w:val="28"/>
          <w:szCs w:val="28"/>
          <w:lang w:eastAsia="ru-RU"/>
        </w:rPr>
        <w:t>и наукоемкой продукции;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3.9) продвижение и внедрение новейших инновационных достижений, продуктов Республики Тыва на внутренний российский рынок.</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Достижение стратегических целей позволит вывести межрегиональное и внешнеэкономическое сотрудничество на качественно новый уровень, что является залогом формирования потенциала устойчивого долгосрочного социально-экономического развития Республики Тыва, а, следовательно, обеспечит достижение стратегической цели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повышение качества жизни населения региона.</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Механизм реализации:</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 xml:space="preserve">1) непосредственная двусторонняя работа органов исполнительной власти Республики Тыва с руководством субъектов Российской Федерации </w:t>
      </w:r>
      <w:r w:rsidR="001454B2">
        <w:rPr>
          <w:rFonts w:ascii="Times New Roman" w:eastAsia="Times New Roman" w:hAnsi="Times New Roman" w:cs="Times New Roman"/>
          <w:sz w:val="28"/>
          <w:szCs w:val="28"/>
          <w:lang w:eastAsia="ru-RU"/>
        </w:rPr>
        <w:t>–</w:t>
      </w:r>
      <w:r w:rsidRPr="001454B2">
        <w:rPr>
          <w:rFonts w:ascii="Times New Roman" w:eastAsia="Times New Roman" w:hAnsi="Times New Roman" w:cs="Times New Roman"/>
          <w:sz w:val="28"/>
          <w:szCs w:val="28"/>
          <w:lang w:eastAsia="ru-RU"/>
        </w:rPr>
        <w:t xml:space="preserve"> партнеров: заключение рамочных и отраслевых соглашений и протоколов (планов мероприятий). Разработка перспективных стратегических программ и технических обоснований проектов сотрудничества. Должны быть разработаны индивидуальные планы стратегического развития взаимоотношений Республики Тыва с субъектами Российской Федерации, сотрудничество с которыми является приоритетным;</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2) организация визитов делегаций Правительства Республики Тыва в субъекты Российской Федерации и иностранные государства, а также прием на территории Республики Тыва официальных делегаций субъектов Российской Федерации и стран ближнего и дальнего зарубежья;</w:t>
      </w:r>
    </w:p>
    <w:p w:rsidR="00CF41C9" w:rsidRPr="001454B2"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3) проведение регулярного мониторинга хода реализации всех действующих соглашений и протоколов к ним, отраслевых программ, мероприятий и совместных проектов межрегионального и межгосударственного характера. Максимальное содействие безусловному выполнению договоров и обязательств является задачей и принципом межрегионального сотрудничества Республики Тыва;</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454B2">
        <w:rPr>
          <w:rFonts w:ascii="Times New Roman" w:eastAsia="Times New Roman" w:hAnsi="Times New Roman" w:cs="Times New Roman"/>
          <w:sz w:val="28"/>
          <w:szCs w:val="28"/>
          <w:lang w:eastAsia="ru-RU"/>
        </w:rPr>
        <w:t>4) проведение работы по развитию информационных и коммуникационных ресурсов, обеспечивающих интенсификацию движения товаров и услуг, обновление информации по важнейшим направлениям социально-экономического характера, связанным с межрегиональным и внешнеэкономическим сотрудничеством, а также анализ сложившихся тенденций в социально-экономическом поле межрегионального сотрудничества. Регулярное р</w:t>
      </w:r>
      <w:r w:rsidRPr="00FC47DE">
        <w:rPr>
          <w:rFonts w:ascii="Times New Roman" w:eastAsia="Times New Roman" w:hAnsi="Times New Roman" w:cs="Times New Roman"/>
          <w:sz w:val="28"/>
          <w:szCs w:val="28"/>
          <w:lang w:eastAsia="ru-RU"/>
        </w:rPr>
        <w:t xml:space="preserve">азмещение в средствах массовой информации и сети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Интернет</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информации о сотрудничестве Республики Тыва с субъектами Российской Федерации и иностранными государствами;</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5) организация, проведение и участие в выставках и форумах, проводимых на территории Республики Тыва и за ее пределами;</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6) поддержка развития инновационных производств, межрегиональной кооперации, межрегиональных проектов в научно-технической сфере;</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7) реализация межрегиональных проектов в области высоких технологий и наукоемкой продукции;</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8) реализация межрегиональных инвестиционных и инфраструктурных проектов и мероприятий;</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9) реализация мер, направленных на наращивание несырьевого экспорта товаров и услуг на мировом рынке, увеличивая долю экспорта товарных групп и степень проникновения на рынки, в том числе мероприятия поддержки экспортно ориентированных субъектов малого и среднего предпринимательства;</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10) обеспечение присутствия на зарубежных рынках таких стран как Монголия, Китай, Казахстан, Кыргызстан (собственные представительства, агентские соглашения, соглашение с Российской торговой компанией в Китае, формат межправительственных комиссий, сотрудничество с Торгпредствами России и представительствами Россотрудничества);</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11) обеспечение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точек роста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несырьевого неэнергетического экспорта и экспорта услуг является создание Торгового дома, агропромышленного парка, особой приграничной экономической зоны и создание логистического центра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Хандагайты</w:t>
      </w:r>
      <w:r w:rsidR="001454B2">
        <w:rPr>
          <w:rFonts w:ascii="Times New Roman" w:eastAsia="Times New Roman" w:hAnsi="Times New Roman" w:cs="Times New Roman"/>
          <w:sz w:val="28"/>
          <w:szCs w:val="28"/>
          <w:lang w:eastAsia="ru-RU"/>
        </w:rPr>
        <w:t>»</w:t>
      </w:r>
      <w:r w:rsidR="000742BA">
        <w:rPr>
          <w:rFonts w:ascii="Times New Roman" w:eastAsia="Times New Roman" w:hAnsi="Times New Roman" w:cs="Times New Roman"/>
          <w:sz w:val="28"/>
          <w:szCs w:val="28"/>
          <w:lang w:eastAsia="ru-RU"/>
        </w:rPr>
        <w:t>;</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12) </w:t>
      </w:r>
      <w:r w:rsidR="000742BA">
        <w:rPr>
          <w:rFonts w:ascii="Times New Roman" w:eastAsia="Times New Roman" w:hAnsi="Times New Roman" w:cs="Times New Roman"/>
          <w:sz w:val="28"/>
          <w:szCs w:val="28"/>
          <w:lang w:eastAsia="ru-RU"/>
        </w:rPr>
        <w:t>г</w:t>
      </w:r>
      <w:r w:rsidRPr="00FC47DE">
        <w:rPr>
          <w:rFonts w:ascii="Times New Roman" w:eastAsia="Times New Roman" w:hAnsi="Times New Roman" w:cs="Times New Roman"/>
          <w:sz w:val="28"/>
          <w:szCs w:val="28"/>
          <w:lang w:eastAsia="ru-RU"/>
        </w:rPr>
        <w:t>осударственная поддержка развития экспорта: цели, задачи и мероприятия, поставленные Правительством Республики Тыва перед Фондом развития Республики Тыва, Фондом поддержки предпринимательства Республики Тыва, Центром поддержки экспорта Республики Тыва, Агентством инвестиционного развития Республики Тыва</w:t>
      </w:r>
      <w:r w:rsidR="000742BA">
        <w:rPr>
          <w:rFonts w:ascii="Times New Roman" w:eastAsia="Times New Roman" w:hAnsi="Times New Roman" w:cs="Times New Roman"/>
          <w:sz w:val="28"/>
          <w:szCs w:val="28"/>
          <w:lang w:eastAsia="ru-RU"/>
        </w:rPr>
        <w:t>;</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13) разработка мер по поддержке региональных предприятий-экспортеров в части переориентации на рынки дружественных государств.</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перспективе наращивание объемов внешней торговли в условиях государственной политики импортозамещения будет происходить за счет развития экспорта товаров и услуг. Приоритетной целью внешнеэкономической деятельности Республики Тыва на долгосрочную перспективу определено развитие экспортного потенциала региона.</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Основной задачей развития экспортной деятельности на территории Республики Тыва представляется развитие и совершенствование институтов и инструментов поддержки экспортно ориентированных субъектов малого и среднего предпринимательства республики за счет внедрения стандарта по обеспечению благоприятных условий для развития экспортной деятельности (Региональный экспортный стандарт 2.0), разработанного в соответствии с планом национального проекта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Международная кооперация и экспорт</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Региональный экспортный стандарт 2.0 включает комплекс мер, способствующих активизации экспортной деятельности в регионе, успешная реализация которых позволит сформировать эффективную инфраструктуру поддержки экспорта и обеспечить вовлечение органов исполнительной власти республики и представителей бизнес-сообщества в процесс реализации региональной политики в области поддержки и развития экспортной деятельности и, как результат, увеличить число экспортеров и объем экспортной продукции.</w:t>
      </w:r>
    </w:p>
    <w:p w:rsidR="00CF41C9" w:rsidRDefault="00CF41C9" w:rsidP="00CF41C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Мероприятия по развитию межрегиональной и внешнеэкономической деятельности Республики Тыва руководствуются положениями постановления Правительства Российской Федерации от 15 апреля 2014 г. № 316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Об утверждении государственной программы Российской Федерации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Экономическое развитие и инновационная экономика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а также целями, задачами и мероприятиями, обозначенными в национальных проектах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Международная кооперация и экспорт</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Малое и среднее предпринимательство и развитие индивидуальной предпринимательской инициативы</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1454B2" w:rsidRPr="00FC47DE" w:rsidRDefault="001454B2" w:rsidP="000E51BC">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
    <w:tbl>
      <w:tblPr>
        <w:tblStyle w:val="a6"/>
        <w:tblW w:w="10206" w:type="dxa"/>
        <w:jc w:val="center"/>
        <w:tblLayout w:type="fixed"/>
        <w:tblCellMar>
          <w:left w:w="57" w:type="dxa"/>
          <w:right w:w="57" w:type="dxa"/>
        </w:tblCellMar>
        <w:tblLook w:val="04A0" w:firstRow="1" w:lastRow="0" w:firstColumn="1" w:lastColumn="0" w:noHBand="0" w:noVBand="1"/>
      </w:tblPr>
      <w:tblGrid>
        <w:gridCol w:w="2978"/>
        <w:gridCol w:w="851"/>
        <w:gridCol w:w="708"/>
        <w:gridCol w:w="709"/>
        <w:gridCol w:w="709"/>
        <w:gridCol w:w="709"/>
        <w:gridCol w:w="708"/>
        <w:gridCol w:w="709"/>
        <w:gridCol w:w="709"/>
        <w:gridCol w:w="709"/>
        <w:gridCol w:w="707"/>
      </w:tblGrid>
      <w:tr w:rsidR="00CF41C9" w:rsidRPr="001454B2" w:rsidTr="000E51BC">
        <w:trPr>
          <w:jc w:val="center"/>
        </w:trPr>
        <w:tc>
          <w:tcPr>
            <w:tcW w:w="2978" w:type="dxa"/>
          </w:tcPr>
          <w:p w:rsidR="00CF41C9" w:rsidRPr="001454B2" w:rsidRDefault="00CF41C9" w:rsidP="00CF41C9">
            <w:pPr>
              <w:rPr>
                <w:rFonts w:ascii="Times New Roman" w:eastAsia="Times New Roman" w:hAnsi="Times New Roman" w:cs="Times New Roman"/>
                <w:sz w:val="24"/>
                <w:szCs w:val="24"/>
                <w:lang w:eastAsia="ru-RU"/>
              </w:rPr>
            </w:pPr>
          </w:p>
        </w:tc>
        <w:tc>
          <w:tcPr>
            <w:tcW w:w="851"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2021</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2022</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2024</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2025</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2026</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2027</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2029</w:t>
            </w:r>
          </w:p>
        </w:tc>
        <w:tc>
          <w:tcPr>
            <w:tcW w:w="707"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2030</w:t>
            </w:r>
          </w:p>
        </w:tc>
      </w:tr>
      <w:tr w:rsidR="00CF41C9" w:rsidRPr="001454B2" w:rsidTr="000E51BC">
        <w:trPr>
          <w:trHeight w:val="559"/>
          <w:jc w:val="center"/>
        </w:trPr>
        <w:tc>
          <w:tcPr>
            <w:tcW w:w="2978" w:type="dxa"/>
          </w:tcPr>
          <w:p w:rsidR="00CF41C9" w:rsidRPr="001454B2" w:rsidRDefault="00CF41C9" w:rsidP="00CF41C9">
            <w:pP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Объем экспорта, всего, млн</w:t>
            </w:r>
            <w:r w:rsidR="001454B2">
              <w:rPr>
                <w:rFonts w:ascii="Times New Roman" w:eastAsia="Times New Roman" w:hAnsi="Times New Roman" w:cs="Times New Roman"/>
                <w:sz w:val="24"/>
                <w:szCs w:val="24"/>
                <w:lang w:eastAsia="ru-RU"/>
              </w:rPr>
              <w:t>.</w:t>
            </w:r>
            <w:r w:rsidRPr="001454B2">
              <w:rPr>
                <w:rFonts w:ascii="Times New Roman" w:eastAsia="Times New Roman" w:hAnsi="Times New Roman" w:cs="Times New Roman"/>
                <w:sz w:val="24"/>
                <w:szCs w:val="24"/>
                <w:lang w:eastAsia="ru-RU"/>
              </w:rPr>
              <w:t xml:space="preserve"> долл. США</w:t>
            </w:r>
          </w:p>
        </w:tc>
        <w:tc>
          <w:tcPr>
            <w:tcW w:w="851"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140,1</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145,7</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150,1</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153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155,6</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159,2</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163,5</w:t>
            </w:r>
          </w:p>
        </w:tc>
        <w:tc>
          <w:tcPr>
            <w:tcW w:w="707"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166,4</w:t>
            </w:r>
          </w:p>
        </w:tc>
      </w:tr>
      <w:tr w:rsidR="00CF41C9" w:rsidRPr="001454B2" w:rsidTr="000E51BC">
        <w:trPr>
          <w:jc w:val="center"/>
        </w:trPr>
        <w:tc>
          <w:tcPr>
            <w:tcW w:w="2978" w:type="dxa"/>
          </w:tcPr>
          <w:p w:rsidR="00CF41C9" w:rsidRPr="001454B2" w:rsidRDefault="00CF41C9" w:rsidP="001454B2">
            <w:pP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 xml:space="preserve">Реальный рост несырьевого неэнергетического экспорта, в </w:t>
            </w:r>
            <w:r w:rsidR="001454B2">
              <w:rPr>
                <w:rFonts w:ascii="Times New Roman" w:eastAsia="Times New Roman" w:hAnsi="Times New Roman" w:cs="Times New Roman"/>
                <w:sz w:val="24"/>
                <w:szCs w:val="24"/>
                <w:lang w:eastAsia="ru-RU"/>
              </w:rPr>
              <w:t>процентах</w:t>
            </w:r>
            <w:r w:rsidRPr="001454B2">
              <w:rPr>
                <w:rFonts w:ascii="Times New Roman" w:eastAsia="Times New Roman" w:hAnsi="Times New Roman" w:cs="Times New Roman"/>
                <w:sz w:val="24"/>
                <w:szCs w:val="24"/>
                <w:lang w:eastAsia="ru-RU"/>
              </w:rPr>
              <w:t xml:space="preserve"> к 2020 году</w:t>
            </w:r>
          </w:p>
        </w:tc>
        <w:tc>
          <w:tcPr>
            <w:tcW w:w="851"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116</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120</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128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138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141</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145</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153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162</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169</w:t>
            </w:r>
          </w:p>
        </w:tc>
        <w:tc>
          <w:tcPr>
            <w:tcW w:w="707"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175</w:t>
            </w:r>
          </w:p>
        </w:tc>
      </w:tr>
      <w:tr w:rsidR="00CF41C9" w:rsidRPr="001454B2" w:rsidTr="000E51BC">
        <w:trPr>
          <w:jc w:val="center"/>
        </w:trPr>
        <w:tc>
          <w:tcPr>
            <w:tcW w:w="2978" w:type="dxa"/>
          </w:tcPr>
          <w:p w:rsidR="00CF41C9" w:rsidRPr="001454B2" w:rsidRDefault="00CF41C9" w:rsidP="00CF41C9">
            <w:pP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Количество экспортеров, являющихся субъектами МСП</w:t>
            </w:r>
          </w:p>
        </w:tc>
        <w:tc>
          <w:tcPr>
            <w:tcW w:w="851"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14</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16</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20</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21</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25</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27</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29</w:t>
            </w:r>
          </w:p>
        </w:tc>
        <w:tc>
          <w:tcPr>
            <w:tcW w:w="707"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31</w:t>
            </w:r>
          </w:p>
        </w:tc>
      </w:tr>
      <w:tr w:rsidR="00CF41C9" w:rsidRPr="001454B2" w:rsidTr="000E51BC">
        <w:trPr>
          <w:jc w:val="center"/>
        </w:trPr>
        <w:tc>
          <w:tcPr>
            <w:tcW w:w="2978" w:type="dxa"/>
          </w:tcPr>
          <w:p w:rsidR="00CF41C9" w:rsidRPr="001454B2" w:rsidRDefault="00CF41C9" w:rsidP="00CF41C9">
            <w:pP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Объем несырьевого неэнергетического экспорта субъектов МСП, млн</w:t>
            </w:r>
            <w:r w:rsidR="001454B2">
              <w:rPr>
                <w:rFonts w:ascii="Times New Roman" w:eastAsia="Times New Roman" w:hAnsi="Times New Roman" w:cs="Times New Roman"/>
                <w:sz w:val="24"/>
                <w:szCs w:val="24"/>
                <w:lang w:eastAsia="ru-RU"/>
              </w:rPr>
              <w:t>.</w:t>
            </w:r>
            <w:r w:rsidRPr="001454B2">
              <w:rPr>
                <w:rFonts w:ascii="Times New Roman" w:eastAsia="Times New Roman" w:hAnsi="Times New Roman" w:cs="Times New Roman"/>
                <w:sz w:val="24"/>
                <w:szCs w:val="24"/>
                <w:lang w:eastAsia="ru-RU"/>
              </w:rPr>
              <w:t xml:space="preserve"> долл. США</w:t>
            </w:r>
          </w:p>
        </w:tc>
        <w:tc>
          <w:tcPr>
            <w:tcW w:w="851"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0,99</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1,01</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1,05</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1,112</w:t>
            </w:r>
          </w:p>
        </w:tc>
        <w:tc>
          <w:tcPr>
            <w:tcW w:w="708"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1,113</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1,168</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1,121</w:t>
            </w:r>
          </w:p>
        </w:tc>
        <w:tc>
          <w:tcPr>
            <w:tcW w:w="709"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1,242</w:t>
            </w:r>
          </w:p>
        </w:tc>
        <w:tc>
          <w:tcPr>
            <w:tcW w:w="707" w:type="dxa"/>
          </w:tcPr>
          <w:p w:rsidR="00CF41C9" w:rsidRPr="001454B2" w:rsidRDefault="00CF41C9" w:rsidP="001454B2">
            <w:pPr>
              <w:jc w:val="center"/>
              <w:rPr>
                <w:rFonts w:ascii="Times New Roman" w:eastAsia="Times New Roman" w:hAnsi="Times New Roman" w:cs="Times New Roman"/>
                <w:sz w:val="24"/>
                <w:szCs w:val="24"/>
                <w:lang w:eastAsia="ru-RU"/>
              </w:rPr>
            </w:pPr>
            <w:r w:rsidRPr="001454B2">
              <w:rPr>
                <w:rFonts w:ascii="Times New Roman" w:eastAsia="Times New Roman" w:hAnsi="Times New Roman" w:cs="Times New Roman"/>
                <w:sz w:val="24"/>
                <w:szCs w:val="24"/>
                <w:lang w:eastAsia="ru-RU"/>
              </w:rPr>
              <w:t>1,269</w:t>
            </w:r>
          </w:p>
        </w:tc>
      </w:tr>
    </w:tbl>
    <w:p w:rsidR="001454B2" w:rsidRDefault="001454B2" w:rsidP="000E51BC">
      <w:pPr>
        <w:widowControl w:val="0"/>
        <w:autoSpaceDE w:val="0"/>
        <w:autoSpaceDN w:val="0"/>
        <w:spacing w:after="0" w:line="360" w:lineRule="atLeast"/>
        <w:ind w:firstLine="567"/>
        <w:jc w:val="both"/>
        <w:rPr>
          <w:rFonts w:ascii="Times New Roman" w:eastAsia="Times New Roman" w:hAnsi="Times New Roman" w:cs="Times New Roman"/>
          <w:sz w:val="28"/>
          <w:szCs w:val="28"/>
          <w:lang w:eastAsia="ru-RU"/>
        </w:rPr>
      </w:pPr>
    </w:p>
    <w:p w:rsidR="00CF41C9" w:rsidRPr="00FC47DE" w:rsidRDefault="00CF41C9" w:rsidP="001454B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Результатами реализации мероприятий по развитию экспортного потенциала республики станет увеличение темпов прироста экспорта несырьевых товаров – не менее чем на 70 </w:t>
      </w:r>
      <w:r w:rsidR="001454B2">
        <w:rPr>
          <w:rFonts w:ascii="Times New Roman" w:eastAsia="Times New Roman" w:hAnsi="Times New Roman" w:cs="Times New Roman"/>
          <w:sz w:val="28"/>
          <w:szCs w:val="28"/>
          <w:lang w:eastAsia="ru-RU"/>
        </w:rPr>
        <w:t>процентов</w:t>
      </w:r>
      <w:r w:rsidRPr="00FC47DE">
        <w:rPr>
          <w:rFonts w:ascii="Times New Roman" w:eastAsia="Times New Roman" w:hAnsi="Times New Roman" w:cs="Times New Roman"/>
          <w:sz w:val="28"/>
          <w:szCs w:val="28"/>
          <w:lang w:eastAsia="ru-RU"/>
        </w:rPr>
        <w:t xml:space="preserve"> от показателей 2020 г., числа организаций-экспортеров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в 2,2 раза</w:t>
      </w:r>
      <w:r w:rsidR="000742BA">
        <w:rPr>
          <w:rFonts w:ascii="Times New Roman" w:eastAsia="Times New Roman" w:hAnsi="Times New Roman" w:cs="Times New Roman"/>
          <w:sz w:val="28"/>
          <w:szCs w:val="28"/>
          <w:lang w:eastAsia="ru-RU"/>
        </w:rPr>
        <w:t>.</w:t>
      </w:r>
      <w:r w:rsidR="001454B2">
        <w:rPr>
          <w:rFonts w:ascii="Times New Roman" w:eastAsia="Times New Roman" w:hAnsi="Times New Roman" w:cs="Times New Roman"/>
          <w:sz w:val="28"/>
          <w:szCs w:val="28"/>
          <w:lang w:eastAsia="ru-RU"/>
        </w:rPr>
        <w:t>»</w:t>
      </w:r>
      <w:r w:rsidR="000742BA">
        <w:rPr>
          <w:rFonts w:ascii="Times New Roman" w:eastAsia="Times New Roman" w:hAnsi="Times New Roman" w:cs="Times New Roman"/>
          <w:sz w:val="28"/>
          <w:szCs w:val="28"/>
          <w:lang w:eastAsia="ru-RU"/>
        </w:rPr>
        <w:t>;</w:t>
      </w:r>
    </w:p>
    <w:p w:rsidR="00CF41C9" w:rsidRDefault="00CF41C9" w:rsidP="001454B2">
      <w:pPr>
        <w:pStyle w:val="a3"/>
        <w:widowControl w:val="0"/>
        <w:tabs>
          <w:tab w:val="left" w:pos="1134"/>
        </w:tabs>
        <w:autoSpaceDE w:val="0"/>
        <w:autoSpaceDN w:val="0"/>
        <w:spacing w:after="0" w:line="360" w:lineRule="atLeast"/>
        <w:ind w:left="0" w:firstLine="709"/>
        <w:jc w:val="both"/>
        <w:rPr>
          <w:rFonts w:ascii="Times New Roman" w:hAnsi="Times New Roman" w:cs="Times New Roman"/>
          <w:sz w:val="28"/>
          <w:szCs w:val="28"/>
        </w:rPr>
      </w:pPr>
      <w:r w:rsidRPr="00FC47DE">
        <w:rPr>
          <w:rFonts w:ascii="Times New Roman" w:eastAsia="Times New Roman" w:hAnsi="Times New Roman" w:cs="Times New Roman"/>
          <w:sz w:val="28"/>
          <w:szCs w:val="28"/>
          <w:lang w:eastAsia="ru-RU"/>
        </w:rPr>
        <w:t>22) раздел 8 изложить в следующей редакци</w:t>
      </w:r>
      <w:r w:rsidRPr="001454B2">
        <w:rPr>
          <w:rFonts w:ascii="Times New Roman" w:eastAsia="Times New Roman" w:hAnsi="Times New Roman" w:cs="Times New Roman"/>
          <w:sz w:val="28"/>
          <w:szCs w:val="28"/>
          <w:lang w:eastAsia="ru-RU"/>
        </w:rPr>
        <w:t>и</w:t>
      </w:r>
      <w:r w:rsidR="001454B2" w:rsidRPr="001454B2">
        <w:rPr>
          <w:rFonts w:ascii="Times New Roman" w:hAnsi="Times New Roman" w:cs="Times New Roman"/>
          <w:sz w:val="28"/>
          <w:szCs w:val="28"/>
        </w:rPr>
        <w:t>:</w:t>
      </w:r>
    </w:p>
    <w:p w:rsidR="000E51BC" w:rsidRDefault="000E51BC">
      <w:pPr>
        <w:rPr>
          <w:rFonts w:ascii="Times New Roman" w:hAnsi="Times New Roman" w:cs="Times New Roman"/>
          <w:sz w:val="28"/>
          <w:szCs w:val="28"/>
        </w:rPr>
      </w:pPr>
      <w:r>
        <w:rPr>
          <w:rFonts w:ascii="Times New Roman" w:hAnsi="Times New Roman" w:cs="Times New Roman"/>
          <w:sz w:val="28"/>
          <w:szCs w:val="28"/>
        </w:rPr>
        <w:br w:type="page"/>
      </w:r>
    </w:p>
    <w:p w:rsidR="000E51BC" w:rsidRDefault="001454B2" w:rsidP="000E51BC">
      <w:pPr>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8. Новые формы территориальной ор</w:t>
      </w:r>
      <w:r w:rsidR="000E51BC">
        <w:rPr>
          <w:rFonts w:ascii="Times New Roman" w:eastAsia="Times New Roman" w:hAnsi="Times New Roman" w:cs="Times New Roman"/>
          <w:sz w:val="28"/>
          <w:szCs w:val="28"/>
          <w:lang w:eastAsia="ru-RU"/>
        </w:rPr>
        <w:t xml:space="preserve">ганизации </w:t>
      </w:r>
    </w:p>
    <w:p w:rsidR="00CF41C9" w:rsidRDefault="000E51BC" w:rsidP="000E51BC">
      <w:pPr>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производственных сил. </w:t>
      </w:r>
      <w:r w:rsidR="00CF41C9" w:rsidRPr="00FC47DE">
        <w:rPr>
          <w:rFonts w:ascii="Times New Roman" w:eastAsia="Times New Roman" w:hAnsi="Times New Roman" w:cs="Times New Roman"/>
          <w:sz w:val="28"/>
          <w:szCs w:val="28"/>
          <w:lang w:eastAsia="ru-RU"/>
        </w:rPr>
        <w:t>Особая экономическая зона в Туве</w:t>
      </w:r>
    </w:p>
    <w:p w:rsidR="000E51BC" w:rsidRPr="00FC47DE" w:rsidRDefault="000E51BC" w:rsidP="000E51BC">
      <w:pPr>
        <w:spacing w:after="0" w:line="360" w:lineRule="atLeast"/>
        <w:jc w:val="center"/>
        <w:rPr>
          <w:rFonts w:ascii="Times New Roman" w:eastAsia="Times New Roman" w:hAnsi="Times New Roman" w:cs="Times New Roman"/>
          <w:sz w:val="28"/>
          <w:szCs w:val="28"/>
          <w:lang w:eastAsia="ru-RU"/>
        </w:rPr>
      </w:pPr>
    </w:p>
    <w:p w:rsidR="00CF41C9" w:rsidRPr="00FC47DE" w:rsidRDefault="00CF41C9" w:rsidP="001454B2">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настоящее время в России для совершенствования управления территориальным развитием осуществляется поиск новых механизмов и инструментов регулирования социально-экономического развития регионов. Формируемая система инструментов включает особые экономические зоны, специальные административные районы, территории опережающего развития, которые можно обобщенно назвать зонами экономического роста. Главная цель их создания — решение стратегических задач развития государства в целом или отдельной территории на основе решения внешнеторговых, общеэкономических, социальных, региональных и научно-технических задач. </w:t>
      </w:r>
    </w:p>
    <w:p w:rsidR="00CF41C9" w:rsidRDefault="00CF41C9" w:rsidP="001454B2">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Федеральным законом об особых экономических зонах в Российской Федерации введен специальный правовой режим осуществления предпринимательской деятельности на ограниченной территории наряду с территориями опережающего развития. Так, в Индивидуальной программе социально-экономического развития Республика Тыва на 2020-2024 гг. предусмотрено мероприятие по созданию преференциальных режимов инвестиционной деятельности. С одной стороны, республика как один из слабо развитых субъектов нуждается в ускоренном социально-экономическом росте, а с другой стороны, у Тувы есть ресурсные преимущества перед остальными регионами страны – это природный, минеральный, рекреационный и человеческий по</w:t>
      </w:r>
      <w:r w:rsidR="000E51BC">
        <w:rPr>
          <w:rFonts w:ascii="Times New Roman" w:eastAsia="Times New Roman" w:hAnsi="Times New Roman" w:cs="Times New Roman"/>
          <w:sz w:val="28"/>
          <w:szCs w:val="28"/>
          <w:lang w:eastAsia="ru-RU"/>
        </w:rPr>
        <w:t>тенциал</w:t>
      </w:r>
      <w:r w:rsidR="000742BA">
        <w:rPr>
          <w:rFonts w:ascii="Times New Roman" w:eastAsia="Times New Roman" w:hAnsi="Times New Roman" w:cs="Times New Roman"/>
          <w:sz w:val="28"/>
          <w:szCs w:val="28"/>
          <w:lang w:eastAsia="ru-RU"/>
        </w:rPr>
        <w:t>ы</w:t>
      </w:r>
      <w:r w:rsidR="000E51BC">
        <w:rPr>
          <w:rFonts w:ascii="Times New Roman" w:eastAsia="Times New Roman" w:hAnsi="Times New Roman" w:cs="Times New Roman"/>
          <w:sz w:val="28"/>
          <w:szCs w:val="28"/>
          <w:lang w:eastAsia="ru-RU"/>
        </w:rPr>
        <w:t>.</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Default="00CF41C9" w:rsidP="000E51BC">
      <w:pPr>
        <w:spacing w:after="0" w:line="240" w:lineRule="auto"/>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8.1. Цели и структура ОЭЗ</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Основными целями создания ОЭЗ в Туве являются:</w:t>
      </w:r>
    </w:p>
    <w:p w:rsidR="00CF41C9" w:rsidRPr="00FC47DE" w:rsidRDefault="00CF41C9" w:rsidP="000E51BC">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развитие обрабатывающих отраслей экономики Республики Тыва;</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стимулирование новых капиталоемких проектов на территории республики;</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развитие транспортно-логистической инфраструктуры;</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реиндустриализация экономики на основе формирования новой экономики, основанной на достижениях современной науки и производстве продукции с высокой добавленной стоимостью;</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развитие базовых бюджетообразующих отраслей: добывающей и обрабатывающей промышленности, сельского хозяйства и лесоперерабатывающего комплекса в целях снижения дотационности бюджета республики.</w:t>
      </w:r>
    </w:p>
    <w:p w:rsidR="00CF41C9"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Предлагается следующая структура ОЭЗ в республике: развитие грузовой базы новых полезных ископаемых для перевалки, развитие экспортной базы зерновых и базы удобрений, развитие бизнеса по отгрузке лесоматериалов, по деревообработке, в пределах ОЭЗ увеличатся возможности использования таможенного склада для хранения нерастаможенных товаров и логистического товарораспределительного центра.</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Default="00CF41C9" w:rsidP="000E51BC">
      <w:pPr>
        <w:spacing w:after="0" w:line="240" w:lineRule="auto"/>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8.2. Этапы и эффективность создания ОЭЗ</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Предусматриваются следующие этапы создания ОЭЗ в Туве:</w:t>
      </w:r>
    </w:p>
    <w:p w:rsidR="00CF41C9" w:rsidRPr="00FC47DE" w:rsidRDefault="00CF41C9" w:rsidP="00796FBB">
      <w:pPr>
        <w:pStyle w:val="a3"/>
        <w:numPr>
          <w:ilvl w:val="0"/>
          <w:numId w:val="4"/>
        </w:numPr>
        <w:tabs>
          <w:tab w:val="left" w:pos="993"/>
        </w:tabs>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период 2022-2024 гг. формирование базовых условий создания, разработка нормативно-правового обеспечения, определение перечня основных мероприятий, инвестиционных проектов, решение проблем землеотвода;</w:t>
      </w:r>
    </w:p>
    <w:p w:rsidR="00CF41C9" w:rsidRPr="00FC47DE" w:rsidRDefault="00CF41C9" w:rsidP="00796FBB">
      <w:pPr>
        <w:pStyle w:val="a3"/>
        <w:numPr>
          <w:ilvl w:val="0"/>
          <w:numId w:val="4"/>
        </w:numPr>
        <w:tabs>
          <w:tab w:val="left" w:pos="993"/>
        </w:tabs>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за 2024-2026 гг. создание инженерной и необходимой логистической инфраструктуры;</w:t>
      </w:r>
    </w:p>
    <w:p w:rsidR="00CF41C9" w:rsidRDefault="00CF41C9" w:rsidP="00796FBB">
      <w:pPr>
        <w:pStyle w:val="a3"/>
        <w:numPr>
          <w:ilvl w:val="0"/>
          <w:numId w:val="4"/>
        </w:numPr>
        <w:tabs>
          <w:tab w:val="left" w:pos="993"/>
        </w:tabs>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с 2026 г. ожидается развитие хозяйства Тувы динамичными темпами, сравнимыми со стабильно развивающимися российскими регионами, снятие остроты социальных проблем, увеличение продолжительности жизни населения (табл.).</w:t>
      </w:r>
    </w:p>
    <w:p w:rsidR="000E51BC" w:rsidRPr="00FC47DE" w:rsidRDefault="000E51BC" w:rsidP="000E51BC">
      <w:pPr>
        <w:pStyle w:val="a3"/>
        <w:tabs>
          <w:tab w:val="left" w:pos="993"/>
        </w:tabs>
        <w:spacing w:after="0" w:line="240" w:lineRule="auto"/>
        <w:ind w:left="0"/>
        <w:jc w:val="center"/>
        <w:rPr>
          <w:rFonts w:ascii="Times New Roman" w:eastAsia="Times New Roman" w:hAnsi="Times New Roman" w:cs="Times New Roman"/>
          <w:sz w:val="28"/>
          <w:szCs w:val="28"/>
          <w:lang w:eastAsia="ru-RU"/>
        </w:rPr>
      </w:pPr>
    </w:p>
    <w:p w:rsidR="00CF41C9" w:rsidRPr="00FC47DE" w:rsidRDefault="00CF41C9" w:rsidP="000E51BC">
      <w:pPr>
        <w:spacing w:after="0" w:line="360" w:lineRule="atLeast"/>
        <w:ind w:firstLine="709"/>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Предполагаемый социально-экономический эффект создания</w:t>
      </w:r>
    </w:p>
    <w:p w:rsidR="00CF41C9" w:rsidRDefault="00CF41C9" w:rsidP="000E51BC">
      <w:pPr>
        <w:spacing w:after="0" w:line="360" w:lineRule="atLeast"/>
        <w:ind w:firstLine="709"/>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ОЭЗ в Республике Тыва*</w:t>
      </w:r>
    </w:p>
    <w:p w:rsidR="000E51BC" w:rsidRPr="00FC47DE" w:rsidRDefault="000E51BC" w:rsidP="000E51BC">
      <w:pPr>
        <w:spacing w:after="0" w:line="360" w:lineRule="atLeast"/>
        <w:ind w:firstLine="709"/>
        <w:jc w:val="center"/>
        <w:rPr>
          <w:rFonts w:ascii="Times New Roman" w:eastAsia="Times New Roman" w:hAnsi="Times New Roman" w:cs="Times New Roman"/>
          <w:sz w:val="28"/>
          <w:szCs w:val="28"/>
          <w:lang w:eastAsia="ru-RU"/>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877"/>
        <w:gridCol w:w="1516"/>
        <w:gridCol w:w="1963"/>
        <w:gridCol w:w="1963"/>
      </w:tblGrid>
      <w:tr w:rsidR="00CF41C9" w:rsidRPr="000E51BC" w:rsidTr="000E51BC">
        <w:trPr>
          <w:jc w:val="center"/>
        </w:trPr>
        <w:tc>
          <w:tcPr>
            <w:tcW w:w="4877"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Показатели</w:t>
            </w:r>
          </w:p>
        </w:tc>
        <w:tc>
          <w:tcPr>
            <w:tcW w:w="1516"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0E51BC">
                <w:rPr>
                  <w:rFonts w:ascii="Times New Roman" w:eastAsia="Times New Roman" w:hAnsi="Times New Roman" w:cs="Times New Roman"/>
                  <w:sz w:val="24"/>
                  <w:szCs w:val="24"/>
                  <w:lang w:eastAsia="ru-RU"/>
                </w:rPr>
                <w:t>2015 г</w:t>
              </w:r>
            </w:smartTag>
            <w:r w:rsidRPr="000E51BC">
              <w:rPr>
                <w:rFonts w:ascii="Times New Roman" w:eastAsia="Times New Roman" w:hAnsi="Times New Roman" w:cs="Times New Roman"/>
                <w:sz w:val="24"/>
                <w:szCs w:val="24"/>
                <w:lang w:eastAsia="ru-RU"/>
              </w:rPr>
              <w:t xml:space="preserve">. (факт) </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25 г"/>
              </w:smartTagPr>
              <w:r w:rsidRPr="000E51BC">
                <w:rPr>
                  <w:rFonts w:ascii="Times New Roman" w:eastAsia="Times New Roman" w:hAnsi="Times New Roman" w:cs="Times New Roman"/>
                  <w:sz w:val="24"/>
                  <w:szCs w:val="24"/>
                  <w:lang w:eastAsia="ru-RU"/>
                </w:rPr>
                <w:t>2025 г</w:t>
              </w:r>
            </w:smartTag>
            <w:r w:rsidRPr="000E51BC">
              <w:rPr>
                <w:rFonts w:ascii="Times New Roman" w:eastAsia="Times New Roman" w:hAnsi="Times New Roman" w:cs="Times New Roman"/>
                <w:sz w:val="24"/>
                <w:szCs w:val="24"/>
                <w:lang w:eastAsia="ru-RU"/>
              </w:rPr>
              <w:t>. (прогноз)</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30 г"/>
              </w:smartTagPr>
              <w:r w:rsidRPr="000E51BC">
                <w:rPr>
                  <w:rFonts w:ascii="Times New Roman" w:eastAsia="Times New Roman" w:hAnsi="Times New Roman" w:cs="Times New Roman"/>
                  <w:sz w:val="24"/>
                  <w:szCs w:val="24"/>
                  <w:lang w:eastAsia="ru-RU"/>
                </w:rPr>
                <w:t>2030 г</w:t>
              </w:r>
            </w:smartTag>
            <w:r w:rsidRPr="000E51BC">
              <w:rPr>
                <w:rFonts w:ascii="Times New Roman" w:eastAsia="Times New Roman" w:hAnsi="Times New Roman" w:cs="Times New Roman"/>
                <w:sz w:val="24"/>
                <w:szCs w:val="24"/>
                <w:lang w:eastAsia="ru-RU"/>
              </w:rPr>
              <w:t>. (прогноз)</w:t>
            </w:r>
          </w:p>
        </w:tc>
      </w:tr>
      <w:tr w:rsidR="00CF41C9" w:rsidRPr="000E51BC" w:rsidTr="000E51BC">
        <w:trPr>
          <w:jc w:val="center"/>
        </w:trPr>
        <w:tc>
          <w:tcPr>
            <w:tcW w:w="4877" w:type="dxa"/>
          </w:tcPr>
          <w:p w:rsidR="00CF41C9" w:rsidRPr="000E51BC" w:rsidRDefault="00CF41C9" w:rsidP="00796FBB">
            <w:pPr>
              <w:numPr>
                <w:ilvl w:val="0"/>
                <w:numId w:val="3"/>
              </w:numPr>
              <w:spacing w:after="0" w:line="240" w:lineRule="auto"/>
              <w:ind w:left="0" w:firstLine="0"/>
              <w:contextualSpacing/>
              <w:jc w:val="both"/>
              <w:rPr>
                <w:rFonts w:ascii="Times New Roman" w:eastAsia="Times New Roman" w:hAnsi="Times New Roman" w:cs="Times New Roman"/>
                <w:sz w:val="24"/>
                <w:szCs w:val="24"/>
              </w:rPr>
            </w:pPr>
            <w:r w:rsidRPr="000E51BC">
              <w:rPr>
                <w:rFonts w:ascii="Times New Roman" w:eastAsia="Times New Roman" w:hAnsi="Times New Roman" w:cs="Times New Roman"/>
                <w:sz w:val="24"/>
                <w:szCs w:val="24"/>
              </w:rPr>
              <w:t>Темп промышленного производ</w:t>
            </w:r>
            <w:r w:rsidR="000E51BC">
              <w:rPr>
                <w:rFonts w:ascii="Times New Roman" w:eastAsia="Times New Roman" w:hAnsi="Times New Roman" w:cs="Times New Roman"/>
                <w:sz w:val="24"/>
                <w:szCs w:val="24"/>
              </w:rPr>
              <w:t>ства, процент</w:t>
            </w:r>
            <w:r w:rsidRPr="000E51BC">
              <w:rPr>
                <w:rFonts w:ascii="Times New Roman" w:eastAsia="Times New Roman" w:hAnsi="Times New Roman" w:cs="Times New Roman"/>
                <w:sz w:val="24"/>
                <w:szCs w:val="24"/>
              </w:rPr>
              <w:t xml:space="preserve"> к </w:t>
            </w:r>
            <w:smartTag w:uri="urn:schemas-microsoft-com:office:smarttags" w:element="metricconverter">
              <w:smartTagPr>
                <w:attr w:name="ProductID" w:val="2014 г"/>
              </w:smartTagPr>
              <w:r w:rsidRPr="000E51BC">
                <w:rPr>
                  <w:rFonts w:ascii="Times New Roman" w:eastAsia="Times New Roman" w:hAnsi="Times New Roman" w:cs="Times New Roman"/>
                  <w:sz w:val="24"/>
                  <w:szCs w:val="24"/>
                </w:rPr>
                <w:t>2014 г</w:t>
              </w:r>
            </w:smartTag>
            <w:r w:rsidRPr="000E51BC">
              <w:rPr>
                <w:rFonts w:ascii="Times New Roman" w:eastAsia="Times New Roman" w:hAnsi="Times New Roman" w:cs="Times New Roman"/>
                <w:sz w:val="24"/>
                <w:szCs w:val="24"/>
              </w:rPr>
              <w:t>.</w:t>
            </w:r>
          </w:p>
        </w:tc>
        <w:tc>
          <w:tcPr>
            <w:tcW w:w="1516"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105,1</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158,6</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352,6</w:t>
            </w:r>
          </w:p>
        </w:tc>
      </w:tr>
      <w:tr w:rsidR="00CF41C9" w:rsidRPr="000E51BC" w:rsidTr="000E51BC">
        <w:trPr>
          <w:jc w:val="center"/>
        </w:trPr>
        <w:tc>
          <w:tcPr>
            <w:tcW w:w="4877" w:type="dxa"/>
          </w:tcPr>
          <w:p w:rsidR="00CF41C9" w:rsidRPr="000E51BC" w:rsidRDefault="00CF41C9" w:rsidP="00796FBB">
            <w:pPr>
              <w:numPr>
                <w:ilvl w:val="0"/>
                <w:numId w:val="3"/>
              </w:numPr>
              <w:spacing w:after="0" w:line="240" w:lineRule="auto"/>
              <w:ind w:left="0" w:firstLine="0"/>
              <w:contextualSpacing/>
              <w:jc w:val="both"/>
              <w:rPr>
                <w:rFonts w:ascii="Times New Roman" w:eastAsia="Times New Roman" w:hAnsi="Times New Roman" w:cs="Times New Roman"/>
                <w:sz w:val="24"/>
                <w:szCs w:val="24"/>
              </w:rPr>
            </w:pPr>
            <w:r w:rsidRPr="000E51BC">
              <w:rPr>
                <w:rFonts w:ascii="Times New Roman" w:eastAsia="Times New Roman" w:hAnsi="Times New Roman" w:cs="Times New Roman"/>
                <w:sz w:val="24"/>
                <w:szCs w:val="24"/>
              </w:rPr>
              <w:t>Доля собственных</w:t>
            </w:r>
            <w:r w:rsidR="000E51BC">
              <w:rPr>
                <w:rFonts w:ascii="Times New Roman" w:eastAsia="Times New Roman" w:hAnsi="Times New Roman" w:cs="Times New Roman"/>
                <w:sz w:val="24"/>
                <w:szCs w:val="24"/>
              </w:rPr>
              <w:t xml:space="preserve"> доходов в бюджете республики, процент</w:t>
            </w:r>
          </w:p>
        </w:tc>
        <w:tc>
          <w:tcPr>
            <w:tcW w:w="1516"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25</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25</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30</w:t>
            </w:r>
          </w:p>
        </w:tc>
      </w:tr>
      <w:tr w:rsidR="00CF41C9" w:rsidRPr="000E51BC" w:rsidTr="000E51BC">
        <w:trPr>
          <w:jc w:val="center"/>
        </w:trPr>
        <w:tc>
          <w:tcPr>
            <w:tcW w:w="4877" w:type="dxa"/>
          </w:tcPr>
          <w:p w:rsidR="00CF41C9" w:rsidRPr="000E51BC" w:rsidRDefault="00CF41C9" w:rsidP="00796FBB">
            <w:pPr>
              <w:numPr>
                <w:ilvl w:val="0"/>
                <w:numId w:val="3"/>
              </w:numPr>
              <w:spacing w:after="0" w:line="240" w:lineRule="auto"/>
              <w:ind w:left="0" w:firstLine="0"/>
              <w:contextualSpacing/>
              <w:jc w:val="both"/>
              <w:rPr>
                <w:rFonts w:ascii="Times New Roman" w:eastAsia="Times New Roman" w:hAnsi="Times New Roman" w:cs="Times New Roman"/>
                <w:sz w:val="24"/>
                <w:szCs w:val="24"/>
              </w:rPr>
            </w:pPr>
            <w:r w:rsidRPr="000E51BC">
              <w:rPr>
                <w:rFonts w:ascii="Times New Roman" w:eastAsia="Times New Roman" w:hAnsi="Times New Roman" w:cs="Times New Roman"/>
                <w:sz w:val="24"/>
                <w:szCs w:val="24"/>
              </w:rPr>
              <w:t xml:space="preserve">Среднедушевые доходы, тыс. руб. (в ценах </w:t>
            </w:r>
            <w:smartTag w:uri="urn:schemas-microsoft-com:office:smarttags" w:element="metricconverter">
              <w:smartTagPr>
                <w:attr w:name="ProductID" w:val="2015 г"/>
              </w:smartTagPr>
              <w:r w:rsidRPr="000E51BC">
                <w:rPr>
                  <w:rFonts w:ascii="Times New Roman" w:eastAsia="Times New Roman" w:hAnsi="Times New Roman" w:cs="Times New Roman"/>
                  <w:sz w:val="24"/>
                  <w:szCs w:val="24"/>
                </w:rPr>
                <w:t>2015 г</w:t>
              </w:r>
            </w:smartTag>
            <w:r w:rsidRPr="000E51BC">
              <w:rPr>
                <w:rFonts w:ascii="Times New Roman" w:eastAsia="Times New Roman" w:hAnsi="Times New Roman" w:cs="Times New Roman"/>
                <w:sz w:val="24"/>
                <w:szCs w:val="24"/>
              </w:rPr>
              <w:t>.)</w:t>
            </w:r>
          </w:p>
        </w:tc>
        <w:tc>
          <w:tcPr>
            <w:tcW w:w="1516"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15,3</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24</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32,0</w:t>
            </w:r>
          </w:p>
        </w:tc>
      </w:tr>
      <w:tr w:rsidR="00CF41C9" w:rsidRPr="000E51BC" w:rsidTr="000E51BC">
        <w:trPr>
          <w:jc w:val="center"/>
        </w:trPr>
        <w:tc>
          <w:tcPr>
            <w:tcW w:w="4877" w:type="dxa"/>
          </w:tcPr>
          <w:p w:rsidR="00CF41C9" w:rsidRPr="000E51BC" w:rsidRDefault="000E51BC" w:rsidP="00796FBB">
            <w:pPr>
              <w:numPr>
                <w:ilvl w:val="0"/>
                <w:numId w:val="3"/>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безработицы, процент</w:t>
            </w:r>
          </w:p>
        </w:tc>
        <w:tc>
          <w:tcPr>
            <w:tcW w:w="1516" w:type="dxa"/>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val="en-US" w:eastAsia="ru-RU"/>
              </w:rPr>
              <w:t>1</w:t>
            </w:r>
            <w:r w:rsidRPr="000E51BC">
              <w:rPr>
                <w:rFonts w:ascii="Times New Roman" w:eastAsia="Times New Roman" w:hAnsi="Times New Roman" w:cs="Times New Roman"/>
                <w:sz w:val="24"/>
                <w:szCs w:val="24"/>
                <w:lang w:eastAsia="ru-RU"/>
              </w:rPr>
              <w:t>8,6</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12,2</w:t>
            </w:r>
          </w:p>
        </w:tc>
        <w:tc>
          <w:tcPr>
            <w:tcW w:w="1963" w:type="dxa"/>
            <w:shd w:val="clear" w:color="auto" w:fill="auto"/>
          </w:tcPr>
          <w:p w:rsidR="00CF41C9" w:rsidRPr="000E51BC" w:rsidRDefault="00CF41C9" w:rsidP="000E51BC">
            <w:pPr>
              <w:spacing w:after="0" w:line="240" w:lineRule="auto"/>
              <w:jc w:val="center"/>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10,1-7,0</w:t>
            </w:r>
          </w:p>
        </w:tc>
      </w:tr>
    </w:tbl>
    <w:p w:rsidR="00796FBB" w:rsidRDefault="00796FBB" w:rsidP="000E51BC">
      <w:pPr>
        <w:spacing w:after="0" w:line="240" w:lineRule="auto"/>
        <w:ind w:firstLine="709"/>
        <w:jc w:val="both"/>
        <w:rPr>
          <w:rFonts w:ascii="Times New Roman" w:eastAsia="Times New Roman" w:hAnsi="Times New Roman" w:cs="Times New Roman"/>
          <w:sz w:val="24"/>
          <w:szCs w:val="24"/>
          <w:lang w:eastAsia="ru-RU"/>
        </w:rPr>
      </w:pPr>
    </w:p>
    <w:p w:rsidR="00CF41C9" w:rsidRPr="000E51BC" w:rsidRDefault="00CF41C9" w:rsidP="000E51BC">
      <w:pPr>
        <w:spacing w:after="0" w:line="240" w:lineRule="auto"/>
        <w:ind w:firstLine="709"/>
        <w:jc w:val="both"/>
        <w:rPr>
          <w:rFonts w:ascii="Times New Roman" w:eastAsia="Times New Roman" w:hAnsi="Times New Roman" w:cs="Times New Roman"/>
          <w:sz w:val="24"/>
          <w:szCs w:val="24"/>
          <w:lang w:eastAsia="ru-RU"/>
        </w:rPr>
      </w:pPr>
      <w:r w:rsidRPr="000E51BC">
        <w:rPr>
          <w:rFonts w:ascii="Times New Roman" w:eastAsia="Times New Roman" w:hAnsi="Times New Roman" w:cs="Times New Roman"/>
          <w:sz w:val="24"/>
          <w:szCs w:val="24"/>
          <w:lang w:eastAsia="ru-RU"/>
        </w:rPr>
        <w:t>* Рассчитано по данным: Регионы России, 2016. – с.</w:t>
      </w:r>
      <w:r w:rsidR="000E51BC">
        <w:rPr>
          <w:rFonts w:ascii="Times New Roman" w:eastAsia="Times New Roman" w:hAnsi="Times New Roman" w:cs="Times New Roman"/>
          <w:sz w:val="24"/>
          <w:szCs w:val="24"/>
          <w:lang w:eastAsia="ru-RU"/>
        </w:rPr>
        <w:t xml:space="preserve"> </w:t>
      </w:r>
      <w:r w:rsidRPr="000E51BC">
        <w:rPr>
          <w:rFonts w:ascii="Times New Roman" w:eastAsia="Times New Roman" w:hAnsi="Times New Roman" w:cs="Times New Roman"/>
          <w:sz w:val="24"/>
          <w:szCs w:val="24"/>
          <w:lang w:eastAsia="ru-RU"/>
        </w:rPr>
        <w:t>195-196, 228-230, 642-643; (7), с.</w:t>
      </w:r>
      <w:r w:rsidR="000E51BC">
        <w:rPr>
          <w:rFonts w:ascii="Times New Roman" w:eastAsia="Times New Roman" w:hAnsi="Times New Roman" w:cs="Times New Roman"/>
          <w:sz w:val="24"/>
          <w:szCs w:val="24"/>
          <w:lang w:eastAsia="ru-RU"/>
        </w:rPr>
        <w:t xml:space="preserve"> </w:t>
      </w:r>
      <w:r w:rsidRPr="000E51BC">
        <w:rPr>
          <w:rFonts w:ascii="Times New Roman" w:eastAsia="Times New Roman" w:hAnsi="Times New Roman" w:cs="Times New Roman"/>
          <w:sz w:val="24"/>
          <w:szCs w:val="24"/>
          <w:lang w:eastAsia="ru-RU"/>
        </w:rPr>
        <w:t>246-247.</w:t>
      </w:r>
    </w:p>
    <w:p w:rsidR="00CF41C9" w:rsidRPr="000E51BC" w:rsidRDefault="00CF41C9" w:rsidP="000E51BC">
      <w:pPr>
        <w:spacing w:after="0" w:line="240" w:lineRule="auto"/>
        <w:ind w:firstLine="709"/>
        <w:jc w:val="both"/>
        <w:rPr>
          <w:rFonts w:ascii="Times New Roman" w:eastAsia="Times New Roman" w:hAnsi="Times New Roman" w:cs="Times New Roman"/>
          <w:sz w:val="24"/>
          <w:szCs w:val="24"/>
          <w:lang w:eastAsia="ru-RU"/>
        </w:rPr>
      </w:pP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Таким образом, в предлагаемой модели развития Тувы важно предусмотреть на каждом этапе совершенствование институтов, регулирующих формирование человеческого капитала, в том числе социальной инфраструктуры, за счет роста ресурсного обеспечения региона на основе стабильного экономического роста, что создаст условия для реализации устойчивого развития региона.</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В ходе создания ОЭЗ в Туве необходимо осуществить переход от экспортно-сырьево</w:t>
      </w:r>
      <w:r w:rsidR="000742BA">
        <w:rPr>
          <w:rFonts w:ascii="Times New Roman" w:eastAsia="Times New Roman" w:hAnsi="Times New Roman" w:cs="Times New Roman"/>
          <w:sz w:val="28"/>
          <w:szCs w:val="28"/>
          <w:lang w:eastAsia="ru-RU"/>
        </w:rPr>
        <w:t>го</w:t>
      </w:r>
      <w:r w:rsidRPr="00FC47DE">
        <w:rPr>
          <w:rFonts w:ascii="Times New Roman" w:eastAsia="Times New Roman" w:hAnsi="Times New Roman" w:cs="Times New Roman"/>
          <w:sz w:val="28"/>
          <w:szCs w:val="28"/>
          <w:lang w:eastAsia="ru-RU"/>
        </w:rPr>
        <w:t xml:space="preserve"> к инновационному социально ориентированному типу экономического развития. Под инновационным социально ориентированным типом экономического развития для страны подразумевается модернизация традиционных секторов российской экономики (нефтегазового, сырьевого, аграрного и транспортного), значительный рост объема продукции отраслей высоких переделов, которые до 2030 года должны стать ведущими секторами производства валового внутреннего продукта. За счет роста доходов от сырьевого сектора будут осуществляться мероприятия по развитию социальной сферы страны с целью достижения высоких стандартов благосостояния человека, сравнимых с развитыми странами.</w:t>
      </w:r>
    </w:p>
    <w:p w:rsidR="00CF41C9"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Социально ориентированное развитие региона подразумевает повышение уровня доходов и качества жизни. Это означает высокие стандарты личной безопасности, доступность качественных услуг образования и здравоохранения, допустимый уровень обеспеченности комфортным жильем, доступ к культурным благам и обеспечение экологической безопасности.</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Default="00CF41C9" w:rsidP="000E51BC">
      <w:pPr>
        <w:spacing w:after="0" w:line="240" w:lineRule="auto"/>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8.3. Проблемы создания ОЭЗ в регионе</w:t>
      </w:r>
    </w:p>
    <w:p w:rsidR="000E51BC" w:rsidRPr="00FC47DE" w:rsidRDefault="000E51BC" w:rsidP="000E51BC">
      <w:pPr>
        <w:spacing w:after="0" w:line="240" w:lineRule="auto"/>
        <w:jc w:val="center"/>
        <w:rPr>
          <w:rFonts w:ascii="Times New Roman" w:eastAsia="Times New Roman" w:hAnsi="Times New Roman" w:cs="Times New Roman"/>
          <w:sz w:val="28"/>
          <w:szCs w:val="28"/>
          <w:lang w:eastAsia="ru-RU"/>
        </w:rPr>
      </w:pP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Проблемными являются следующие аспекты создания особых экономических зон в Республике Тыва:</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В настоящее время на федеральном уровне механизм оказания оговоренной законом поддержки за счет средств государственной программы Российской Федерации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Экономическое развитие и инновационная экономика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 xml:space="preserve"> сформирован. Однако, существенным препятствием для участия инвесторов в создание ОЭЗ является условие по объему частных инвестиций накопленным итогом на конец 10-го года в объеме более 20 млрд. рублей (без учета налога на добавленную стоимость). При этом, основное бремя реализации задач по созданию таких зон легли на сами регионы. В результате пока основными мерами поддержки бизнеса на указанных территориях остаются главным образом нефинансовые инструменты.</w:t>
      </w:r>
    </w:p>
    <w:p w:rsidR="00CF41C9" w:rsidRPr="00FC47DE" w:rsidRDefault="00CF41C9" w:rsidP="000E51BC">
      <w:pPr>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Долгосрочная программа создания ОЭЗ в Туве должна быть разработана с учетом условий устойчивого развития региона, законодательно утверждена после проведения ее экологической экспертизы, широкого обсуждения представителями общественности, власти и бизнеса.</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0E51BC">
      <w:pPr>
        <w:pStyle w:val="a3"/>
        <w:widowControl w:val="0"/>
        <w:tabs>
          <w:tab w:val="left" w:pos="993"/>
        </w:tabs>
        <w:autoSpaceDE w:val="0"/>
        <w:autoSpaceDN w:val="0"/>
        <w:spacing w:after="0" w:line="360" w:lineRule="atLeast"/>
        <w:ind w:left="0"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23) раздел 9.1 дополнить абзацем пятым следующего содержания:</w:t>
      </w:r>
    </w:p>
    <w:p w:rsidR="00CF41C9" w:rsidRPr="00FC47DE" w:rsidRDefault="001454B2" w:rsidP="000E51BC">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 xml:space="preserve">Инструментами, обеспечивающими решение задач и направленных на достижение цели Стратегии, являются </w:t>
      </w:r>
      <w:r w:rsidR="000742BA">
        <w:rPr>
          <w:rFonts w:ascii="Times New Roman" w:eastAsia="Times New Roman" w:hAnsi="Times New Roman" w:cs="Times New Roman"/>
          <w:sz w:val="28"/>
          <w:szCs w:val="28"/>
          <w:lang w:eastAsia="ru-RU"/>
        </w:rPr>
        <w:t>И</w:t>
      </w:r>
      <w:r w:rsidR="00CF41C9" w:rsidRPr="00FC47DE">
        <w:rPr>
          <w:rFonts w:ascii="Times New Roman" w:eastAsia="Times New Roman" w:hAnsi="Times New Roman" w:cs="Times New Roman"/>
          <w:sz w:val="28"/>
          <w:szCs w:val="28"/>
          <w:lang w:eastAsia="ru-RU"/>
        </w:rPr>
        <w:t>ндивидуальная программа социально-экономического развития Республики Тыва на 2020-2024 годы, государственные программы Республики Тыва, в том числе софинансируемые за счет бюджетных ассигнований в рамках федеральных программ</w:t>
      </w:r>
      <w:r w:rsidR="000742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F41C9" w:rsidRPr="00FC47DE">
        <w:rPr>
          <w:rFonts w:ascii="Times New Roman" w:eastAsia="Times New Roman" w:hAnsi="Times New Roman" w:cs="Times New Roman"/>
          <w:sz w:val="28"/>
          <w:szCs w:val="28"/>
          <w:lang w:eastAsia="ru-RU"/>
        </w:rPr>
        <w:t>;</w:t>
      </w:r>
    </w:p>
    <w:p w:rsidR="00CF41C9" w:rsidRPr="00FC47DE" w:rsidRDefault="00CF41C9" w:rsidP="000E51BC">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24) в разделе 9.2: </w:t>
      </w:r>
    </w:p>
    <w:p w:rsidR="00CF41C9" w:rsidRPr="00FC47DE" w:rsidRDefault="00CF41C9" w:rsidP="000E51BC">
      <w:pPr>
        <w:pStyle w:val="a3"/>
        <w:widowControl w:val="0"/>
        <w:tabs>
          <w:tab w:val="left" w:pos="993"/>
        </w:tabs>
        <w:autoSpaceDE w:val="0"/>
        <w:autoSpaceDN w:val="0"/>
        <w:spacing w:after="0" w:line="360" w:lineRule="atLeast"/>
        <w:ind w:left="0" w:firstLine="709"/>
        <w:jc w:val="both"/>
        <w:rPr>
          <w:rFonts w:ascii="Times New Roman" w:hAnsi="Times New Roman" w:cs="Times New Roman"/>
          <w:sz w:val="28"/>
          <w:szCs w:val="28"/>
        </w:rPr>
      </w:pPr>
      <w:r w:rsidRPr="00FC47DE">
        <w:rPr>
          <w:rFonts w:ascii="Times New Roman" w:eastAsia="Times New Roman" w:hAnsi="Times New Roman" w:cs="Times New Roman"/>
          <w:sz w:val="28"/>
          <w:szCs w:val="28"/>
          <w:lang w:eastAsia="ru-RU"/>
        </w:rPr>
        <w:t>а)</w:t>
      </w:r>
      <w:r w:rsidRPr="00FC47DE">
        <w:rPr>
          <w:rFonts w:ascii="Times New Roman" w:eastAsia="Times New Roman" w:hAnsi="Times New Roman" w:cs="Times New Roman"/>
          <w:b/>
          <w:sz w:val="28"/>
          <w:szCs w:val="28"/>
          <w:lang w:eastAsia="ru-RU"/>
        </w:rPr>
        <w:t xml:space="preserve"> </w:t>
      </w:r>
      <w:r w:rsidRPr="00FC47DE">
        <w:rPr>
          <w:rFonts w:ascii="Times New Roman" w:eastAsia="Times New Roman" w:hAnsi="Times New Roman" w:cs="Times New Roman"/>
          <w:sz w:val="28"/>
          <w:szCs w:val="28"/>
          <w:lang w:eastAsia="ru-RU"/>
        </w:rPr>
        <w:t xml:space="preserve">в абзаце четвертом </w:t>
      </w:r>
      <w:r w:rsidRPr="00FC47DE">
        <w:rPr>
          <w:rFonts w:ascii="Times New Roman" w:hAnsi="Times New Roman" w:cs="Times New Roman"/>
          <w:sz w:val="28"/>
          <w:szCs w:val="28"/>
        </w:rPr>
        <w:t xml:space="preserve">слова </w:t>
      </w:r>
      <w:r w:rsidR="001454B2">
        <w:rPr>
          <w:rFonts w:ascii="Times New Roman" w:hAnsi="Times New Roman" w:cs="Times New Roman"/>
          <w:sz w:val="28"/>
          <w:szCs w:val="28"/>
        </w:rPr>
        <w:t>«</w:t>
      </w:r>
      <w:r w:rsidRPr="00FC47DE">
        <w:rPr>
          <w:rFonts w:ascii="Times New Roman" w:hAnsi="Times New Roman" w:cs="Times New Roman"/>
          <w:sz w:val="28"/>
          <w:szCs w:val="28"/>
        </w:rPr>
        <w:t>Министерство экономики</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заменить словами </w:t>
      </w:r>
      <w:r w:rsidR="001454B2">
        <w:rPr>
          <w:rFonts w:ascii="Times New Roman" w:hAnsi="Times New Roman" w:cs="Times New Roman"/>
          <w:sz w:val="28"/>
          <w:szCs w:val="28"/>
        </w:rPr>
        <w:t>«</w:t>
      </w:r>
      <w:r w:rsidRPr="00FC47DE">
        <w:rPr>
          <w:rFonts w:ascii="Times New Roman" w:hAnsi="Times New Roman" w:cs="Times New Roman"/>
          <w:sz w:val="28"/>
          <w:szCs w:val="28"/>
        </w:rPr>
        <w:t>Министерство экономического развития и промышленности</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0E51BC">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FC47DE">
        <w:rPr>
          <w:rFonts w:ascii="Times New Roman" w:hAnsi="Times New Roman" w:cs="Times New Roman"/>
          <w:sz w:val="28"/>
          <w:szCs w:val="28"/>
        </w:rPr>
        <w:t>б)</w:t>
      </w:r>
      <w:r w:rsidRPr="00FC47DE">
        <w:rPr>
          <w:rFonts w:ascii="Times New Roman" w:eastAsia="Times New Roman" w:hAnsi="Times New Roman" w:cs="Times New Roman"/>
          <w:sz w:val="28"/>
          <w:szCs w:val="28"/>
          <w:lang w:eastAsia="ru-RU"/>
        </w:rPr>
        <w:t xml:space="preserve"> в абзаце пятом </w:t>
      </w:r>
      <w:r w:rsidRPr="00FC47DE">
        <w:rPr>
          <w:rFonts w:ascii="Times New Roman" w:hAnsi="Times New Roman" w:cs="Times New Roman"/>
          <w:sz w:val="28"/>
          <w:szCs w:val="28"/>
        </w:rPr>
        <w:t xml:space="preserve">слово </w:t>
      </w:r>
      <w:r w:rsidR="001454B2">
        <w:rPr>
          <w:rFonts w:ascii="Times New Roman" w:hAnsi="Times New Roman" w:cs="Times New Roman"/>
          <w:sz w:val="28"/>
          <w:szCs w:val="28"/>
        </w:rPr>
        <w:t>«</w:t>
      </w:r>
      <w:r w:rsidRPr="00FC47DE">
        <w:rPr>
          <w:rFonts w:ascii="Times New Roman" w:hAnsi="Times New Roman" w:cs="Times New Roman"/>
          <w:sz w:val="28"/>
          <w:szCs w:val="28"/>
        </w:rPr>
        <w:t>приоритетным</w:t>
      </w:r>
      <w:r w:rsidR="001454B2">
        <w:rPr>
          <w:rFonts w:ascii="Times New Roman" w:hAnsi="Times New Roman" w:cs="Times New Roman"/>
          <w:sz w:val="28"/>
          <w:szCs w:val="28"/>
        </w:rPr>
        <w:t>»</w:t>
      </w:r>
      <w:r w:rsidRPr="00FC47DE">
        <w:rPr>
          <w:rFonts w:ascii="Times New Roman" w:hAnsi="Times New Roman" w:cs="Times New Roman"/>
          <w:sz w:val="28"/>
          <w:szCs w:val="28"/>
        </w:rPr>
        <w:t xml:space="preserve"> заменить на слово </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региональным</w:t>
      </w:r>
      <w:r w:rsidR="001454B2">
        <w:rPr>
          <w:rFonts w:ascii="Times New Roman" w:eastAsia="Times New Roman" w:hAnsi="Times New Roman" w:cs="Times New Roman"/>
          <w:sz w:val="28"/>
          <w:szCs w:val="28"/>
          <w:lang w:eastAsia="ru-RU"/>
        </w:rPr>
        <w:t>»</w:t>
      </w:r>
      <w:r w:rsidRPr="00FC47DE">
        <w:rPr>
          <w:rFonts w:ascii="Times New Roman" w:eastAsia="Times New Roman" w:hAnsi="Times New Roman" w:cs="Times New Roman"/>
          <w:sz w:val="28"/>
          <w:szCs w:val="28"/>
          <w:lang w:eastAsia="ru-RU"/>
        </w:rPr>
        <w:t>;</w:t>
      </w:r>
    </w:p>
    <w:p w:rsidR="00CF41C9" w:rsidRPr="00FC47DE" w:rsidRDefault="00CF41C9" w:rsidP="000E51BC">
      <w:pPr>
        <w:pStyle w:val="a3"/>
        <w:widowControl w:val="0"/>
        <w:tabs>
          <w:tab w:val="left" w:pos="993"/>
        </w:tabs>
        <w:autoSpaceDE w:val="0"/>
        <w:autoSpaceDN w:val="0"/>
        <w:spacing w:after="0" w:line="360" w:lineRule="atLeast"/>
        <w:ind w:left="0" w:firstLine="709"/>
        <w:jc w:val="both"/>
        <w:rPr>
          <w:rFonts w:ascii="Times New Roman" w:eastAsiaTheme="majorEastAsia" w:hAnsi="Times New Roman" w:cstheme="majorBidi"/>
          <w:b/>
          <w:bCs/>
          <w:sz w:val="28"/>
          <w:szCs w:val="28"/>
        </w:rPr>
      </w:pPr>
      <w:bookmarkStart w:id="4" w:name="_Toc520394633"/>
      <w:r w:rsidRPr="00FC47DE">
        <w:rPr>
          <w:rFonts w:ascii="Times New Roman" w:eastAsia="Times New Roman" w:hAnsi="Times New Roman" w:cs="Times New Roman"/>
          <w:sz w:val="28"/>
          <w:szCs w:val="28"/>
          <w:lang w:eastAsia="ru-RU"/>
        </w:rPr>
        <w:t>25) в разделе 9.3</w:t>
      </w:r>
      <w:bookmarkEnd w:id="4"/>
      <w:r w:rsidRPr="00FC47DE">
        <w:rPr>
          <w:rFonts w:ascii="Times New Roman" w:eastAsia="Times New Roman" w:hAnsi="Times New Roman" w:cs="Times New Roman"/>
          <w:sz w:val="28"/>
          <w:szCs w:val="28"/>
          <w:lang w:eastAsia="ru-RU"/>
        </w:rPr>
        <w:t>:</w:t>
      </w:r>
    </w:p>
    <w:p w:rsidR="00CF41C9" w:rsidRPr="00FC47DE" w:rsidRDefault="00CF41C9" w:rsidP="000E51BC">
      <w:pPr>
        <w:widowControl w:val="0"/>
        <w:autoSpaceDE w:val="0"/>
        <w:autoSpaceDN w:val="0"/>
        <w:spacing w:after="0" w:line="360" w:lineRule="atLeast"/>
        <w:ind w:firstLine="709"/>
        <w:jc w:val="both"/>
        <w:rPr>
          <w:rFonts w:ascii="Times New Roman" w:eastAsiaTheme="majorEastAsia" w:hAnsi="Times New Roman" w:cstheme="majorBidi"/>
          <w:bCs/>
          <w:sz w:val="28"/>
          <w:szCs w:val="28"/>
        </w:rPr>
      </w:pPr>
      <w:r w:rsidRPr="00FC47DE">
        <w:rPr>
          <w:rFonts w:ascii="Times New Roman" w:eastAsiaTheme="majorEastAsia" w:hAnsi="Times New Roman" w:cstheme="majorBidi"/>
          <w:bCs/>
          <w:sz w:val="28"/>
          <w:szCs w:val="28"/>
        </w:rPr>
        <w:t>а) в абзаце втором цифр</w:t>
      </w:r>
      <w:r w:rsidR="000742BA">
        <w:rPr>
          <w:rFonts w:ascii="Times New Roman" w:eastAsiaTheme="majorEastAsia" w:hAnsi="Times New Roman" w:cstheme="majorBidi"/>
          <w:bCs/>
          <w:sz w:val="28"/>
          <w:szCs w:val="28"/>
        </w:rPr>
        <w:t>ы</w:t>
      </w:r>
      <w:r w:rsidRPr="00FC47DE">
        <w:rPr>
          <w:rFonts w:ascii="Times New Roman" w:eastAsiaTheme="majorEastAsia" w:hAnsi="Times New Roman" w:cstheme="majorBidi"/>
          <w:bCs/>
          <w:sz w:val="28"/>
          <w:szCs w:val="28"/>
        </w:rPr>
        <w:t xml:space="preserve"> </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500</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 xml:space="preserve"> заменить </w:t>
      </w:r>
      <w:r w:rsidR="000742BA">
        <w:rPr>
          <w:rFonts w:ascii="Times New Roman" w:eastAsiaTheme="majorEastAsia" w:hAnsi="Times New Roman" w:cstheme="majorBidi"/>
          <w:bCs/>
          <w:sz w:val="28"/>
          <w:szCs w:val="28"/>
        </w:rPr>
        <w:t>цифрами</w:t>
      </w:r>
      <w:r w:rsidRPr="00FC47DE">
        <w:rPr>
          <w:rFonts w:ascii="Times New Roman" w:eastAsiaTheme="majorEastAsia" w:hAnsi="Times New Roman" w:cstheme="majorBidi"/>
          <w:bCs/>
          <w:sz w:val="28"/>
          <w:szCs w:val="28"/>
        </w:rPr>
        <w:t xml:space="preserve"> </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600</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w:t>
      </w:r>
    </w:p>
    <w:p w:rsidR="00CF41C9" w:rsidRPr="00FC47DE" w:rsidRDefault="00CF41C9" w:rsidP="000E51BC">
      <w:pPr>
        <w:widowControl w:val="0"/>
        <w:autoSpaceDE w:val="0"/>
        <w:autoSpaceDN w:val="0"/>
        <w:spacing w:after="0" w:line="360" w:lineRule="atLeast"/>
        <w:ind w:firstLine="709"/>
        <w:jc w:val="both"/>
        <w:rPr>
          <w:rFonts w:ascii="Times New Roman" w:eastAsiaTheme="majorEastAsia" w:hAnsi="Times New Roman" w:cstheme="majorBidi"/>
          <w:bCs/>
          <w:sz w:val="28"/>
          <w:szCs w:val="28"/>
        </w:rPr>
      </w:pPr>
      <w:r w:rsidRPr="00FC47DE">
        <w:rPr>
          <w:rFonts w:ascii="Times New Roman" w:eastAsiaTheme="majorEastAsia" w:hAnsi="Times New Roman" w:cstheme="majorBidi"/>
          <w:bCs/>
          <w:sz w:val="28"/>
          <w:szCs w:val="28"/>
        </w:rPr>
        <w:t xml:space="preserve">б) абзацы четвертый и пятый изложить в следующей редакции: </w:t>
      </w:r>
    </w:p>
    <w:p w:rsidR="00CF41C9" w:rsidRPr="00FC47DE" w:rsidRDefault="001454B2" w:rsidP="000E51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 xml:space="preserve">В соответствии с бюджетным прогнозом Республики Тыва ожидается, что к 2030 году объем доходов республиканского бюджета достигнет 72608 млн. рублей (с ростом к 2017 году на 47643 млн. рублей или в 3 р.), объем расходов составит 74337 млн. рублей (с ростом к 2017 году на 49789 млн. рублей или в 3 р.). </w:t>
      </w:r>
    </w:p>
    <w:p w:rsidR="00CF41C9" w:rsidRPr="00FC47DE" w:rsidRDefault="00CF41C9" w:rsidP="000E51BC">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8"/>
        </w:rPr>
        <w:t>С учетом реализации новых инвестиционных проектов за счет инфраструктурных бюджетных кредитов в 2022-2025 годах наращивается объем налоговых и неналоговых доходов республики, при этом государственных долг остается на уровне 2024 года.</w:t>
      </w:r>
      <w:r w:rsidR="001454B2">
        <w:rPr>
          <w:rFonts w:ascii="Times New Roman" w:hAnsi="Times New Roman" w:cs="Times New Roman"/>
          <w:sz w:val="28"/>
          <w:szCs w:val="28"/>
        </w:rPr>
        <w:t>»</w:t>
      </w:r>
      <w:r w:rsidRPr="00FC47DE">
        <w:rPr>
          <w:rFonts w:ascii="Times New Roman" w:hAnsi="Times New Roman" w:cs="Times New Roman"/>
          <w:sz w:val="28"/>
          <w:szCs w:val="28"/>
        </w:rPr>
        <w:t>;</w:t>
      </w:r>
    </w:p>
    <w:p w:rsidR="00CF41C9" w:rsidRPr="00FC47DE" w:rsidRDefault="00CF41C9" w:rsidP="000E51BC">
      <w:pPr>
        <w:spacing w:after="0" w:line="360" w:lineRule="atLeast"/>
        <w:ind w:firstLine="709"/>
        <w:jc w:val="both"/>
        <w:rPr>
          <w:rFonts w:ascii="Times New Roman" w:hAnsi="Times New Roman" w:cs="Times New Roman"/>
          <w:sz w:val="28"/>
          <w:szCs w:val="28"/>
        </w:rPr>
      </w:pPr>
      <w:r w:rsidRPr="00FC47DE">
        <w:rPr>
          <w:rFonts w:ascii="Times New Roman" w:eastAsiaTheme="majorEastAsia" w:hAnsi="Times New Roman" w:cstheme="majorBidi"/>
          <w:bCs/>
          <w:sz w:val="28"/>
          <w:szCs w:val="28"/>
        </w:rPr>
        <w:t xml:space="preserve">в) таблицу </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Основные характеристики республиканского бюджета до 2030 года по этапам реализации стратегии</w:t>
      </w:r>
      <w:r w:rsidR="001454B2">
        <w:rPr>
          <w:rFonts w:ascii="Times New Roman" w:eastAsiaTheme="majorEastAsia" w:hAnsi="Times New Roman" w:cstheme="majorBidi"/>
          <w:bCs/>
          <w:sz w:val="28"/>
          <w:szCs w:val="28"/>
        </w:rPr>
        <w:t>»</w:t>
      </w:r>
      <w:r w:rsidRPr="00FC47DE">
        <w:rPr>
          <w:rFonts w:ascii="Times New Roman" w:eastAsiaTheme="majorEastAsia" w:hAnsi="Times New Roman" w:cstheme="majorBidi"/>
          <w:bCs/>
          <w:sz w:val="28"/>
          <w:szCs w:val="28"/>
        </w:rPr>
        <w:t xml:space="preserve"> изложить в следующей редакции:</w:t>
      </w:r>
      <w:r w:rsidRPr="00FC47DE">
        <w:rPr>
          <w:rFonts w:ascii="Times New Roman" w:hAnsi="Times New Roman" w:cs="Times New Roman"/>
          <w:sz w:val="28"/>
          <w:szCs w:val="28"/>
        </w:rPr>
        <w:t xml:space="preserve"> </w:t>
      </w:r>
    </w:p>
    <w:p w:rsidR="00CF41C9" w:rsidRPr="00FC47DE" w:rsidRDefault="00CF41C9" w:rsidP="000E51BC">
      <w:pPr>
        <w:spacing w:after="0" w:line="240" w:lineRule="auto"/>
        <w:jc w:val="both"/>
        <w:rPr>
          <w:rFonts w:ascii="Times New Roman" w:hAnsi="Times New Roman" w:cs="Times New Roman"/>
          <w:sz w:val="26"/>
          <w:szCs w:val="26"/>
        </w:rPr>
      </w:pPr>
    </w:p>
    <w:p w:rsidR="000E51BC" w:rsidRDefault="001454B2" w:rsidP="000E51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 xml:space="preserve">Основные характеристики консолидированного </w:t>
      </w:r>
    </w:p>
    <w:p w:rsidR="00CF41C9" w:rsidRPr="00FC47DE" w:rsidRDefault="00CF41C9" w:rsidP="000E51BC">
      <w:pPr>
        <w:spacing w:after="0" w:line="240" w:lineRule="auto"/>
        <w:jc w:val="center"/>
        <w:rPr>
          <w:rFonts w:ascii="Times New Roman" w:hAnsi="Times New Roman" w:cs="Times New Roman"/>
          <w:sz w:val="28"/>
          <w:szCs w:val="28"/>
        </w:rPr>
      </w:pPr>
      <w:r w:rsidRPr="00FC47DE">
        <w:rPr>
          <w:rFonts w:ascii="Times New Roman" w:hAnsi="Times New Roman" w:cs="Times New Roman"/>
          <w:sz w:val="28"/>
          <w:szCs w:val="28"/>
        </w:rPr>
        <w:t>бюджета до 2030 года</w:t>
      </w:r>
      <w:r w:rsidR="000E51BC">
        <w:rPr>
          <w:rFonts w:ascii="Times New Roman" w:hAnsi="Times New Roman" w:cs="Times New Roman"/>
          <w:sz w:val="28"/>
          <w:szCs w:val="28"/>
        </w:rPr>
        <w:t xml:space="preserve"> </w:t>
      </w:r>
      <w:r w:rsidRPr="00FC47DE">
        <w:rPr>
          <w:rFonts w:ascii="Times New Roman" w:hAnsi="Times New Roman" w:cs="Times New Roman"/>
          <w:sz w:val="28"/>
          <w:szCs w:val="28"/>
        </w:rPr>
        <w:t>по этапам реализации стратегии</w:t>
      </w:r>
    </w:p>
    <w:p w:rsidR="00CF41C9" w:rsidRPr="000E51BC" w:rsidRDefault="00CF41C9" w:rsidP="000E51BC">
      <w:pPr>
        <w:spacing w:after="0" w:line="240" w:lineRule="auto"/>
        <w:jc w:val="right"/>
        <w:rPr>
          <w:rFonts w:ascii="Times New Roman" w:hAnsi="Times New Roman" w:cs="Times New Roman"/>
          <w:sz w:val="24"/>
          <w:szCs w:val="26"/>
        </w:rPr>
      </w:pPr>
      <w:r w:rsidRPr="000E51BC">
        <w:rPr>
          <w:rFonts w:ascii="Times New Roman" w:hAnsi="Times New Roman" w:cs="Times New Roman"/>
          <w:sz w:val="24"/>
          <w:szCs w:val="26"/>
        </w:rPr>
        <w:t>(млн. рублей)</w:t>
      </w:r>
    </w:p>
    <w:tbl>
      <w:tblPr>
        <w:tblStyle w:val="a6"/>
        <w:tblW w:w="10206" w:type="dxa"/>
        <w:jc w:val="center"/>
        <w:tblLook w:val="04A0" w:firstRow="1" w:lastRow="0" w:firstColumn="1" w:lastColumn="0" w:noHBand="0" w:noVBand="1"/>
      </w:tblPr>
      <w:tblGrid>
        <w:gridCol w:w="5200"/>
        <w:gridCol w:w="1269"/>
        <w:gridCol w:w="1129"/>
        <w:gridCol w:w="1129"/>
        <w:gridCol w:w="1076"/>
        <w:gridCol w:w="403"/>
      </w:tblGrid>
      <w:tr w:rsidR="00CF41C9" w:rsidRPr="000E51BC" w:rsidTr="000E51BC">
        <w:trPr>
          <w:gridAfter w:val="1"/>
          <w:wAfter w:w="336" w:type="dxa"/>
          <w:jc w:val="center"/>
        </w:trPr>
        <w:tc>
          <w:tcPr>
            <w:tcW w:w="5246" w:type="dxa"/>
            <w:vAlign w:val="center"/>
          </w:tcPr>
          <w:p w:rsidR="00CF41C9" w:rsidRPr="000E51BC" w:rsidRDefault="00CF41C9" w:rsidP="00CF41C9">
            <w:pPr>
              <w:jc w:val="center"/>
              <w:rPr>
                <w:rFonts w:ascii="Times New Roman" w:hAnsi="Times New Roman" w:cs="Times New Roman"/>
                <w:sz w:val="24"/>
                <w:szCs w:val="24"/>
              </w:rPr>
            </w:pPr>
            <w:r w:rsidRPr="000E51BC">
              <w:rPr>
                <w:rFonts w:ascii="Times New Roman" w:hAnsi="Times New Roman" w:cs="Times New Roman"/>
                <w:sz w:val="24"/>
                <w:szCs w:val="24"/>
              </w:rPr>
              <w:t>Наименование показателя</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2017</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2020</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2024</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2030</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 xml:space="preserve">Доходы бюджета </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24965</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48261</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48682</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72608</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в т.ч. налоговые и неналоговые доходы</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6452</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7879</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13104</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18795</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Расходы бюджета, в т.ч.</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24548</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48577</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49189</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74337</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Расходы на финансовое обеспечение государственных программ Республики Тыва</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20486</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43692</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41227</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62443</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 xml:space="preserve">Непрограммные расходы </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2279</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2185</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3584</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5204</w:t>
            </w:r>
          </w:p>
        </w:tc>
      </w:tr>
      <w:tr w:rsidR="00CF41C9" w:rsidRPr="000E51BC" w:rsidTr="000E51BC">
        <w:trPr>
          <w:gridAfter w:val="1"/>
          <w:wAfter w:w="336" w:type="dxa"/>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Дефицит/профицит</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417</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-317</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-507</w:t>
            </w:r>
          </w:p>
        </w:tc>
        <w:tc>
          <w:tcPr>
            <w:tcW w:w="1080"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-1729</w:t>
            </w:r>
          </w:p>
        </w:tc>
      </w:tr>
      <w:tr w:rsidR="000E51BC" w:rsidRPr="000E51BC" w:rsidTr="000E51BC">
        <w:trPr>
          <w:jc w:val="center"/>
        </w:trPr>
        <w:tc>
          <w:tcPr>
            <w:tcW w:w="5246" w:type="dxa"/>
          </w:tcPr>
          <w:p w:rsidR="00CF41C9" w:rsidRPr="000E51BC" w:rsidRDefault="00CF41C9" w:rsidP="00CF41C9">
            <w:pPr>
              <w:rPr>
                <w:rFonts w:ascii="Times New Roman" w:hAnsi="Times New Roman" w:cs="Times New Roman"/>
                <w:sz w:val="24"/>
                <w:szCs w:val="24"/>
              </w:rPr>
            </w:pPr>
            <w:r w:rsidRPr="000E51BC">
              <w:rPr>
                <w:rFonts w:ascii="Times New Roman" w:hAnsi="Times New Roman" w:cs="Times New Roman"/>
                <w:sz w:val="24"/>
                <w:szCs w:val="24"/>
              </w:rPr>
              <w:t>Государственный долг (на конец года)</w:t>
            </w:r>
          </w:p>
        </w:tc>
        <w:tc>
          <w:tcPr>
            <w:tcW w:w="1276"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2274</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2108</w:t>
            </w:r>
          </w:p>
        </w:tc>
        <w:tc>
          <w:tcPr>
            <w:tcW w:w="1134" w:type="dxa"/>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4729</w:t>
            </w:r>
          </w:p>
        </w:tc>
        <w:tc>
          <w:tcPr>
            <w:tcW w:w="1080" w:type="dxa"/>
            <w:tcBorders>
              <w:right w:val="single" w:sz="4" w:space="0" w:color="auto"/>
            </w:tcBorders>
          </w:tcPr>
          <w:p w:rsidR="00CF41C9" w:rsidRPr="000E51BC" w:rsidRDefault="00CF41C9" w:rsidP="000E51BC">
            <w:pPr>
              <w:jc w:val="center"/>
              <w:rPr>
                <w:rFonts w:ascii="Times New Roman" w:hAnsi="Times New Roman" w:cs="Times New Roman"/>
                <w:sz w:val="24"/>
                <w:szCs w:val="24"/>
              </w:rPr>
            </w:pPr>
            <w:r w:rsidRPr="000E51BC">
              <w:rPr>
                <w:rFonts w:ascii="Times New Roman" w:hAnsi="Times New Roman" w:cs="Times New Roman"/>
                <w:sz w:val="24"/>
                <w:szCs w:val="24"/>
              </w:rPr>
              <w:t>4129</w:t>
            </w:r>
          </w:p>
        </w:tc>
        <w:tc>
          <w:tcPr>
            <w:tcW w:w="336" w:type="dxa"/>
            <w:tcBorders>
              <w:top w:val="nil"/>
              <w:left w:val="single" w:sz="4" w:space="0" w:color="auto"/>
              <w:bottom w:val="nil"/>
              <w:right w:val="nil"/>
            </w:tcBorders>
            <w:shd w:val="clear" w:color="auto" w:fill="auto"/>
            <w:vAlign w:val="bottom"/>
          </w:tcPr>
          <w:p w:rsidR="000E51BC" w:rsidRPr="000E51BC" w:rsidRDefault="000E51BC" w:rsidP="000E51BC">
            <w:pPr>
              <w:rPr>
                <w:rFonts w:ascii="Times New Roman" w:hAnsi="Times New Roman" w:cs="Times New Roman"/>
                <w:sz w:val="24"/>
                <w:szCs w:val="24"/>
              </w:rPr>
            </w:pPr>
            <w:r>
              <w:rPr>
                <w:rFonts w:ascii="Times New Roman" w:hAnsi="Times New Roman" w:cs="Times New Roman"/>
                <w:sz w:val="24"/>
                <w:szCs w:val="24"/>
              </w:rPr>
              <w:t>»;</w:t>
            </w:r>
          </w:p>
        </w:tc>
      </w:tr>
    </w:tbl>
    <w:p w:rsidR="000E51BC" w:rsidRDefault="000E51BC" w:rsidP="000E51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E51BC" w:rsidRDefault="000E51BC" w:rsidP="000E51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w:t>
      </w:r>
      <w:r w:rsidR="00CF41C9" w:rsidRPr="000E51BC">
        <w:rPr>
          <w:rFonts w:ascii="Times New Roman" w:eastAsia="Times New Roman" w:hAnsi="Times New Roman" w:cs="Times New Roman"/>
          <w:sz w:val="28"/>
          <w:szCs w:val="28"/>
          <w:lang w:eastAsia="ru-RU"/>
        </w:rPr>
        <w:t>риложение №</w:t>
      </w:r>
      <w:r>
        <w:rPr>
          <w:rFonts w:ascii="Times New Roman" w:eastAsia="Times New Roman" w:hAnsi="Times New Roman" w:cs="Times New Roman"/>
          <w:sz w:val="28"/>
          <w:szCs w:val="28"/>
          <w:lang w:eastAsia="ru-RU"/>
        </w:rPr>
        <w:t xml:space="preserve"> </w:t>
      </w:r>
      <w:r w:rsidR="00CF41C9" w:rsidRPr="000E51BC">
        <w:rPr>
          <w:rFonts w:ascii="Times New Roman" w:eastAsia="Times New Roman" w:hAnsi="Times New Roman" w:cs="Times New Roman"/>
          <w:sz w:val="28"/>
          <w:szCs w:val="28"/>
          <w:lang w:eastAsia="ru-RU"/>
        </w:rPr>
        <w:t>2 изложить в следующей редакции:</w:t>
      </w:r>
    </w:p>
    <w:p w:rsidR="000E51BC" w:rsidRDefault="000E51BC" w:rsidP="000E51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41C9" w:rsidRPr="000E51BC" w:rsidRDefault="001454B2" w:rsidP="000E51BC">
      <w:pPr>
        <w:widowControl w:val="0"/>
        <w:tabs>
          <w:tab w:val="left" w:pos="1134"/>
        </w:tabs>
        <w:autoSpaceDE w:val="0"/>
        <w:autoSpaceDN w:val="0"/>
        <w:spacing w:after="0" w:line="240" w:lineRule="auto"/>
        <w:ind w:left="4820"/>
        <w:jc w:val="center"/>
        <w:rPr>
          <w:rFonts w:ascii="Times New Roman" w:eastAsia="Times New Roman" w:hAnsi="Times New Roman" w:cs="Times New Roman"/>
          <w:sz w:val="28"/>
          <w:szCs w:val="28"/>
          <w:lang w:eastAsia="ru-RU"/>
        </w:rPr>
      </w:pPr>
      <w:r w:rsidRPr="000E51BC">
        <w:rPr>
          <w:rFonts w:ascii="Times New Roman" w:eastAsia="Times New Roman" w:hAnsi="Times New Roman" w:cs="Times New Roman"/>
          <w:sz w:val="28"/>
          <w:szCs w:val="28"/>
          <w:lang w:eastAsia="ru-RU"/>
        </w:rPr>
        <w:t>«</w:t>
      </w:r>
      <w:r w:rsidR="00CF41C9" w:rsidRPr="000E51BC">
        <w:rPr>
          <w:rFonts w:ascii="Times New Roman" w:eastAsia="Times New Roman" w:hAnsi="Times New Roman" w:cs="Times New Roman"/>
          <w:sz w:val="28"/>
          <w:szCs w:val="28"/>
          <w:lang w:eastAsia="ru-RU"/>
        </w:rPr>
        <w:t>Приложение №</w:t>
      </w:r>
      <w:r w:rsidR="000E51BC">
        <w:rPr>
          <w:rFonts w:ascii="Times New Roman" w:eastAsia="Times New Roman" w:hAnsi="Times New Roman" w:cs="Times New Roman"/>
          <w:sz w:val="28"/>
          <w:szCs w:val="28"/>
          <w:lang w:eastAsia="ru-RU"/>
        </w:rPr>
        <w:t xml:space="preserve"> </w:t>
      </w:r>
      <w:r w:rsidR="00CF41C9" w:rsidRPr="000E51BC">
        <w:rPr>
          <w:rFonts w:ascii="Times New Roman" w:eastAsia="Times New Roman" w:hAnsi="Times New Roman" w:cs="Times New Roman"/>
          <w:sz w:val="28"/>
          <w:szCs w:val="28"/>
          <w:lang w:eastAsia="ru-RU"/>
        </w:rPr>
        <w:t>2</w:t>
      </w:r>
    </w:p>
    <w:p w:rsidR="00CF41C9" w:rsidRPr="000E51BC" w:rsidRDefault="00CF41C9" w:rsidP="000E51BC">
      <w:pPr>
        <w:widowControl w:val="0"/>
        <w:autoSpaceDE w:val="0"/>
        <w:autoSpaceDN w:val="0"/>
        <w:spacing w:after="0" w:line="240" w:lineRule="auto"/>
        <w:ind w:left="4820" w:firstLine="540"/>
        <w:jc w:val="center"/>
        <w:rPr>
          <w:rFonts w:ascii="Times New Roman" w:eastAsia="Times New Roman" w:hAnsi="Times New Roman" w:cs="Times New Roman"/>
          <w:sz w:val="28"/>
          <w:szCs w:val="28"/>
          <w:lang w:eastAsia="ru-RU"/>
        </w:rPr>
      </w:pPr>
      <w:r w:rsidRPr="000E51BC">
        <w:rPr>
          <w:rFonts w:ascii="Times New Roman" w:eastAsia="Times New Roman" w:hAnsi="Times New Roman" w:cs="Times New Roman"/>
          <w:sz w:val="28"/>
          <w:szCs w:val="28"/>
          <w:lang w:eastAsia="ru-RU"/>
        </w:rPr>
        <w:t>к Стратегии социально-экономического развития</w:t>
      </w:r>
      <w:r w:rsidR="000E51BC">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Республики Тыва до 2030 года</w:t>
      </w:r>
    </w:p>
    <w:p w:rsidR="00CF41C9" w:rsidRDefault="00CF41C9" w:rsidP="000E51BC">
      <w:pPr>
        <w:widowControl w:val="0"/>
        <w:autoSpaceDE w:val="0"/>
        <w:autoSpaceDN w:val="0"/>
        <w:spacing w:after="0" w:line="240" w:lineRule="auto"/>
        <w:ind w:left="4820" w:firstLine="540"/>
        <w:jc w:val="center"/>
        <w:rPr>
          <w:rFonts w:ascii="Times New Roman" w:eastAsia="Times New Roman" w:hAnsi="Times New Roman" w:cs="Times New Roman"/>
          <w:sz w:val="28"/>
          <w:szCs w:val="28"/>
          <w:lang w:eastAsia="ru-RU"/>
        </w:rPr>
      </w:pPr>
    </w:p>
    <w:p w:rsidR="000E51BC" w:rsidRPr="000E51BC" w:rsidRDefault="000E51BC" w:rsidP="000E51BC">
      <w:pPr>
        <w:widowControl w:val="0"/>
        <w:autoSpaceDE w:val="0"/>
        <w:autoSpaceDN w:val="0"/>
        <w:spacing w:after="0" w:line="240" w:lineRule="auto"/>
        <w:ind w:left="4820" w:firstLine="540"/>
        <w:jc w:val="center"/>
        <w:rPr>
          <w:rFonts w:ascii="Times New Roman" w:eastAsia="Times New Roman" w:hAnsi="Times New Roman" w:cs="Times New Roman"/>
          <w:sz w:val="28"/>
          <w:szCs w:val="28"/>
          <w:lang w:eastAsia="ru-RU"/>
        </w:rPr>
      </w:pPr>
    </w:p>
    <w:p w:rsidR="000E51BC" w:rsidRPr="000E51BC" w:rsidRDefault="000E51BC" w:rsidP="00CF41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51B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0E51BC">
        <w:rPr>
          <w:rFonts w:ascii="Times New Roman" w:eastAsia="Times New Roman" w:hAnsi="Times New Roman" w:cs="Times New Roman"/>
          <w:sz w:val="28"/>
          <w:szCs w:val="28"/>
          <w:lang w:eastAsia="ru-RU"/>
        </w:rPr>
        <w:t>И</w:t>
      </w:r>
    </w:p>
    <w:p w:rsidR="000E51BC" w:rsidRDefault="00CF41C9" w:rsidP="00CF41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51BC">
        <w:rPr>
          <w:rFonts w:ascii="Times New Roman" w:eastAsia="Times New Roman" w:hAnsi="Times New Roman" w:cs="Times New Roman"/>
          <w:sz w:val="28"/>
          <w:szCs w:val="28"/>
          <w:lang w:eastAsia="ru-RU"/>
        </w:rPr>
        <w:t>достижения целей Стратегии социально-экономического</w:t>
      </w:r>
    </w:p>
    <w:p w:rsidR="00CF41C9" w:rsidRDefault="00CF41C9" w:rsidP="00CF41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51BC">
        <w:rPr>
          <w:rFonts w:ascii="Times New Roman" w:eastAsia="Times New Roman" w:hAnsi="Times New Roman" w:cs="Times New Roman"/>
          <w:sz w:val="28"/>
          <w:szCs w:val="28"/>
          <w:lang w:eastAsia="ru-RU"/>
        </w:rPr>
        <w:t xml:space="preserve"> развития Республики Тыва до 2030 года</w:t>
      </w:r>
    </w:p>
    <w:p w:rsidR="000E51BC" w:rsidRPr="000E51BC" w:rsidRDefault="000E51BC" w:rsidP="00CF41C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6"/>
        <w:tblW w:w="10206" w:type="dxa"/>
        <w:tblLayout w:type="fixed"/>
        <w:tblCellMar>
          <w:left w:w="57" w:type="dxa"/>
          <w:right w:w="57" w:type="dxa"/>
        </w:tblCellMar>
        <w:tblLook w:val="04A0" w:firstRow="1" w:lastRow="0" w:firstColumn="1" w:lastColumn="0" w:noHBand="0" w:noVBand="1"/>
      </w:tblPr>
      <w:tblGrid>
        <w:gridCol w:w="3885"/>
        <w:gridCol w:w="850"/>
        <w:gridCol w:w="851"/>
        <w:gridCol w:w="895"/>
        <w:gridCol w:w="828"/>
        <w:gridCol w:w="927"/>
        <w:gridCol w:w="40"/>
        <w:gridCol w:w="995"/>
        <w:gridCol w:w="935"/>
      </w:tblGrid>
      <w:tr w:rsidR="00DF4791" w:rsidRPr="000E51BC" w:rsidTr="00DF4791">
        <w:trPr>
          <w:trHeight w:val="286"/>
        </w:trPr>
        <w:tc>
          <w:tcPr>
            <w:tcW w:w="3885" w:type="dxa"/>
            <w:vMerge w:val="restart"/>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Наименование показателя</w:t>
            </w:r>
          </w:p>
        </w:tc>
        <w:tc>
          <w:tcPr>
            <w:tcW w:w="850" w:type="dxa"/>
            <w:vMerge w:val="restart"/>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2016 г.</w:t>
            </w:r>
          </w:p>
        </w:tc>
        <w:tc>
          <w:tcPr>
            <w:tcW w:w="851" w:type="dxa"/>
            <w:vMerge w:val="restart"/>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r w:rsidRPr="000E51BC">
              <w:rPr>
                <w:rFonts w:ascii="Times New Roman" w:eastAsia="Calibri" w:hAnsi="Times New Roman" w:cs="Times New Roman"/>
                <w:sz w:val="24"/>
                <w:szCs w:val="24"/>
                <w:lang w:eastAsia="ru-RU"/>
              </w:rPr>
              <w:t xml:space="preserve"> г.</w:t>
            </w:r>
          </w:p>
        </w:tc>
        <w:tc>
          <w:tcPr>
            <w:tcW w:w="895" w:type="dxa"/>
            <w:vMerge w:val="restart"/>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2020 г.</w:t>
            </w:r>
          </w:p>
        </w:tc>
        <w:tc>
          <w:tcPr>
            <w:tcW w:w="828" w:type="dxa"/>
            <w:vMerge w:val="restart"/>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2024 г.</w:t>
            </w:r>
          </w:p>
        </w:tc>
        <w:tc>
          <w:tcPr>
            <w:tcW w:w="1962" w:type="dxa"/>
            <w:gridSpan w:val="3"/>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2030 г.</w:t>
            </w:r>
          </w:p>
        </w:tc>
        <w:tc>
          <w:tcPr>
            <w:tcW w:w="935" w:type="dxa"/>
            <w:vMerge w:val="restart"/>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Cs w:val="24"/>
                <w:lang w:eastAsia="ru-RU"/>
              </w:rPr>
              <w:t>2030 г. к 2017</w:t>
            </w:r>
            <w:r w:rsidRPr="000E51BC">
              <w:rPr>
                <w:rFonts w:ascii="Times New Roman" w:eastAsia="Calibri" w:hAnsi="Times New Roman" w:cs="Times New Roman"/>
                <w:color w:val="FF0000"/>
                <w:szCs w:val="24"/>
                <w:lang w:eastAsia="ru-RU"/>
              </w:rPr>
              <w:t xml:space="preserve"> </w:t>
            </w:r>
            <w:r w:rsidRPr="000E51BC">
              <w:rPr>
                <w:rFonts w:ascii="Times New Roman" w:eastAsia="Calibri" w:hAnsi="Times New Roman" w:cs="Times New Roman"/>
                <w:szCs w:val="24"/>
                <w:lang w:eastAsia="ru-RU"/>
              </w:rPr>
              <w:t xml:space="preserve">г., </w:t>
            </w:r>
            <w:r>
              <w:rPr>
                <w:rFonts w:ascii="Times New Roman" w:eastAsia="Calibri" w:hAnsi="Times New Roman" w:cs="Times New Roman"/>
                <w:szCs w:val="24"/>
                <w:lang w:eastAsia="ru-RU"/>
              </w:rPr>
              <w:t>процент</w:t>
            </w:r>
          </w:p>
        </w:tc>
      </w:tr>
      <w:tr w:rsidR="00DF4791" w:rsidRPr="000E51BC" w:rsidTr="00DF4791">
        <w:tc>
          <w:tcPr>
            <w:tcW w:w="3885" w:type="dxa"/>
            <w:vMerge/>
          </w:tcPr>
          <w:p w:rsidR="00DF4791" w:rsidRPr="000E51BC" w:rsidRDefault="00DF4791" w:rsidP="00DF4791">
            <w:pPr>
              <w:jc w:val="center"/>
              <w:rPr>
                <w:rFonts w:ascii="Times New Roman" w:eastAsia="Calibri" w:hAnsi="Times New Roman" w:cs="Times New Roman"/>
                <w:sz w:val="24"/>
                <w:szCs w:val="24"/>
                <w:lang w:eastAsia="ru-RU"/>
              </w:rPr>
            </w:pPr>
          </w:p>
        </w:tc>
        <w:tc>
          <w:tcPr>
            <w:tcW w:w="850" w:type="dxa"/>
            <w:vMerge/>
            <w:hideMark/>
          </w:tcPr>
          <w:p w:rsidR="00DF4791" w:rsidRPr="000E51BC" w:rsidRDefault="00DF4791" w:rsidP="00DF4791">
            <w:pPr>
              <w:jc w:val="center"/>
              <w:rPr>
                <w:rFonts w:ascii="Times New Roman" w:eastAsia="Calibri" w:hAnsi="Times New Roman" w:cs="Times New Roman"/>
                <w:sz w:val="24"/>
                <w:szCs w:val="24"/>
                <w:lang w:eastAsia="ru-RU"/>
              </w:rPr>
            </w:pPr>
          </w:p>
        </w:tc>
        <w:tc>
          <w:tcPr>
            <w:tcW w:w="851" w:type="dxa"/>
            <w:vMerge/>
            <w:hideMark/>
          </w:tcPr>
          <w:p w:rsidR="00DF4791" w:rsidRPr="000E51BC" w:rsidRDefault="00DF4791" w:rsidP="00DF4791">
            <w:pPr>
              <w:jc w:val="center"/>
              <w:rPr>
                <w:rFonts w:ascii="Times New Roman" w:eastAsia="Calibri" w:hAnsi="Times New Roman" w:cs="Times New Roman"/>
                <w:sz w:val="24"/>
                <w:szCs w:val="24"/>
                <w:lang w:eastAsia="ru-RU"/>
              </w:rPr>
            </w:pPr>
          </w:p>
        </w:tc>
        <w:tc>
          <w:tcPr>
            <w:tcW w:w="895" w:type="dxa"/>
            <w:vMerge/>
            <w:hideMark/>
          </w:tcPr>
          <w:p w:rsidR="00DF4791" w:rsidRPr="000E51BC" w:rsidRDefault="00DF4791" w:rsidP="00DF4791">
            <w:pPr>
              <w:jc w:val="center"/>
              <w:rPr>
                <w:rFonts w:ascii="Times New Roman" w:eastAsia="Calibri" w:hAnsi="Times New Roman" w:cs="Times New Roman"/>
                <w:sz w:val="24"/>
                <w:szCs w:val="24"/>
                <w:lang w:eastAsia="ru-RU"/>
              </w:rPr>
            </w:pPr>
          </w:p>
        </w:tc>
        <w:tc>
          <w:tcPr>
            <w:tcW w:w="828" w:type="dxa"/>
            <w:vMerge/>
            <w:hideMark/>
          </w:tcPr>
          <w:p w:rsidR="00DF4791" w:rsidRPr="000E51BC" w:rsidRDefault="00DF4791" w:rsidP="00DF4791">
            <w:pPr>
              <w:jc w:val="center"/>
              <w:rPr>
                <w:rFonts w:ascii="Times New Roman" w:eastAsia="Calibri" w:hAnsi="Times New Roman" w:cs="Times New Roman"/>
                <w:sz w:val="24"/>
                <w:szCs w:val="24"/>
                <w:lang w:eastAsia="ru-RU"/>
              </w:rPr>
            </w:pPr>
          </w:p>
        </w:tc>
        <w:tc>
          <w:tcPr>
            <w:tcW w:w="967" w:type="dxa"/>
            <w:gridSpan w:val="2"/>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базовый</w:t>
            </w:r>
          </w:p>
        </w:tc>
        <w:tc>
          <w:tcPr>
            <w:tcW w:w="995" w:type="dxa"/>
            <w:hideMark/>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целевой</w:t>
            </w:r>
          </w:p>
        </w:tc>
        <w:tc>
          <w:tcPr>
            <w:tcW w:w="935" w:type="dxa"/>
            <w:vMerge/>
            <w:hideMark/>
          </w:tcPr>
          <w:p w:rsidR="00DF4791" w:rsidRPr="000E51BC" w:rsidRDefault="00DF4791" w:rsidP="00DF4791">
            <w:pPr>
              <w:jc w:val="center"/>
              <w:rPr>
                <w:rFonts w:ascii="Times New Roman" w:eastAsia="Calibri" w:hAnsi="Times New Roman" w:cs="Times New Roman"/>
                <w:sz w:val="24"/>
                <w:szCs w:val="24"/>
                <w:lang w:eastAsia="ru-RU"/>
              </w:rPr>
            </w:pPr>
          </w:p>
        </w:tc>
      </w:tr>
      <w:tr w:rsidR="00DF4791" w:rsidRPr="000E51BC" w:rsidTr="00DF4791">
        <w:tc>
          <w:tcPr>
            <w:tcW w:w="3885" w:type="dxa"/>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0"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895"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28"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67" w:type="dxa"/>
            <w:gridSpan w:val="2"/>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95"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35" w:type="dxa"/>
            <w:hideMark/>
          </w:tcPr>
          <w:p w:rsidR="00DF4791" w:rsidRPr="000E51BC" w:rsidRDefault="00DF4791" w:rsidP="00DF479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DF4791" w:rsidRPr="000E51BC" w:rsidTr="00DF4791">
        <w:tc>
          <w:tcPr>
            <w:tcW w:w="10206" w:type="dxa"/>
            <w:gridSpan w:val="9"/>
          </w:tcPr>
          <w:p w:rsidR="00DF4791" w:rsidRPr="000E51BC" w:rsidRDefault="00DF4791" w:rsidP="00DF4791">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Демография</w:t>
            </w:r>
          </w:p>
        </w:tc>
      </w:tr>
      <w:tr w:rsidR="00DF4791" w:rsidRPr="000E51BC" w:rsidTr="00DF4791">
        <w:trPr>
          <w:trHeight w:val="70"/>
        </w:trPr>
        <w:tc>
          <w:tcPr>
            <w:tcW w:w="3885" w:type="dxa"/>
          </w:tcPr>
          <w:p w:rsidR="00DF4791" w:rsidRPr="000E51BC" w:rsidRDefault="00DF4791" w:rsidP="00DF47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0E51BC">
              <w:rPr>
                <w:rFonts w:ascii="Times New Roman" w:eastAsia="Calibri" w:hAnsi="Times New Roman" w:cs="Times New Roman"/>
                <w:sz w:val="24"/>
                <w:szCs w:val="24"/>
                <w:lang w:eastAsia="ru-RU"/>
              </w:rPr>
              <w:t>Численность населения, тыс. чел.</w:t>
            </w:r>
          </w:p>
        </w:tc>
        <w:tc>
          <w:tcPr>
            <w:tcW w:w="850"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315,6</w:t>
            </w:r>
          </w:p>
        </w:tc>
        <w:tc>
          <w:tcPr>
            <w:tcW w:w="851"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318,6</w:t>
            </w:r>
          </w:p>
        </w:tc>
        <w:tc>
          <w:tcPr>
            <w:tcW w:w="895"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330,4</w:t>
            </w:r>
          </w:p>
        </w:tc>
        <w:tc>
          <w:tcPr>
            <w:tcW w:w="828"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342,2</w:t>
            </w:r>
          </w:p>
        </w:tc>
        <w:tc>
          <w:tcPr>
            <w:tcW w:w="927"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350,0</w:t>
            </w:r>
          </w:p>
        </w:tc>
        <w:tc>
          <w:tcPr>
            <w:tcW w:w="1035" w:type="dxa"/>
            <w:gridSpan w:val="2"/>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367,6</w:t>
            </w:r>
          </w:p>
        </w:tc>
        <w:tc>
          <w:tcPr>
            <w:tcW w:w="935"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116,5</w:t>
            </w:r>
          </w:p>
        </w:tc>
      </w:tr>
      <w:tr w:rsidR="00DF4791" w:rsidRPr="000E51BC" w:rsidTr="00DF4791">
        <w:trPr>
          <w:trHeight w:val="315"/>
        </w:trPr>
        <w:tc>
          <w:tcPr>
            <w:tcW w:w="3885" w:type="dxa"/>
          </w:tcPr>
          <w:p w:rsidR="00DF4791" w:rsidRPr="000E51BC" w:rsidRDefault="00DF4791" w:rsidP="00DF4791">
            <w:pPr>
              <w:tabs>
                <w:tab w:val="left" w:pos="567"/>
              </w:tabs>
              <w:rPr>
                <w:rFonts w:ascii="Times New Roman" w:eastAsia="Calibri" w:hAnsi="Times New Roman" w:cs="Times New Roman"/>
                <w:sz w:val="24"/>
                <w:szCs w:val="24"/>
                <w:lang w:eastAsia="ru-RU"/>
              </w:rPr>
            </w:pPr>
            <w:r>
              <w:rPr>
                <w:rFonts w:ascii="Times New Roman" w:hAnsi="Times New Roman" w:cs="Times New Roman"/>
                <w:sz w:val="24"/>
                <w:szCs w:val="24"/>
              </w:rPr>
              <w:t xml:space="preserve">2. </w:t>
            </w:r>
            <w:r w:rsidRPr="000E51BC">
              <w:rPr>
                <w:rFonts w:ascii="Times New Roman" w:hAnsi="Times New Roman" w:cs="Times New Roman"/>
                <w:sz w:val="24"/>
                <w:szCs w:val="24"/>
              </w:rPr>
              <w:t xml:space="preserve">Доля сельского населения в общей численности населения, </w:t>
            </w:r>
            <w:r>
              <w:rPr>
                <w:rFonts w:ascii="Times New Roman" w:hAnsi="Times New Roman" w:cs="Times New Roman"/>
                <w:sz w:val="24"/>
                <w:szCs w:val="24"/>
              </w:rPr>
              <w:t>процент</w:t>
            </w:r>
            <w:r w:rsidR="000742BA">
              <w:rPr>
                <w:rFonts w:ascii="Times New Roman" w:hAnsi="Times New Roman" w:cs="Times New Roman"/>
                <w:sz w:val="24"/>
                <w:szCs w:val="24"/>
              </w:rPr>
              <w:t>ов</w:t>
            </w:r>
          </w:p>
        </w:tc>
        <w:tc>
          <w:tcPr>
            <w:tcW w:w="850"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45,97</w:t>
            </w:r>
          </w:p>
        </w:tc>
        <w:tc>
          <w:tcPr>
            <w:tcW w:w="851"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45,96</w:t>
            </w:r>
          </w:p>
        </w:tc>
        <w:tc>
          <w:tcPr>
            <w:tcW w:w="895"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45,67</w:t>
            </w:r>
          </w:p>
        </w:tc>
        <w:tc>
          <w:tcPr>
            <w:tcW w:w="828"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45,8</w:t>
            </w:r>
          </w:p>
        </w:tc>
        <w:tc>
          <w:tcPr>
            <w:tcW w:w="927"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47,0</w:t>
            </w:r>
          </w:p>
        </w:tc>
        <w:tc>
          <w:tcPr>
            <w:tcW w:w="1035" w:type="dxa"/>
            <w:gridSpan w:val="2"/>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47,0</w:t>
            </w:r>
          </w:p>
        </w:tc>
        <w:tc>
          <w:tcPr>
            <w:tcW w:w="935" w:type="dxa"/>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102,3</w:t>
            </w:r>
          </w:p>
        </w:tc>
      </w:tr>
      <w:tr w:rsidR="00DF4791" w:rsidRPr="000E51BC" w:rsidTr="00DF4791">
        <w:tc>
          <w:tcPr>
            <w:tcW w:w="3885" w:type="dxa"/>
          </w:tcPr>
          <w:p w:rsidR="00DF4791" w:rsidRPr="000E51BC" w:rsidRDefault="00DF4791" w:rsidP="00DF47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0E51BC">
              <w:rPr>
                <w:rFonts w:ascii="Times New Roman" w:eastAsia="Calibri" w:hAnsi="Times New Roman" w:cs="Times New Roman"/>
                <w:sz w:val="24"/>
                <w:szCs w:val="24"/>
                <w:lang w:eastAsia="ru-RU"/>
              </w:rPr>
              <w:t>Ожидаемая продолжительность жизни, лет</w:t>
            </w:r>
          </w:p>
        </w:tc>
        <w:tc>
          <w:tcPr>
            <w:tcW w:w="850"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64,2</w:t>
            </w:r>
          </w:p>
        </w:tc>
        <w:tc>
          <w:tcPr>
            <w:tcW w:w="851"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66,3</w:t>
            </w:r>
          </w:p>
        </w:tc>
        <w:tc>
          <w:tcPr>
            <w:tcW w:w="895"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66,3</w:t>
            </w:r>
          </w:p>
        </w:tc>
        <w:tc>
          <w:tcPr>
            <w:tcW w:w="828"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68,67</w:t>
            </w:r>
          </w:p>
        </w:tc>
        <w:tc>
          <w:tcPr>
            <w:tcW w:w="927"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76,9</w:t>
            </w:r>
          </w:p>
        </w:tc>
        <w:tc>
          <w:tcPr>
            <w:tcW w:w="1035" w:type="dxa"/>
            <w:gridSpan w:val="2"/>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73,41</w:t>
            </w:r>
          </w:p>
        </w:tc>
        <w:tc>
          <w:tcPr>
            <w:tcW w:w="935" w:type="dxa"/>
            <w:hideMark/>
          </w:tcPr>
          <w:p w:rsidR="00DF4791" w:rsidRPr="000E51BC" w:rsidRDefault="00DF4791" w:rsidP="00DF4791">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+7,1 г.</w:t>
            </w:r>
          </w:p>
        </w:tc>
      </w:tr>
    </w:tbl>
    <w:p w:rsidR="00DF4791" w:rsidRDefault="00DF4791"/>
    <w:p w:rsidR="00DF4791" w:rsidRDefault="00DF4791"/>
    <w:p w:rsidR="00DF4791" w:rsidRPr="00AA0A09" w:rsidRDefault="00DF4791" w:rsidP="00AA0A09">
      <w:pPr>
        <w:spacing w:after="0" w:line="240" w:lineRule="auto"/>
        <w:rPr>
          <w:sz w:val="20"/>
        </w:rPr>
      </w:pPr>
    </w:p>
    <w:tbl>
      <w:tblPr>
        <w:tblStyle w:val="a6"/>
        <w:tblW w:w="10206" w:type="dxa"/>
        <w:tblLayout w:type="fixed"/>
        <w:tblCellMar>
          <w:left w:w="57" w:type="dxa"/>
          <w:right w:w="57" w:type="dxa"/>
        </w:tblCellMar>
        <w:tblLook w:val="04A0" w:firstRow="1" w:lastRow="0" w:firstColumn="1" w:lastColumn="0" w:noHBand="0" w:noVBand="1"/>
      </w:tblPr>
      <w:tblGrid>
        <w:gridCol w:w="3885"/>
        <w:gridCol w:w="850"/>
        <w:gridCol w:w="851"/>
        <w:gridCol w:w="895"/>
        <w:gridCol w:w="828"/>
        <w:gridCol w:w="970"/>
        <w:gridCol w:w="992"/>
        <w:gridCol w:w="935"/>
      </w:tblGrid>
      <w:tr w:rsidR="00DF4791" w:rsidRPr="000E51BC" w:rsidTr="00631D86">
        <w:trPr>
          <w:tblHeader/>
        </w:trPr>
        <w:tc>
          <w:tcPr>
            <w:tcW w:w="3885" w:type="dxa"/>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0"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895"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28"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70"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92"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35" w:type="dxa"/>
            <w:hideMark/>
          </w:tcPr>
          <w:p w:rsidR="00DF4791" w:rsidRPr="000E51BC" w:rsidRDefault="00DF4791" w:rsidP="00631D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E51BC">
              <w:rPr>
                <w:rFonts w:ascii="Times New Roman" w:eastAsia="Calibri" w:hAnsi="Times New Roman" w:cs="Times New Roman"/>
                <w:sz w:val="24"/>
                <w:szCs w:val="24"/>
              </w:rPr>
              <w:t>Суммарный коэффициент рождаемости</w:t>
            </w:r>
          </w:p>
        </w:tc>
        <w:tc>
          <w:tcPr>
            <w:tcW w:w="850"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3,3</w:t>
            </w:r>
          </w:p>
        </w:tc>
        <w:tc>
          <w:tcPr>
            <w:tcW w:w="851"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3,2</w:t>
            </w:r>
          </w:p>
        </w:tc>
        <w:tc>
          <w:tcPr>
            <w:tcW w:w="895"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2,97</w:t>
            </w:r>
          </w:p>
        </w:tc>
        <w:tc>
          <w:tcPr>
            <w:tcW w:w="828"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3,2</w:t>
            </w:r>
          </w:p>
        </w:tc>
        <w:tc>
          <w:tcPr>
            <w:tcW w:w="970"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3,4</w:t>
            </w:r>
          </w:p>
        </w:tc>
        <w:tc>
          <w:tcPr>
            <w:tcW w:w="992"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3,4</w:t>
            </w:r>
          </w:p>
        </w:tc>
        <w:tc>
          <w:tcPr>
            <w:tcW w:w="935" w:type="dxa"/>
            <w:hideMark/>
          </w:tcPr>
          <w:p w:rsidR="00DF4791" w:rsidRPr="000E51BC" w:rsidRDefault="00DF4791" w:rsidP="00631D86">
            <w:pPr>
              <w:jc w:val="center"/>
              <w:rPr>
                <w:rFonts w:ascii="Times New Roman" w:eastAsia="Calibri" w:hAnsi="Times New Roman" w:cs="Times New Roman"/>
                <w:szCs w:val="24"/>
              </w:rPr>
            </w:pPr>
            <w:r w:rsidRPr="000E51BC">
              <w:rPr>
                <w:rFonts w:ascii="Times New Roman" w:eastAsia="Calibri" w:hAnsi="Times New Roman" w:cs="Times New Roman"/>
                <w:szCs w:val="24"/>
              </w:rPr>
              <w:t>106,3</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0E51BC">
              <w:rPr>
                <w:rFonts w:ascii="Times New Roman" w:eastAsia="Calibri" w:hAnsi="Times New Roman" w:cs="Times New Roman"/>
                <w:sz w:val="24"/>
                <w:szCs w:val="24"/>
                <w:lang w:eastAsia="ru-RU"/>
              </w:rPr>
              <w:t>Смертность населения в трудоспособном возрасте, случаев на 100 тыс.чел. населения</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830,8</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729,1</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698,1</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554,8</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465,0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445,0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61,0</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0E51BC">
              <w:rPr>
                <w:rFonts w:ascii="Times New Roman" w:eastAsia="Calibri" w:hAnsi="Times New Roman" w:cs="Times New Roman"/>
                <w:sz w:val="24"/>
                <w:szCs w:val="24"/>
                <w:lang w:eastAsia="ru-RU"/>
              </w:rPr>
              <w:t>Смертность от болезней системы кровообращения, случаев на 100 тыс.чел. населения</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343,8</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310,2</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332,6</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297,1</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226,0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222,0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71,5</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0E51BC">
              <w:rPr>
                <w:rFonts w:ascii="Times New Roman" w:eastAsia="Calibri" w:hAnsi="Times New Roman" w:cs="Times New Roman"/>
                <w:sz w:val="24"/>
                <w:szCs w:val="24"/>
                <w:lang w:eastAsia="ru-RU"/>
              </w:rPr>
              <w:t>Смертность от новообразований, в том числе злокачественных, случаев на 100 тыс.чел. населения</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118,9</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117,1</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113,7</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100,7</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84,0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82,0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70,0</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0E51BC">
              <w:rPr>
                <w:rFonts w:ascii="Times New Roman" w:eastAsia="Calibri" w:hAnsi="Times New Roman" w:cs="Times New Roman"/>
                <w:sz w:val="24"/>
                <w:szCs w:val="24"/>
                <w:lang w:eastAsia="ru-RU"/>
              </w:rPr>
              <w:t>Младенческая смертность, случаев на 1000 родившихся живыми</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11,2</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8,6</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5,5</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5,3</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5,7</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5,6</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65,1</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0E51BC">
              <w:rPr>
                <w:rFonts w:ascii="Times New Roman" w:eastAsia="Calibri" w:hAnsi="Times New Roman" w:cs="Times New Roman"/>
                <w:sz w:val="24"/>
                <w:szCs w:val="24"/>
                <w:lang w:eastAsia="ru-RU"/>
              </w:rPr>
              <w:t>Коэффициент миграционного прироста</w:t>
            </w:r>
            <w:r>
              <w:rPr>
                <w:rFonts w:ascii="Times New Roman" w:eastAsia="Calibri" w:hAnsi="Times New Roman" w:cs="Times New Roman"/>
                <w:sz w:val="24"/>
                <w:szCs w:val="24"/>
                <w:lang w:eastAsia="ru-RU"/>
              </w:rPr>
              <w:t xml:space="preserve"> (</w:t>
            </w:r>
            <w:r w:rsidRPr="000E51BC">
              <w:rPr>
                <w:rFonts w:ascii="Times New Roman" w:eastAsia="Calibri" w:hAnsi="Times New Roman" w:cs="Times New Roman"/>
                <w:sz w:val="24"/>
                <w:szCs w:val="24"/>
                <w:lang w:eastAsia="ru-RU"/>
              </w:rPr>
              <w:t>убыли</w:t>
            </w:r>
            <w:r>
              <w:rPr>
                <w:rFonts w:ascii="Times New Roman" w:eastAsia="Calibri" w:hAnsi="Times New Roman" w:cs="Times New Roman"/>
                <w:sz w:val="24"/>
                <w:szCs w:val="24"/>
                <w:lang w:eastAsia="ru-RU"/>
              </w:rPr>
              <w:t>)</w:t>
            </w:r>
            <w:r w:rsidRPr="000E51BC">
              <w:rPr>
                <w:rFonts w:ascii="Times New Roman" w:eastAsia="Calibri" w:hAnsi="Times New Roman" w:cs="Times New Roman"/>
                <w:sz w:val="24"/>
                <w:szCs w:val="24"/>
                <w:lang w:eastAsia="ru-RU"/>
              </w:rPr>
              <w:t>, на 10 000 человек населения</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-42,35</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-32,95</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-17,8</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-25</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45,5</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 </w:t>
            </w:r>
            <w:r w:rsidRPr="000E51BC">
              <w:rPr>
                <w:rFonts w:ascii="Times New Roman" w:eastAsia="Calibri" w:hAnsi="Times New Roman" w:cs="Times New Roman"/>
                <w:sz w:val="24"/>
                <w:szCs w:val="24"/>
                <w:lang w:eastAsia="ru-RU"/>
              </w:rPr>
              <w:t>Коэффициент демографической нагрузки, на 1000 трудоспособного населения приходится детей в возрасте от 0-15 лет и лиц старше трудоспособного возраста</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833,8</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853,25</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827,55</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775,8</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662</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709</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83,1</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 </w:t>
            </w:r>
            <w:r w:rsidRPr="000E51BC">
              <w:rPr>
                <w:rFonts w:ascii="Times New Roman" w:eastAsia="Calibri" w:hAnsi="Times New Roman" w:cs="Times New Roman"/>
                <w:sz w:val="24"/>
                <w:szCs w:val="24"/>
                <w:lang w:eastAsia="ru-RU"/>
              </w:rPr>
              <w:t>Плотность населения, чел. на 1 кв. км</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1,889</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1,908</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1,959</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2,0</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104,8</w:t>
            </w:r>
          </w:p>
        </w:tc>
      </w:tr>
      <w:tr w:rsidR="00DF4791" w:rsidRPr="000E51BC" w:rsidTr="00DF4791">
        <w:trPr>
          <w:trHeight w:val="204"/>
        </w:trPr>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Трудовые ресурсы</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Pr="000E51BC">
              <w:rPr>
                <w:rFonts w:ascii="Times New Roman" w:eastAsia="Calibri" w:hAnsi="Times New Roman" w:cs="Times New Roman"/>
                <w:sz w:val="24"/>
                <w:szCs w:val="24"/>
                <w:lang w:eastAsia="ru-RU"/>
              </w:rPr>
              <w:t>Рабочая сила, тыс. чел.</w:t>
            </w:r>
          </w:p>
        </w:tc>
        <w:tc>
          <w:tcPr>
            <w:tcW w:w="85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128,5</w:t>
            </w:r>
          </w:p>
        </w:tc>
        <w:tc>
          <w:tcPr>
            <w:tcW w:w="851"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126,5</w:t>
            </w:r>
          </w:p>
        </w:tc>
        <w:tc>
          <w:tcPr>
            <w:tcW w:w="89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130,7</w:t>
            </w:r>
          </w:p>
        </w:tc>
        <w:tc>
          <w:tcPr>
            <w:tcW w:w="828"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130,0</w:t>
            </w:r>
          </w:p>
        </w:tc>
        <w:tc>
          <w:tcPr>
            <w:tcW w:w="97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139,0</w:t>
            </w:r>
          </w:p>
        </w:tc>
        <w:tc>
          <w:tcPr>
            <w:tcW w:w="992"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143</w:t>
            </w:r>
          </w:p>
        </w:tc>
        <w:tc>
          <w:tcPr>
            <w:tcW w:w="93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113,0</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Pr="000E51BC">
              <w:rPr>
                <w:rFonts w:ascii="Times New Roman" w:eastAsia="Calibri" w:hAnsi="Times New Roman" w:cs="Times New Roman"/>
                <w:sz w:val="24"/>
                <w:szCs w:val="24"/>
                <w:lang w:eastAsia="ru-RU"/>
              </w:rPr>
              <w:t>Занятые в экономике, тыс. чел.</w:t>
            </w:r>
          </w:p>
        </w:tc>
        <w:tc>
          <w:tcPr>
            <w:tcW w:w="85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103,2</w:t>
            </w:r>
          </w:p>
        </w:tc>
        <w:tc>
          <w:tcPr>
            <w:tcW w:w="851"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98,7</w:t>
            </w:r>
          </w:p>
        </w:tc>
        <w:tc>
          <w:tcPr>
            <w:tcW w:w="89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107,2</w:t>
            </w:r>
          </w:p>
        </w:tc>
        <w:tc>
          <w:tcPr>
            <w:tcW w:w="828"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114,6</w:t>
            </w:r>
          </w:p>
        </w:tc>
        <w:tc>
          <w:tcPr>
            <w:tcW w:w="97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105,0</w:t>
            </w:r>
          </w:p>
        </w:tc>
        <w:tc>
          <w:tcPr>
            <w:tcW w:w="992"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110</w:t>
            </w:r>
          </w:p>
        </w:tc>
        <w:tc>
          <w:tcPr>
            <w:tcW w:w="93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111,4</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Pr="000E51BC">
              <w:rPr>
                <w:rFonts w:ascii="Times New Roman" w:eastAsia="Calibri" w:hAnsi="Times New Roman" w:cs="Times New Roman"/>
                <w:sz w:val="24"/>
                <w:szCs w:val="24"/>
                <w:lang w:eastAsia="ru-RU"/>
              </w:rPr>
              <w:t>Безработные, тыс. чел.</w:t>
            </w:r>
          </w:p>
        </w:tc>
        <w:tc>
          <w:tcPr>
            <w:tcW w:w="85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21,3</w:t>
            </w:r>
          </w:p>
        </w:tc>
        <w:tc>
          <w:tcPr>
            <w:tcW w:w="851"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23,1</w:t>
            </w:r>
          </w:p>
        </w:tc>
        <w:tc>
          <w:tcPr>
            <w:tcW w:w="89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23,5</w:t>
            </w:r>
          </w:p>
        </w:tc>
        <w:tc>
          <w:tcPr>
            <w:tcW w:w="828"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14,9</w:t>
            </w:r>
          </w:p>
        </w:tc>
        <w:tc>
          <w:tcPr>
            <w:tcW w:w="97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14,0</w:t>
            </w:r>
          </w:p>
        </w:tc>
        <w:tc>
          <w:tcPr>
            <w:tcW w:w="992"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10,0</w:t>
            </w:r>
          </w:p>
        </w:tc>
        <w:tc>
          <w:tcPr>
            <w:tcW w:w="93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43,3</w:t>
            </w:r>
          </w:p>
        </w:tc>
      </w:tr>
      <w:tr w:rsidR="00DF4791" w:rsidRPr="000E51BC" w:rsidTr="000742BA">
        <w:trPr>
          <w:trHeight w:val="475"/>
        </w:trPr>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Pr="000E51BC">
              <w:rPr>
                <w:rFonts w:ascii="Times New Roman" w:eastAsia="Calibri" w:hAnsi="Times New Roman" w:cs="Times New Roman"/>
                <w:sz w:val="24"/>
                <w:szCs w:val="24"/>
                <w:lang w:eastAsia="ru-RU"/>
              </w:rPr>
              <w:t xml:space="preserve">Уровень безработицы, </w:t>
            </w:r>
            <w:r w:rsidR="000742BA">
              <w:rPr>
                <w:rFonts w:ascii="Times New Roman" w:hAnsi="Times New Roman" w:cs="Times New Roman"/>
                <w:sz w:val="24"/>
                <w:szCs w:val="24"/>
              </w:rPr>
              <w:t>процентов</w:t>
            </w:r>
          </w:p>
        </w:tc>
        <w:tc>
          <w:tcPr>
            <w:tcW w:w="85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16,6</w:t>
            </w:r>
          </w:p>
        </w:tc>
        <w:tc>
          <w:tcPr>
            <w:tcW w:w="851"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18,3</w:t>
            </w:r>
          </w:p>
        </w:tc>
        <w:tc>
          <w:tcPr>
            <w:tcW w:w="89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18,0</w:t>
            </w:r>
          </w:p>
        </w:tc>
        <w:tc>
          <w:tcPr>
            <w:tcW w:w="828"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11,5</w:t>
            </w:r>
          </w:p>
        </w:tc>
        <w:tc>
          <w:tcPr>
            <w:tcW w:w="970"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10,1</w:t>
            </w:r>
          </w:p>
        </w:tc>
        <w:tc>
          <w:tcPr>
            <w:tcW w:w="992"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7,0</w:t>
            </w:r>
          </w:p>
        </w:tc>
        <w:tc>
          <w:tcPr>
            <w:tcW w:w="935" w:type="dxa"/>
          </w:tcPr>
          <w:p w:rsidR="00DF4791" w:rsidRPr="000E51BC" w:rsidRDefault="00DF4791" w:rsidP="00631D86">
            <w:pPr>
              <w:autoSpaceDE w:val="0"/>
              <w:autoSpaceDN w:val="0"/>
              <w:adjustRightInd w:val="0"/>
              <w:jc w:val="center"/>
              <w:rPr>
                <w:rFonts w:ascii="Times New Roman" w:hAnsi="Times New Roman" w:cs="Times New Roman"/>
                <w:szCs w:val="24"/>
              </w:rPr>
            </w:pPr>
            <w:r w:rsidRPr="000E51BC">
              <w:rPr>
                <w:rFonts w:ascii="Times New Roman" w:hAnsi="Times New Roman" w:cs="Times New Roman"/>
                <w:szCs w:val="24"/>
              </w:rPr>
              <w:t>-11,3 п.п.</w:t>
            </w:r>
          </w:p>
        </w:tc>
      </w:tr>
      <w:tr w:rsidR="00DF4791" w:rsidRPr="000E51BC" w:rsidTr="00DF4791">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Уровень жизни</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w:t>
            </w:r>
            <w:r w:rsidRPr="000E51BC">
              <w:rPr>
                <w:rFonts w:ascii="Times New Roman" w:eastAsia="Calibri" w:hAnsi="Times New Roman" w:cs="Times New Roman"/>
                <w:sz w:val="24"/>
                <w:szCs w:val="24"/>
                <w:lang w:eastAsia="ru-RU"/>
              </w:rPr>
              <w:t xml:space="preserve">Реальные располагаемые денежные доходы населения,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90,9</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97,7</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112,4</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102,0</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110,6</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112,4</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+14,2 п.п.</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17. </w:t>
            </w:r>
            <w:r w:rsidRPr="000E51BC">
              <w:rPr>
                <w:rFonts w:ascii="Times New Roman" w:eastAsia="Calibri" w:hAnsi="Times New Roman" w:cs="Times New Roman"/>
                <w:color w:val="000000"/>
                <w:sz w:val="24"/>
                <w:szCs w:val="24"/>
                <w:lang w:eastAsia="ru-RU"/>
              </w:rPr>
              <w:t>Среднедушевые денежные доходы в месяц, руб.</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14962,8</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15010,9</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18975</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23197</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32640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35045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2,2 р.</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18. </w:t>
            </w:r>
            <w:r w:rsidRPr="000E51BC">
              <w:rPr>
                <w:rFonts w:ascii="Times New Roman" w:eastAsia="Calibri" w:hAnsi="Times New Roman" w:cs="Times New Roman"/>
                <w:color w:val="000000"/>
                <w:sz w:val="24"/>
                <w:szCs w:val="24"/>
                <w:lang w:eastAsia="ru-RU"/>
              </w:rPr>
              <w:t>Среднемесячная заработная плата работника, руб.</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29828,2</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31251,1</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44104,2</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53826</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65950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68655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2,2 р.</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19. </w:t>
            </w:r>
            <w:r w:rsidRPr="000E51BC">
              <w:rPr>
                <w:rFonts w:ascii="Times New Roman" w:hAnsi="Times New Roman" w:cs="Times New Roman"/>
                <w:sz w:val="24"/>
                <w:szCs w:val="24"/>
              </w:rPr>
              <w:t xml:space="preserve">Соотношение располагаемых ресурсов сельского и городского населения,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93,4</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98,1</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98,1</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 </w:t>
            </w:r>
            <w:r w:rsidRPr="000E51BC">
              <w:rPr>
                <w:rFonts w:ascii="Times New Roman" w:eastAsia="Calibri" w:hAnsi="Times New Roman" w:cs="Times New Roman"/>
                <w:sz w:val="24"/>
                <w:szCs w:val="24"/>
                <w:lang w:eastAsia="ru-RU"/>
              </w:rPr>
              <w:t xml:space="preserve">Доля населения с денежными доходами ниже величины прожиточного минимума к общей численности населения,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37,8</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35,8</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31,7</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25,2</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18,0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15,0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-20,8 п.п.</w:t>
            </w:r>
          </w:p>
        </w:tc>
      </w:tr>
      <w:tr w:rsidR="00DF4791" w:rsidRPr="000E51BC" w:rsidTr="00631D86">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0E51BC">
              <w:rPr>
                <w:rFonts w:ascii="Times New Roman" w:eastAsia="Times New Roman" w:hAnsi="Times New Roman" w:cs="Times New Roman"/>
                <w:sz w:val="24"/>
                <w:szCs w:val="24"/>
                <w:lang w:eastAsia="ru-RU"/>
              </w:rPr>
              <w:t xml:space="preserve">Темп роста (индекс роста) реальной среднемесячной заработной платы, </w:t>
            </w:r>
            <w:r w:rsidR="00AA0A09">
              <w:rPr>
                <w:rFonts w:ascii="Times New Roman" w:hAnsi="Times New Roman" w:cs="Times New Roman"/>
                <w:sz w:val="24"/>
                <w:szCs w:val="24"/>
              </w:rPr>
              <w:t>процентов</w:t>
            </w:r>
            <w:r w:rsidRPr="000E51BC">
              <w:rPr>
                <w:rFonts w:ascii="Times New Roman" w:eastAsia="Times New Roman" w:hAnsi="Times New Roman" w:cs="Times New Roman"/>
                <w:sz w:val="24"/>
                <w:szCs w:val="24"/>
                <w:lang w:eastAsia="ru-RU"/>
              </w:rPr>
              <w:t xml:space="preserve"> к 2020 году</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111,3</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131,4</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22. </w:t>
            </w:r>
            <w:r w:rsidRPr="000E51BC">
              <w:rPr>
                <w:rFonts w:ascii="Times New Roman" w:hAnsi="Times New Roman" w:cs="Times New Roman"/>
                <w:sz w:val="24"/>
                <w:szCs w:val="24"/>
              </w:rPr>
              <w:t xml:space="preserve">Темп роста (индекс роста) реального среднедушевого денежного дохода населения, </w:t>
            </w:r>
            <w:r w:rsidR="00AA0A09">
              <w:rPr>
                <w:rFonts w:ascii="Times New Roman" w:hAnsi="Times New Roman" w:cs="Times New Roman"/>
                <w:sz w:val="24"/>
                <w:szCs w:val="24"/>
              </w:rPr>
              <w:t>процентов</w:t>
            </w:r>
            <w:r w:rsidRPr="000E51BC">
              <w:rPr>
                <w:rFonts w:ascii="Times New Roman" w:hAnsi="Times New Roman" w:cs="Times New Roman"/>
                <w:sz w:val="24"/>
                <w:szCs w:val="24"/>
              </w:rPr>
              <w:t xml:space="preserve"> к 2020 г.</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116,4</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141,5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DF4791">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Образование</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0E51BC">
              <w:rPr>
                <w:rFonts w:ascii="Times New Roman" w:eastAsia="Calibri" w:hAnsi="Times New Roman" w:cs="Times New Roman"/>
                <w:sz w:val="24"/>
                <w:szCs w:val="24"/>
                <w:lang w:eastAsia="ru-RU"/>
              </w:rPr>
              <w:t xml:space="preserve">Доступность дошкольного образования для детей в возрасте от 0 до 3 лет, </w:t>
            </w:r>
            <w:r w:rsidR="00AA0A09">
              <w:rPr>
                <w:rFonts w:ascii="Times New Roman" w:hAnsi="Times New Roman" w:cs="Times New Roman"/>
                <w:sz w:val="24"/>
                <w:szCs w:val="24"/>
              </w:rPr>
              <w:t>процентов</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55,22</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60,77</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95</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 </w:t>
            </w:r>
            <w:r w:rsidRPr="000E51BC">
              <w:rPr>
                <w:rFonts w:ascii="Times New Roman" w:eastAsia="Calibri" w:hAnsi="Times New Roman" w:cs="Times New Roman"/>
                <w:sz w:val="24"/>
                <w:szCs w:val="24"/>
                <w:lang w:eastAsia="ru-RU"/>
              </w:rPr>
              <w:t xml:space="preserve">Доступность дошкольного образования для детей в возрасте от 3 до 7 лет, </w:t>
            </w:r>
            <w:r w:rsidR="00AA0A09">
              <w:rPr>
                <w:rFonts w:ascii="Times New Roman" w:hAnsi="Times New Roman" w:cs="Times New Roman"/>
                <w:sz w:val="24"/>
                <w:szCs w:val="24"/>
              </w:rPr>
              <w:t>процентов</w:t>
            </w:r>
          </w:p>
        </w:tc>
        <w:tc>
          <w:tcPr>
            <w:tcW w:w="85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85,7</w:t>
            </w:r>
          </w:p>
        </w:tc>
        <w:tc>
          <w:tcPr>
            <w:tcW w:w="851"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92,45</w:t>
            </w:r>
          </w:p>
        </w:tc>
        <w:tc>
          <w:tcPr>
            <w:tcW w:w="89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95</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rPr>
          <w:trHeight w:val="70"/>
        </w:trPr>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0E51BC">
              <w:rPr>
                <w:rFonts w:ascii="Times New Roman" w:eastAsia="Times New Roman" w:hAnsi="Times New Roman" w:cs="Times New Roman"/>
                <w:sz w:val="24"/>
                <w:szCs w:val="24"/>
                <w:lang w:eastAsia="ru-RU"/>
              </w:rPr>
              <w:t xml:space="preserve">Уровень образования,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64,41</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69,84</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0E51BC">
              <w:rPr>
                <w:rFonts w:ascii="Times New Roman" w:eastAsia="Times New Roman" w:hAnsi="Times New Roman" w:cs="Times New Roman"/>
                <w:sz w:val="24"/>
                <w:szCs w:val="24"/>
                <w:lang w:eastAsia="ru-RU"/>
              </w:rPr>
              <w:t xml:space="preserve">Эффективность системы выявления, поддержки и развития способностей и талантов у детей и молодежи, </w:t>
            </w:r>
            <w:r w:rsidR="00AA0A09">
              <w:rPr>
                <w:rFonts w:ascii="Times New Roman" w:hAnsi="Times New Roman" w:cs="Times New Roman"/>
                <w:sz w:val="24"/>
                <w:szCs w:val="24"/>
              </w:rPr>
              <w:t>процентов</w:t>
            </w:r>
            <w:r w:rsidRPr="000E51BC">
              <w:rPr>
                <w:rFonts w:ascii="Times New Roman" w:eastAsia="Times New Roman" w:hAnsi="Times New Roman" w:cs="Times New Roman"/>
                <w:sz w:val="24"/>
                <w:szCs w:val="24"/>
                <w:lang w:eastAsia="ru-RU"/>
              </w:rPr>
              <w:t xml:space="preserve"> </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32,5</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32,75</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33,15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0E51BC">
              <w:rPr>
                <w:rFonts w:ascii="Times New Roman" w:eastAsia="Times New Roman" w:hAnsi="Times New Roman" w:cs="Times New Roman"/>
                <w:sz w:val="24"/>
                <w:szCs w:val="24"/>
                <w:lang w:eastAsia="ru-RU"/>
              </w:rPr>
              <w:t xml:space="preserve">Доля граждан, занимающихся волонтерской (добровольческой) деятельностью,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9,7</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DF4791">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Культура</w:t>
            </w:r>
          </w:p>
        </w:tc>
      </w:tr>
      <w:tr w:rsidR="00DF4791" w:rsidRPr="000E51BC" w:rsidTr="00631D86">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0E51BC">
              <w:rPr>
                <w:rFonts w:ascii="Times New Roman" w:eastAsia="Times New Roman" w:hAnsi="Times New Roman" w:cs="Times New Roman"/>
                <w:sz w:val="24"/>
                <w:szCs w:val="24"/>
                <w:lang w:eastAsia="ru-RU"/>
              </w:rPr>
              <w:t xml:space="preserve">Число посещений культурных мероприятий, тыс. единиц  </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1529</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6064</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12697</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29. </w:t>
            </w:r>
            <w:r w:rsidRPr="000E51BC">
              <w:rPr>
                <w:rFonts w:ascii="Times New Roman" w:hAnsi="Times New Roman" w:cs="Times New Roman"/>
                <w:sz w:val="24"/>
                <w:szCs w:val="24"/>
              </w:rPr>
              <w:t>Условия для воспитания гармонично развитой и социально ответственной личности,</w:t>
            </w:r>
            <w:r w:rsidR="00AA0A09">
              <w:rPr>
                <w:rFonts w:ascii="Times New Roman" w:hAnsi="Times New Roman" w:cs="Times New Roman"/>
                <w:sz w:val="24"/>
                <w:szCs w:val="24"/>
              </w:rPr>
              <w:t xml:space="preserve"> 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107</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130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DF4791">
        <w:trPr>
          <w:trHeight w:val="308"/>
        </w:trPr>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Физическая культура и спорт</w:t>
            </w:r>
          </w:p>
        </w:tc>
      </w:tr>
      <w:tr w:rsidR="00DF4791" w:rsidRPr="000E51BC" w:rsidTr="00631D86">
        <w:tc>
          <w:tcPr>
            <w:tcW w:w="3885" w:type="dxa"/>
          </w:tcPr>
          <w:p w:rsidR="00DF4791" w:rsidRPr="000E51BC" w:rsidRDefault="00DF4791" w:rsidP="00631D86">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30. </w:t>
            </w:r>
            <w:r w:rsidRPr="000E51BC">
              <w:rPr>
                <w:rFonts w:ascii="Times New Roman" w:hAnsi="Times New Roman" w:cs="Times New Roman"/>
                <w:sz w:val="24"/>
                <w:szCs w:val="24"/>
              </w:rPr>
              <w:t xml:space="preserve">Доля граждан, систематически занимающихся физической культурой и спортом,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50,8</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57,8</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DF4791">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Общественная безопасность</w:t>
            </w:r>
          </w:p>
        </w:tc>
      </w:tr>
      <w:tr w:rsidR="00DF4791" w:rsidRPr="000E51BC" w:rsidTr="00631D86">
        <w:tc>
          <w:tcPr>
            <w:tcW w:w="3885" w:type="dxa"/>
          </w:tcPr>
          <w:p w:rsidR="00DF4791" w:rsidRPr="000E51BC" w:rsidRDefault="00DF4791" w:rsidP="00631D86">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 </w:t>
            </w:r>
            <w:r w:rsidRPr="000E51BC">
              <w:rPr>
                <w:rFonts w:ascii="Times New Roman" w:eastAsia="Calibri" w:hAnsi="Times New Roman" w:cs="Times New Roman"/>
                <w:color w:val="000000"/>
                <w:sz w:val="24"/>
                <w:szCs w:val="24"/>
                <w:lang w:eastAsia="ru-RU"/>
              </w:rPr>
              <w:t>Снижение количества преступлений на 100 тыс. населения</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3457,8</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3662,8</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2610,4</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2441,9</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1831,4</w:t>
            </w:r>
          </w:p>
        </w:tc>
        <w:tc>
          <w:tcPr>
            <w:tcW w:w="992"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1833,1</w:t>
            </w:r>
          </w:p>
        </w:tc>
        <w:tc>
          <w:tcPr>
            <w:tcW w:w="93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50,1</w:t>
            </w:r>
          </w:p>
        </w:tc>
      </w:tr>
      <w:tr w:rsidR="00DF4791" w:rsidRPr="000E51BC" w:rsidTr="00631D86">
        <w:tc>
          <w:tcPr>
            <w:tcW w:w="3885" w:type="dxa"/>
          </w:tcPr>
          <w:p w:rsidR="00DF4791" w:rsidRPr="000E51BC" w:rsidRDefault="00DF4791" w:rsidP="00631D86">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32. </w:t>
            </w:r>
            <w:r w:rsidRPr="000E51BC">
              <w:rPr>
                <w:rFonts w:ascii="Times New Roman" w:eastAsia="Calibri" w:hAnsi="Times New Roman" w:cs="Times New Roman"/>
                <w:color w:val="000000"/>
                <w:sz w:val="24"/>
                <w:szCs w:val="24"/>
                <w:lang w:eastAsia="ru-RU"/>
              </w:rPr>
              <w:t>Снижение числа несовершеннолетних, совершивших преступления, в расчете на 1 тыс. несовершеннолетних в возрасте от 14 до 17 лет</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22,4</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26,6</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17</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13</w:t>
            </w:r>
          </w:p>
        </w:tc>
        <w:tc>
          <w:tcPr>
            <w:tcW w:w="992"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15</w:t>
            </w:r>
          </w:p>
        </w:tc>
        <w:tc>
          <w:tcPr>
            <w:tcW w:w="93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56,4</w:t>
            </w:r>
          </w:p>
        </w:tc>
      </w:tr>
      <w:tr w:rsidR="00DF4791" w:rsidRPr="000E51BC" w:rsidTr="00631D86">
        <w:tc>
          <w:tcPr>
            <w:tcW w:w="3885" w:type="dxa"/>
          </w:tcPr>
          <w:p w:rsidR="00DF4791" w:rsidRPr="000E51BC" w:rsidRDefault="00DF4791" w:rsidP="00631D86">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33. </w:t>
            </w:r>
            <w:r w:rsidRPr="000E51BC">
              <w:rPr>
                <w:rFonts w:ascii="Times New Roman" w:eastAsia="Calibri" w:hAnsi="Times New Roman" w:cs="Times New Roman"/>
                <w:color w:val="000000"/>
                <w:sz w:val="24"/>
                <w:szCs w:val="24"/>
                <w:lang w:eastAsia="ru-RU"/>
              </w:rPr>
              <w:t>Снижение количества преступлений, связанных с незаконным оборотом наркотических средств и психотропных веществ</w:t>
            </w:r>
            <w:r w:rsidR="00AA0A09">
              <w:rPr>
                <w:rFonts w:ascii="Times New Roman" w:eastAsia="Calibri" w:hAnsi="Times New Roman" w:cs="Times New Roman"/>
                <w:color w:val="000000"/>
                <w:sz w:val="24"/>
                <w:szCs w:val="24"/>
                <w:lang w:eastAsia="ru-RU"/>
              </w:rPr>
              <w:t>,</w:t>
            </w:r>
            <w:r w:rsidRPr="000E51BC">
              <w:rPr>
                <w:rFonts w:ascii="Times New Roman" w:eastAsia="Calibri" w:hAnsi="Times New Roman" w:cs="Times New Roman"/>
                <w:color w:val="000000"/>
                <w:sz w:val="24"/>
                <w:szCs w:val="24"/>
                <w:lang w:eastAsia="ru-RU"/>
              </w:rPr>
              <w:t xml:space="preserve"> на 100 тыс. населения</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298,7</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320,8</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256,6</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213,9</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160,4</w:t>
            </w:r>
          </w:p>
        </w:tc>
        <w:tc>
          <w:tcPr>
            <w:tcW w:w="992"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162,2</w:t>
            </w:r>
          </w:p>
        </w:tc>
        <w:tc>
          <w:tcPr>
            <w:tcW w:w="93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50,5</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34. </w:t>
            </w:r>
            <w:r w:rsidRPr="000E51BC">
              <w:rPr>
                <w:rFonts w:ascii="Times New Roman" w:hAnsi="Times New Roman" w:cs="Times New Roman"/>
                <w:sz w:val="24"/>
                <w:szCs w:val="24"/>
              </w:rPr>
              <w:t xml:space="preserve">Количество погибших в ДТП, человек на 100 тыс. населения </w:t>
            </w:r>
          </w:p>
        </w:tc>
        <w:tc>
          <w:tcPr>
            <w:tcW w:w="85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37,4</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31,07</w:t>
            </w:r>
          </w:p>
        </w:tc>
        <w:tc>
          <w:tcPr>
            <w:tcW w:w="89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31,46</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19,85</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3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szCs w:val="24"/>
                <w:lang w:eastAsia="ru-RU"/>
              </w:rPr>
              <w:t>х</w:t>
            </w:r>
          </w:p>
        </w:tc>
      </w:tr>
      <w:tr w:rsidR="00DF4791" w:rsidRPr="000E51BC" w:rsidTr="00631D86">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35. </w:t>
            </w:r>
            <w:r w:rsidRPr="000E51BC">
              <w:rPr>
                <w:rFonts w:ascii="Times New Roman" w:hAnsi="Times New Roman" w:cs="Times New Roman"/>
                <w:sz w:val="24"/>
                <w:szCs w:val="24"/>
              </w:rPr>
              <w:t>Число лиц, погибших в ДТП, на 10 тыс. транспортных средств</w:t>
            </w:r>
          </w:p>
        </w:tc>
        <w:tc>
          <w:tcPr>
            <w:tcW w:w="85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0</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0</w:t>
            </w:r>
          </w:p>
        </w:tc>
        <w:tc>
          <w:tcPr>
            <w:tcW w:w="89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14,62</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11,2</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3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szCs w:val="24"/>
                <w:lang w:eastAsia="ru-RU"/>
              </w:rPr>
              <w:t>х</w:t>
            </w:r>
          </w:p>
        </w:tc>
      </w:tr>
      <w:tr w:rsidR="00DF4791" w:rsidRPr="000E51BC" w:rsidTr="00DF4791">
        <w:tc>
          <w:tcPr>
            <w:tcW w:w="10206" w:type="dxa"/>
            <w:gridSpan w:val="8"/>
          </w:tcPr>
          <w:p w:rsidR="00DF4791" w:rsidRPr="000E51BC" w:rsidRDefault="00DF4791" w:rsidP="00631D86">
            <w:pPr>
              <w:jc w:val="center"/>
              <w:rPr>
                <w:rFonts w:ascii="Times New Roman" w:eastAsia="Calibri" w:hAnsi="Times New Roman" w:cs="Times New Roman"/>
                <w:sz w:val="24"/>
                <w:szCs w:val="24"/>
                <w:lang w:eastAsia="ru-RU"/>
              </w:rPr>
            </w:pPr>
            <w:r w:rsidRPr="000E51BC">
              <w:rPr>
                <w:rFonts w:ascii="Times New Roman" w:eastAsia="Calibri" w:hAnsi="Times New Roman" w:cs="Times New Roman"/>
                <w:sz w:val="24"/>
                <w:szCs w:val="24"/>
                <w:lang w:eastAsia="ru-RU"/>
              </w:rPr>
              <w:t>Экономика</w:t>
            </w:r>
          </w:p>
        </w:tc>
      </w:tr>
      <w:tr w:rsidR="00DF4791" w:rsidRPr="000E51BC" w:rsidTr="00796FBB">
        <w:tc>
          <w:tcPr>
            <w:tcW w:w="3885" w:type="dxa"/>
          </w:tcPr>
          <w:p w:rsidR="00DF4791" w:rsidRPr="000E51BC" w:rsidRDefault="00DF4791" w:rsidP="00631D86">
            <w:pPr>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36. </w:t>
            </w:r>
            <w:r w:rsidRPr="000E51BC">
              <w:rPr>
                <w:rFonts w:ascii="Times New Roman" w:eastAsia="Calibri" w:hAnsi="Times New Roman" w:cs="Times New Roman"/>
                <w:sz w:val="24"/>
                <w:szCs w:val="24"/>
                <w:lang w:eastAsia="ru-RU"/>
              </w:rPr>
              <w:t>Валовый региональный продукт, млн. руб.</w:t>
            </w:r>
          </w:p>
        </w:tc>
        <w:tc>
          <w:tcPr>
            <w:tcW w:w="850" w:type="dxa"/>
          </w:tcPr>
          <w:p w:rsidR="00DF4791" w:rsidRPr="000E51BC" w:rsidRDefault="00DF4791" w:rsidP="00631D86">
            <w:pPr>
              <w:jc w:val="center"/>
              <w:rPr>
                <w:rFonts w:ascii="Times New Roman" w:eastAsia="Times New Roman" w:hAnsi="Times New Roman" w:cs="Times New Roman"/>
                <w:color w:val="000000"/>
                <w:szCs w:val="24"/>
                <w:lang w:eastAsia="ru-RU"/>
              </w:rPr>
            </w:pPr>
            <w:r w:rsidRPr="000E51BC">
              <w:rPr>
                <w:rFonts w:ascii="Times New Roman" w:eastAsia="Times New Roman" w:hAnsi="Times New Roman" w:cs="Times New Roman"/>
                <w:color w:val="000000"/>
                <w:szCs w:val="24"/>
                <w:lang w:eastAsia="ru-RU"/>
              </w:rPr>
              <w:t>58001,1</w:t>
            </w:r>
          </w:p>
        </w:tc>
        <w:tc>
          <w:tcPr>
            <w:tcW w:w="851" w:type="dxa"/>
          </w:tcPr>
          <w:p w:rsidR="00DF4791" w:rsidRPr="000E51BC" w:rsidRDefault="00DF4791" w:rsidP="00631D86">
            <w:pPr>
              <w:jc w:val="center"/>
              <w:rPr>
                <w:rFonts w:ascii="Times New Roman" w:eastAsia="Times New Roman" w:hAnsi="Times New Roman" w:cs="Times New Roman"/>
                <w:color w:val="000000"/>
                <w:szCs w:val="24"/>
                <w:lang w:eastAsia="ru-RU"/>
              </w:rPr>
            </w:pPr>
            <w:r w:rsidRPr="000E51BC">
              <w:rPr>
                <w:rFonts w:ascii="Times New Roman" w:eastAsia="Times New Roman" w:hAnsi="Times New Roman" w:cs="Times New Roman"/>
                <w:color w:val="000000"/>
                <w:szCs w:val="24"/>
                <w:lang w:eastAsia="ru-RU"/>
              </w:rPr>
              <w:t>65038,9</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82811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101300</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142000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160600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2,5 р.</w:t>
            </w:r>
          </w:p>
        </w:tc>
      </w:tr>
      <w:tr w:rsidR="00DF4791" w:rsidRPr="000E51BC" w:rsidTr="00796FBB">
        <w:tc>
          <w:tcPr>
            <w:tcW w:w="3885" w:type="dxa"/>
          </w:tcPr>
          <w:p w:rsidR="00DF4791" w:rsidRPr="000E51BC" w:rsidRDefault="00DF4791" w:rsidP="00AA0A0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37. </w:t>
            </w:r>
            <w:r w:rsidRPr="000E51BC">
              <w:rPr>
                <w:rFonts w:ascii="Times New Roman" w:eastAsia="Calibri" w:hAnsi="Times New Roman" w:cs="Times New Roman"/>
                <w:sz w:val="24"/>
                <w:szCs w:val="24"/>
                <w:lang w:eastAsia="ru-RU"/>
              </w:rPr>
              <w:t>Валовый региональный продук</w:t>
            </w:r>
            <w:r w:rsidR="00AA0A09">
              <w:rPr>
                <w:rFonts w:ascii="Times New Roman" w:eastAsia="Calibri" w:hAnsi="Times New Roman" w:cs="Times New Roman"/>
                <w:sz w:val="24"/>
                <w:szCs w:val="24"/>
                <w:lang w:eastAsia="ru-RU"/>
              </w:rPr>
              <w:t>т на душу населения в год, тыс.</w:t>
            </w:r>
            <w:r w:rsidRPr="000E51BC">
              <w:rPr>
                <w:rFonts w:ascii="Times New Roman" w:eastAsia="Calibri" w:hAnsi="Times New Roman" w:cs="Times New Roman"/>
                <w:sz w:val="24"/>
                <w:szCs w:val="24"/>
                <w:lang w:eastAsia="ru-RU"/>
              </w:rPr>
              <w:t xml:space="preserve"> рублей</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182,9</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203</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252</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296</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405</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437</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2,1 р.</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38. </w:t>
            </w:r>
            <w:r w:rsidRPr="000E51BC">
              <w:rPr>
                <w:rFonts w:ascii="Times New Roman" w:eastAsia="Calibri" w:hAnsi="Times New Roman" w:cs="Times New Roman"/>
                <w:sz w:val="24"/>
                <w:szCs w:val="24"/>
                <w:lang w:eastAsia="ru-RU"/>
              </w:rPr>
              <w:t>Промышленное производство, млн. руб</w:t>
            </w:r>
            <w:r w:rsidR="00AA0A09">
              <w:rPr>
                <w:rFonts w:ascii="Times New Roman" w:eastAsia="Calibri" w:hAnsi="Times New Roman" w:cs="Times New Roman"/>
                <w:sz w:val="24"/>
                <w:szCs w:val="24"/>
                <w:lang w:eastAsia="ru-RU"/>
              </w:rPr>
              <w:t>лей</w:t>
            </w:r>
          </w:p>
        </w:tc>
        <w:tc>
          <w:tcPr>
            <w:tcW w:w="850" w:type="dxa"/>
          </w:tcPr>
          <w:p w:rsidR="00DF4791" w:rsidRPr="000E51BC" w:rsidRDefault="00DF4791" w:rsidP="00631D86">
            <w:pPr>
              <w:jc w:val="center"/>
              <w:rPr>
                <w:rFonts w:ascii="Times New Roman" w:eastAsia="Times New Roman" w:hAnsi="Times New Roman" w:cs="Times New Roman"/>
                <w:color w:val="000000"/>
                <w:szCs w:val="24"/>
                <w:lang w:eastAsia="ru-RU"/>
              </w:rPr>
            </w:pPr>
            <w:r w:rsidRPr="000E51BC">
              <w:rPr>
                <w:rFonts w:ascii="Times New Roman" w:eastAsia="Times New Roman" w:hAnsi="Times New Roman" w:cs="Times New Roman"/>
                <w:color w:val="000000"/>
                <w:szCs w:val="24"/>
                <w:lang w:eastAsia="ru-RU"/>
              </w:rPr>
              <w:t>19908</w:t>
            </w:r>
          </w:p>
        </w:tc>
        <w:tc>
          <w:tcPr>
            <w:tcW w:w="851" w:type="dxa"/>
          </w:tcPr>
          <w:p w:rsidR="00DF4791" w:rsidRPr="000E51BC" w:rsidRDefault="00DF4791" w:rsidP="00631D86">
            <w:pPr>
              <w:jc w:val="center"/>
              <w:rPr>
                <w:rFonts w:ascii="Times New Roman" w:eastAsia="Times New Roman" w:hAnsi="Times New Roman" w:cs="Times New Roman"/>
                <w:color w:val="000000"/>
                <w:szCs w:val="24"/>
                <w:lang w:eastAsia="ru-RU"/>
              </w:rPr>
            </w:pPr>
            <w:r w:rsidRPr="000E51BC">
              <w:rPr>
                <w:rFonts w:ascii="Times New Roman" w:eastAsia="Times New Roman" w:hAnsi="Times New Roman" w:cs="Times New Roman"/>
                <w:color w:val="000000"/>
                <w:szCs w:val="24"/>
                <w:lang w:eastAsia="ru-RU"/>
              </w:rPr>
              <w:t>28711</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22601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39100</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56400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75500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2,6 р.</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39. </w:t>
            </w:r>
            <w:r w:rsidRPr="000E51BC">
              <w:rPr>
                <w:rFonts w:ascii="Times New Roman" w:eastAsia="Calibri" w:hAnsi="Times New Roman" w:cs="Times New Roman"/>
                <w:sz w:val="24"/>
                <w:szCs w:val="24"/>
                <w:lang w:eastAsia="ru-RU"/>
              </w:rPr>
              <w:t xml:space="preserve">Сельское хозяйство, млн. руб., в том числе </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5595</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5714</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8071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9750</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14000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14950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2,3 р.</w:t>
            </w:r>
          </w:p>
        </w:tc>
      </w:tr>
      <w:tr w:rsidR="00DF4791" w:rsidRPr="000E51BC" w:rsidTr="00796FBB">
        <w:tc>
          <w:tcPr>
            <w:tcW w:w="3885" w:type="dxa"/>
          </w:tcPr>
          <w:p w:rsidR="00DF4791" w:rsidRPr="00DF4791" w:rsidRDefault="00DF4791" w:rsidP="00631D86">
            <w:pPr>
              <w:pStyle w:val="a3"/>
              <w:ind w:left="0"/>
              <w:rPr>
                <w:rFonts w:ascii="Times New Roman" w:eastAsia="Calibri" w:hAnsi="Times New Roman" w:cs="Times New Roman"/>
                <w:sz w:val="24"/>
                <w:szCs w:val="24"/>
                <w:lang w:eastAsia="ru-RU"/>
              </w:rPr>
            </w:pPr>
            <w:r w:rsidRPr="00DF4791">
              <w:rPr>
                <w:rFonts w:ascii="Times New Roman" w:eastAsia="Calibri" w:hAnsi="Times New Roman" w:cs="Times New Roman"/>
                <w:sz w:val="24"/>
                <w:szCs w:val="24"/>
                <w:lang w:eastAsia="ru-RU"/>
              </w:rPr>
              <w:t>39.1</w:t>
            </w:r>
            <w:r>
              <w:rPr>
                <w:rFonts w:ascii="Times New Roman" w:eastAsia="Calibri" w:hAnsi="Times New Roman" w:cs="Times New Roman"/>
                <w:sz w:val="24"/>
                <w:szCs w:val="24"/>
                <w:lang w:eastAsia="ru-RU"/>
              </w:rPr>
              <w:t xml:space="preserve">. </w:t>
            </w:r>
            <w:r w:rsidRPr="00DF4791">
              <w:rPr>
                <w:rFonts w:ascii="Times New Roman" w:eastAsia="Calibri" w:hAnsi="Times New Roman" w:cs="Times New Roman"/>
                <w:sz w:val="24"/>
                <w:szCs w:val="24"/>
                <w:lang w:eastAsia="ru-RU"/>
              </w:rPr>
              <w:t>Производство пищевых продуктов, млн. руб.</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307,7</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173,3</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121,0</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161,0</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234,0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251,0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135,3</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40. </w:t>
            </w:r>
            <w:r w:rsidRPr="000E51BC">
              <w:rPr>
                <w:rFonts w:ascii="Times New Roman" w:eastAsia="Calibri" w:hAnsi="Times New Roman" w:cs="Times New Roman"/>
                <w:sz w:val="24"/>
                <w:szCs w:val="24"/>
                <w:lang w:eastAsia="ru-RU"/>
              </w:rPr>
              <w:t>Оборот розничной торговли, млн. руб.</w:t>
            </w:r>
          </w:p>
        </w:tc>
        <w:tc>
          <w:tcPr>
            <w:tcW w:w="85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21491</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22140</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24779</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36200</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55100</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59200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2,7 р.</w:t>
            </w:r>
          </w:p>
        </w:tc>
      </w:tr>
      <w:tr w:rsidR="00DF4791" w:rsidRPr="000E51BC" w:rsidTr="00796FBB">
        <w:tc>
          <w:tcPr>
            <w:tcW w:w="3885" w:type="dxa"/>
          </w:tcPr>
          <w:p w:rsidR="00DF4791" w:rsidRPr="000E51BC" w:rsidRDefault="00DF4791" w:rsidP="00631D86">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41. </w:t>
            </w:r>
            <w:r w:rsidRPr="000E51BC">
              <w:rPr>
                <w:rFonts w:ascii="Times New Roman" w:eastAsia="Calibri" w:hAnsi="Times New Roman" w:cs="Times New Roman"/>
                <w:color w:val="000000"/>
                <w:sz w:val="24"/>
                <w:szCs w:val="24"/>
                <w:lang w:eastAsia="ru-RU"/>
              </w:rPr>
              <w:t>Инвестиции в основной капитал, млн. руб.</w:t>
            </w:r>
          </w:p>
        </w:tc>
        <w:tc>
          <w:tcPr>
            <w:tcW w:w="850" w:type="dxa"/>
          </w:tcPr>
          <w:p w:rsidR="00DF4791" w:rsidRPr="000E51BC" w:rsidRDefault="00DF4791" w:rsidP="00631D86">
            <w:pPr>
              <w:tabs>
                <w:tab w:val="left" w:pos="2880"/>
              </w:tabs>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10640</w:t>
            </w:r>
          </w:p>
        </w:tc>
        <w:tc>
          <w:tcPr>
            <w:tcW w:w="851" w:type="dxa"/>
          </w:tcPr>
          <w:p w:rsidR="00DF4791" w:rsidRPr="000E51BC" w:rsidRDefault="00DF4791" w:rsidP="00631D86">
            <w:pPr>
              <w:tabs>
                <w:tab w:val="left" w:pos="2880"/>
              </w:tabs>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9988</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17901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21600</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29100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32200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3,2 р.</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0E51BC">
              <w:rPr>
                <w:rFonts w:ascii="Times New Roman" w:eastAsia="Times New Roman" w:hAnsi="Times New Roman" w:cs="Times New Roman"/>
                <w:sz w:val="24"/>
                <w:szCs w:val="24"/>
                <w:lang w:eastAsia="ru-RU"/>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r w:rsidR="00AA0A09">
              <w:rPr>
                <w:rFonts w:ascii="Times New Roman" w:hAnsi="Times New Roman" w:cs="Times New Roman"/>
                <w:sz w:val="24"/>
                <w:szCs w:val="24"/>
              </w:rPr>
              <w:t>процентов</w:t>
            </w:r>
            <w:r w:rsidRPr="000E51BC">
              <w:rPr>
                <w:rFonts w:ascii="Times New Roman" w:eastAsia="Times New Roman" w:hAnsi="Times New Roman" w:cs="Times New Roman"/>
                <w:sz w:val="24"/>
                <w:szCs w:val="24"/>
                <w:lang w:eastAsia="ru-RU"/>
              </w:rPr>
              <w:t xml:space="preserve"> к 2020 году</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112,8</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796FBB">
        <w:tc>
          <w:tcPr>
            <w:tcW w:w="3885" w:type="dxa"/>
          </w:tcPr>
          <w:p w:rsidR="00DF4791" w:rsidRPr="000E51BC" w:rsidRDefault="00DF4791" w:rsidP="00631D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0E51BC">
              <w:rPr>
                <w:rFonts w:ascii="Times New Roman" w:eastAsia="Times New Roman" w:hAnsi="Times New Roman" w:cs="Times New Roman"/>
                <w:sz w:val="24"/>
                <w:szCs w:val="24"/>
                <w:lang w:eastAsia="ru-RU"/>
              </w:rPr>
              <w:t>Инвестиции в основной капитал (без бюджетных инвестиций) на душу населения</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20,5</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19,8</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21,7</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24,6</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0E51BC">
              <w:rPr>
                <w:rFonts w:ascii="Times New Roman" w:eastAsia="Times New Roman" w:hAnsi="Times New Roman" w:cs="Times New Roman"/>
                <w:sz w:val="24"/>
                <w:szCs w:val="24"/>
                <w:lang w:eastAsia="ru-RU"/>
              </w:rPr>
              <w:t xml:space="preserve">Объем жилищного строительства, </w:t>
            </w:r>
            <w:r w:rsidRPr="000E51BC">
              <w:rPr>
                <w:rFonts w:ascii="Times New Roman" w:eastAsia="Calibri" w:hAnsi="Times New Roman" w:cs="Times New Roman"/>
                <w:sz w:val="24"/>
                <w:szCs w:val="24"/>
                <w:lang w:eastAsia="ru-RU"/>
              </w:rPr>
              <w:t xml:space="preserve">тыс. кв. м. </w:t>
            </w:r>
            <w:r w:rsidRPr="000E51BC">
              <w:rPr>
                <w:rFonts w:ascii="Times New Roman" w:eastAsia="Times New Roman" w:hAnsi="Times New Roman" w:cs="Times New Roman"/>
                <w:sz w:val="24"/>
                <w:szCs w:val="24"/>
                <w:lang w:eastAsia="ru-RU"/>
              </w:rPr>
              <w:t>общей площади</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108</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101</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111</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140</w:t>
            </w:r>
          </w:p>
        </w:tc>
        <w:tc>
          <w:tcPr>
            <w:tcW w:w="970"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115</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174</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173</w:t>
            </w:r>
          </w:p>
        </w:tc>
      </w:tr>
      <w:tr w:rsidR="00DF4791" w:rsidRPr="000E51BC" w:rsidTr="00796FBB">
        <w:tc>
          <w:tcPr>
            <w:tcW w:w="3885" w:type="dxa"/>
          </w:tcPr>
          <w:p w:rsidR="00DF4791" w:rsidRPr="000E51BC" w:rsidRDefault="00DF4791" w:rsidP="00631D86">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45. </w:t>
            </w:r>
            <w:r w:rsidRPr="000E51BC">
              <w:rPr>
                <w:rFonts w:ascii="Times New Roman" w:hAnsi="Times New Roman" w:cs="Times New Roman"/>
                <w:sz w:val="24"/>
                <w:szCs w:val="24"/>
              </w:rPr>
              <w:t xml:space="preserve">Доля общей площади благоустроенных жилых помещений в сельских населенных пунктах,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5,2</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8,0</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r>
      <w:tr w:rsidR="00DF4791" w:rsidRPr="000E51BC" w:rsidTr="00796FBB">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0E51BC">
              <w:rPr>
                <w:rFonts w:ascii="Times New Roman" w:eastAsia="Times New Roman" w:hAnsi="Times New Roman" w:cs="Times New Roman"/>
                <w:sz w:val="24"/>
                <w:szCs w:val="24"/>
                <w:lang w:eastAsia="ru-RU"/>
              </w:rPr>
              <w:t xml:space="preserve">Количество семей, улучшивших жилищные условия, тыс. семей  </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5,4</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6,1</w:t>
            </w:r>
          </w:p>
        </w:tc>
        <w:tc>
          <w:tcPr>
            <w:tcW w:w="97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7,0</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796FBB">
        <w:trPr>
          <w:trHeight w:val="645"/>
        </w:trPr>
        <w:tc>
          <w:tcPr>
            <w:tcW w:w="3885" w:type="dxa"/>
          </w:tcPr>
          <w:p w:rsidR="00DF4791" w:rsidRPr="000E51BC" w:rsidRDefault="00DF4791" w:rsidP="00631D86">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47. </w:t>
            </w:r>
            <w:r w:rsidRPr="000E51BC">
              <w:rPr>
                <w:rFonts w:ascii="Times New Roman" w:hAnsi="Times New Roman" w:cs="Times New Roman"/>
                <w:sz w:val="24"/>
                <w:szCs w:val="24"/>
              </w:rPr>
              <w:t>Количество граждан, расселенных из непригодного для проживания жилищного фонда, тыс. чел.</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0,01</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0,39</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3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r>
      <w:tr w:rsidR="00DF4791" w:rsidRPr="000E51BC" w:rsidTr="00796FBB">
        <w:tc>
          <w:tcPr>
            <w:tcW w:w="3885" w:type="dxa"/>
          </w:tcPr>
          <w:p w:rsidR="00DF4791" w:rsidRPr="000E51BC" w:rsidRDefault="00DF4791" w:rsidP="00631D86">
            <w:pPr>
              <w:widowControl w:val="0"/>
              <w:autoSpaceDE w:val="0"/>
              <w:autoSpaceDN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48. </w:t>
            </w:r>
            <w:r w:rsidRPr="000E51BC">
              <w:rPr>
                <w:rFonts w:ascii="Times New Roman" w:hAnsi="Times New Roman" w:cs="Times New Roman"/>
                <w:sz w:val="24"/>
                <w:szCs w:val="24"/>
              </w:rPr>
              <w:t>Количество квадратных метров расселенного непригодного для проживания жилищного фонда, тыс. кв.м.</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0,28</w:t>
            </w:r>
          </w:p>
        </w:tc>
        <w:tc>
          <w:tcPr>
            <w:tcW w:w="828"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7,16</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3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0E51BC">
              <w:rPr>
                <w:rFonts w:ascii="Times New Roman" w:eastAsia="Times New Roman" w:hAnsi="Times New Roman" w:cs="Times New Roman"/>
                <w:sz w:val="24"/>
                <w:szCs w:val="24"/>
                <w:lang w:eastAsia="ru-RU"/>
              </w:rPr>
              <w:t>Численность занятых в сфере малого и среднего предпринимательства, включая индивидуальных предпринимателей и самозанятых, тыс. человек</w:t>
            </w:r>
          </w:p>
        </w:tc>
        <w:tc>
          <w:tcPr>
            <w:tcW w:w="85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851"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895"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15,8</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17,5</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18,4</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50. </w:t>
            </w:r>
            <w:r w:rsidRPr="000E51BC">
              <w:rPr>
                <w:rFonts w:ascii="Times New Roman" w:eastAsia="Calibri" w:hAnsi="Times New Roman" w:cs="Times New Roman"/>
                <w:sz w:val="24"/>
                <w:szCs w:val="24"/>
                <w:lang w:eastAsia="ru-RU"/>
              </w:rPr>
              <w:t>Количество туристов, посетивших Республику Тыва (тыс. человек)</w:t>
            </w:r>
          </w:p>
        </w:tc>
        <w:tc>
          <w:tcPr>
            <w:tcW w:w="85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64,7</w:t>
            </w:r>
          </w:p>
        </w:tc>
        <w:tc>
          <w:tcPr>
            <w:tcW w:w="851"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70</w:t>
            </w:r>
          </w:p>
        </w:tc>
        <w:tc>
          <w:tcPr>
            <w:tcW w:w="895"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101,8</w:t>
            </w:r>
          </w:p>
        </w:tc>
        <w:tc>
          <w:tcPr>
            <w:tcW w:w="828"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179,4</w:t>
            </w:r>
          </w:p>
        </w:tc>
        <w:tc>
          <w:tcPr>
            <w:tcW w:w="970" w:type="dxa"/>
            <w:hideMark/>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316</w:t>
            </w:r>
          </w:p>
        </w:tc>
        <w:tc>
          <w:tcPr>
            <w:tcW w:w="992"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400</w:t>
            </w:r>
          </w:p>
        </w:tc>
        <w:tc>
          <w:tcPr>
            <w:tcW w:w="935" w:type="dxa"/>
            <w:hideMark/>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в 4,5 р.</w:t>
            </w:r>
          </w:p>
        </w:tc>
      </w:tr>
      <w:tr w:rsidR="00DF4791" w:rsidRPr="000E51BC" w:rsidTr="00796FBB">
        <w:tc>
          <w:tcPr>
            <w:tcW w:w="3885" w:type="dxa"/>
          </w:tcPr>
          <w:p w:rsidR="00DF4791" w:rsidRPr="000E51BC" w:rsidRDefault="00DF4791" w:rsidP="00631D86">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0E51BC">
              <w:rPr>
                <w:rFonts w:ascii="Times New Roman" w:eastAsia="Times New Roman" w:hAnsi="Times New Roman" w:cs="Times New Roman"/>
                <w:sz w:val="24"/>
                <w:szCs w:val="24"/>
                <w:lang w:eastAsia="ru-RU"/>
              </w:rPr>
              <w:t xml:space="preserve">Качество городской среды,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27</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62</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DF4791" w:rsidRPr="000E51BC" w:rsidTr="00796FBB">
        <w:tc>
          <w:tcPr>
            <w:tcW w:w="3885" w:type="dxa"/>
          </w:tcPr>
          <w:p w:rsidR="00DF4791" w:rsidRPr="000E51BC" w:rsidRDefault="00DF4791" w:rsidP="00631D86">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52. </w:t>
            </w:r>
            <w:r w:rsidRPr="000E51BC">
              <w:rPr>
                <w:rFonts w:ascii="Times New Roman" w:hAnsi="Times New Roman" w:cs="Times New Roman"/>
                <w:sz w:val="24"/>
                <w:szCs w:val="24"/>
              </w:rPr>
              <w:t xml:space="preserve">Доля дорожной сети в крупнейших городских агломерациях, соответствующая нормативам, </w:t>
            </w:r>
            <w:r w:rsidR="00AA0A09">
              <w:rPr>
                <w:rFonts w:ascii="Times New Roman" w:hAnsi="Times New Roman" w:cs="Times New Roman"/>
                <w:sz w:val="24"/>
                <w:szCs w:val="24"/>
              </w:rPr>
              <w:t>процентов</w:t>
            </w:r>
          </w:p>
        </w:tc>
        <w:tc>
          <w:tcPr>
            <w:tcW w:w="850"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51"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c>
          <w:tcPr>
            <w:tcW w:w="895" w:type="dxa"/>
          </w:tcPr>
          <w:p w:rsidR="00DF4791" w:rsidRPr="000E51BC" w:rsidRDefault="00DF4791" w:rsidP="00AA0A09">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56,</w:t>
            </w:r>
            <w:r w:rsidR="00AA0A09">
              <w:rPr>
                <w:rFonts w:ascii="Times New Roman" w:eastAsia="Calibri" w:hAnsi="Times New Roman" w:cs="Times New Roman"/>
                <w:szCs w:val="24"/>
                <w:lang w:eastAsia="ru-RU"/>
              </w:rPr>
              <w:t xml:space="preserve"> </w:t>
            </w:r>
            <w:r w:rsidRPr="000E51BC">
              <w:rPr>
                <w:rFonts w:ascii="Times New Roman" w:eastAsia="Calibri" w:hAnsi="Times New Roman" w:cs="Times New Roman"/>
                <w:szCs w:val="24"/>
                <w:lang w:eastAsia="ru-RU"/>
              </w:rPr>
              <w:t>01</w:t>
            </w:r>
          </w:p>
        </w:tc>
        <w:tc>
          <w:tcPr>
            <w:tcW w:w="828"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85</w:t>
            </w:r>
          </w:p>
        </w:tc>
        <w:tc>
          <w:tcPr>
            <w:tcW w:w="970" w:type="dxa"/>
          </w:tcPr>
          <w:p w:rsidR="00DF4791" w:rsidRPr="000E51BC" w:rsidRDefault="00DF4791" w:rsidP="00631D86">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992"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85</w:t>
            </w:r>
          </w:p>
        </w:tc>
        <w:tc>
          <w:tcPr>
            <w:tcW w:w="935" w:type="dxa"/>
          </w:tcPr>
          <w:p w:rsidR="00DF4791" w:rsidRPr="000E51BC" w:rsidRDefault="00DF4791" w:rsidP="00631D86">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bl>
    <w:p w:rsidR="00631D86" w:rsidRDefault="00631D86"/>
    <w:p w:rsidR="00631D86" w:rsidRDefault="00631D86"/>
    <w:p w:rsidR="00AA0A09" w:rsidRDefault="00AA0A09" w:rsidP="00AA0A09">
      <w:pPr>
        <w:spacing w:after="0" w:line="240" w:lineRule="auto"/>
      </w:pPr>
    </w:p>
    <w:tbl>
      <w:tblPr>
        <w:tblStyle w:val="a6"/>
        <w:tblW w:w="10337" w:type="dxa"/>
        <w:tblInd w:w="199" w:type="dxa"/>
        <w:tblLayout w:type="fixed"/>
        <w:tblCellMar>
          <w:left w:w="57" w:type="dxa"/>
          <w:right w:w="57" w:type="dxa"/>
        </w:tblCellMar>
        <w:tblLook w:val="04A0" w:firstRow="1" w:lastRow="0" w:firstColumn="1" w:lastColumn="0" w:noHBand="0" w:noVBand="1"/>
      </w:tblPr>
      <w:tblGrid>
        <w:gridCol w:w="3544"/>
        <w:gridCol w:w="850"/>
        <w:gridCol w:w="851"/>
        <w:gridCol w:w="850"/>
        <w:gridCol w:w="1134"/>
        <w:gridCol w:w="851"/>
        <w:gridCol w:w="1134"/>
        <w:gridCol w:w="793"/>
        <w:gridCol w:w="330"/>
      </w:tblGrid>
      <w:tr w:rsidR="00631D86" w:rsidRPr="00631D86" w:rsidTr="00796FBB">
        <w:trPr>
          <w:gridAfter w:val="1"/>
          <w:wAfter w:w="330" w:type="dxa"/>
          <w:tblHeader/>
        </w:trPr>
        <w:tc>
          <w:tcPr>
            <w:tcW w:w="3544" w:type="dxa"/>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1</w:t>
            </w:r>
          </w:p>
        </w:tc>
        <w:tc>
          <w:tcPr>
            <w:tcW w:w="850"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2</w:t>
            </w:r>
          </w:p>
        </w:tc>
        <w:tc>
          <w:tcPr>
            <w:tcW w:w="851"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3</w:t>
            </w:r>
          </w:p>
        </w:tc>
        <w:tc>
          <w:tcPr>
            <w:tcW w:w="850"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4</w:t>
            </w:r>
          </w:p>
        </w:tc>
        <w:tc>
          <w:tcPr>
            <w:tcW w:w="1134"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5</w:t>
            </w:r>
          </w:p>
        </w:tc>
        <w:tc>
          <w:tcPr>
            <w:tcW w:w="851"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6</w:t>
            </w:r>
          </w:p>
        </w:tc>
        <w:tc>
          <w:tcPr>
            <w:tcW w:w="1134"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7</w:t>
            </w:r>
          </w:p>
        </w:tc>
        <w:tc>
          <w:tcPr>
            <w:tcW w:w="793" w:type="dxa"/>
            <w:hideMark/>
          </w:tcPr>
          <w:p w:rsidR="00631D86" w:rsidRPr="00631D86" w:rsidRDefault="00631D86" w:rsidP="003F462D">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8</w:t>
            </w:r>
          </w:p>
        </w:tc>
      </w:tr>
      <w:tr w:rsidR="00AA0A09" w:rsidRPr="00631D86" w:rsidTr="00796FBB">
        <w:trPr>
          <w:gridAfter w:val="1"/>
          <w:wAfter w:w="330" w:type="dxa"/>
          <w:tblHeader/>
        </w:trPr>
        <w:tc>
          <w:tcPr>
            <w:tcW w:w="3544" w:type="dxa"/>
          </w:tcPr>
          <w:p w:rsidR="00AA0A09" w:rsidRPr="000E51BC" w:rsidRDefault="00AA0A09" w:rsidP="00516C9C">
            <w:pPr>
              <w:rPr>
                <w:rFonts w:ascii="Times New Roman" w:hAnsi="Times New Roman" w:cs="Times New Roman"/>
                <w:sz w:val="24"/>
                <w:szCs w:val="24"/>
              </w:rPr>
            </w:pPr>
            <w:r>
              <w:rPr>
                <w:rFonts w:ascii="Times New Roman" w:eastAsia="Calibri" w:hAnsi="Times New Roman" w:cs="Times New Roman"/>
                <w:sz w:val="24"/>
                <w:szCs w:val="24"/>
                <w:lang w:eastAsia="ru-RU"/>
              </w:rPr>
              <w:t xml:space="preserve">53. </w:t>
            </w:r>
            <w:r w:rsidRPr="000E51BC">
              <w:rPr>
                <w:rFonts w:ascii="Times New Roman" w:eastAsia="Calibri" w:hAnsi="Times New Roman" w:cs="Times New Roman"/>
                <w:sz w:val="24"/>
                <w:szCs w:val="24"/>
                <w:lang w:eastAsia="ru-RU"/>
              </w:rPr>
              <w:t xml:space="preserve">Доля автомобильных дорог регионального и межмуниципального значения, соответствующих нормативным требованиям, </w:t>
            </w:r>
            <w:r>
              <w:rPr>
                <w:rFonts w:ascii="Times New Roman" w:hAnsi="Times New Roman" w:cs="Times New Roman"/>
                <w:sz w:val="24"/>
                <w:szCs w:val="24"/>
              </w:rPr>
              <w:t>процентов</w:t>
            </w:r>
          </w:p>
        </w:tc>
        <w:tc>
          <w:tcPr>
            <w:tcW w:w="850"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44,3</w:t>
            </w:r>
          </w:p>
        </w:tc>
        <w:tc>
          <w:tcPr>
            <w:tcW w:w="851"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45,2</w:t>
            </w:r>
          </w:p>
        </w:tc>
        <w:tc>
          <w:tcPr>
            <w:tcW w:w="850"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46,8</w:t>
            </w:r>
          </w:p>
        </w:tc>
        <w:tc>
          <w:tcPr>
            <w:tcW w:w="1134"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50</w:t>
            </w:r>
          </w:p>
        </w:tc>
        <w:tc>
          <w:tcPr>
            <w:tcW w:w="851"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55</w:t>
            </w:r>
          </w:p>
        </w:tc>
        <w:tc>
          <w:tcPr>
            <w:tcW w:w="1134"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55</w:t>
            </w:r>
          </w:p>
        </w:tc>
        <w:tc>
          <w:tcPr>
            <w:tcW w:w="793"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+9,8 п.п.</w:t>
            </w:r>
          </w:p>
        </w:tc>
      </w:tr>
      <w:tr w:rsidR="00AA0A09" w:rsidRPr="00631D86" w:rsidTr="00796FBB">
        <w:trPr>
          <w:gridAfter w:val="1"/>
          <w:wAfter w:w="330" w:type="dxa"/>
          <w:tblHeader/>
        </w:trPr>
        <w:tc>
          <w:tcPr>
            <w:tcW w:w="3544" w:type="dxa"/>
          </w:tcPr>
          <w:p w:rsidR="00AA0A09" w:rsidRPr="000E51BC" w:rsidRDefault="00AA0A09" w:rsidP="00516C9C">
            <w:pPr>
              <w:widowControl w:val="0"/>
              <w:autoSpaceDE w:val="0"/>
              <w:autoSpaceDN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0E51BC">
              <w:rPr>
                <w:rFonts w:ascii="Times New Roman" w:eastAsia="Times New Roman" w:hAnsi="Times New Roman" w:cs="Times New Roman"/>
                <w:sz w:val="24"/>
                <w:szCs w:val="24"/>
                <w:lang w:eastAsia="ru-RU"/>
              </w:rPr>
              <w:t xml:space="preserve">«Цифровая зрелость», </w:t>
            </w:r>
            <w:r>
              <w:rPr>
                <w:rFonts w:ascii="Times New Roman" w:hAnsi="Times New Roman" w:cs="Times New Roman"/>
                <w:sz w:val="24"/>
                <w:szCs w:val="24"/>
              </w:rPr>
              <w:t>процентов</w:t>
            </w:r>
          </w:p>
        </w:tc>
        <w:tc>
          <w:tcPr>
            <w:tcW w:w="850" w:type="dxa"/>
            <w:hideMark/>
          </w:tcPr>
          <w:p w:rsidR="00AA0A09" w:rsidRPr="000E51BC" w:rsidRDefault="00AA0A09" w:rsidP="00516C9C">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851" w:type="dxa"/>
            <w:hideMark/>
          </w:tcPr>
          <w:p w:rsidR="00AA0A09" w:rsidRPr="000E51BC" w:rsidRDefault="00AA0A09" w:rsidP="00516C9C">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х</w:t>
            </w:r>
          </w:p>
        </w:tc>
        <w:tc>
          <w:tcPr>
            <w:tcW w:w="850" w:type="dxa"/>
            <w:hideMark/>
          </w:tcPr>
          <w:p w:rsidR="00AA0A09" w:rsidRPr="000E51BC" w:rsidRDefault="00AA0A09" w:rsidP="00516C9C">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4,0</w:t>
            </w:r>
          </w:p>
        </w:tc>
        <w:tc>
          <w:tcPr>
            <w:tcW w:w="1134" w:type="dxa"/>
            <w:hideMark/>
          </w:tcPr>
          <w:p w:rsidR="00AA0A09" w:rsidRPr="000E51BC" w:rsidRDefault="00AA0A09" w:rsidP="00516C9C">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32</w:t>
            </w:r>
          </w:p>
        </w:tc>
        <w:tc>
          <w:tcPr>
            <w:tcW w:w="851" w:type="dxa"/>
            <w:hideMark/>
          </w:tcPr>
          <w:p w:rsidR="00AA0A09" w:rsidRPr="000E51BC" w:rsidRDefault="00AA0A09" w:rsidP="00516C9C">
            <w:pPr>
              <w:jc w:val="center"/>
              <w:rPr>
                <w:rFonts w:ascii="Times New Roman" w:eastAsia="Calibri" w:hAnsi="Times New Roman" w:cs="Times New Roman"/>
                <w:color w:val="000000"/>
                <w:szCs w:val="24"/>
                <w:lang w:eastAsia="ru-RU"/>
              </w:rPr>
            </w:pPr>
            <w:r w:rsidRPr="000E51BC">
              <w:rPr>
                <w:rFonts w:ascii="Times New Roman" w:eastAsia="Calibri" w:hAnsi="Times New Roman" w:cs="Times New Roman"/>
                <w:color w:val="000000"/>
                <w:szCs w:val="24"/>
                <w:lang w:eastAsia="ru-RU"/>
              </w:rPr>
              <w:t>-</w:t>
            </w:r>
          </w:p>
        </w:tc>
        <w:tc>
          <w:tcPr>
            <w:tcW w:w="1134"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100</w:t>
            </w:r>
          </w:p>
        </w:tc>
        <w:tc>
          <w:tcPr>
            <w:tcW w:w="793" w:type="dxa"/>
            <w:hideMark/>
          </w:tcPr>
          <w:p w:rsidR="00AA0A09" w:rsidRPr="000E51BC" w:rsidRDefault="00AA0A09" w:rsidP="00516C9C">
            <w:pPr>
              <w:jc w:val="center"/>
              <w:rPr>
                <w:rFonts w:ascii="Times New Roman" w:eastAsia="Calibri" w:hAnsi="Times New Roman" w:cs="Times New Roman"/>
                <w:szCs w:val="24"/>
                <w:lang w:eastAsia="ru-RU"/>
              </w:rPr>
            </w:pPr>
            <w:r w:rsidRPr="000E51BC">
              <w:rPr>
                <w:rFonts w:ascii="Times New Roman" w:eastAsia="Calibri" w:hAnsi="Times New Roman" w:cs="Times New Roman"/>
                <w:szCs w:val="24"/>
                <w:lang w:eastAsia="ru-RU"/>
              </w:rPr>
              <w:t>х</w:t>
            </w:r>
          </w:p>
        </w:tc>
      </w:tr>
      <w:tr w:rsidR="00AA0A09" w:rsidRPr="00631D86" w:rsidTr="00796FBB">
        <w:trPr>
          <w:gridAfter w:val="1"/>
          <w:wAfter w:w="330" w:type="dxa"/>
          <w:trHeight w:val="70"/>
        </w:trPr>
        <w:tc>
          <w:tcPr>
            <w:tcW w:w="10007" w:type="dxa"/>
            <w:gridSpan w:val="8"/>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Экология</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55. Объем выбросов загрязняющих веществ в атмосферный воздух, тыс. тонн</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19,2</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19,6</w:t>
            </w:r>
          </w:p>
        </w:tc>
        <w:tc>
          <w:tcPr>
            <w:tcW w:w="850"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5,3</w:t>
            </w:r>
          </w:p>
        </w:tc>
        <w:tc>
          <w:tcPr>
            <w:tcW w:w="1134"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10,0</w:t>
            </w:r>
          </w:p>
        </w:tc>
        <w:tc>
          <w:tcPr>
            <w:tcW w:w="851"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8,6</w:t>
            </w:r>
          </w:p>
        </w:tc>
        <w:tc>
          <w:tcPr>
            <w:tcW w:w="1134"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8,0</w:t>
            </w:r>
          </w:p>
        </w:tc>
        <w:tc>
          <w:tcPr>
            <w:tcW w:w="793"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9,2</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56. Количество несанкционированных свалок, ед.</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85</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85</w:t>
            </w:r>
          </w:p>
        </w:tc>
        <w:tc>
          <w:tcPr>
            <w:tcW w:w="850"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83</w:t>
            </w:r>
          </w:p>
        </w:tc>
        <w:tc>
          <w:tcPr>
            <w:tcW w:w="1134"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65</w:t>
            </w:r>
          </w:p>
        </w:tc>
        <w:tc>
          <w:tcPr>
            <w:tcW w:w="851"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60</w:t>
            </w:r>
          </w:p>
        </w:tc>
        <w:tc>
          <w:tcPr>
            <w:tcW w:w="1134"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50</w:t>
            </w:r>
          </w:p>
        </w:tc>
        <w:tc>
          <w:tcPr>
            <w:tcW w:w="793" w:type="dxa"/>
          </w:tcPr>
          <w:p w:rsidR="00AA0A09" w:rsidRPr="00631D86" w:rsidRDefault="00AA0A09" w:rsidP="00631D86">
            <w:pPr>
              <w:jc w:val="center"/>
              <w:rPr>
                <w:rFonts w:ascii="Times New Roman" w:hAnsi="Times New Roman" w:cs="Times New Roman"/>
                <w:color w:val="000000" w:themeColor="text1"/>
                <w:sz w:val="24"/>
                <w:szCs w:val="24"/>
              </w:rPr>
            </w:pPr>
            <w:r w:rsidRPr="00631D86">
              <w:rPr>
                <w:rFonts w:ascii="Times New Roman" w:hAnsi="Times New Roman" w:cs="Times New Roman"/>
                <w:color w:val="000000" w:themeColor="text1"/>
                <w:sz w:val="24"/>
                <w:szCs w:val="24"/>
              </w:rPr>
              <w:t>30,7</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57. Площадь особо охраняемых природных территорий, тыс. га.</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1298,2</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1298,2</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1398</w:t>
            </w:r>
          </w:p>
        </w:tc>
        <w:tc>
          <w:tcPr>
            <w:tcW w:w="1134"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1488</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1488</w:t>
            </w:r>
          </w:p>
        </w:tc>
        <w:tc>
          <w:tcPr>
            <w:tcW w:w="1134"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1488</w:t>
            </w:r>
          </w:p>
        </w:tc>
        <w:tc>
          <w:tcPr>
            <w:tcW w:w="793"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114,6</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58. Ликвидация несанкционированных мест размещения отходов (га)</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0</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0</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102</w:t>
            </w:r>
          </w:p>
        </w:tc>
        <w:tc>
          <w:tcPr>
            <w:tcW w:w="1134"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867,6</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867,6</w:t>
            </w:r>
          </w:p>
        </w:tc>
        <w:tc>
          <w:tcPr>
            <w:tcW w:w="1134"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867,6</w:t>
            </w:r>
          </w:p>
        </w:tc>
        <w:tc>
          <w:tcPr>
            <w:tcW w:w="793"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х</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Times New Roman" w:hAnsi="Times New Roman" w:cs="Times New Roman"/>
                <w:sz w:val="24"/>
                <w:szCs w:val="24"/>
                <w:lang w:eastAsia="ru-RU"/>
              </w:rPr>
              <w:t xml:space="preserve">59. Качество окружающей среды, </w:t>
            </w:r>
            <w:r>
              <w:rPr>
                <w:rFonts w:ascii="Times New Roman" w:hAnsi="Times New Roman" w:cs="Times New Roman"/>
                <w:sz w:val="24"/>
                <w:szCs w:val="24"/>
              </w:rPr>
              <w:t>процентов</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1134"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108,3</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w:t>
            </w:r>
          </w:p>
        </w:tc>
        <w:tc>
          <w:tcPr>
            <w:tcW w:w="1134"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108,3</w:t>
            </w:r>
          </w:p>
        </w:tc>
        <w:tc>
          <w:tcPr>
            <w:tcW w:w="793"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х</w:t>
            </w:r>
          </w:p>
        </w:tc>
      </w:tr>
      <w:tr w:rsidR="00AA0A09" w:rsidRPr="00631D86" w:rsidTr="00796FBB">
        <w:trPr>
          <w:gridAfter w:val="1"/>
          <w:wAfter w:w="330" w:type="dxa"/>
        </w:trPr>
        <w:tc>
          <w:tcPr>
            <w:tcW w:w="3544" w:type="dxa"/>
          </w:tcPr>
          <w:p w:rsidR="00AA0A09" w:rsidRPr="00631D86" w:rsidRDefault="00AA0A09" w:rsidP="00631D86">
            <w:pPr>
              <w:rPr>
                <w:rFonts w:ascii="Times New Roman" w:eastAsia="Times New Roman" w:hAnsi="Times New Roman" w:cs="Times New Roman"/>
                <w:sz w:val="24"/>
                <w:szCs w:val="24"/>
                <w:lang w:eastAsia="ru-RU"/>
              </w:rPr>
            </w:pPr>
            <w:r w:rsidRPr="00631D86">
              <w:rPr>
                <w:rFonts w:ascii="Times New Roman" w:hAnsi="Times New Roman" w:cs="Times New Roman"/>
                <w:sz w:val="24"/>
                <w:szCs w:val="24"/>
              </w:rPr>
              <w:t xml:space="preserve">60. Отношение площади лесовосстановления и лесоразведения к площади вырубленных и погибших лесных насаждений, </w:t>
            </w:r>
            <w:r>
              <w:rPr>
                <w:rFonts w:ascii="Times New Roman" w:hAnsi="Times New Roman" w:cs="Times New Roman"/>
                <w:sz w:val="24"/>
                <w:szCs w:val="24"/>
              </w:rPr>
              <w:t>процентов</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851"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color w:val="000000"/>
                <w:sz w:val="24"/>
                <w:szCs w:val="24"/>
              </w:rPr>
              <w:t>х</w:t>
            </w:r>
          </w:p>
        </w:tc>
        <w:tc>
          <w:tcPr>
            <w:tcW w:w="850"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color w:val="000000"/>
                <w:sz w:val="24"/>
                <w:szCs w:val="24"/>
              </w:rPr>
              <w:t>100</w:t>
            </w:r>
          </w:p>
        </w:tc>
        <w:tc>
          <w:tcPr>
            <w:tcW w:w="1134" w:type="dxa"/>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color w:val="000000"/>
                <w:sz w:val="24"/>
                <w:szCs w:val="24"/>
              </w:rPr>
              <w:t>100</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100</w:t>
            </w:r>
          </w:p>
        </w:tc>
        <w:tc>
          <w:tcPr>
            <w:tcW w:w="1134"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color w:val="000000"/>
                <w:sz w:val="24"/>
                <w:szCs w:val="24"/>
              </w:rPr>
              <w:t>100</w:t>
            </w:r>
          </w:p>
        </w:tc>
        <w:tc>
          <w:tcPr>
            <w:tcW w:w="793"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х</w:t>
            </w:r>
          </w:p>
        </w:tc>
      </w:tr>
      <w:tr w:rsidR="00AA0A09" w:rsidRPr="00631D86" w:rsidTr="00796FBB">
        <w:trPr>
          <w:gridAfter w:val="1"/>
          <w:wAfter w:w="330" w:type="dxa"/>
        </w:trPr>
        <w:tc>
          <w:tcPr>
            <w:tcW w:w="3544" w:type="dxa"/>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sz w:val="24"/>
                <w:szCs w:val="24"/>
              </w:rPr>
              <w:t>61. Объем отведенных стоков, тыс.куб.м/год</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850"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х</w:t>
            </w:r>
          </w:p>
        </w:tc>
        <w:tc>
          <w:tcPr>
            <w:tcW w:w="1134" w:type="dxa"/>
          </w:tcPr>
          <w:p w:rsidR="00AA0A09" w:rsidRPr="00631D86" w:rsidRDefault="00AA0A09" w:rsidP="00796FBB">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11270,</w:t>
            </w:r>
            <w:r>
              <w:rPr>
                <w:rFonts w:ascii="Times New Roman" w:hAnsi="Times New Roman" w:cs="Times New Roman"/>
                <w:color w:val="000000"/>
                <w:sz w:val="24"/>
                <w:szCs w:val="24"/>
              </w:rPr>
              <w:t xml:space="preserve"> </w:t>
            </w:r>
            <w:r w:rsidRPr="00631D86">
              <w:rPr>
                <w:rFonts w:ascii="Times New Roman" w:hAnsi="Times New Roman" w:cs="Times New Roman"/>
                <w:color w:val="000000"/>
                <w:sz w:val="24"/>
                <w:szCs w:val="24"/>
              </w:rPr>
              <w:t>99</w:t>
            </w:r>
          </w:p>
        </w:tc>
        <w:tc>
          <w:tcPr>
            <w:tcW w:w="851" w:type="dxa"/>
          </w:tcPr>
          <w:p w:rsidR="00AA0A09" w:rsidRPr="00631D86" w:rsidRDefault="00AA0A09" w:rsidP="00631D86">
            <w:pPr>
              <w:jc w:val="center"/>
              <w:rPr>
                <w:rFonts w:ascii="Times New Roman" w:hAnsi="Times New Roman" w:cs="Times New Roman"/>
                <w:color w:val="000000"/>
                <w:sz w:val="24"/>
                <w:szCs w:val="24"/>
              </w:rPr>
            </w:pPr>
            <w:r w:rsidRPr="00631D86">
              <w:rPr>
                <w:rFonts w:ascii="Times New Roman" w:hAnsi="Times New Roman" w:cs="Times New Roman"/>
                <w:color w:val="000000"/>
                <w:sz w:val="24"/>
                <w:szCs w:val="24"/>
              </w:rPr>
              <w:t>-</w:t>
            </w:r>
          </w:p>
        </w:tc>
        <w:tc>
          <w:tcPr>
            <w:tcW w:w="1134"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23305,24</w:t>
            </w:r>
          </w:p>
        </w:tc>
        <w:tc>
          <w:tcPr>
            <w:tcW w:w="793" w:type="dxa"/>
          </w:tcPr>
          <w:p w:rsidR="00AA0A09" w:rsidRPr="00631D86" w:rsidRDefault="00AA0A09" w:rsidP="00631D86">
            <w:pPr>
              <w:jc w:val="center"/>
              <w:rPr>
                <w:rFonts w:ascii="Times New Roman" w:hAnsi="Times New Roman" w:cs="Times New Roman"/>
                <w:sz w:val="24"/>
                <w:szCs w:val="24"/>
              </w:rPr>
            </w:pPr>
            <w:r w:rsidRPr="00631D86">
              <w:rPr>
                <w:rFonts w:ascii="Times New Roman" w:hAnsi="Times New Roman" w:cs="Times New Roman"/>
                <w:sz w:val="24"/>
                <w:szCs w:val="24"/>
              </w:rPr>
              <w:t>х</w:t>
            </w:r>
          </w:p>
        </w:tc>
      </w:tr>
      <w:tr w:rsidR="00AA0A09" w:rsidRPr="00631D86" w:rsidTr="00631D86">
        <w:trPr>
          <w:gridAfter w:val="1"/>
          <w:wAfter w:w="330" w:type="dxa"/>
        </w:trPr>
        <w:tc>
          <w:tcPr>
            <w:tcW w:w="10007" w:type="dxa"/>
            <w:gridSpan w:val="8"/>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Внешнеэкономическая деятельность</w:t>
            </w:r>
          </w:p>
        </w:tc>
      </w:tr>
      <w:tr w:rsidR="00AA0A09" w:rsidRPr="00631D86" w:rsidTr="00796FBB">
        <w:trPr>
          <w:gridAfter w:val="1"/>
          <w:wAfter w:w="330" w:type="dxa"/>
          <w:trHeight w:val="655"/>
        </w:trPr>
        <w:tc>
          <w:tcPr>
            <w:tcW w:w="3544" w:type="dxa"/>
          </w:tcPr>
          <w:p w:rsidR="00AA0A09" w:rsidRPr="00631D86" w:rsidRDefault="00AA0A09" w:rsidP="00631D86">
            <w:pPr>
              <w:widowControl w:val="0"/>
              <w:autoSpaceDE w:val="0"/>
              <w:autoSpaceDN w:val="0"/>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62. Объем внешнеторгового оборота в стоимостном выражении, млн. долл. США</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40</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52,2</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89,2</w:t>
            </w:r>
          </w:p>
        </w:tc>
        <w:tc>
          <w:tcPr>
            <w:tcW w:w="1134" w:type="dxa"/>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sz w:val="24"/>
                <w:szCs w:val="24"/>
              </w:rPr>
              <w:t>148</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166,4</w:t>
            </w:r>
          </w:p>
        </w:tc>
        <w:tc>
          <w:tcPr>
            <w:tcW w:w="1134"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191,7</w:t>
            </w:r>
          </w:p>
        </w:tc>
        <w:tc>
          <w:tcPr>
            <w:tcW w:w="793"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в 3,7 раза</w:t>
            </w:r>
          </w:p>
        </w:tc>
      </w:tr>
      <w:tr w:rsidR="00AA0A09" w:rsidRPr="00631D86" w:rsidTr="00796FBB">
        <w:trPr>
          <w:gridAfter w:val="1"/>
          <w:wAfter w:w="330" w:type="dxa"/>
        </w:trPr>
        <w:tc>
          <w:tcPr>
            <w:tcW w:w="3544" w:type="dxa"/>
          </w:tcPr>
          <w:p w:rsidR="00AA0A09" w:rsidRPr="00631D86" w:rsidRDefault="00AA0A09" w:rsidP="00631D86">
            <w:pPr>
              <w:widowControl w:val="0"/>
              <w:autoSpaceDE w:val="0"/>
              <w:autoSpaceDN w:val="0"/>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63. Объем экспорта в стоимостном выражении, млн. долл. США</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37</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41,6</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80,0</w:t>
            </w:r>
          </w:p>
        </w:tc>
        <w:tc>
          <w:tcPr>
            <w:tcW w:w="1134" w:type="dxa"/>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sz w:val="24"/>
                <w:szCs w:val="24"/>
              </w:rPr>
              <w:t>135,6</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143,8</w:t>
            </w:r>
          </w:p>
        </w:tc>
        <w:tc>
          <w:tcPr>
            <w:tcW w:w="1134"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177,1</w:t>
            </w:r>
          </w:p>
        </w:tc>
        <w:tc>
          <w:tcPr>
            <w:tcW w:w="793"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в 4,3 раза</w:t>
            </w:r>
          </w:p>
        </w:tc>
      </w:tr>
      <w:tr w:rsidR="00AA0A09" w:rsidRPr="00631D86" w:rsidTr="00796FBB">
        <w:trPr>
          <w:gridAfter w:val="1"/>
          <w:wAfter w:w="330" w:type="dxa"/>
          <w:trHeight w:val="447"/>
        </w:trPr>
        <w:tc>
          <w:tcPr>
            <w:tcW w:w="3544" w:type="dxa"/>
          </w:tcPr>
          <w:p w:rsidR="00AA0A09" w:rsidRPr="00631D86" w:rsidRDefault="00AA0A09" w:rsidP="00631D86">
            <w:pPr>
              <w:widowControl w:val="0"/>
              <w:autoSpaceDE w:val="0"/>
              <w:autoSpaceDN w:val="0"/>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64. Объем импорта в стоимостном выражении, млн. долл. США</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9</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10,6</w:t>
            </w:r>
          </w:p>
        </w:tc>
        <w:tc>
          <w:tcPr>
            <w:tcW w:w="850"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9,1</w:t>
            </w:r>
          </w:p>
        </w:tc>
        <w:tc>
          <w:tcPr>
            <w:tcW w:w="1134" w:type="dxa"/>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sz w:val="24"/>
                <w:szCs w:val="24"/>
              </w:rPr>
              <w:t>12,4</w:t>
            </w:r>
          </w:p>
        </w:tc>
        <w:tc>
          <w:tcPr>
            <w:tcW w:w="851"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13,6</w:t>
            </w:r>
          </w:p>
        </w:tc>
        <w:tc>
          <w:tcPr>
            <w:tcW w:w="1134"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14,6</w:t>
            </w:r>
          </w:p>
        </w:tc>
        <w:tc>
          <w:tcPr>
            <w:tcW w:w="793" w:type="dxa"/>
          </w:tcPr>
          <w:p w:rsidR="00AA0A09" w:rsidRPr="00631D86" w:rsidRDefault="00AA0A09" w:rsidP="00631D86">
            <w:pPr>
              <w:widowControl w:val="0"/>
              <w:autoSpaceDE w:val="0"/>
              <w:autoSpaceDN w:val="0"/>
              <w:jc w:val="center"/>
              <w:rPr>
                <w:rFonts w:ascii="Times New Roman" w:eastAsia="Times New Roman" w:hAnsi="Times New Roman" w:cs="Times New Roman"/>
                <w:sz w:val="24"/>
                <w:szCs w:val="24"/>
                <w:lang w:eastAsia="ru-RU"/>
              </w:rPr>
            </w:pPr>
            <w:r w:rsidRPr="00631D86">
              <w:rPr>
                <w:rFonts w:ascii="Times New Roman" w:eastAsia="Times New Roman" w:hAnsi="Times New Roman" w:cs="Times New Roman"/>
                <w:sz w:val="24"/>
                <w:szCs w:val="24"/>
                <w:lang w:eastAsia="ru-RU"/>
              </w:rPr>
              <w:t>137,7</w:t>
            </w:r>
          </w:p>
        </w:tc>
      </w:tr>
      <w:tr w:rsidR="00AA0A09" w:rsidRPr="00631D86" w:rsidTr="00631D86">
        <w:trPr>
          <w:gridAfter w:val="1"/>
          <w:wAfter w:w="330" w:type="dxa"/>
          <w:trHeight w:val="260"/>
        </w:trPr>
        <w:tc>
          <w:tcPr>
            <w:tcW w:w="10007" w:type="dxa"/>
            <w:gridSpan w:val="8"/>
          </w:tcPr>
          <w:p w:rsidR="00AA0A09" w:rsidRPr="00631D86" w:rsidRDefault="00AA0A09" w:rsidP="00631D86">
            <w:pPr>
              <w:contextualSpacing/>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Консолидированный бюджет Республики Тыва</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65. Доходы, млн. руб.</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24476</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24965</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48261</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48682</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71730</w:t>
            </w:r>
          </w:p>
        </w:tc>
        <w:tc>
          <w:tcPr>
            <w:tcW w:w="1134"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72608</w:t>
            </w:r>
          </w:p>
        </w:tc>
        <w:tc>
          <w:tcPr>
            <w:tcW w:w="793"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291</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в том числе налоговые и не налоговые</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5990</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6452</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7879</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13104</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17917</w:t>
            </w:r>
          </w:p>
        </w:tc>
        <w:tc>
          <w:tcPr>
            <w:tcW w:w="1134"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18795</w:t>
            </w:r>
          </w:p>
        </w:tc>
        <w:tc>
          <w:tcPr>
            <w:tcW w:w="793"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291</w:t>
            </w:r>
          </w:p>
        </w:tc>
      </w:tr>
      <w:tr w:rsidR="00AA0A09" w:rsidRPr="00631D86" w:rsidTr="00796FBB">
        <w:trPr>
          <w:gridAfter w:val="1"/>
          <w:wAfter w:w="330" w:type="dxa"/>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66.Расходы, млн. руб.</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23539</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24548</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48577</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49189</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73459</w:t>
            </w:r>
          </w:p>
        </w:tc>
        <w:tc>
          <w:tcPr>
            <w:tcW w:w="1134"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74337</w:t>
            </w:r>
          </w:p>
        </w:tc>
        <w:tc>
          <w:tcPr>
            <w:tcW w:w="793"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303</w:t>
            </w:r>
          </w:p>
        </w:tc>
      </w:tr>
      <w:tr w:rsidR="00AA0A09" w:rsidRPr="00631D86" w:rsidTr="00796FBB">
        <w:trPr>
          <w:gridAfter w:val="1"/>
          <w:wAfter w:w="330" w:type="dxa"/>
          <w:trHeight w:val="70"/>
        </w:trPr>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в том числе на обеспечение государственных программ Республики Тыва</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17374</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20486</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43692</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41227</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61565</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62443</w:t>
            </w:r>
          </w:p>
        </w:tc>
        <w:tc>
          <w:tcPr>
            <w:tcW w:w="793"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305</w:t>
            </w:r>
          </w:p>
        </w:tc>
      </w:tr>
      <w:tr w:rsidR="00AA0A09" w:rsidRPr="00631D86" w:rsidTr="00796FBB">
        <w:tc>
          <w:tcPr>
            <w:tcW w:w="3544" w:type="dxa"/>
          </w:tcPr>
          <w:p w:rsidR="00AA0A09" w:rsidRPr="00631D86" w:rsidRDefault="00AA0A09" w:rsidP="00631D86">
            <w:pP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67Дефицит (+), профицит (-)</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936</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417</w:t>
            </w:r>
          </w:p>
        </w:tc>
        <w:tc>
          <w:tcPr>
            <w:tcW w:w="850"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-317</w:t>
            </w:r>
          </w:p>
        </w:tc>
        <w:tc>
          <w:tcPr>
            <w:tcW w:w="1134"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-507</w:t>
            </w:r>
          </w:p>
        </w:tc>
        <w:tc>
          <w:tcPr>
            <w:tcW w:w="851" w:type="dxa"/>
          </w:tcPr>
          <w:p w:rsidR="00AA0A09" w:rsidRPr="00631D86" w:rsidRDefault="00AA0A09" w:rsidP="00631D86">
            <w:pPr>
              <w:jc w:val="center"/>
              <w:rPr>
                <w:rFonts w:ascii="Times New Roman" w:eastAsia="Calibri" w:hAnsi="Times New Roman" w:cs="Times New Roman"/>
                <w:color w:val="000000"/>
                <w:sz w:val="24"/>
                <w:szCs w:val="24"/>
                <w:lang w:eastAsia="ru-RU"/>
              </w:rPr>
            </w:pPr>
            <w:r w:rsidRPr="00631D86">
              <w:rPr>
                <w:rFonts w:ascii="Times New Roman" w:eastAsia="Calibri" w:hAnsi="Times New Roman" w:cs="Times New Roman"/>
                <w:color w:val="000000"/>
                <w:sz w:val="24"/>
                <w:szCs w:val="24"/>
                <w:lang w:eastAsia="ru-RU"/>
              </w:rPr>
              <w:t>-1729</w:t>
            </w:r>
          </w:p>
        </w:tc>
        <w:tc>
          <w:tcPr>
            <w:tcW w:w="1134" w:type="dxa"/>
          </w:tcPr>
          <w:p w:rsidR="00AA0A09" w:rsidRPr="00631D86" w:rsidRDefault="00AA0A09" w:rsidP="00631D86">
            <w:pPr>
              <w:jc w:val="center"/>
              <w:rPr>
                <w:rFonts w:ascii="Times New Roman" w:eastAsia="Calibri" w:hAnsi="Times New Roman" w:cs="Times New Roman"/>
                <w:sz w:val="24"/>
                <w:szCs w:val="24"/>
                <w:lang w:eastAsia="ru-RU"/>
              </w:rPr>
            </w:pPr>
            <w:r w:rsidRPr="00631D86">
              <w:rPr>
                <w:rFonts w:ascii="Times New Roman" w:eastAsia="Calibri" w:hAnsi="Times New Roman" w:cs="Times New Roman"/>
                <w:sz w:val="24"/>
                <w:szCs w:val="24"/>
                <w:lang w:eastAsia="ru-RU"/>
              </w:rPr>
              <w:t>-1729</w:t>
            </w:r>
          </w:p>
        </w:tc>
        <w:tc>
          <w:tcPr>
            <w:tcW w:w="793" w:type="dxa"/>
            <w:tcBorders>
              <w:right w:val="single" w:sz="4" w:space="0" w:color="auto"/>
            </w:tcBorders>
          </w:tcPr>
          <w:p w:rsidR="00AA0A09" w:rsidRPr="00631D86" w:rsidRDefault="00AA0A09" w:rsidP="00631D86">
            <w:pPr>
              <w:jc w:val="center"/>
              <w:rPr>
                <w:rFonts w:ascii="Times New Roman" w:eastAsia="Calibri" w:hAnsi="Times New Roman" w:cs="Times New Roman"/>
                <w:sz w:val="24"/>
                <w:szCs w:val="24"/>
                <w:lang w:eastAsia="ru-RU"/>
              </w:rPr>
            </w:pPr>
          </w:p>
        </w:tc>
        <w:tc>
          <w:tcPr>
            <w:tcW w:w="330" w:type="dxa"/>
            <w:tcBorders>
              <w:top w:val="nil"/>
              <w:left w:val="single" w:sz="4" w:space="0" w:color="auto"/>
              <w:bottom w:val="nil"/>
              <w:right w:val="nil"/>
            </w:tcBorders>
            <w:shd w:val="clear" w:color="auto" w:fill="auto"/>
            <w:vAlign w:val="bottom"/>
          </w:tcPr>
          <w:p w:rsidR="00AA0A09" w:rsidRPr="00631D86" w:rsidRDefault="00AA0A09" w:rsidP="00631D86">
            <w:pPr>
              <w:rPr>
                <w:rFonts w:ascii="Times New Roman" w:hAnsi="Times New Roman" w:cs="Times New Roman"/>
                <w:sz w:val="24"/>
                <w:szCs w:val="24"/>
              </w:rPr>
            </w:pPr>
            <w:r w:rsidRPr="00631D86">
              <w:rPr>
                <w:rFonts w:ascii="Times New Roman" w:hAnsi="Times New Roman" w:cs="Times New Roman"/>
                <w:sz w:val="24"/>
                <w:szCs w:val="24"/>
              </w:rPr>
              <w:t>»;</w:t>
            </w:r>
          </w:p>
        </w:tc>
      </w:tr>
    </w:tbl>
    <w:p w:rsidR="00CF41C9" w:rsidRPr="00631D86" w:rsidRDefault="00CF41C9" w:rsidP="00631D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F41C9" w:rsidRPr="00631D86" w:rsidRDefault="00CF41C9" w:rsidP="00631D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31D86">
        <w:rPr>
          <w:rFonts w:ascii="Times New Roman" w:eastAsia="Times New Roman" w:hAnsi="Times New Roman" w:cs="Times New Roman"/>
          <w:sz w:val="28"/>
          <w:szCs w:val="28"/>
          <w:lang w:eastAsia="ru-RU"/>
        </w:rPr>
        <w:t>27)</w:t>
      </w:r>
      <w:r w:rsidRPr="00631D86">
        <w:rPr>
          <w:rFonts w:ascii="Times New Roman" w:eastAsia="Times New Roman" w:hAnsi="Times New Roman" w:cs="Times New Roman"/>
          <w:sz w:val="26"/>
          <w:szCs w:val="26"/>
          <w:lang w:eastAsia="ru-RU"/>
        </w:rPr>
        <w:t xml:space="preserve"> </w:t>
      </w:r>
      <w:r w:rsidRPr="00631D86">
        <w:rPr>
          <w:rFonts w:ascii="Times New Roman" w:eastAsia="Times New Roman" w:hAnsi="Times New Roman" w:cs="Times New Roman"/>
          <w:sz w:val="28"/>
          <w:szCs w:val="28"/>
          <w:lang w:eastAsia="ru-RU"/>
        </w:rPr>
        <w:t xml:space="preserve">приложение </w:t>
      </w:r>
      <w:bookmarkStart w:id="5" w:name="_Toc520394637"/>
      <w:r w:rsidRPr="00631D86">
        <w:rPr>
          <w:rFonts w:ascii="Times New Roman" w:eastAsia="Times New Roman" w:hAnsi="Times New Roman" w:cs="Times New Roman"/>
          <w:sz w:val="28"/>
          <w:szCs w:val="28"/>
          <w:lang w:eastAsia="ru-RU"/>
        </w:rPr>
        <w:t>№</w:t>
      </w:r>
      <w:r w:rsidR="00113918">
        <w:rPr>
          <w:rFonts w:ascii="Times New Roman" w:eastAsia="Times New Roman" w:hAnsi="Times New Roman" w:cs="Times New Roman"/>
          <w:sz w:val="28"/>
          <w:szCs w:val="28"/>
          <w:lang w:eastAsia="ru-RU"/>
        </w:rPr>
        <w:t xml:space="preserve"> </w:t>
      </w:r>
      <w:r w:rsidRPr="00631D86">
        <w:rPr>
          <w:rFonts w:ascii="Times New Roman" w:hAnsi="Times New Roman" w:cs="Times New Roman"/>
          <w:sz w:val="28"/>
          <w:szCs w:val="28"/>
        </w:rPr>
        <w:t xml:space="preserve">3 </w:t>
      </w:r>
      <w:r w:rsidRPr="00631D86">
        <w:rPr>
          <w:rFonts w:ascii="Times New Roman" w:eastAsia="Times New Roman" w:hAnsi="Times New Roman" w:cs="Times New Roman"/>
          <w:sz w:val="28"/>
          <w:szCs w:val="28"/>
          <w:lang w:eastAsia="ru-RU"/>
        </w:rPr>
        <w:t xml:space="preserve">изложить в следующей редакции: </w:t>
      </w:r>
    </w:p>
    <w:bookmarkEnd w:id="5"/>
    <w:p w:rsidR="00CF41C9" w:rsidRPr="00FC47DE" w:rsidRDefault="00CF41C9" w:rsidP="00CF41C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F41C9" w:rsidRPr="00FC47DE" w:rsidRDefault="00CF41C9" w:rsidP="00CF41C9">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F41C9" w:rsidRPr="00FC47DE" w:rsidSect="00CF41C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CF41C9" w:rsidRPr="00FC47DE" w:rsidRDefault="001454B2" w:rsidP="00631D86">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w:t>
      </w:r>
      <w:r w:rsidR="00CF41C9" w:rsidRPr="00FC47DE">
        <w:rPr>
          <w:rFonts w:ascii="Times New Roman" w:hAnsi="Times New Roman" w:cs="Times New Roman"/>
          <w:sz w:val="28"/>
          <w:szCs w:val="28"/>
        </w:rPr>
        <w:t>Приложение №</w:t>
      </w:r>
      <w:r w:rsidR="00631D86">
        <w:rPr>
          <w:rFonts w:ascii="Times New Roman" w:hAnsi="Times New Roman" w:cs="Times New Roman"/>
          <w:sz w:val="28"/>
          <w:szCs w:val="28"/>
        </w:rPr>
        <w:t xml:space="preserve"> </w:t>
      </w:r>
      <w:r w:rsidR="00CF41C9" w:rsidRPr="00FC47DE">
        <w:rPr>
          <w:rFonts w:ascii="Times New Roman" w:hAnsi="Times New Roman" w:cs="Times New Roman"/>
          <w:sz w:val="28"/>
          <w:szCs w:val="28"/>
        </w:rPr>
        <w:t>3</w:t>
      </w:r>
    </w:p>
    <w:p w:rsidR="00CF41C9" w:rsidRDefault="00CF41C9" w:rsidP="00631D86">
      <w:pPr>
        <w:spacing w:after="0" w:line="240" w:lineRule="auto"/>
        <w:ind w:left="10773"/>
        <w:jc w:val="center"/>
        <w:rPr>
          <w:rFonts w:ascii="Times New Roman" w:hAnsi="Times New Roman" w:cs="Times New Roman"/>
          <w:sz w:val="28"/>
          <w:szCs w:val="28"/>
        </w:rPr>
      </w:pPr>
      <w:r w:rsidRPr="00FC47DE">
        <w:rPr>
          <w:rFonts w:ascii="Times New Roman" w:hAnsi="Times New Roman" w:cs="Times New Roman"/>
          <w:sz w:val="28"/>
          <w:szCs w:val="28"/>
        </w:rPr>
        <w:t>к Стратегии социально-экономического развития</w:t>
      </w:r>
      <w:r w:rsidR="00631D86">
        <w:rPr>
          <w:rFonts w:ascii="Times New Roman" w:hAnsi="Times New Roman" w:cs="Times New Roman"/>
          <w:sz w:val="28"/>
          <w:szCs w:val="28"/>
        </w:rPr>
        <w:t xml:space="preserve"> </w:t>
      </w:r>
      <w:r w:rsidRPr="00FC47DE">
        <w:rPr>
          <w:rFonts w:ascii="Times New Roman" w:hAnsi="Times New Roman" w:cs="Times New Roman"/>
          <w:sz w:val="28"/>
          <w:szCs w:val="28"/>
        </w:rPr>
        <w:t>Республики Тыва до 2030 года</w:t>
      </w:r>
    </w:p>
    <w:p w:rsidR="00631D86" w:rsidRDefault="00631D86" w:rsidP="00631D86">
      <w:pPr>
        <w:spacing w:after="0" w:line="240" w:lineRule="auto"/>
        <w:ind w:left="10773"/>
        <w:jc w:val="center"/>
        <w:rPr>
          <w:rFonts w:ascii="Times New Roman" w:hAnsi="Times New Roman" w:cs="Times New Roman"/>
          <w:sz w:val="28"/>
          <w:szCs w:val="28"/>
        </w:rPr>
      </w:pPr>
    </w:p>
    <w:p w:rsidR="00631D86" w:rsidRPr="00FC47DE" w:rsidRDefault="00631D86" w:rsidP="00631D86">
      <w:pPr>
        <w:spacing w:after="0" w:line="240" w:lineRule="auto"/>
        <w:ind w:left="10773"/>
        <w:jc w:val="center"/>
        <w:rPr>
          <w:rFonts w:ascii="Times New Roman" w:hAnsi="Times New Roman" w:cs="Times New Roman"/>
          <w:sz w:val="28"/>
          <w:szCs w:val="28"/>
        </w:rPr>
      </w:pPr>
    </w:p>
    <w:p w:rsidR="00CF41C9" w:rsidRDefault="00631D86" w:rsidP="00631D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Инвестиционные проекты Р</w:t>
      </w:r>
      <w:r w:rsidRPr="00631D86">
        <w:rPr>
          <w:rFonts w:ascii="Times New Roman" w:hAnsi="Times New Roman" w:cs="Times New Roman"/>
          <w:sz w:val="28"/>
          <w:szCs w:val="28"/>
        </w:rPr>
        <w:t>еспублики</w:t>
      </w:r>
      <w:r>
        <w:rPr>
          <w:rFonts w:ascii="Times New Roman" w:hAnsi="Times New Roman" w:cs="Times New Roman"/>
          <w:sz w:val="28"/>
          <w:szCs w:val="28"/>
        </w:rPr>
        <w:t xml:space="preserve"> Т</w:t>
      </w:r>
      <w:r w:rsidRPr="00631D86">
        <w:rPr>
          <w:rFonts w:ascii="Times New Roman" w:hAnsi="Times New Roman" w:cs="Times New Roman"/>
          <w:sz w:val="28"/>
          <w:szCs w:val="28"/>
        </w:rPr>
        <w:t>ыва</w:t>
      </w:r>
    </w:p>
    <w:p w:rsidR="00631D86" w:rsidRPr="00631D86" w:rsidRDefault="00631D86" w:rsidP="00631D86">
      <w:pPr>
        <w:spacing w:after="0" w:line="240" w:lineRule="auto"/>
        <w:jc w:val="center"/>
        <w:rPr>
          <w:rFonts w:ascii="Times New Roman" w:hAnsi="Times New Roman" w:cs="Times New Roman"/>
          <w:sz w:val="28"/>
          <w:szCs w:val="28"/>
        </w:rPr>
      </w:pPr>
    </w:p>
    <w:tbl>
      <w:tblPr>
        <w:tblStyle w:val="a6"/>
        <w:tblW w:w="15876" w:type="dxa"/>
        <w:jc w:val="center"/>
        <w:tblLayout w:type="fixed"/>
        <w:tblCellMar>
          <w:left w:w="57" w:type="dxa"/>
          <w:right w:w="57" w:type="dxa"/>
        </w:tblCellMar>
        <w:tblLook w:val="04A0" w:firstRow="1" w:lastRow="0" w:firstColumn="1" w:lastColumn="0" w:noHBand="0" w:noVBand="1"/>
      </w:tblPr>
      <w:tblGrid>
        <w:gridCol w:w="9025"/>
        <w:gridCol w:w="612"/>
        <w:gridCol w:w="581"/>
        <w:gridCol w:w="550"/>
        <w:gridCol w:w="490"/>
        <w:gridCol w:w="490"/>
        <w:gridCol w:w="490"/>
        <w:gridCol w:w="490"/>
        <w:gridCol w:w="550"/>
        <w:gridCol w:w="550"/>
        <w:gridCol w:w="550"/>
        <w:gridCol w:w="550"/>
        <w:gridCol w:w="490"/>
        <w:gridCol w:w="458"/>
      </w:tblGrid>
      <w:tr w:rsidR="00631D86" w:rsidRPr="003F462D" w:rsidTr="003F462D">
        <w:trPr>
          <w:jc w:val="center"/>
        </w:trPr>
        <w:tc>
          <w:tcPr>
            <w:tcW w:w="9025" w:type="dxa"/>
            <w:vMerge w:val="restart"/>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Наименование проекта</w:t>
            </w:r>
          </w:p>
        </w:tc>
        <w:tc>
          <w:tcPr>
            <w:tcW w:w="6851" w:type="dxa"/>
            <w:gridSpan w:val="13"/>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Периоды</w:t>
            </w:r>
          </w:p>
        </w:tc>
      </w:tr>
      <w:tr w:rsidR="00631D86" w:rsidRPr="003F462D" w:rsidTr="003F462D">
        <w:trPr>
          <w:jc w:val="center"/>
        </w:trPr>
        <w:tc>
          <w:tcPr>
            <w:tcW w:w="9025" w:type="dxa"/>
            <w:vMerge/>
          </w:tcPr>
          <w:p w:rsidR="00631D86" w:rsidRPr="003F462D" w:rsidRDefault="00631D86" w:rsidP="003F462D">
            <w:pPr>
              <w:pStyle w:val="ConsPlusNormal"/>
              <w:jc w:val="center"/>
              <w:rPr>
                <w:rFonts w:ascii="Times New Roman" w:hAnsi="Times New Roman" w:cs="Times New Roman"/>
                <w:sz w:val="24"/>
                <w:szCs w:val="24"/>
              </w:rPr>
            </w:pPr>
          </w:p>
        </w:tc>
        <w:tc>
          <w:tcPr>
            <w:tcW w:w="1743" w:type="dxa"/>
            <w:gridSpan w:val="3"/>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2018-2020 гг.</w:t>
            </w:r>
          </w:p>
        </w:tc>
        <w:tc>
          <w:tcPr>
            <w:tcW w:w="2510" w:type="dxa"/>
            <w:gridSpan w:val="5"/>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2021-2025 гг.</w:t>
            </w:r>
          </w:p>
        </w:tc>
        <w:tc>
          <w:tcPr>
            <w:tcW w:w="2598" w:type="dxa"/>
            <w:gridSpan w:val="5"/>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2026-2030 гг.</w:t>
            </w:r>
          </w:p>
        </w:tc>
      </w:tr>
      <w:tr w:rsidR="00631D86" w:rsidRPr="003F462D" w:rsidTr="003F462D">
        <w:trPr>
          <w:trHeight w:val="20"/>
          <w:jc w:val="center"/>
        </w:trPr>
        <w:tc>
          <w:tcPr>
            <w:tcW w:w="9025"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w:t>
            </w:r>
          </w:p>
        </w:tc>
        <w:tc>
          <w:tcPr>
            <w:tcW w:w="612"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w:t>
            </w: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3</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4</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5</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6</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7</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8</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9</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10</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11</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12</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13</w:t>
            </w:r>
          </w:p>
        </w:tc>
        <w:tc>
          <w:tcPr>
            <w:tcW w:w="458"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14</w:t>
            </w:r>
          </w:p>
        </w:tc>
      </w:tr>
      <w:tr w:rsidR="00CF41C9" w:rsidRPr="003F462D" w:rsidTr="00631D86">
        <w:trPr>
          <w:jc w:val="center"/>
        </w:trPr>
        <w:tc>
          <w:tcPr>
            <w:tcW w:w="15876" w:type="dxa"/>
            <w:gridSpan w:val="14"/>
          </w:tcPr>
          <w:p w:rsidR="00CF41C9" w:rsidRPr="003F462D" w:rsidRDefault="00CF41C9" w:rsidP="0090279F">
            <w:pPr>
              <w:pStyle w:val="ConsPlusNormal"/>
              <w:jc w:val="center"/>
              <w:rPr>
                <w:rFonts w:ascii="Times New Roman" w:hAnsi="Times New Roman" w:cs="Times New Roman"/>
                <w:sz w:val="24"/>
                <w:szCs w:val="24"/>
              </w:rPr>
            </w:pPr>
            <w:r w:rsidRPr="003F462D">
              <w:rPr>
                <w:rFonts w:ascii="Times New Roman" w:hAnsi="Times New Roman" w:cs="Times New Roman"/>
                <w:bCs/>
                <w:sz w:val="24"/>
                <w:szCs w:val="24"/>
              </w:rPr>
              <w:t>Стратегическая цель</w:t>
            </w:r>
            <w:r w:rsidR="0090279F">
              <w:rPr>
                <w:rFonts w:ascii="Times New Roman" w:hAnsi="Times New Roman" w:cs="Times New Roman"/>
                <w:bCs/>
                <w:sz w:val="24"/>
                <w:szCs w:val="24"/>
              </w:rPr>
              <w:t xml:space="preserve"> –</w:t>
            </w:r>
            <w:r w:rsidRPr="003F462D">
              <w:rPr>
                <w:rFonts w:ascii="Times New Roman" w:hAnsi="Times New Roman" w:cs="Times New Roman"/>
                <w:bCs/>
                <w:sz w:val="24"/>
                <w:szCs w:val="24"/>
              </w:rPr>
              <w:t xml:space="preserve"> развитие транспортной инфраструктуры</w:t>
            </w: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 Создание международного транспортного коридора Россия – Монголия – Китай, в том числе:</w:t>
            </w:r>
          </w:p>
        </w:tc>
        <w:tc>
          <w:tcPr>
            <w:tcW w:w="612" w:type="dxa"/>
          </w:tcPr>
          <w:p w:rsidR="00631D86" w:rsidRPr="003F462D" w:rsidRDefault="00631D86" w:rsidP="003F462D">
            <w:pPr>
              <w:pStyle w:val="ConsPlusNormal"/>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631D86" w:rsidRPr="003F462D" w:rsidTr="003F462D">
        <w:trPr>
          <w:jc w:val="center"/>
        </w:trPr>
        <w:tc>
          <w:tcPr>
            <w:tcW w:w="9025" w:type="dxa"/>
          </w:tcPr>
          <w:p w:rsidR="00631D86" w:rsidRPr="003F462D" w:rsidRDefault="00631D86" w:rsidP="0090279F">
            <w:pPr>
              <w:pStyle w:val="ConsPlusNormal"/>
              <w:rPr>
                <w:rFonts w:ascii="Times New Roman" w:hAnsi="Times New Roman" w:cs="Times New Roman"/>
                <w:sz w:val="24"/>
                <w:szCs w:val="24"/>
              </w:rPr>
            </w:pPr>
            <w:r w:rsidRPr="003F462D">
              <w:rPr>
                <w:rFonts w:ascii="Times New Roman" w:hAnsi="Times New Roman" w:cs="Times New Roman"/>
                <w:sz w:val="24"/>
                <w:szCs w:val="24"/>
              </w:rPr>
              <w:t xml:space="preserve">1.1. Строительство железной дороги «Элегест </w:t>
            </w:r>
            <w:r w:rsidR="0090279F">
              <w:rPr>
                <w:rFonts w:ascii="Times New Roman" w:hAnsi="Times New Roman" w:cs="Times New Roman"/>
                <w:sz w:val="24"/>
                <w:szCs w:val="24"/>
              </w:rPr>
              <w:t>–</w:t>
            </w:r>
            <w:r w:rsidRPr="003F462D">
              <w:rPr>
                <w:rFonts w:ascii="Times New Roman" w:hAnsi="Times New Roman" w:cs="Times New Roman"/>
                <w:sz w:val="24"/>
                <w:szCs w:val="24"/>
              </w:rPr>
              <w:t xml:space="preserve"> Кызыл – Курагино» и угольного портового терминала на Дальнем Востоке в увязке с освоением минерально-сырьевой базы Республики Тыва</w:t>
            </w:r>
          </w:p>
        </w:tc>
        <w:tc>
          <w:tcPr>
            <w:tcW w:w="612" w:type="dxa"/>
          </w:tcPr>
          <w:p w:rsidR="00631D86" w:rsidRPr="003F462D" w:rsidRDefault="00631D86" w:rsidP="003F462D">
            <w:pPr>
              <w:pStyle w:val="ConsPlusNormal"/>
              <w:rPr>
                <w:rFonts w:ascii="Times New Roman" w:hAnsi="Times New Roman" w:cs="Times New Roman"/>
                <w:sz w:val="24"/>
                <w:szCs w:val="24"/>
              </w:rPr>
            </w:pPr>
          </w:p>
        </w:tc>
        <w:tc>
          <w:tcPr>
            <w:tcW w:w="581"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631D86" w:rsidRPr="003F462D" w:rsidTr="003F462D">
        <w:trPr>
          <w:jc w:val="center"/>
        </w:trPr>
        <w:tc>
          <w:tcPr>
            <w:tcW w:w="9025" w:type="dxa"/>
          </w:tcPr>
          <w:p w:rsidR="00631D86" w:rsidRPr="003F462D" w:rsidRDefault="00631D86" w:rsidP="0090279F">
            <w:pPr>
              <w:pStyle w:val="ConsPlusNormal"/>
              <w:rPr>
                <w:rFonts w:ascii="Times New Roman" w:hAnsi="Times New Roman" w:cs="Times New Roman"/>
                <w:sz w:val="24"/>
                <w:szCs w:val="24"/>
              </w:rPr>
            </w:pPr>
            <w:r w:rsidRPr="003F462D">
              <w:rPr>
                <w:rFonts w:ascii="Times New Roman" w:hAnsi="Times New Roman" w:cs="Times New Roman"/>
                <w:sz w:val="24"/>
                <w:szCs w:val="24"/>
              </w:rPr>
              <w:t>1.2. Создание трансграничного автомобильного коридор</w:t>
            </w:r>
            <w:r w:rsidR="00796FBB">
              <w:rPr>
                <w:rFonts w:ascii="Times New Roman" w:hAnsi="Times New Roman" w:cs="Times New Roman"/>
                <w:sz w:val="24"/>
                <w:szCs w:val="24"/>
              </w:rPr>
              <w:t xml:space="preserve"> </w:t>
            </w:r>
            <w:r w:rsidR="00796FBB" w:rsidRPr="003F462D">
              <w:rPr>
                <w:rFonts w:ascii="Times New Roman" w:hAnsi="Times New Roman" w:cs="Times New Roman"/>
                <w:sz w:val="24"/>
                <w:szCs w:val="24"/>
              </w:rPr>
              <w:t>«</w:t>
            </w:r>
            <w:r w:rsidR="00796FBB">
              <w:rPr>
                <w:rFonts w:ascii="Times New Roman" w:hAnsi="Times New Roman" w:cs="Times New Roman"/>
                <w:sz w:val="24"/>
                <w:szCs w:val="24"/>
              </w:rPr>
              <w:t>К</w:t>
            </w:r>
            <w:r w:rsidRPr="003F462D">
              <w:rPr>
                <w:rFonts w:ascii="Times New Roman" w:hAnsi="Times New Roman" w:cs="Times New Roman"/>
                <w:sz w:val="24"/>
                <w:szCs w:val="24"/>
              </w:rPr>
              <w:t xml:space="preserve">расноярск – Абакан – Ак-Довурак </w:t>
            </w:r>
            <w:r w:rsidR="0090279F">
              <w:rPr>
                <w:rFonts w:ascii="Times New Roman" w:hAnsi="Times New Roman" w:cs="Times New Roman"/>
                <w:sz w:val="24"/>
                <w:szCs w:val="24"/>
              </w:rPr>
              <w:t>–</w:t>
            </w:r>
            <w:r w:rsidRPr="003F462D">
              <w:rPr>
                <w:rFonts w:ascii="Times New Roman" w:hAnsi="Times New Roman" w:cs="Times New Roman"/>
                <w:sz w:val="24"/>
                <w:szCs w:val="24"/>
              </w:rPr>
              <w:t xml:space="preserve"> Чадан – Хандагайты – Улангом – Ховд – Урумчи»</w:t>
            </w:r>
          </w:p>
        </w:tc>
        <w:tc>
          <w:tcPr>
            <w:tcW w:w="612" w:type="dxa"/>
          </w:tcPr>
          <w:p w:rsidR="00631D86" w:rsidRPr="003F462D" w:rsidRDefault="00631D86" w:rsidP="003F462D">
            <w:pPr>
              <w:pStyle w:val="ConsPlusNormal"/>
              <w:jc w:val="center"/>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58" w:type="dxa"/>
          </w:tcPr>
          <w:p w:rsidR="00631D86" w:rsidRPr="003F462D" w:rsidRDefault="00631D86" w:rsidP="003F462D">
            <w:pPr>
              <w:pStyle w:val="ConsPlusNormal"/>
              <w:jc w:val="center"/>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2. Строительство участка дороги в сторону района Кош-Агач Алтайского края на границе России и Монголии через с. Кызыл-Хая Монгун-Тайгинского района Республики Тыва</w:t>
            </w:r>
          </w:p>
        </w:tc>
        <w:tc>
          <w:tcPr>
            <w:tcW w:w="612" w:type="dxa"/>
          </w:tcPr>
          <w:p w:rsidR="00631D86" w:rsidRPr="003F462D" w:rsidRDefault="00631D86" w:rsidP="003F462D">
            <w:pPr>
              <w:pStyle w:val="ConsPlusNormal"/>
              <w:jc w:val="center"/>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3. Строительство автодороги от г. Туран до Ак-Сугского ГОКа</w:t>
            </w:r>
          </w:p>
        </w:tc>
        <w:tc>
          <w:tcPr>
            <w:tcW w:w="612" w:type="dxa"/>
          </w:tcPr>
          <w:p w:rsidR="00631D86" w:rsidRPr="003F462D" w:rsidRDefault="00631D86" w:rsidP="003F462D">
            <w:pPr>
              <w:pStyle w:val="ConsPlusNormal"/>
              <w:jc w:val="center"/>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58" w:type="dxa"/>
          </w:tcPr>
          <w:p w:rsidR="00631D86" w:rsidRPr="003F462D" w:rsidRDefault="00631D86" w:rsidP="003F462D">
            <w:pPr>
              <w:pStyle w:val="ConsPlusNormal"/>
              <w:jc w:val="center"/>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 Строительство автовокзала в г. Кызыле</w:t>
            </w:r>
          </w:p>
        </w:tc>
        <w:tc>
          <w:tcPr>
            <w:tcW w:w="612" w:type="dxa"/>
          </w:tcPr>
          <w:p w:rsidR="00631D86" w:rsidRPr="003F462D" w:rsidRDefault="00631D86" w:rsidP="003F462D">
            <w:pPr>
              <w:pStyle w:val="ConsPlusNormal"/>
              <w:jc w:val="center"/>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58" w:type="dxa"/>
          </w:tcPr>
          <w:p w:rsidR="00631D86" w:rsidRPr="003F462D" w:rsidRDefault="00631D86" w:rsidP="003F462D">
            <w:pPr>
              <w:pStyle w:val="ConsPlusNormal"/>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5. Реконструкция мостового перехода «Коммунальный» через р. Енисей г. Кызыла</w:t>
            </w:r>
          </w:p>
        </w:tc>
        <w:tc>
          <w:tcPr>
            <w:tcW w:w="612" w:type="dxa"/>
          </w:tcPr>
          <w:p w:rsidR="00631D86" w:rsidRPr="003F462D" w:rsidRDefault="00631D86" w:rsidP="003F462D">
            <w:pPr>
              <w:pStyle w:val="ConsPlusNormal"/>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58" w:type="dxa"/>
          </w:tcPr>
          <w:p w:rsidR="00631D86" w:rsidRPr="003F462D" w:rsidRDefault="00631D86" w:rsidP="003F462D">
            <w:pPr>
              <w:pStyle w:val="ConsPlusNormal"/>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6. Строительство мостового перехода через р. Большой Енисей на 155 км автомобильной дороги «Бояровка – Тоора-Хем»</w:t>
            </w:r>
          </w:p>
        </w:tc>
        <w:tc>
          <w:tcPr>
            <w:tcW w:w="612" w:type="dxa"/>
          </w:tcPr>
          <w:p w:rsidR="00631D86" w:rsidRPr="003F462D" w:rsidRDefault="00631D86" w:rsidP="003F462D">
            <w:pPr>
              <w:pStyle w:val="ConsPlusNormal"/>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58" w:type="dxa"/>
          </w:tcPr>
          <w:p w:rsidR="00631D86" w:rsidRPr="003F462D" w:rsidRDefault="00631D86" w:rsidP="003F462D">
            <w:pPr>
              <w:pStyle w:val="ConsPlusNormal"/>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7. Строительство автомобильной дороги «Ак-Тал – Холчук – Чаа-Суур»</w:t>
            </w:r>
          </w:p>
        </w:tc>
        <w:tc>
          <w:tcPr>
            <w:tcW w:w="612" w:type="dxa"/>
          </w:tcPr>
          <w:p w:rsidR="00631D86" w:rsidRPr="003F462D" w:rsidRDefault="00631D86" w:rsidP="003F462D">
            <w:pPr>
              <w:pStyle w:val="ConsPlusNormal"/>
              <w:jc w:val="center"/>
              <w:rPr>
                <w:rFonts w:ascii="Times New Roman" w:hAnsi="Times New Roman" w:cs="Times New Roman"/>
                <w:sz w:val="24"/>
                <w:szCs w:val="24"/>
              </w:rPr>
            </w:pPr>
          </w:p>
        </w:tc>
        <w:tc>
          <w:tcPr>
            <w:tcW w:w="581"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8. Реконструкция и ремонт участков дорог и сооружений на них, формирующих маршрут автомобильной дороги общего пользования регионального значения А-161 «Абакан – Ак-Довурак»</w:t>
            </w:r>
          </w:p>
        </w:tc>
        <w:tc>
          <w:tcPr>
            <w:tcW w:w="612"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49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jc w:val="center"/>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58" w:type="dxa"/>
          </w:tcPr>
          <w:p w:rsidR="00631D86" w:rsidRPr="003F462D" w:rsidRDefault="00631D86" w:rsidP="003F462D">
            <w:pPr>
              <w:pStyle w:val="ConsPlusNormal"/>
              <w:rPr>
                <w:rFonts w:ascii="Times New Roman" w:hAnsi="Times New Roman" w:cs="Times New Roman"/>
                <w:sz w:val="24"/>
                <w:szCs w:val="24"/>
              </w:rPr>
            </w:pPr>
          </w:p>
        </w:tc>
      </w:tr>
      <w:tr w:rsidR="00631D86" w:rsidRPr="003F462D" w:rsidTr="003F462D">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9. Развитие стационарных систем фото-видеофиксации на территории Республики Тыва</w:t>
            </w:r>
          </w:p>
        </w:tc>
        <w:tc>
          <w:tcPr>
            <w:tcW w:w="612"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81"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550" w:type="dxa"/>
          </w:tcPr>
          <w:p w:rsidR="00631D86" w:rsidRPr="003F462D" w:rsidRDefault="00631D86" w:rsidP="003F462D">
            <w:pPr>
              <w:pStyle w:val="ConsPlusNormal"/>
              <w:rPr>
                <w:rFonts w:ascii="Times New Roman" w:hAnsi="Times New Roman" w:cs="Times New Roman"/>
                <w:sz w:val="24"/>
                <w:szCs w:val="24"/>
              </w:rPr>
            </w:pPr>
          </w:p>
        </w:tc>
        <w:tc>
          <w:tcPr>
            <w:tcW w:w="490" w:type="dxa"/>
          </w:tcPr>
          <w:p w:rsidR="00631D86" w:rsidRPr="003F462D" w:rsidRDefault="00631D86" w:rsidP="003F462D">
            <w:pPr>
              <w:pStyle w:val="ConsPlusNormal"/>
              <w:rPr>
                <w:rFonts w:ascii="Times New Roman" w:hAnsi="Times New Roman" w:cs="Times New Roman"/>
                <w:sz w:val="24"/>
                <w:szCs w:val="24"/>
              </w:rPr>
            </w:pPr>
          </w:p>
        </w:tc>
        <w:tc>
          <w:tcPr>
            <w:tcW w:w="458" w:type="dxa"/>
          </w:tcPr>
          <w:p w:rsidR="00631D86" w:rsidRPr="003F462D" w:rsidRDefault="00631D86" w:rsidP="003F462D">
            <w:pPr>
              <w:pStyle w:val="ConsPlusNormal"/>
              <w:rPr>
                <w:rFonts w:ascii="Times New Roman" w:hAnsi="Times New Roman" w:cs="Times New Roman"/>
                <w:sz w:val="24"/>
                <w:szCs w:val="24"/>
              </w:rPr>
            </w:pPr>
          </w:p>
        </w:tc>
      </w:tr>
    </w:tbl>
    <w:p w:rsidR="00516C9C" w:rsidRDefault="00516C9C">
      <w:r>
        <w:br w:type="page"/>
      </w:r>
    </w:p>
    <w:p w:rsidR="00F54ACC" w:rsidRPr="00516C9C" w:rsidRDefault="00F54ACC" w:rsidP="0090279F">
      <w:pPr>
        <w:spacing w:after="0" w:line="240" w:lineRule="auto"/>
        <w:rPr>
          <w:sz w:val="2"/>
        </w:rPr>
      </w:pPr>
    </w:p>
    <w:tbl>
      <w:tblPr>
        <w:tblStyle w:val="a6"/>
        <w:tblW w:w="15876" w:type="dxa"/>
        <w:jc w:val="center"/>
        <w:tblLayout w:type="fixed"/>
        <w:tblCellMar>
          <w:left w:w="57" w:type="dxa"/>
          <w:right w:w="57" w:type="dxa"/>
        </w:tblCellMar>
        <w:tblLook w:val="04A0" w:firstRow="1" w:lastRow="0" w:firstColumn="1" w:lastColumn="0" w:noHBand="0" w:noVBand="1"/>
      </w:tblPr>
      <w:tblGrid>
        <w:gridCol w:w="9025"/>
        <w:gridCol w:w="612"/>
        <w:gridCol w:w="581"/>
        <w:gridCol w:w="550"/>
        <w:gridCol w:w="490"/>
        <w:gridCol w:w="490"/>
        <w:gridCol w:w="490"/>
        <w:gridCol w:w="490"/>
        <w:gridCol w:w="550"/>
        <w:gridCol w:w="550"/>
        <w:gridCol w:w="550"/>
        <w:gridCol w:w="550"/>
        <w:gridCol w:w="490"/>
        <w:gridCol w:w="458"/>
      </w:tblGrid>
      <w:tr w:rsidR="00F54ACC" w:rsidRPr="003F462D" w:rsidTr="00F54ACC">
        <w:trPr>
          <w:trHeight w:val="20"/>
          <w:tblHeader/>
          <w:jc w:val="center"/>
        </w:trPr>
        <w:tc>
          <w:tcPr>
            <w:tcW w:w="9025"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w:t>
            </w:r>
          </w:p>
        </w:tc>
        <w:tc>
          <w:tcPr>
            <w:tcW w:w="612"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w:t>
            </w:r>
          </w:p>
        </w:tc>
        <w:tc>
          <w:tcPr>
            <w:tcW w:w="581"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3</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4</w:t>
            </w:r>
          </w:p>
        </w:tc>
        <w:tc>
          <w:tcPr>
            <w:tcW w:w="49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5</w:t>
            </w:r>
          </w:p>
        </w:tc>
        <w:tc>
          <w:tcPr>
            <w:tcW w:w="49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6</w:t>
            </w:r>
          </w:p>
        </w:tc>
        <w:tc>
          <w:tcPr>
            <w:tcW w:w="49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7</w:t>
            </w:r>
          </w:p>
        </w:tc>
        <w:tc>
          <w:tcPr>
            <w:tcW w:w="49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8</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9</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10</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11</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12</w:t>
            </w:r>
          </w:p>
        </w:tc>
        <w:tc>
          <w:tcPr>
            <w:tcW w:w="49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13</w:t>
            </w:r>
          </w:p>
        </w:tc>
        <w:tc>
          <w:tcPr>
            <w:tcW w:w="458"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14</w:t>
            </w: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10. Реконструкция автомобильной дороги «Подъезд к с. Эрги-Барлык», участок км 0+000 км 0+528»</w:t>
            </w:r>
          </w:p>
        </w:tc>
        <w:tc>
          <w:tcPr>
            <w:tcW w:w="612"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81"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F54ACC">
            <w:pPr>
              <w:pStyle w:val="ConsPlusNormal"/>
              <w:rPr>
                <w:rFonts w:ascii="Times New Roman" w:hAnsi="Times New Roman" w:cs="Times New Roman"/>
                <w:sz w:val="24"/>
                <w:szCs w:val="24"/>
              </w:rPr>
            </w:pPr>
            <w:r w:rsidRPr="003F462D">
              <w:rPr>
                <w:rFonts w:ascii="Times New Roman" w:hAnsi="Times New Roman" w:cs="Times New Roman"/>
                <w:sz w:val="24"/>
                <w:szCs w:val="24"/>
              </w:rPr>
              <w:t>11. Строительство автомобильной дороги «Подъе</w:t>
            </w:r>
            <w:r w:rsidR="00F54ACC">
              <w:rPr>
                <w:rFonts w:ascii="Times New Roman" w:hAnsi="Times New Roman" w:cs="Times New Roman"/>
                <w:sz w:val="24"/>
                <w:szCs w:val="24"/>
              </w:rPr>
              <w:t xml:space="preserve">зд к с. Шеми», участок км 0+000 – </w:t>
            </w:r>
            <w:r w:rsidRPr="003F462D">
              <w:rPr>
                <w:rFonts w:ascii="Times New Roman" w:hAnsi="Times New Roman" w:cs="Times New Roman"/>
                <w:sz w:val="24"/>
                <w:szCs w:val="24"/>
              </w:rPr>
              <w:t>км 18+000»</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90279F">
            <w:pPr>
              <w:pStyle w:val="ConsPlusNormal"/>
              <w:rPr>
                <w:rFonts w:ascii="Times New Roman" w:hAnsi="Times New Roman" w:cs="Times New Roman"/>
                <w:sz w:val="24"/>
                <w:szCs w:val="24"/>
              </w:rPr>
            </w:pPr>
            <w:r w:rsidRPr="003F462D">
              <w:rPr>
                <w:rFonts w:ascii="Times New Roman" w:hAnsi="Times New Roman" w:cs="Times New Roman"/>
                <w:sz w:val="24"/>
                <w:szCs w:val="24"/>
              </w:rPr>
              <w:t xml:space="preserve">12. Реконструкция автомобильной дороги «Ээрбек </w:t>
            </w:r>
            <w:r w:rsidR="0090279F">
              <w:rPr>
                <w:rFonts w:ascii="Times New Roman" w:hAnsi="Times New Roman" w:cs="Times New Roman"/>
                <w:sz w:val="24"/>
                <w:szCs w:val="24"/>
              </w:rPr>
              <w:t>–</w:t>
            </w:r>
            <w:r w:rsidR="00F54ACC">
              <w:rPr>
                <w:rFonts w:ascii="Times New Roman" w:hAnsi="Times New Roman" w:cs="Times New Roman"/>
                <w:sz w:val="24"/>
                <w:szCs w:val="24"/>
              </w:rPr>
              <w:t xml:space="preserve"> Баян-Кол», участок км 24+000 – </w:t>
            </w:r>
            <w:r w:rsidRPr="003F462D">
              <w:rPr>
                <w:rFonts w:ascii="Times New Roman" w:hAnsi="Times New Roman" w:cs="Times New Roman"/>
                <w:sz w:val="24"/>
                <w:szCs w:val="24"/>
              </w:rPr>
              <w:t>км 38+000</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13. Реконструкция автомобильной дороги общего пользования местного значения «Подъезд к с. Белдир-Арыг» км 0+000 – км 3+520</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14. Обновление парка воздушных судов современными экономическими самолетами, способными к осуществлению как межрегиональных, так и местных авиаперевозок пассажиров</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15. Реконструкция существующих взлетно-посадочных полос приписных аэродромов</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16. Строительство вертолетных площадок</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17. Транспортная платформа универсальная Пластун</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trHeight w:val="20"/>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18. Строительство двух АЗС на земельных участках объездных дорог г. Кызыла</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trHeight w:val="20"/>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19. Создание зоны приграничного экономического сотрудничества на базе инвестиционного проекта «Создание в непосредственной близости от автомобильного пункта пропуска «Хандагайты» таможенно-логистического терминала»</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trHeight w:val="20"/>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20. Создание в непосредственной близости от автомобильного пункта пропуска Хандагайты таможенно-логистического терминала</w:t>
            </w:r>
          </w:p>
        </w:tc>
        <w:tc>
          <w:tcPr>
            <w:tcW w:w="612"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81"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CF41C9" w:rsidRPr="003F462D" w:rsidTr="00F54ACC">
        <w:trPr>
          <w:jc w:val="center"/>
        </w:trPr>
        <w:tc>
          <w:tcPr>
            <w:tcW w:w="15876" w:type="dxa"/>
            <w:gridSpan w:val="14"/>
          </w:tcPr>
          <w:p w:rsidR="00CF41C9" w:rsidRPr="003F462D" w:rsidRDefault="0090279F" w:rsidP="00F54AC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Стратегическая цель –</w:t>
            </w:r>
            <w:r w:rsidR="00CF41C9" w:rsidRPr="003F462D">
              <w:rPr>
                <w:rFonts w:ascii="Times New Roman" w:hAnsi="Times New Roman" w:cs="Times New Roman"/>
                <w:sz w:val="24"/>
                <w:szCs w:val="24"/>
              </w:rPr>
              <w:t xml:space="preserve"> развитие топливно-энергетического комплекса</w:t>
            </w: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21. Строительство котельной в г. Ак-Довураке</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22. Строительство котельной в г. Шагонаре</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23. Строительство солнечных электростанций в сс. Мугур-Аксы, Кызыл-Хая, Кунгуртуг и г. Кызыле</w:t>
            </w:r>
          </w:p>
        </w:tc>
        <w:tc>
          <w:tcPr>
            <w:tcW w:w="612"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81"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24. Строительство ВЛ 220 кВ «Шушенская-опорная – Туран», двухцепной ВЛ 220 кВ «Туран – Туманная» ПС 220 кВ «Туманная» для электроснабжения ГОКа ООО</w:t>
            </w:r>
            <w:r w:rsidR="00F54ACC">
              <w:rPr>
                <w:rFonts w:ascii="Times New Roman" w:eastAsia="Times New Roman" w:hAnsi="Times New Roman" w:cs="Times New Roman"/>
                <w:sz w:val="24"/>
                <w:szCs w:val="24"/>
                <w:lang w:eastAsia="ru-RU"/>
              </w:rPr>
              <w:t xml:space="preserve">          </w:t>
            </w:r>
            <w:r w:rsidRPr="003F462D">
              <w:rPr>
                <w:rFonts w:ascii="Times New Roman" w:eastAsia="Times New Roman" w:hAnsi="Times New Roman" w:cs="Times New Roman"/>
                <w:sz w:val="24"/>
                <w:szCs w:val="24"/>
                <w:lang w:eastAsia="ru-RU"/>
              </w:rPr>
              <w:t xml:space="preserve"> «Го</w:t>
            </w:r>
            <w:r w:rsidR="00F54ACC">
              <w:rPr>
                <w:rFonts w:ascii="Times New Roman" w:eastAsia="Times New Roman" w:hAnsi="Times New Roman" w:cs="Times New Roman"/>
                <w:sz w:val="24"/>
                <w:szCs w:val="24"/>
                <w:lang w:eastAsia="ru-RU"/>
              </w:rPr>
              <w:t>левская горнорудная компания»</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F54ACC" w:rsidRPr="003F462D" w:rsidRDefault="00631D86" w:rsidP="003F462D">
            <w:pPr>
              <w:rPr>
                <w:rFonts w:ascii="Times New Roman" w:eastAsia="Times New Roman" w:hAnsi="Times New Roman" w:cs="Times New Roman"/>
                <w:sz w:val="24"/>
                <w:szCs w:val="24"/>
                <w:lang w:eastAsia="ru-RU"/>
              </w:rPr>
            </w:pPr>
            <w:r w:rsidRPr="003F462D">
              <w:rPr>
                <w:rFonts w:ascii="Times New Roman" w:hAnsi="Times New Roman" w:cs="Times New Roman"/>
                <w:sz w:val="24"/>
                <w:szCs w:val="24"/>
              </w:rPr>
              <w:t xml:space="preserve">25. Строительство ПС 220/110 кВ «Ырбан», </w:t>
            </w:r>
            <w:r w:rsidRPr="003F462D">
              <w:rPr>
                <w:rFonts w:ascii="Times New Roman" w:eastAsia="Times New Roman" w:hAnsi="Times New Roman" w:cs="Times New Roman"/>
                <w:sz w:val="24"/>
                <w:szCs w:val="24"/>
                <w:lang w:eastAsia="ru-RU"/>
              </w:rPr>
              <w:t xml:space="preserve">ВЛ 110 кВ «Ырбан – Тоора-Хем», ПС 110 кВ «Тоора-Хем» для электроснабжения с. Тоора-Хем Тоджинского района </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26. Строительство ВЛ 220 кВ «Туран – Мерген», ВЛ 220 кВ «Кызылская – Мерген», ПС 220 кВ «Мерген» для электроснабжения ГОКов ООО «Лунсин» и ООО «Кара-Бельдир»</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27. Строительство ВЛ 110 кВ «Мерген – Лунсин» ПС 110 кВ «Лунсин для электроснабжения ГОКа ООО «Лунсин»</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28. Строительство ВЛ 110 кВ «Мерген – Кара-Бельдир» ПС 110 кВ «Кара-Бельдир» для электроснабжения ГОКа ООО «Кара-Бельдир»</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631D86" w:rsidRPr="003F462D" w:rsidTr="00F54ACC">
        <w:trPr>
          <w:jc w:val="center"/>
        </w:trPr>
        <w:tc>
          <w:tcPr>
            <w:tcW w:w="9025" w:type="dxa"/>
          </w:tcPr>
          <w:p w:rsidR="00631D86" w:rsidRPr="003F462D" w:rsidRDefault="00631D86"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29. Строительство ПС 110 кВ «Энесай», ВЛ 110 квЭнесай-Кызылская для энергообеспечения Кызылской агломерации</w:t>
            </w:r>
          </w:p>
        </w:tc>
        <w:tc>
          <w:tcPr>
            <w:tcW w:w="612" w:type="dxa"/>
          </w:tcPr>
          <w:p w:rsidR="00631D86" w:rsidRPr="003F462D" w:rsidRDefault="00631D86" w:rsidP="00F54ACC">
            <w:pPr>
              <w:pStyle w:val="ConsPlusNormal"/>
              <w:jc w:val="center"/>
              <w:rPr>
                <w:rFonts w:ascii="Times New Roman" w:hAnsi="Times New Roman" w:cs="Times New Roman"/>
                <w:sz w:val="24"/>
                <w:szCs w:val="24"/>
              </w:rPr>
            </w:pPr>
          </w:p>
        </w:tc>
        <w:tc>
          <w:tcPr>
            <w:tcW w:w="581" w:type="dxa"/>
          </w:tcPr>
          <w:p w:rsidR="00631D86" w:rsidRPr="003F462D" w:rsidRDefault="00631D86" w:rsidP="00F54ACC">
            <w:pPr>
              <w:pStyle w:val="ConsPlusNormal"/>
              <w:jc w:val="center"/>
              <w:rPr>
                <w:rFonts w:ascii="Times New Roman" w:hAnsi="Times New Roman" w:cs="Times New Roman"/>
                <w:sz w:val="24"/>
                <w:szCs w:val="24"/>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631D86" w:rsidRPr="003F462D" w:rsidRDefault="00631D86"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jc w:val="center"/>
              <w:rPr>
                <w:rFonts w:ascii="Times New Roman" w:eastAsia="Times New Roman" w:hAnsi="Times New Roman" w:cs="Times New Roman"/>
                <w:sz w:val="24"/>
                <w:szCs w:val="24"/>
                <w:lang w:eastAsia="ru-RU"/>
              </w:rPr>
            </w:pPr>
          </w:p>
        </w:tc>
        <w:tc>
          <w:tcPr>
            <w:tcW w:w="550" w:type="dxa"/>
          </w:tcPr>
          <w:p w:rsidR="00631D86" w:rsidRPr="003F462D" w:rsidRDefault="00631D86" w:rsidP="00F54ACC">
            <w:pPr>
              <w:pStyle w:val="ConsPlusNormal"/>
              <w:jc w:val="center"/>
              <w:rPr>
                <w:rFonts w:ascii="Times New Roman" w:hAnsi="Times New Roman" w:cs="Times New Roman"/>
                <w:sz w:val="24"/>
                <w:szCs w:val="24"/>
              </w:rPr>
            </w:pPr>
          </w:p>
        </w:tc>
        <w:tc>
          <w:tcPr>
            <w:tcW w:w="490" w:type="dxa"/>
          </w:tcPr>
          <w:p w:rsidR="00631D86" w:rsidRPr="003F462D" w:rsidRDefault="00631D86" w:rsidP="00F54ACC">
            <w:pPr>
              <w:pStyle w:val="ConsPlusNormal"/>
              <w:jc w:val="center"/>
              <w:rPr>
                <w:rFonts w:ascii="Times New Roman" w:hAnsi="Times New Roman" w:cs="Times New Roman"/>
                <w:sz w:val="24"/>
                <w:szCs w:val="24"/>
              </w:rPr>
            </w:pPr>
          </w:p>
        </w:tc>
        <w:tc>
          <w:tcPr>
            <w:tcW w:w="458" w:type="dxa"/>
          </w:tcPr>
          <w:p w:rsidR="00631D86" w:rsidRPr="003F462D" w:rsidRDefault="00631D86" w:rsidP="00F54ACC">
            <w:pPr>
              <w:pStyle w:val="ConsPlusNormal"/>
              <w:jc w:val="center"/>
              <w:rPr>
                <w:rFonts w:ascii="Times New Roman" w:hAnsi="Times New Roman" w:cs="Times New Roman"/>
                <w:sz w:val="24"/>
                <w:szCs w:val="24"/>
              </w:rPr>
            </w:pPr>
          </w:p>
        </w:tc>
      </w:tr>
      <w:tr w:rsidR="00CF41C9" w:rsidRPr="003F462D" w:rsidTr="00F54ACC">
        <w:trPr>
          <w:jc w:val="center"/>
        </w:trPr>
        <w:tc>
          <w:tcPr>
            <w:tcW w:w="15876" w:type="dxa"/>
            <w:gridSpan w:val="14"/>
          </w:tcPr>
          <w:p w:rsidR="00CF41C9" w:rsidRPr="003F462D" w:rsidRDefault="00CF41C9" w:rsidP="00516C9C">
            <w:pPr>
              <w:pStyle w:val="ConsPlusNormal"/>
              <w:tabs>
                <w:tab w:val="left" w:pos="8322"/>
              </w:tabs>
              <w:jc w:val="center"/>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промышленности</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30. Создание предприятия по добыче золота на Кара-Бельдирском золоторудном месторождении</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31. Создание компании - производителя батарейных металлов. Строительство горно-обогатительного комбината на базе медно-порфирового месторождения Ак-Суг</w:t>
            </w:r>
          </w:p>
        </w:tc>
        <w:tc>
          <w:tcPr>
            <w:tcW w:w="612"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81"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32. Организация производства невзрывчатых компонентов эмульсионных взрывчатых веществ для обеспечения нужд горнодобывающих предприятий Республики Тыва</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33. Освоение Кызык-Чадрского месторождения золото-медно-молибденовых руд</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34. Освоение Улуг-Танзекского месторождения тантала и ниобия</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35. Освоение Тастыгского месторождения лития</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36. Строительство горно-обогатительного комплекса на Элегестском месторождении</w:t>
            </w:r>
          </w:p>
        </w:tc>
        <w:tc>
          <w:tcPr>
            <w:tcW w:w="612"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81"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37. Освоение участка Центральный Западной части Улуг-Хемского угольного бассейна в Республике Тыва</w:t>
            </w:r>
          </w:p>
        </w:tc>
        <w:tc>
          <w:tcPr>
            <w:tcW w:w="612"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81"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38. Строительство угледобывающего комплекса на Межегейском месторождении Улуг-Хемского угольного бассейна</w:t>
            </w:r>
          </w:p>
        </w:tc>
        <w:tc>
          <w:tcPr>
            <w:tcW w:w="612"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81"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39. Строительство шахты с обогатительной фабрикой на Каа-Хемском месторождении, участки 1,</w:t>
            </w:r>
            <w:r w:rsidR="00F54ACC">
              <w:rPr>
                <w:rFonts w:ascii="Times New Roman" w:hAnsi="Times New Roman" w:cs="Times New Roman"/>
                <w:sz w:val="24"/>
                <w:szCs w:val="24"/>
              </w:rPr>
              <w:t xml:space="preserve"> </w:t>
            </w:r>
            <w:r w:rsidRPr="003F462D">
              <w:rPr>
                <w:rFonts w:ascii="Times New Roman" w:hAnsi="Times New Roman" w:cs="Times New Roman"/>
                <w:sz w:val="24"/>
                <w:szCs w:val="24"/>
              </w:rPr>
              <w:t>2,</w:t>
            </w:r>
            <w:r w:rsidR="00F54ACC">
              <w:rPr>
                <w:rFonts w:ascii="Times New Roman" w:hAnsi="Times New Roman" w:cs="Times New Roman"/>
                <w:sz w:val="24"/>
                <w:szCs w:val="24"/>
              </w:rPr>
              <w:t xml:space="preserve"> </w:t>
            </w:r>
            <w:r w:rsidRPr="003F462D">
              <w:rPr>
                <w:rFonts w:ascii="Times New Roman" w:hAnsi="Times New Roman" w:cs="Times New Roman"/>
                <w:sz w:val="24"/>
                <w:szCs w:val="24"/>
              </w:rPr>
              <w:t>3</w:t>
            </w:r>
          </w:p>
        </w:tc>
        <w:tc>
          <w:tcPr>
            <w:tcW w:w="612"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81"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40. Создание угледобывающего предприятия на Актальском месторождении</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CF41C9" w:rsidRPr="003F462D" w:rsidTr="00F54ACC">
        <w:trPr>
          <w:trHeight w:val="227"/>
          <w:jc w:val="center"/>
        </w:trPr>
        <w:tc>
          <w:tcPr>
            <w:tcW w:w="15876" w:type="dxa"/>
            <w:gridSpan w:val="14"/>
          </w:tcPr>
          <w:p w:rsidR="00CF41C9" w:rsidRPr="003F462D" w:rsidRDefault="00CF41C9"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лесопромышленного комплекса</w:t>
            </w:r>
          </w:p>
        </w:tc>
      </w:tr>
      <w:tr w:rsidR="003F462D" w:rsidRPr="003F462D" w:rsidTr="00F54ACC">
        <w:trPr>
          <w:jc w:val="center"/>
        </w:trPr>
        <w:tc>
          <w:tcPr>
            <w:tcW w:w="9025" w:type="dxa"/>
          </w:tcPr>
          <w:p w:rsidR="003F462D" w:rsidRPr="003F462D" w:rsidRDefault="003F462D" w:rsidP="003F462D">
            <w:pPr>
              <w:jc w:val="both"/>
              <w:rPr>
                <w:rFonts w:ascii="Times New Roman" w:hAnsi="Times New Roman" w:cs="Times New Roman"/>
                <w:sz w:val="24"/>
                <w:szCs w:val="24"/>
              </w:rPr>
            </w:pPr>
            <w:r w:rsidRPr="003F462D">
              <w:rPr>
                <w:rFonts w:ascii="Times New Roman" w:hAnsi="Times New Roman" w:cs="Times New Roman"/>
                <w:sz w:val="24"/>
                <w:szCs w:val="24"/>
              </w:rPr>
              <w:t>41. Организация лесоперерабатывающего производства с полным замкнутым циклом</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sidRPr="003F462D">
              <w:rPr>
                <w:rFonts w:ascii="Times New Roman" w:hAnsi="Times New Roman" w:cs="Times New Roman"/>
                <w:sz w:val="24"/>
                <w:szCs w:val="24"/>
              </w:rPr>
              <w:t xml:space="preserve">42. Создание линии по производству пеллет, ориентированно-стружечных плит </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CF41C9" w:rsidRPr="003F462D" w:rsidTr="00F54ACC">
        <w:trPr>
          <w:jc w:val="center"/>
        </w:trPr>
        <w:tc>
          <w:tcPr>
            <w:tcW w:w="15876" w:type="dxa"/>
            <w:gridSpan w:val="14"/>
          </w:tcPr>
          <w:p w:rsidR="00CF41C9" w:rsidRPr="003F462D" w:rsidRDefault="00516C9C" w:rsidP="00F54AC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Стратегическая цель –</w:t>
            </w:r>
            <w:r w:rsidR="00CF41C9" w:rsidRPr="003F462D">
              <w:rPr>
                <w:rFonts w:ascii="Times New Roman" w:hAnsi="Times New Roman" w:cs="Times New Roman"/>
                <w:sz w:val="24"/>
                <w:szCs w:val="24"/>
              </w:rPr>
              <w:t xml:space="preserve"> развитие малого и среднего предпринимательства</w:t>
            </w: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43. Создание индустриального промышленного парка в г. Кызыле</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 xml:space="preserve">44. Строительство агропромышленного парка в г. Кызыле </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sidRPr="003F462D">
              <w:rPr>
                <w:rFonts w:ascii="Times New Roman" w:eastAsia="Calibri" w:hAnsi="Times New Roman" w:cs="Times New Roman"/>
                <w:sz w:val="24"/>
                <w:szCs w:val="24"/>
              </w:rPr>
              <w:t>45. Создание логистического центра «Хандагайты»</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bl>
    <w:p w:rsidR="00516C9C" w:rsidRDefault="00516C9C"/>
    <w:p w:rsidR="00516C9C" w:rsidRDefault="00516C9C" w:rsidP="00516C9C">
      <w:pPr>
        <w:spacing w:after="0" w:line="240" w:lineRule="auto"/>
      </w:pPr>
    </w:p>
    <w:tbl>
      <w:tblPr>
        <w:tblStyle w:val="a6"/>
        <w:tblW w:w="15876" w:type="dxa"/>
        <w:jc w:val="center"/>
        <w:tblLayout w:type="fixed"/>
        <w:tblCellMar>
          <w:left w:w="57" w:type="dxa"/>
          <w:right w:w="57" w:type="dxa"/>
        </w:tblCellMar>
        <w:tblLook w:val="04A0" w:firstRow="1" w:lastRow="0" w:firstColumn="1" w:lastColumn="0" w:noHBand="0" w:noVBand="1"/>
      </w:tblPr>
      <w:tblGrid>
        <w:gridCol w:w="9025"/>
        <w:gridCol w:w="612"/>
        <w:gridCol w:w="581"/>
        <w:gridCol w:w="550"/>
        <w:gridCol w:w="490"/>
        <w:gridCol w:w="490"/>
        <w:gridCol w:w="490"/>
        <w:gridCol w:w="490"/>
        <w:gridCol w:w="550"/>
        <w:gridCol w:w="550"/>
        <w:gridCol w:w="550"/>
        <w:gridCol w:w="550"/>
        <w:gridCol w:w="490"/>
        <w:gridCol w:w="458"/>
      </w:tblGrid>
      <w:tr w:rsidR="00516C9C" w:rsidRPr="003F462D" w:rsidTr="00516C9C">
        <w:trPr>
          <w:trHeight w:val="20"/>
          <w:tblHeader/>
          <w:jc w:val="center"/>
        </w:trPr>
        <w:tc>
          <w:tcPr>
            <w:tcW w:w="9025"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w:t>
            </w:r>
          </w:p>
        </w:tc>
        <w:tc>
          <w:tcPr>
            <w:tcW w:w="612"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2</w:t>
            </w:r>
          </w:p>
        </w:tc>
        <w:tc>
          <w:tcPr>
            <w:tcW w:w="581"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3</w:t>
            </w:r>
          </w:p>
        </w:tc>
        <w:tc>
          <w:tcPr>
            <w:tcW w:w="55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4</w:t>
            </w:r>
          </w:p>
        </w:tc>
        <w:tc>
          <w:tcPr>
            <w:tcW w:w="49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5</w:t>
            </w:r>
          </w:p>
        </w:tc>
        <w:tc>
          <w:tcPr>
            <w:tcW w:w="49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6</w:t>
            </w:r>
          </w:p>
        </w:tc>
        <w:tc>
          <w:tcPr>
            <w:tcW w:w="49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7</w:t>
            </w:r>
          </w:p>
        </w:tc>
        <w:tc>
          <w:tcPr>
            <w:tcW w:w="49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8</w:t>
            </w:r>
          </w:p>
        </w:tc>
        <w:tc>
          <w:tcPr>
            <w:tcW w:w="55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9</w:t>
            </w:r>
          </w:p>
        </w:tc>
        <w:tc>
          <w:tcPr>
            <w:tcW w:w="55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10</w:t>
            </w:r>
          </w:p>
        </w:tc>
        <w:tc>
          <w:tcPr>
            <w:tcW w:w="55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11</w:t>
            </w:r>
          </w:p>
        </w:tc>
        <w:tc>
          <w:tcPr>
            <w:tcW w:w="55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12</w:t>
            </w:r>
          </w:p>
        </w:tc>
        <w:tc>
          <w:tcPr>
            <w:tcW w:w="490"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13</w:t>
            </w:r>
          </w:p>
        </w:tc>
        <w:tc>
          <w:tcPr>
            <w:tcW w:w="458" w:type="dxa"/>
          </w:tcPr>
          <w:p w:rsidR="00516C9C" w:rsidRPr="003F462D" w:rsidRDefault="00516C9C" w:rsidP="00516C9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14</w:t>
            </w: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агропромышленного комплекса</w:t>
            </w: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46. Создание цеха по переработке шкур и шерсти</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47. Создание республиканского племенного центра</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48. Создание сети сельскохозяйственных кооперативов в сельской местности</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49. Создание межрайонных заготовительных, снабженческо-сбытовых центров хранилищ сырья</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50.Создание цехов по переработке молока</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51. Создание цехов по переработке мяса</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52. Создание зернохранилищ по хранению и цехов по переработке зерна</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3F462D" w:rsidRPr="003F462D" w:rsidTr="00F54ACC">
        <w:trPr>
          <w:jc w:val="center"/>
        </w:trPr>
        <w:tc>
          <w:tcPr>
            <w:tcW w:w="9025" w:type="dxa"/>
          </w:tcPr>
          <w:p w:rsidR="003F462D" w:rsidRPr="003F462D" w:rsidRDefault="003F462D" w:rsidP="003F462D">
            <w:pPr>
              <w:pStyle w:val="ConsPlusNormal"/>
              <w:rPr>
                <w:rFonts w:ascii="Times New Roman" w:hAnsi="Times New Roman" w:cs="Times New Roman"/>
                <w:sz w:val="24"/>
                <w:szCs w:val="24"/>
              </w:rPr>
            </w:pPr>
            <w:r w:rsidRPr="003F462D">
              <w:rPr>
                <w:rFonts w:ascii="Times New Roman" w:hAnsi="Times New Roman" w:cs="Times New Roman"/>
                <w:sz w:val="24"/>
                <w:szCs w:val="24"/>
              </w:rPr>
              <w:t>53. Создание комплекса по переработке дикоросов</w:t>
            </w:r>
          </w:p>
        </w:tc>
        <w:tc>
          <w:tcPr>
            <w:tcW w:w="612" w:type="dxa"/>
          </w:tcPr>
          <w:p w:rsidR="003F462D" w:rsidRPr="003F462D" w:rsidRDefault="003F462D" w:rsidP="00F54ACC">
            <w:pPr>
              <w:pStyle w:val="ConsPlusNormal"/>
              <w:jc w:val="center"/>
              <w:rPr>
                <w:rFonts w:ascii="Times New Roman" w:hAnsi="Times New Roman" w:cs="Times New Roman"/>
                <w:sz w:val="24"/>
                <w:szCs w:val="24"/>
              </w:rPr>
            </w:pPr>
          </w:p>
        </w:tc>
        <w:tc>
          <w:tcPr>
            <w:tcW w:w="581"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550" w:type="dxa"/>
          </w:tcPr>
          <w:p w:rsidR="003F462D" w:rsidRPr="003F462D" w:rsidRDefault="003F462D" w:rsidP="00F54ACC">
            <w:pPr>
              <w:pStyle w:val="ConsPlusNormal"/>
              <w:jc w:val="center"/>
              <w:rPr>
                <w:rFonts w:ascii="Times New Roman" w:hAnsi="Times New Roman" w:cs="Times New Roman"/>
                <w:sz w:val="24"/>
                <w:szCs w:val="24"/>
              </w:rPr>
            </w:pPr>
          </w:p>
        </w:tc>
        <w:tc>
          <w:tcPr>
            <w:tcW w:w="490" w:type="dxa"/>
          </w:tcPr>
          <w:p w:rsidR="003F462D" w:rsidRPr="003F462D" w:rsidRDefault="003F462D" w:rsidP="00F54ACC">
            <w:pPr>
              <w:pStyle w:val="ConsPlusNormal"/>
              <w:jc w:val="center"/>
              <w:rPr>
                <w:rFonts w:ascii="Times New Roman" w:hAnsi="Times New Roman" w:cs="Times New Roman"/>
                <w:sz w:val="24"/>
                <w:szCs w:val="24"/>
              </w:rPr>
            </w:pPr>
          </w:p>
        </w:tc>
        <w:tc>
          <w:tcPr>
            <w:tcW w:w="458" w:type="dxa"/>
          </w:tcPr>
          <w:p w:rsidR="003F462D" w:rsidRPr="003F462D" w:rsidRDefault="003F462D" w:rsidP="00F54ACC">
            <w:pPr>
              <w:pStyle w:val="ConsPlusNormal"/>
              <w:jc w:val="center"/>
              <w:rPr>
                <w:rFonts w:ascii="Times New Roman" w:hAnsi="Times New Roman" w:cs="Times New Roman"/>
                <w:sz w:val="24"/>
                <w:szCs w:val="24"/>
              </w:rPr>
            </w:pPr>
          </w:p>
        </w:tc>
      </w:tr>
      <w:tr w:rsidR="00CF41C9" w:rsidRPr="003F462D" w:rsidTr="00F54ACC">
        <w:trPr>
          <w:jc w:val="center"/>
        </w:trPr>
        <w:tc>
          <w:tcPr>
            <w:tcW w:w="15876" w:type="dxa"/>
            <w:gridSpan w:val="14"/>
          </w:tcPr>
          <w:p w:rsidR="00CF41C9" w:rsidRPr="003F462D" w:rsidRDefault="00CF41C9" w:rsidP="00516C9C">
            <w:pPr>
              <w:pStyle w:val="ConsPlusNormal"/>
              <w:jc w:val="center"/>
              <w:rPr>
                <w:rFonts w:ascii="Times New Roman" w:hAnsi="Times New Roman" w:cs="Times New Roman"/>
                <w:sz w:val="24"/>
                <w:szCs w:val="24"/>
              </w:rPr>
            </w:pPr>
            <w:r w:rsidRPr="003F462D">
              <w:rPr>
                <w:rFonts w:ascii="Times New Roman" w:hAnsi="Times New Roman" w:cs="Times New Roman"/>
                <w:bCs/>
                <w:sz w:val="24"/>
                <w:szCs w:val="24"/>
              </w:rPr>
              <w:t>Стратегическая цель</w:t>
            </w:r>
            <w:r w:rsidR="00516C9C">
              <w:rPr>
                <w:rFonts w:ascii="Times New Roman" w:hAnsi="Times New Roman" w:cs="Times New Roman"/>
                <w:bCs/>
                <w:sz w:val="24"/>
                <w:szCs w:val="24"/>
              </w:rPr>
              <w:t xml:space="preserve"> –</w:t>
            </w:r>
            <w:r w:rsidRPr="003F462D">
              <w:rPr>
                <w:rFonts w:ascii="Times New Roman" w:hAnsi="Times New Roman" w:cs="Times New Roman"/>
                <w:bCs/>
                <w:sz w:val="24"/>
                <w:szCs w:val="24"/>
              </w:rPr>
              <w:t xml:space="preserve"> развитие туризма</w:t>
            </w: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54. Создание санаторно-курортного и оздоровительного комплекса «Чедер»</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55. Создание туристического комплекса «Тайга»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56. Создание туристско-рекреационного кластера на оз. Чагытай</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57. Кластерное развитие территории озера Дус-Холь Тандинского района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58. Кластерное развитие территории озера Билелиг близ Мараловодческого хозяйства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59. Создание туристского логистического центра в Каа-Хемском районе</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60. Создание туристского комплекса в Тоджинском районе</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61. Создание б</w:t>
            </w:r>
            <w:r w:rsidRPr="003F462D">
              <w:rPr>
                <w:rFonts w:ascii="Times New Roman" w:hAnsi="Times New Roman" w:cs="Times New Roman"/>
                <w:sz w:val="24"/>
                <w:szCs w:val="24"/>
              </w:rPr>
              <w:t>азы отдыха «Сизим»</w:t>
            </w:r>
            <w:r w:rsidRPr="003F462D">
              <w:rPr>
                <w:rFonts w:ascii="Times New Roman" w:eastAsia="Calibri" w:hAnsi="Times New Roman" w:cs="Times New Roman"/>
                <w:sz w:val="24"/>
                <w:szCs w:val="24"/>
              </w:rPr>
              <w:t xml:space="preserve"> в Каа-Хемском районе</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 xml:space="preserve">62. Создание </w:t>
            </w:r>
            <w:r w:rsidRPr="003F462D">
              <w:rPr>
                <w:rFonts w:ascii="Times New Roman" w:hAnsi="Times New Roman" w:cs="Times New Roman"/>
                <w:sz w:val="24"/>
                <w:szCs w:val="24"/>
              </w:rPr>
              <w:t>горнолыжного курорта на Черби</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hAnsi="Times New Roman" w:cs="Times New Roman"/>
                <w:sz w:val="24"/>
                <w:szCs w:val="24"/>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63. Создание туристического кластера «</w:t>
            </w:r>
            <w:r w:rsidRPr="003F462D">
              <w:rPr>
                <w:rFonts w:ascii="Times New Roman" w:eastAsia="Calibri" w:hAnsi="Times New Roman" w:cs="Times New Roman"/>
                <w:sz w:val="24"/>
                <w:szCs w:val="24"/>
                <w:lang w:val="en-US"/>
              </w:rPr>
              <w:t>VISITTUVA</w:t>
            </w:r>
            <w:r w:rsidRPr="003F462D">
              <w:rPr>
                <w:rFonts w:ascii="Times New Roman" w:eastAsia="Calibri" w:hAnsi="Times New Roman" w:cs="Times New Roman"/>
                <w:sz w:val="24"/>
                <w:szCs w:val="24"/>
              </w:rPr>
              <w:t>»</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trike/>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bCs/>
                <w:sz w:val="24"/>
                <w:szCs w:val="24"/>
              </w:rPr>
              <w:t>Стратегическая цель</w:t>
            </w:r>
            <w:r w:rsidR="00516C9C">
              <w:rPr>
                <w:rFonts w:ascii="Times New Roman" w:hAnsi="Times New Roman" w:cs="Times New Roman"/>
                <w:bCs/>
                <w:sz w:val="24"/>
                <w:szCs w:val="24"/>
              </w:rPr>
              <w:t xml:space="preserve"> –</w:t>
            </w:r>
            <w:r w:rsidRPr="003F462D">
              <w:rPr>
                <w:rFonts w:ascii="Times New Roman" w:hAnsi="Times New Roman" w:cs="Times New Roman"/>
                <w:bCs/>
                <w:sz w:val="24"/>
                <w:szCs w:val="24"/>
              </w:rPr>
              <w:t xml:space="preserve"> развитие строительства</w:t>
            </w: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64. Строительство повысительной насосной станции «Южный»</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65. Реконструкция водозабора, г. Ак-Довурак</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66. Реконструкция и расширение водозабора в г. Шагонаре</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sidRPr="003F462D">
              <w:rPr>
                <w:rFonts w:ascii="Times New Roman" w:eastAsia="Calibri" w:hAnsi="Times New Roman" w:cs="Times New Roman"/>
                <w:sz w:val="24"/>
                <w:szCs w:val="24"/>
              </w:rPr>
              <w:t>67. Строител</w:t>
            </w:r>
            <w:r w:rsidR="00F54ACC">
              <w:rPr>
                <w:rFonts w:ascii="Times New Roman" w:eastAsia="Calibri" w:hAnsi="Times New Roman" w:cs="Times New Roman"/>
                <w:sz w:val="24"/>
                <w:szCs w:val="24"/>
              </w:rPr>
              <w:t>ьство 5-этажных жилых домов в м</w:t>
            </w:r>
            <w:r w:rsidRPr="003F462D">
              <w:rPr>
                <w:rFonts w:ascii="Times New Roman" w:eastAsia="Calibri" w:hAnsi="Times New Roman" w:cs="Times New Roman"/>
                <w:sz w:val="24"/>
                <w:szCs w:val="24"/>
              </w:rPr>
              <w:t>кр</w:t>
            </w:r>
            <w:r w:rsidR="00F54ACC">
              <w:rPr>
                <w:rFonts w:ascii="Times New Roman" w:eastAsia="Calibri" w:hAnsi="Times New Roman" w:cs="Times New Roman"/>
                <w:sz w:val="24"/>
                <w:szCs w:val="24"/>
              </w:rPr>
              <w:t>н</w:t>
            </w:r>
            <w:r w:rsidRPr="003F462D">
              <w:rPr>
                <w:rFonts w:ascii="Times New Roman" w:eastAsia="Calibri" w:hAnsi="Times New Roman" w:cs="Times New Roman"/>
                <w:sz w:val="24"/>
                <w:szCs w:val="24"/>
              </w:rPr>
              <w:t>. Спутник стр. 1-10</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r w:rsidRPr="003F462D">
              <w:rPr>
                <w:rFonts w:ascii="Times New Roman" w:eastAsia="Calibri" w:hAnsi="Times New Roman" w:cs="Times New Roman"/>
                <w:sz w:val="24"/>
                <w:szCs w:val="24"/>
              </w:rPr>
              <w:t>Многоквартирный жилой дом по ул. Ленина, д. 54 г. Кызыл</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r w:rsidRPr="003F462D">
              <w:rPr>
                <w:rFonts w:ascii="Times New Roman" w:eastAsia="Calibri" w:hAnsi="Times New Roman" w:cs="Times New Roman"/>
                <w:sz w:val="24"/>
                <w:szCs w:val="24"/>
              </w:rPr>
              <w:t>Строительство 5-этажных жилых домов по ул. Олега Сагаан-оола, г. Кызыл</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70. </w:t>
            </w:r>
            <w:r w:rsidRPr="003F462D">
              <w:rPr>
                <w:rFonts w:ascii="Times New Roman" w:eastAsia="Calibri" w:hAnsi="Times New Roman" w:cs="Times New Roman"/>
                <w:sz w:val="24"/>
                <w:szCs w:val="24"/>
              </w:rPr>
              <w:t>Строительство микрорайона в границах улиц Кечил-оола, Калинина, Островского и Ооржака Лопсанчапа</w:t>
            </w:r>
          </w:p>
          <w:p w:rsidR="00516C9C" w:rsidRPr="003F462D" w:rsidRDefault="00516C9C" w:rsidP="003F462D">
            <w:pPr>
              <w:rPr>
                <w:rFonts w:ascii="Times New Roman" w:eastAsia="Calibri" w:hAnsi="Times New Roman" w:cs="Times New Roman"/>
                <w:sz w:val="24"/>
                <w:szCs w:val="24"/>
              </w:rPr>
            </w:pP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hAnsi="Times New Roman" w:cs="Times New Roman"/>
                <w:sz w:val="24"/>
                <w:szCs w:val="24"/>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71. </w:t>
            </w:r>
            <w:r w:rsidRPr="003F462D">
              <w:rPr>
                <w:rFonts w:ascii="Times New Roman" w:eastAsia="Calibri" w:hAnsi="Times New Roman" w:cs="Times New Roman"/>
                <w:sz w:val="24"/>
                <w:szCs w:val="24"/>
              </w:rPr>
              <w:t>Строительство 9-этажных жилых домов по ул. Олега Сагаан-оола, г. Кызыла</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r w:rsidRPr="003F462D">
              <w:rPr>
                <w:rFonts w:ascii="Times New Roman" w:eastAsia="Calibri" w:hAnsi="Times New Roman" w:cs="Times New Roman"/>
                <w:sz w:val="24"/>
                <w:szCs w:val="24"/>
              </w:rPr>
              <w:t>Малоэтажное жилищное строительство в районе южнее ул. Магистральной</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Pr="003F462D">
              <w:rPr>
                <w:rFonts w:ascii="Times New Roman" w:eastAsia="Calibri" w:hAnsi="Times New Roman" w:cs="Times New Roman"/>
                <w:sz w:val="24"/>
                <w:szCs w:val="24"/>
              </w:rPr>
              <w:t>Реализация проектов жилищного строител</w:t>
            </w:r>
            <w:r w:rsidR="00F54ACC">
              <w:rPr>
                <w:rFonts w:ascii="Times New Roman" w:eastAsia="Calibri" w:hAnsi="Times New Roman" w:cs="Times New Roman"/>
                <w:sz w:val="24"/>
                <w:szCs w:val="24"/>
              </w:rPr>
              <w:t xml:space="preserve">ьства комплексной застройки мкрн.              </w:t>
            </w:r>
            <w:r w:rsidRPr="003F462D">
              <w:rPr>
                <w:rFonts w:ascii="Times New Roman" w:eastAsia="Calibri" w:hAnsi="Times New Roman" w:cs="Times New Roman"/>
                <w:sz w:val="24"/>
                <w:szCs w:val="24"/>
              </w:rPr>
              <w:t xml:space="preserve"> г. Кызыл (Монгун, по ул. Полигонная, Спутник 3-4 кварталы)</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74. </w:t>
            </w:r>
            <w:r w:rsidRPr="003F462D">
              <w:rPr>
                <w:rFonts w:ascii="Times New Roman" w:eastAsia="Calibri" w:hAnsi="Times New Roman" w:cs="Times New Roman"/>
                <w:sz w:val="24"/>
                <w:szCs w:val="24"/>
              </w:rPr>
              <w:t>Комплексная застройка территорий Кызылской агломерации, с. Хову-Аксы (создание объектов инженерной инфраструктуры)</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Calibri" w:hAnsi="Times New Roman" w:cs="Times New Roman"/>
                <w:sz w:val="24"/>
                <w:szCs w:val="24"/>
              </w:rPr>
              <w:t>x</w:t>
            </w: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75. </w:t>
            </w:r>
            <w:r w:rsidRPr="003F462D">
              <w:rPr>
                <w:rFonts w:ascii="Times New Roman" w:eastAsia="Calibri" w:hAnsi="Times New Roman" w:cs="Times New Roman"/>
                <w:sz w:val="24"/>
                <w:szCs w:val="24"/>
              </w:rPr>
              <w:t>Организация производства железобетонных изделий</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Calibri" w:hAnsi="Times New Roman" w:cs="Times New Roman"/>
                <w:sz w:val="24"/>
                <w:szCs w:val="24"/>
              </w:rPr>
            </w:pPr>
            <w:r>
              <w:rPr>
                <w:rFonts w:ascii="Times New Roman" w:eastAsia="Calibri" w:hAnsi="Times New Roman" w:cs="Times New Roman"/>
                <w:sz w:val="24"/>
                <w:szCs w:val="24"/>
              </w:rPr>
              <w:t xml:space="preserve">76. </w:t>
            </w:r>
            <w:r w:rsidRPr="003F462D">
              <w:rPr>
                <w:rFonts w:ascii="Times New Roman" w:eastAsia="Calibri" w:hAnsi="Times New Roman" w:cs="Times New Roman"/>
                <w:sz w:val="24"/>
                <w:szCs w:val="24"/>
              </w:rPr>
              <w:t>Организация производства кирпича</w:t>
            </w:r>
          </w:p>
        </w:tc>
        <w:tc>
          <w:tcPr>
            <w:tcW w:w="612" w:type="dxa"/>
          </w:tcPr>
          <w:p w:rsidR="003F462D" w:rsidRPr="003F462D" w:rsidRDefault="003F462D" w:rsidP="00F54ACC">
            <w:pPr>
              <w:jc w:val="center"/>
              <w:rPr>
                <w:rFonts w:ascii="Times New Roman" w:eastAsia="Calibri" w:hAnsi="Times New Roman" w:cs="Times New Roman"/>
                <w:sz w:val="24"/>
                <w:szCs w:val="24"/>
              </w:rPr>
            </w:pPr>
          </w:p>
        </w:tc>
        <w:tc>
          <w:tcPr>
            <w:tcW w:w="581"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jc w:val="center"/>
              <w:rPr>
                <w:rFonts w:ascii="Times New Roman" w:eastAsia="Calibri" w:hAnsi="Times New Roman" w:cs="Times New Roman"/>
                <w:sz w:val="24"/>
                <w:szCs w:val="24"/>
              </w:rPr>
            </w:pP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х</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490" w:type="dxa"/>
          </w:tcPr>
          <w:p w:rsidR="003F462D" w:rsidRPr="003F462D" w:rsidRDefault="003F462D" w:rsidP="00F54ACC">
            <w:pPr>
              <w:tabs>
                <w:tab w:val="left" w:pos="3252"/>
              </w:tabs>
              <w:jc w:val="center"/>
              <w:rPr>
                <w:rFonts w:ascii="Times New Roman" w:eastAsia="Calibri" w:hAnsi="Times New Roman" w:cs="Times New Roman"/>
                <w:sz w:val="24"/>
                <w:szCs w:val="24"/>
              </w:rPr>
            </w:pPr>
            <w:r w:rsidRPr="003F462D">
              <w:rPr>
                <w:rFonts w:ascii="Times New Roman" w:eastAsia="Calibri" w:hAnsi="Times New Roman" w:cs="Times New Roman"/>
                <w:sz w:val="24"/>
                <w:szCs w:val="24"/>
              </w:rPr>
              <w:t>x</w:t>
            </w:r>
          </w:p>
        </w:tc>
        <w:tc>
          <w:tcPr>
            <w:tcW w:w="550" w:type="dxa"/>
          </w:tcPr>
          <w:p w:rsidR="003F462D" w:rsidRPr="003F462D" w:rsidRDefault="003F462D" w:rsidP="00F54ACC">
            <w:pPr>
              <w:jc w:val="center"/>
              <w:rPr>
                <w:rFonts w:ascii="Times New Roman" w:eastAsia="Calibri" w:hAnsi="Times New Roman" w:cs="Times New Roman"/>
                <w:sz w:val="24"/>
                <w:szCs w:val="24"/>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жилищно-коммунального хозяйства</w:t>
            </w: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77. </w:t>
            </w:r>
            <w:r w:rsidRPr="003F462D">
              <w:rPr>
                <w:rFonts w:ascii="Times New Roman" w:hAnsi="Times New Roman" w:cs="Times New Roman"/>
                <w:sz w:val="24"/>
                <w:szCs w:val="24"/>
              </w:rPr>
              <w:t>Строительство нового топливного (угольного) склада в г. Кызыле и обустройство существующих топливных складов в муниципальных образованиях Республики Тыва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78. </w:t>
            </w:r>
            <w:r w:rsidRPr="003F462D">
              <w:rPr>
                <w:rFonts w:ascii="Times New Roman" w:hAnsi="Times New Roman" w:cs="Times New Roman"/>
                <w:sz w:val="24"/>
                <w:szCs w:val="24"/>
              </w:rPr>
              <w:t>Оснащение специализированной техникой топливных (угольных) складов и приобретение весового оборудования</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79. </w:t>
            </w:r>
            <w:r w:rsidRPr="003F462D">
              <w:rPr>
                <w:rFonts w:ascii="Times New Roman" w:hAnsi="Times New Roman" w:cs="Times New Roman"/>
                <w:sz w:val="24"/>
                <w:szCs w:val="24"/>
              </w:rPr>
              <w:t>Ликвидация стихийных свалок на территории Республики Тыва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80. </w:t>
            </w:r>
            <w:r w:rsidRPr="003F462D">
              <w:rPr>
                <w:rFonts w:ascii="Times New Roman" w:hAnsi="Times New Roman" w:cs="Times New Roman"/>
                <w:sz w:val="24"/>
                <w:szCs w:val="24"/>
              </w:rPr>
              <w:t>Обновление технической базы объектов жилищно-коммунального хозяйства Республики Тыва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81. </w:t>
            </w:r>
            <w:r w:rsidRPr="003F462D">
              <w:rPr>
                <w:rFonts w:ascii="Times New Roman" w:hAnsi="Times New Roman" w:cs="Times New Roman"/>
                <w:sz w:val="24"/>
                <w:szCs w:val="24"/>
              </w:rPr>
              <w:t xml:space="preserve">Развитие системы тепло,-водоснабжения и водоотведения (строительство ливневой канализации в г. Кызыле) </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82. </w:t>
            </w:r>
            <w:r w:rsidRPr="003F462D">
              <w:rPr>
                <w:rFonts w:ascii="Times New Roman" w:hAnsi="Times New Roman" w:cs="Times New Roman"/>
                <w:sz w:val="24"/>
                <w:szCs w:val="24"/>
              </w:rPr>
              <w:t>Реконструкция малых котельных</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hAnsi="Times New Roman" w:cs="Times New Roman"/>
                <w:sz w:val="24"/>
                <w:szCs w:val="24"/>
              </w:rPr>
            </w:pPr>
            <w:r>
              <w:rPr>
                <w:rFonts w:ascii="Times New Roman" w:hAnsi="Times New Roman" w:cs="Times New Roman"/>
                <w:sz w:val="24"/>
                <w:szCs w:val="24"/>
              </w:rPr>
              <w:t xml:space="preserve">83. </w:t>
            </w:r>
            <w:r w:rsidRPr="003F462D">
              <w:rPr>
                <w:rFonts w:ascii="Times New Roman" w:hAnsi="Times New Roman" w:cs="Times New Roman"/>
                <w:sz w:val="24"/>
                <w:szCs w:val="24"/>
              </w:rPr>
              <w:t xml:space="preserve">Строительство очистных сооружений </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3F462D">
              <w:rPr>
                <w:rFonts w:ascii="Times New Roman" w:eastAsia="Times New Roman" w:hAnsi="Times New Roman" w:cs="Times New Roman"/>
                <w:sz w:val="24"/>
                <w:szCs w:val="24"/>
                <w:lang w:eastAsia="ru-RU"/>
              </w:rPr>
              <w:t xml:space="preserve">Строительство мусороперерабатывающего завода </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CF41C9" w:rsidRPr="003F462D" w:rsidTr="00F54ACC">
        <w:trPr>
          <w:jc w:val="center"/>
        </w:trPr>
        <w:tc>
          <w:tcPr>
            <w:tcW w:w="15876" w:type="dxa"/>
            <w:gridSpan w:val="14"/>
          </w:tcPr>
          <w:p w:rsidR="00CF41C9" w:rsidRPr="003F462D" w:rsidRDefault="00CF41C9" w:rsidP="00516C9C">
            <w:pPr>
              <w:jc w:val="center"/>
              <w:rPr>
                <w:rFonts w:ascii="Times New Roman" w:eastAsia="Times New Roman" w:hAnsi="Times New Roman" w:cs="Times New Roman"/>
                <w:sz w:val="24"/>
                <w:szCs w:val="24"/>
                <w:lang w:eastAsia="ru-RU"/>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здравоохранения</w:t>
            </w: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3F462D">
              <w:rPr>
                <w:rFonts w:ascii="Times New Roman" w:eastAsia="Times New Roman" w:hAnsi="Times New Roman" w:cs="Times New Roman"/>
                <w:sz w:val="24"/>
                <w:szCs w:val="24"/>
                <w:lang w:eastAsia="ru-RU"/>
              </w:rPr>
              <w:t>Строительство объекта «Республиканская детская больница» в г. Кызыл</w:t>
            </w:r>
            <w:r w:rsidR="00516C9C">
              <w:rPr>
                <w:rFonts w:ascii="Times New Roman" w:eastAsia="Times New Roman" w:hAnsi="Times New Roman" w:cs="Times New Roman"/>
                <w:sz w:val="24"/>
                <w:szCs w:val="24"/>
                <w:lang w:eastAsia="ru-RU"/>
              </w:rPr>
              <w:t>е</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Pr="003F462D">
              <w:rPr>
                <w:rFonts w:ascii="Times New Roman" w:eastAsia="Times New Roman" w:hAnsi="Times New Roman" w:cs="Times New Roman"/>
                <w:sz w:val="24"/>
                <w:szCs w:val="24"/>
                <w:lang w:eastAsia="ru-RU"/>
              </w:rPr>
              <w:t xml:space="preserve">Строительство объекта «Республиканский онкологический диспансер» </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r w:rsidRPr="003F462D">
              <w:rPr>
                <w:rFonts w:ascii="Times New Roman" w:eastAsia="Times New Roman" w:hAnsi="Times New Roman" w:cs="Times New Roman"/>
                <w:sz w:val="24"/>
                <w:szCs w:val="24"/>
                <w:lang w:eastAsia="ru-RU"/>
              </w:rPr>
              <w:t>Строительство объекта «Республиканская туберкулезная больница»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r w:rsidRPr="003F462D">
              <w:rPr>
                <w:rFonts w:ascii="Times New Roman" w:eastAsia="Times New Roman" w:hAnsi="Times New Roman" w:cs="Times New Roman"/>
                <w:sz w:val="24"/>
                <w:szCs w:val="24"/>
                <w:lang w:eastAsia="ru-RU"/>
              </w:rPr>
              <w:t>Строительство здания станции скорой медицинской помощи</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bCs/>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bCs/>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r w:rsidRPr="003F462D">
              <w:rPr>
                <w:rFonts w:ascii="Times New Roman" w:eastAsia="Times New Roman" w:hAnsi="Times New Roman" w:cs="Times New Roman"/>
                <w:sz w:val="24"/>
                <w:szCs w:val="24"/>
                <w:lang w:eastAsia="ru-RU"/>
              </w:rPr>
              <w:t>Создание межрайонного медицинского центра в г. Чадан</w:t>
            </w:r>
            <w:r w:rsidR="00516C9C">
              <w:rPr>
                <w:rFonts w:ascii="Times New Roman" w:eastAsia="Times New Roman" w:hAnsi="Times New Roman" w:cs="Times New Roman"/>
                <w:sz w:val="24"/>
                <w:szCs w:val="24"/>
                <w:lang w:eastAsia="ru-RU"/>
              </w:rPr>
              <w:t>е</w:t>
            </w:r>
            <w:r w:rsidRPr="003F462D">
              <w:rPr>
                <w:rFonts w:ascii="Times New Roman" w:eastAsia="Times New Roman" w:hAnsi="Times New Roman" w:cs="Times New Roman"/>
                <w:sz w:val="24"/>
                <w:szCs w:val="24"/>
                <w:lang w:eastAsia="ru-RU"/>
              </w:rPr>
              <w:t xml:space="preserve"> для обслуживания населения Дзун-Хемчикского, Сут-Хольского, Овюрского районов</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w:t>
            </w:r>
            <w:r w:rsidRPr="003F462D">
              <w:rPr>
                <w:rFonts w:ascii="Times New Roman" w:eastAsia="Times New Roman" w:hAnsi="Times New Roman" w:cs="Times New Roman"/>
                <w:sz w:val="24"/>
                <w:szCs w:val="24"/>
                <w:lang w:eastAsia="ru-RU"/>
              </w:rPr>
              <w:t>Строительство республиканского родильного дома в г. Кызыл</w:t>
            </w:r>
            <w:r w:rsidR="00516C9C">
              <w:rPr>
                <w:rFonts w:ascii="Times New Roman" w:eastAsia="Times New Roman" w:hAnsi="Times New Roman" w:cs="Times New Roman"/>
                <w:sz w:val="24"/>
                <w:szCs w:val="24"/>
                <w:lang w:eastAsia="ru-RU"/>
              </w:rPr>
              <w:t>е</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Pr="003F462D">
              <w:rPr>
                <w:rFonts w:ascii="Times New Roman" w:eastAsia="Times New Roman" w:hAnsi="Times New Roman" w:cs="Times New Roman"/>
                <w:sz w:val="24"/>
                <w:szCs w:val="24"/>
                <w:lang w:eastAsia="ru-RU"/>
              </w:rPr>
              <w:t>Строительство Стоматологического центра, г. Кызыл</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Pr="003F462D">
              <w:rPr>
                <w:rFonts w:ascii="Times New Roman" w:eastAsia="Times New Roman" w:hAnsi="Times New Roman" w:cs="Times New Roman"/>
                <w:sz w:val="24"/>
                <w:szCs w:val="24"/>
                <w:lang w:eastAsia="ru-RU"/>
              </w:rPr>
              <w:t>Создание межкожуунного медицинского центра на территории п.г.т. Каа-Хем Кызылского кожууна для обслуживания населения Кызылского, Тоджинского, Тере-Хольского районов</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F54A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Pr="003F462D">
              <w:rPr>
                <w:rFonts w:ascii="Times New Roman" w:eastAsia="Times New Roman" w:hAnsi="Times New Roman" w:cs="Times New Roman"/>
                <w:sz w:val="24"/>
                <w:szCs w:val="24"/>
                <w:lang w:eastAsia="ru-RU"/>
              </w:rPr>
              <w:t>Строительство хирургического корпуса на базе ГБУЗ Р</w:t>
            </w:r>
            <w:r w:rsidR="00F54ACC">
              <w:rPr>
                <w:rFonts w:ascii="Times New Roman" w:eastAsia="Times New Roman" w:hAnsi="Times New Roman" w:cs="Times New Roman"/>
                <w:sz w:val="24"/>
                <w:szCs w:val="24"/>
                <w:lang w:eastAsia="ru-RU"/>
              </w:rPr>
              <w:t xml:space="preserve">еспублики </w:t>
            </w:r>
            <w:r w:rsidRPr="003F462D">
              <w:rPr>
                <w:rFonts w:ascii="Times New Roman" w:eastAsia="Times New Roman" w:hAnsi="Times New Roman" w:cs="Times New Roman"/>
                <w:sz w:val="24"/>
                <w:szCs w:val="24"/>
                <w:lang w:eastAsia="ru-RU"/>
              </w:rPr>
              <w:t>Т</w:t>
            </w:r>
            <w:r w:rsidR="00F54ACC">
              <w:rPr>
                <w:rFonts w:ascii="Times New Roman" w:eastAsia="Times New Roman" w:hAnsi="Times New Roman" w:cs="Times New Roman"/>
                <w:sz w:val="24"/>
                <w:szCs w:val="24"/>
                <w:lang w:eastAsia="ru-RU"/>
              </w:rPr>
              <w:t>ыва</w:t>
            </w:r>
            <w:r w:rsidRPr="003F462D">
              <w:rPr>
                <w:rFonts w:ascii="Times New Roman" w:eastAsia="Times New Roman" w:hAnsi="Times New Roman" w:cs="Times New Roman"/>
                <w:sz w:val="24"/>
                <w:szCs w:val="24"/>
                <w:lang w:eastAsia="ru-RU"/>
              </w:rPr>
              <w:t xml:space="preserve"> «Республиканская больница №</w:t>
            </w:r>
            <w:r>
              <w:rPr>
                <w:rFonts w:ascii="Times New Roman" w:eastAsia="Times New Roman" w:hAnsi="Times New Roman" w:cs="Times New Roman"/>
                <w:sz w:val="24"/>
                <w:szCs w:val="24"/>
                <w:lang w:eastAsia="ru-RU"/>
              </w:rPr>
              <w:t xml:space="preserve"> </w:t>
            </w:r>
            <w:r w:rsidRPr="003F462D">
              <w:rPr>
                <w:rFonts w:ascii="Times New Roman" w:eastAsia="Times New Roman" w:hAnsi="Times New Roman" w:cs="Times New Roman"/>
                <w:sz w:val="24"/>
                <w:szCs w:val="24"/>
                <w:lang w:eastAsia="ru-RU"/>
              </w:rPr>
              <w:t>1»</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Pr="003F462D">
              <w:rPr>
                <w:rFonts w:ascii="Times New Roman" w:eastAsia="Times New Roman" w:hAnsi="Times New Roman" w:cs="Times New Roman"/>
                <w:sz w:val="24"/>
                <w:szCs w:val="24"/>
                <w:lang w:eastAsia="ru-RU"/>
              </w:rPr>
              <w:t>Проектирование и строительство детского противотуберкулезного лечебно-оздоровительного комплекса «Сосновый бор» в с. Балгазын Тандинского района</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3F462D" w:rsidRPr="003F462D" w:rsidTr="00F54ACC">
        <w:trPr>
          <w:jc w:val="center"/>
        </w:trPr>
        <w:tc>
          <w:tcPr>
            <w:tcW w:w="9025" w:type="dxa"/>
          </w:tcPr>
          <w:p w:rsidR="003F462D" w:rsidRPr="003F462D" w:rsidRDefault="003F462D"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Pr="003F462D">
              <w:rPr>
                <w:rFonts w:ascii="Times New Roman" w:eastAsia="Times New Roman" w:hAnsi="Times New Roman" w:cs="Times New Roman"/>
                <w:sz w:val="24"/>
                <w:szCs w:val="24"/>
                <w:lang w:eastAsia="ru-RU"/>
              </w:rPr>
              <w:t>Создание промышленного фармакологического предприятия для производства различных фармакологических препаратов с внедрением собственных технологий</w:t>
            </w:r>
          </w:p>
        </w:tc>
        <w:tc>
          <w:tcPr>
            <w:tcW w:w="612"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81"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r w:rsidRPr="003F462D">
              <w:rPr>
                <w:rFonts w:ascii="Times New Roman" w:eastAsia="Times New Roman" w:hAnsi="Times New Roman" w:cs="Times New Roman"/>
                <w:sz w:val="24"/>
                <w:szCs w:val="24"/>
                <w:lang w:eastAsia="ru-RU"/>
              </w:rPr>
              <w:t>х</w:t>
            </w: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55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90" w:type="dxa"/>
          </w:tcPr>
          <w:p w:rsidR="003F462D" w:rsidRPr="003F462D" w:rsidRDefault="003F462D" w:rsidP="00F54ACC">
            <w:pPr>
              <w:jc w:val="center"/>
              <w:rPr>
                <w:rFonts w:ascii="Times New Roman" w:eastAsia="Times New Roman" w:hAnsi="Times New Roman" w:cs="Times New Roman"/>
                <w:sz w:val="24"/>
                <w:szCs w:val="24"/>
                <w:lang w:eastAsia="ru-RU"/>
              </w:rPr>
            </w:pPr>
          </w:p>
        </w:tc>
        <w:tc>
          <w:tcPr>
            <w:tcW w:w="458" w:type="dxa"/>
          </w:tcPr>
          <w:p w:rsidR="003F462D" w:rsidRPr="003F462D" w:rsidRDefault="003F462D" w:rsidP="00F54ACC">
            <w:pPr>
              <w:jc w:val="center"/>
              <w:rPr>
                <w:rFonts w:ascii="Times New Roman" w:eastAsia="Times New Roman" w:hAnsi="Times New Roman" w:cs="Times New Roman"/>
                <w:sz w:val="24"/>
                <w:szCs w:val="24"/>
                <w:lang w:eastAsia="ru-RU"/>
              </w:rPr>
            </w:pPr>
          </w:p>
        </w:tc>
      </w:tr>
      <w:tr w:rsidR="00CF41C9" w:rsidRPr="003F462D" w:rsidTr="00F54ACC">
        <w:trPr>
          <w:jc w:val="center"/>
        </w:trPr>
        <w:tc>
          <w:tcPr>
            <w:tcW w:w="15876" w:type="dxa"/>
            <w:gridSpan w:val="14"/>
          </w:tcPr>
          <w:p w:rsidR="00CF41C9" w:rsidRPr="003F462D" w:rsidRDefault="00CF41C9" w:rsidP="00F54ACC">
            <w:pPr>
              <w:pStyle w:val="ConsPlusNormal"/>
              <w:jc w:val="center"/>
              <w:outlineLvl w:val="2"/>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развитие спорта и молодежной политики</w:t>
            </w:r>
          </w:p>
        </w:tc>
      </w:tr>
      <w:tr w:rsidR="00F54ACC" w:rsidRPr="003F462D" w:rsidTr="00F54ACC">
        <w:trPr>
          <w:jc w:val="center"/>
        </w:trPr>
        <w:tc>
          <w:tcPr>
            <w:tcW w:w="9025" w:type="dxa"/>
          </w:tcPr>
          <w:p w:rsidR="00F54ACC" w:rsidRPr="003F462D" w:rsidRDefault="00F54ACC" w:rsidP="003F462D">
            <w:pPr>
              <w:pStyle w:val="ConsPlusNormal"/>
              <w:rPr>
                <w:rFonts w:ascii="Times New Roman" w:hAnsi="Times New Roman" w:cs="Times New Roman"/>
                <w:sz w:val="24"/>
                <w:szCs w:val="24"/>
              </w:rPr>
            </w:pPr>
            <w:r>
              <w:rPr>
                <w:rFonts w:ascii="Times New Roman" w:hAnsi="Times New Roman" w:cs="Times New Roman"/>
                <w:sz w:val="24"/>
                <w:szCs w:val="24"/>
              </w:rPr>
              <w:t xml:space="preserve">96. </w:t>
            </w:r>
            <w:r w:rsidRPr="003F462D">
              <w:rPr>
                <w:rFonts w:ascii="Times New Roman" w:hAnsi="Times New Roman" w:cs="Times New Roman"/>
                <w:sz w:val="24"/>
                <w:szCs w:val="24"/>
              </w:rPr>
              <w:t>Строительство спортивно-культурного центра в пгт. Каа-Хем Кызылского района</w:t>
            </w:r>
          </w:p>
        </w:tc>
        <w:tc>
          <w:tcPr>
            <w:tcW w:w="612" w:type="dxa"/>
          </w:tcPr>
          <w:p w:rsidR="00F54ACC" w:rsidRPr="003F462D" w:rsidRDefault="00F54ACC" w:rsidP="00F54ACC">
            <w:pPr>
              <w:pStyle w:val="ConsPlusNormal"/>
              <w:jc w:val="center"/>
              <w:rPr>
                <w:rFonts w:ascii="Times New Roman" w:hAnsi="Times New Roman" w:cs="Times New Roman"/>
                <w:sz w:val="24"/>
                <w:szCs w:val="24"/>
              </w:rPr>
            </w:pPr>
          </w:p>
        </w:tc>
        <w:tc>
          <w:tcPr>
            <w:tcW w:w="581"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58" w:type="dxa"/>
          </w:tcPr>
          <w:p w:rsidR="00F54ACC" w:rsidRPr="003F462D" w:rsidRDefault="00F54ACC" w:rsidP="00F54ACC">
            <w:pPr>
              <w:pStyle w:val="ConsPlusNormal"/>
              <w:jc w:val="center"/>
              <w:rPr>
                <w:rFonts w:ascii="Times New Roman" w:hAnsi="Times New Roman" w:cs="Times New Roman"/>
                <w:sz w:val="24"/>
                <w:szCs w:val="24"/>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Pr="003F462D">
              <w:rPr>
                <w:rFonts w:ascii="Times New Roman" w:eastAsia="Times New Roman" w:hAnsi="Times New Roman" w:cs="Times New Roman"/>
                <w:sz w:val="24"/>
                <w:szCs w:val="24"/>
                <w:lang w:eastAsia="ru-RU"/>
              </w:rPr>
              <w:t>Строительство физкультурно-спортивного комплекса в г. Шагонар</w:t>
            </w:r>
            <w:r w:rsidR="00516C9C">
              <w:rPr>
                <w:rFonts w:ascii="Times New Roman" w:eastAsia="Times New Roman" w:hAnsi="Times New Roman" w:cs="Times New Roman"/>
                <w:sz w:val="24"/>
                <w:szCs w:val="24"/>
                <w:lang w:eastAsia="ru-RU"/>
              </w:rPr>
              <w:t>е</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Pr="003F462D">
              <w:rPr>
                <w:rFonts w:ascii="Times New Roman" w:eastAsia="Times New Roman" w:hAnsi="Times New Roman" w:cs="Times New Roman"/>
                <w:sz w:val="24"/>
                <w:szCs w:val="24"/>
                <w:lang w:eastAsia="ru-RU"/>
              </w:rPr>
              <w:t>Строительство учебного корпуса для Училища олимпийского резерва со спортивной базой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Pr="003F462D">
              <w:rPr>
                <w:rFonts w:ascii="Times New Roman" w:eastAsia="Times New Roman" w:hAnsi="Times New Roman" w:cs="Times New Roman"/>
                <w:sz w:val="24"/>
                <w:szCs w:val="24"/>
                <w:lang w:eastAsia="ru-RU"/>
              </w:rPr>
              <w:t xml:space="preserve">Строительство малых спортивных залов в рамках реализации губернаторского проекта «Гнездо орлят»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3F462D">
              <w:rPr>
                <w:rFonts w:ascii="Times New Roman" w:eastAsia="Times New Roman" w:hAnsi="Times New Roman" w:cs="Times New Roman"/>
                <w:sz w:val="24"/>
                <w:szCs w:val="24"/>
                <w:lang w:eastAsia="ru-RU"/>
              </w:rPr>
              <w:t>Строительство физкультурно-оздоровительного комплекса открытого типа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Pr="003F462D">
              <w:rPr>
                <w:rFonts w:ascii="Times New Roman" w:eastAsia="Times New Roman" w:hAnsi="Times New Roman" w:cs="Times New Roman"/>
                <w:sz w:val="24"/>
                <w:szCs w:val="24"/>
                <w:lang w:eastAsia="ru-RU"/>
              </w:rPr>
              <w:t>Установка спортивно-технологического оборудования для создания малых спортивных площадок в 2 муниципальных образованиях</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Pr="003F462D">
              <w:rPr>
                <w:rFonts w:ascii="Times New Roman" w:eastAsia="Times New Roman" w:hAnsi="Times New Roman" w:cs="Times New Roman"/>
                <w:sz w:val="24"/>
                <w:szCs w:val="24"/>
                <w:lang w:eastAsia="ru-RU"/>
              </w:rPr>
              <w:t>Строительство легкоатлетического манежа в г. Кызыле</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Pr="003F462D">
              <w:rPr>
                <w:rFonts w:ascii="Times New Roman" w:eastAsia="Times New Roman" w:hAnsi="Times New Roman" w:cs="Times New Roman"/>
                <w:sz w:val="24"/>
                <w:szCs w:val="24"/>
                <w:lang w:eastAsia="ru-RU"/>
              </w:rPr>
              <w:t>Строительство республиканской спортивной школы-интерната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3F462D">
              <w:rPr>
                <w:rFonts w:ascii="Times New Roman" w:eastAsia="Times New Roman" w:hAnsi="Times New Roman" w:cs="Times New Roman"/>
                <w:sz w:val="24"/>
                <w:szCs w:val="24"/>
                <w:lang w:eastAsia="ru-RU"/>
              </w:rPr>
              <w:t>Строительство современной базы для проведения спортивных сборов</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bCs/>
                <w:sz w:val="24"/>
                <w:szCs w:val="24"/>
              </w:rPr>
              <w:t>Стратегическая цель</w:t>
            </w:r>
            <w:r w:rsidR="00516C9C">
              <w:rPr>
                <w:rFonts w:ascii="Times New Roman" w:hAnsi="Times New Roman" w:cs="Times New Roman"/>
                <w:bCs/>
                <w:sz w:val="24"/>
                <w:szCs w:val="24"/>
              </w:rPr>
              <w:t xml:space="preserve"> –</w:t>
            </w:r>
            <w:r w:rsidRPr="003F462D">
              <w:rPr>
                <w:rFonts w:ascii="Times New Roman" w:hAnsi="Times New Roman" w:cs="Times New Roman"/>
                <w:sz w:val="24"/>
                <w:szCs w:val="24"/>
              </w:rPr>
              <w:t xml:space="preserve"> </w:t>
            </w:r>
            <w:r w:rsidRPr="003F462D">
              <w:rPr>
                <w:rFonts w:ascii="Times New Roman" w:hAnsi="Times New Roman" w:cs="Times New Roman"/>
                <w:bCs/>
                <w:sz w:val="24"/>
                <w:szCs w:val="24"/>
              </w:rPr>
              <w:t>внедрение цифровых технологий</w:t>
            </w: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3F462D">
              <w:rPr>
                <w:rFonts w:ascii="Times New Roman" w:eastAsia="Times New Roman" w:hAnsi="Times New Roman" w:cs="Times New Roman"/>
                <w:sz w:val="24"/>
                <w:szCs w:val="24"/>
                <w:lang w:eastAsia="ru-RU"/>
              </w:rPr>
              <w:t>Строительство ВОЛС в населенные пункты с численностью свыше 100 до 500 чел.</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3F462D">
              <w:rPr>
                <w:rFonts w:ascii="Times New Roman" w:eastAsia="Times New Roman" w:hAnsi="Times New Roman" w:cs="Times New Roman"/>
                <w:sz w:val="24"/>
                <w:szCs w:val="24"/>
                <w:lang w:eastAsia="ru-RU"/>
              </w:rPr>
              <w:t>Внедрение современных цифровых технологий по выпуску полиграфических продукций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w:t>
            </w:r>
            <w:r w:rsidRPr="003F462D">
              <w:rPr>
                <w:rFonts w:ascii="Times New Roman" w:eastAsia="Times New Roman" w:hAnsi="Times New Roman" w:cs="Times New Roman"/>
                <w:sz w:val="24"/>
                <w:szCs w:val="24"/>
                <w:lang w:eastAsia="ru-RU"/>
              </w:rPr>
              <w:t>Строительство МФЦ</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108. </w:t>
            </w:r>
            <w:r w:rsidRPr="003F462D">
              <w:rPr>
                <w:rFonts w:ascii="Times New Roman" w:eastAsia="Times New Roman" w:hAnsi="Times New Roman" w:cs="Times New Roman"/>
                <w:sz w:val="24"/>
                <w:szCs w:val="24"/>
                <w:lang w:eastAsia="ru-RU"/>
              </w:rPr>
              <w:t>Создание парка высоких технологий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CF41C9" w:rsidRPr="003F462D" w:rsidTr="00F54ACC">
        <w:trPr>
          <w:jc w:val="center"/>
        </w:trPr>
        <w:tc>
          <w:tcPr>
            <w:tcW w:w="15876" w:type="dxa"/>
            <w:gridSpan w:val="14"/>
          </w:tcPr>
          <w:p w:rsidR="00CF41C9" w:rsidRPr="003F462D" w:rsidRDefault="00CF41C9" w:rsidP="00516C9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Стратегическая цель</w:t>
            </w:r>
            <w:r w:rsidR="00516C9C">
              <w:rPr>
                <w:rFonts w:ascii="Times New Roman" w:eastAsia="Times New Roman" w:hAnsi="Times New Roman" w:cs="Times New Roman"/>
                <w:bCs/>
                <w:sz w:val="24"/>
                <w:szCs w:val="24"/>
                <w:lang w:eastAsia="ru-RU"/>
              </w:rPr>
              <w:t xml:space="preserve"> –</w:t>
            </w:r>
            <w:r w:rsidRPr="003F462D">
              <w:rPr>
                <w:rFonts w:ascii="Times New Roman" w:eastAsia="Times New Roman" w:hAnsi="Times New Roman" w:cs="Times New Roman"/>
                <w:bCs/>
                <w:sz w:val="24"/>
                <w:szCs w:val="24"/>
                <w:lang w:eastAsia="ru-RU"/>
              </w:rPr>
              <w:t xml:space="preserve"> развитие культуры</w:t>
            </w: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109. </w:t>
            </w:r>
            <w:r w:rsidRPr="003F462D">
              <w:rPr>
                <w:rFonts w:ascii="Times New Roman" w:eastAsia="Times New Roman" w:hAnsi="Times New Roman" w:cs="Times New Roman"/>
                <w:sz w:val="24"/>
                <w:szCs w:val="24"/>
                <w:lang w:eastAsia="ru-RU" w:bidi="ru-RU"/>
              </w:rPr>
              <w:t>Стро</w:t>
            </w:r>
            <w:r w:rsidR="00516C9C">
              <w:rPr>
                <w:rFonts w:ascii="Times New Roman" w:eastAsia="Times New Roman" w:hAnsi="Times New Roman" w:cs="Times New Roman"/>
                <w:sz w:val="24"/>
                <w:szCs w:val="24"/>
                <w:lang w:eastAsia="ru-RU" w:bidi="ru-RU"/>
              </w:rPr>
              <w:t>ительство здания Международной а</w:t>
            </w:r>
            <w:r w:rsidRPr="003F462D">
              <w:rPr>
                <w:rFonts w:ascii="Times New Roman" w:eastAsia="Times New Roman" w:hAnsi="Times New Roman" w:cs="Times New Roman"/>
                <w:sz w:val="24"/>
                <w:szCs w:val="24"/>
                <w:lang w:eastAsia="ru-RU" w:bidi="ru-RU"/>
              </w:rPr>
              <w:t>кадемии «Хоомей»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110. </w:t>
            </w:r>
            <w:r w:rsidRPr="003F462D">
              <w:rPr>
                <w:rFonts w:ascii="Times New Roman" w:eastAsia="Times New Roman" w:hAnsi="Times New Roman" w:cs="Times New Roman"/>
                <w:sz w:val="24"/>
                <w:szCs w:val="24"/>
                <w:lang w:eastAsia="ru-RU" w:bidi="ru-RU"/>
              </w:rPr>
              <w:t>Строительство Центра культурного развития в г. Кызыле</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111. </w:t>
            </w:r>
            <w:r w:rsidRPr="003F462D">
              <w:rPr>
                <w:rFonts w:ascii="Times New Roman" w:eastAsia="Times New Roman" w:hAnsi="Times New Roman" w:cs="Times New Roman"/>
                <w:sz w:val="24"/>
                <w:szCs w:val="24"/>
                <w:lang w:eastAsia="ru-RU" w:bidi="ru-RU"/>
              </w:rPr>
              <w:t>Строительство административного здания Духового оркестра Правительства Республики Тыва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112. </w:t>
            </w:r>
            <w:r w:rsidRPr="003F462D">
              <w:rPr>
                <w:rFonts w:ascii="Times New Roman" w:eastAsia="Times New Roman" w:hAnsi="Times New Roman" w:cs="Times New Roman"/>
                <w:sz w:val="24"/>
                <w:szCs w:val="24"/>
                <w:lang w:eastAsia="ru-RU" w:bidi="ru-RU"/>
              </w:rPr>
              <w:t>Реконструкция здания Театра кукол в г. Кызыле</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113. </w:t>
            </w:r>
            <w:r w:rsidRPr="003F462D">
              <w:rPr>
                <w:rFonts w:ascii="Times New Roman" w:eastAsia="Times New Roman" w:hAnsi="Times New Roman" w:cs="Times New Roman"/>
                <w:sz w:val="24"/>
                <w:szCs w:val="24"/>
                <w:lang w:eastAsia="ru-RU" w:bidi="ru-RU"/>
              </w:rPr>
              <w:t>Создание Школы креативных индустрий на базе ГБУ «Международная академия «Хоомей»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образования</w:t>
            </w: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F462D">
              <w:rPr>
                <w:rFonts w:ascii="Times New Roman" w:eastAsia="Times New Roman" w:hAnsi="Times New Roman" w:cs="Times New Roman"/>
                <w:sz w:val="24"/>
                <w:szCs w:val="24"/>
                <w:lang w:eastAsia="ru-RU"/>
              </w:rPr>
              <w:t xml:space="preserve">Детский сад, г. Шагонар Улуг-Хемского района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Pr="003F462D">
              <w:rPr>
                <w:rFonts w:ascii="Times New Roman" w:eastAsia="Times New Roman" w:hAnsi="Times New Roman" w:cs="Times New Roman"/>
                <w:sz w:val="24"/>
                <w:szCs w:val="24"/>
                <w:lang w:eastAsia="ru-RU"/>
              </w:rPr>
              <w:t xml:space="preserve">Детский сад, г. Кызыл (Полигонная)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3F462D">
              <w:rPr>
                <w:rFonts w:ascii="Times New Roman" w:eastAsia="Times New Roman" w:hAnsi="Times New Roman" w:cs="Times New Roman"/>
                <w:sz w:val="24"/>
                <w:szCs w:val="24"/>
                <w:lang w:eastAsia="ru-RU"/>
              </w:rPr>
              <w:t>Детский сад, г. Кызыл (Бай-Хаакская)</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Pr="003F462D">
              <w:rPr>
                <w:rFonts w:ascii="Times New Roman" w:eastAsia="Times New Roman" w:hAnsi="Times New Roman" w:cs="Times New Roman"/>
                <w:sz w:val="24"/>
                <w:szCs w:val="24"/>
                <w:lang w:eastAsia="ru-RU"/>
              </w:rPr>
              <w:t xml:space="preserve">Детский сад, г. Чадан Дзун-Хемчикского района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Pr="003F462D">
              <w:rPr>
                <w:rFonts w:ascii="Times New Roman" w:eastAsia="Times New Roman" w:hAnsi="Times New Roman" w:cs="Times New Roman"/>
                <w:sz w:val="24"/>
                <w:szCs w:val="24"/>
                <w:lang w:eastAsia="ru-RU"/>
              </w:rPr>
              <w:t>Общеобразовательная школа на 275 мест в с. Кызыл-Мажалык Барун-Хемчикского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r w:rsidRPr="003F462D">
              <w:rPr>
                <w:rFonts w:ascii="Times New Roman" w:eastAsia="Times New Roman" w:hAnsi="Times New Roman" w:cs="Times New Roman"/>
                <w:sz w:val="24"/>
                <w:szCs w:val="24"/>
                <w:lang w:eastAsia="ru-RU"/>
              </w:rPr>
              <w:t>Общеобразовательная школа на 825 мест в г. Кызыле Республики Тыва (Ангарский бульвар)</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r w:rsidRPr="003F462D">
              <w:rPr>
                <w:rFonts w:ascii="Times New Roman" w:eastAsia="Times New Roman" w:hAnsi="Times New Roman" w:cs="Times New Roman"/>
                <w:sz w:val="24"/>
                <w:szCs w:val="24"/>
                <w:lang w:eastAsia="ru-RU"/>
              </w:rPr>
              <w:t>Общеобразовательная школа на 176 мест в с. Кызыл-Чыраа Тес-Хемского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Pr="003F462D">
              <w:rPr>
                <w:rFonts w:ascii="Times New Roman" w:eastAsia="Times New Roman" w:hAnsi="Times New Roman" w:cs="Times New Roman"/>
                <w:sz w:val="24"/>
                <w:szCs w:val="24"/>
                <w:lang w:eastAsia="ru-RU"/>
              </w:rPr>
              <w:t>Общеобразовательная школа на 825 мест в с. Бай-Хаак Тандинского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Pr="003F462D">
              <w:rPr>
                <w:rFonts w:ascii="Times New Roman" w:eastAsia="Times New Roman" w:hAnsi="Times New Roman" w:cs="Times New Roman"/>
                <w:sz w:val="24"/>
                <w:szCs w:val="24"/>
                <w:lang w:eastAsia="ru-RU"/>
              </w:rPr>
              <w:t>Общеобразовательная школа на 616 мест в с. Балгазын Тандинского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Pr="003F462D">
              <w:rPr>
                <w:rFonts w:ascii="Times New Roman" w:eastAsia="Times New Roman" w:hAnsi="Times New Roman" w:cs="Times New Roman"/>
                <w:sz w:val="24"/>
                <w:szCs w:val="24"/>
                <w:lang w:eastAsia="ru-RU"/>
              </w:rPr>
              <w:t>Общеобразовательная школа на 616 мест в с. Тээли Бай-Тайгинского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Pr="003F462D">
              <w:rPr>
                <w:rFonts w:ascii="Times New Roman" w:eastAsia="Times New Roman" w:hAnsi="Times New Roman" w:cs="Times New Roman"/>
                <w:sz w:val="24"/>
                <w:szCs w:val="24"/>
                <w:lang w:eastAsia="ru-RU"/>
              </w:rPr>
              <w:t>Общеобразовательная школа на 176 мест в с. Кызыл-Хая Монгун-Тайгинского района</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Pr="003F462D">
              <w:rPr>
                <w:rFonts w:ascii="Times New Roman" w:eastAsia="Times New Roman" w:hAnsi="Times New Roman" w:cs="Times New Roman"/>
                <w:sz w:val="24"/>
                <w:szCs w:val="24"/>
                <w:lang w:eastAsia="ru-RU"/>
              </w:rPr>
              <w:t>Общеобра</w:t>
            </w:r>
            <w:r>
              <w:rPr>
                <w:rFonts w:ascii="Times New Roman" w:eastAsia="Times New Roman" w:hAnsi="Times New Roman" w:cs="Times New Roman"/>
                <w:sz w:val="24"/>
                <w:szCs w:val="24"/>
                <w:lang w:eastAsia="ru-RU"/>
              </w:rPr>
              <w:t>зовательная школа на 825 мест в</w:t>
            </w:r>
            <w:r w:rsidRPr="003F462D">
              <w:rPr>
                <w:rFonts w:ascii="Times New Roman" w:eastAsia="Times New Roman" w:hAnsi="Times New Roman" w:cs="Times New Roman"/>
                <w:sz w:val="24"/>
                <w:szCs w:val="24"/>
                <w:lang w:eastAsia="ru-RU"/>
              </w:rPr>
              <w:t xml:space="preserve"> г. Кызыле на территории 8-го микрорайона по улице Бай-Хаакской</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Pr="003F462D">
              <w:rPr>
                <w:rFonts w:ascii="Times New Roman" w:eastAsia="Times New Roman" w:hAnsi="Times New Roman" w:cs="Times New Roman"/>
                <w:sz w:val="24"/>
                <w:szCs w:val="24"/>
                <w:lang w:eastAsia="ru-RU"/>
              </w:rPr>
              <w:t>Общеобра</w:t>
            </w:r>
            <w:r>
              <w:rPr>
                <w:rFonts w:ascii="Times New Roman" w:eastAsia="Times New Roman" w:hAnsi="Times New Roman" w:cs="Times New Roman"/>
                <w:sz w:val="24"/>
                <w:szCs w:val="24"/>
                <w:lang w:eastAsia="ru-RU"/>
              </w:rPr>
              <w:t>зовательная школа на 825 мест в</w:t>
            </w:r>
            <w:r w:rsidRPr="003F462D">
              <w:rPr>
                <w:rFonts w:ascii="Times New Roman" w:eastAsia="Times New Roman" w:hAnsi="Times New Roman" w:cs="Times New Roman"/>
                <w:sz w:val="24"/>
                <w:szCs w:val="24"/>
                <w:lang w:eastAsia="ru-RU"/>
              </w:rPr>
              <w:t xml:space="preserve"> с. Сукпак Кызылского района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127. </w:t>
            </w:r>
            <w:r w:rsidRPr="003F462D">
              <w:rPr>
                <w:rFonts w:ascii="Times New Roman" w:eastAsia="Times New Roman" w:hAnsi="Times New Roman" w:cs="Times New Roman"/>
                <w:sz w:val="24"/>
                <w:szCs w:val="24"/>
                <w:lang w:eastAsia="ru-RU"/>
              </w:rPr>
              <w:t>Общеобра</w:t>
            </w:r>
            <w:r>
              <w:rPr>
                <w:rFonts w:ascii="Times New Roman" w:eastAsia="Times New Roman" w:hAnsi="Times New Roman" w:cs="Times New Roman"/>
                <w:sz w:val="24"/>
                <w:szCs w:val="24"/>
                <w:lang w:eastAsia="ru-RU"/>
              </w:rPr>
              <w:t>зовательная школа на 825 мест в</w:t>
            </w:r>
            <w:r w:rsidRPr="003F462D">
              <w:rPr>
                <w:rFonts w:ascii="Times New Roman" w:eastAsia="Times New Roman" w:hAnsi="Times New Roman" w:cs="Times New Roman"/>
                <w:sz w:val="24"/>
                <w:szCs w:val="24"/>
                <w:lang w:eastAsia="ru-RU"/>
              </w:rPr>
              <w:t xml:space="preserve"> г. Кызыле, мкрн Вавилинский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w:t>
            </w:r>
            <w:r w:rsidRPr="003F462D">
              <w:rPr>
                <w:rFonts w:ascii="Times New Roman" w:eastAsia="Times New Roman" w:hAnsi="Times New Roman" w:cs="Times New Roman"/>
                <w:sz w:val="24"/>
                <w:szCs w:val="24"/>
                <w:lang w:eastAsia="ru-RU"/>
              </w:rPr>
              <w:t xml:space="preserve">Общеобразовательная школа на 825 мест в пгт. Каа-Хем Кызылского района </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r w:rsidRPr="003F462D">
              <w:rPr>
                <w:rFonts w:ascii="Times New Roman" w:eastAsia="Times New Roman" w:hAnsi="Times New Roman" w:cs="Times New Roman"/>
                <w:sz w:val="24"/>
                <w:szCs w:val="24"/>
                <w:lang w:eastAsia="ru-RU"/>
              </w:rPr>
              <w:t>Общеобраз</w:t>
            </w:r>
            <w:r>
              <w:rPr>
                <w:rFonts w:ascii="Times New Roman" w:eastAsia="Times New Roman" w:hAnsi="Times New Roman" w:cs="Times New Roman"/>
                <w:sz w:val="24"/>
                <w:szCs w:val="24"/>
                <w:lang w:eastAsia="ru-RU"/>
              </w:rPr>
              <w:t xml:space="preserve">овательная школа на 825 мест в </w:t>
            </w:r>
            <w:r w:rsidRPr="003F462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Кызыле по ул.</w:t>
            </w:r>
            <w:r w:rsidRPr="003F462D">
              <w:rPr>
                <w:rFonts w:ascii="Times New Roman" w:eastAsia="Times New Roman" w:hAnsi="Times New Roman" w:cs="Times New Roman"/>
                <w:sz w:val="24"/>
                <w:szCs w:val="24"/>
                <w:lang w:eastAsia="ru-RU"/>
              </w:rPr>
              <w:t xml:space="preserve"> Кечил-оола, д.73</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F54ACC" w:rsidRPr="003F462D" w:rsidTr="00F54ACC">
        <w:trPr>
          <w:jc w:val="center"/>
        </w:trPr>
        <w:tc>
          <w:tcPr>
            <w:tcW w:w="9025" w:type="dxa"/>
          </w:tcPr>
          <w:p w:rsidR="00F54ACC" w:rsidRPr="003F462D" w:rsidRDefault="00F54ACC" w:rsidP="003F4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r w:rsidRPr="003F462D">
              <w:rPr>
                <w:rFonts w:ascii="Times New Roman" w:eastAsia="Times New Roman" w:hAnsi="Times New Roman" w:cs="Times New Roman"/>
                <w:sz w:val="24"/>
                <w:szCs w:val="24"/>
                <w:lang w:eastAsia="ru-RU"/>
              </w:rPr>
              <w:t>Общеобраз</w:t>
            </w:r>
            <w:r>
              <w:rPr>
                <w:rFonts w:ascii="Times New Roman" w:eastAsia="Times New Roman" w:hAnsi="Times New Roman" w:cs="Times New Roman"/>
                <w:sz w:val="24"/>
                <w:szCs w:val="24"/>
                <w:lang w:eastAsia="ru-RU"/>
              </w:rPr>
              <w:t xml:space="preserve">овательная школа на 825 мест в </w:t>
            </w:r>
            <w:r w:rsidRPr="003F462D">
              <w:rPr>
                <w:rFonts w:ascii="Times New Roman" w:eastAsia="Times New Roman" w:hAnsi="Times New Roman" w:cs="Times New Roman"/>
                <w:sz w:val="24"/>
                <w:szCs w:val="24"/>
                <w:lang w:eastAsia="ru-RU"/>
              </w:rPr>
              <w:t>г. Кызыле мкрн</w:t>
            </w:r>
            <w:r>
              <w:rPr>
                <w:rFonts w:ascii="Times New Roman" w:eastAsia="Times New Roman" w:hAnsi="Times New Roman" w:cs="Times New Roman"/>
                <w:sz w:val="24"/>
                <w:szCs w:val="24"/>
                <w:lang w:eastAsia="ru-RU"/>
              </w:rPr>
              <w:t>.</w:t>
            </w:r>
            <w:r w:rsidRPr="003F462D">
              <w:rPr>
                <w:rFonts w:ascii="Times New Roman" w:eastAsia="Times New Roman" w:hAnsi="Times New Roman" w:cs="Times New Roman"/>
                <w:sz w:val="24"/>
                <w:szCs w:val="24"/>
                <w:lang w:eastAsia="ru-RU"/>
              </w:rPr>
              <w:t xml:space="preserve"> «Спутник» (3-4 квартал)</w:t>
            </w:r>
          </w:p>
        </w:tc>
        <w:tc>
          <w:tcPr>
            <w:tcW w:w="612"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81"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r w:rsidRPr="003F462D">
              <w:rPr>
                <w:rFonts w:ascii="Times New Roman" w:eastAsia="Times New Roman" w:hAnsi="Times New Roman" w:cs="Times New Roman"/>
                <w:bCs/>
                <w:sz w:val="24"/>
                <w:szCs w:val="24"/>
                <w:lang w:eastAsia="ru-RU"/>
              </w:rPr>
              <w:t>х</w:t>
            </w: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55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90" w:type="dxa"/>
          </w:tcPr>
          <w:p w:rsidR="00F54ACC" w:rsidRPr="003F462D" w:rsidRDefault="00F54ACC" w:rsidP="00F54ACC">
            <w:pPr>
              <w:jc w:val="center"/>
              <w:rPr>
                <w:rFonts w:ascii="Times New Roman" w:eastAsia="Times New Roman" w:hAnsi="Times New Roman" w:cs="Times New Roman"/>
                <w:bCs/>
                <w:sz w:val="24"/>
                <w:szCs w:val="24"/>
                <w:lang w:eastAsia="ru-RU"/>
              </w:rPr>
            </w:pPr>
          </w:p>
        </w:tc>
        <w:tc>
          <w:tcPr>
            <w:tcW w:w="458" w:type="dxa"/>
          </w:tcPr>
          <w:p w:rsidR="00F54ACC" w:rsidRPr="003F462D" w:rsidRDefault="00F54ACC" w:rsidP="00F54ACC">
            <w:pPr>
              <w:jc w:val="center"/>
              <w:rPr>
                <w:rFonts w:ascii="Times New Roman" w:eastAsia="Times New Roman" w:hAnsi="Times New Roman" w:cs="Times New Roman"/>
                <w:bCs/>
                <w:sz w:val="24"/>
                <w:szCs w:val="24"/>
                <w:lang w:eastAsia="ru-RU"/>
              </w:rPr>
            </w:pPr>
          </w:p>
        </w:tc>
      </w:tr>
      <w:tr w:rsidR="00CF41C9" w:rsidRPr="003F462D" w:rsidTr="00F54ACC">
        <w:trPr>
          <w:jc w:val="center"/>
        </w:trPr>
        <w:tc>
          <w:tcPr>
            <w:tcW w:w="15876" w:type="dxa"/>
            <w:gridSpan w:val="14"/>
          </w:tcPr>
          <w:p w:rsidR="00CF41C9" w:rsidRPr="003F462D" w:rsidRDefault="00CF41C9" w:rsidP="00516C9C">
            <w:pPr>
              <w:pStyle w:val="ConsPlusNormal"/>
              <w:jc w:val="center"/>
              <w:outlineLvl w:val="2"/>
              <w:rPr>
                <w:rFonts w:ascii="Times New Roman" w:hAnsi="Times New Roman" w:cs="Times New Roman"/>
                <w:sz w:val="24"/>
                <w:szCs w:val="24"/>
              </w:rPr>
            </w:pPr>
            <w:r w:rsidRPr="003F462D">
              <w:rPr>
                <w:rFonts w:ascii="Times New Roman" w:hAnsi="Times New Roman" w:cs="Times New Roman"/>
                <w:sz w:val="24"/>
                <w:szCs w:val="24"/>
              </w:rPr>
              <w:t>Стратегическая цель</w:t>
            </w:r>
            <w:r w:rsidR="00516C9C">
              <w:rPr>
                <w:rFonts w:ascii="Times New Roman" w:hAnsi="Times New Roman" w:cs="Times New Roman"/>
                <w:sz w:val="24"/>
                <w:szCs w:val="24"/>
              </w:rPr>
              <w:t xml:space="preserve"> –</w:t>
            </w:r>
            <w:r w:rsidRPr="003F462D">
              <w:rPr>
                <w:rFonts w:ascii="Times New Roman" w:hAnsi="Times New Roman" w:cs="Times New Roman"/>
                <w:sz w:val="24"/>
                <w:szCs w:val="24"/>
              </w:rPr>
              <w:t xml:space="preserve"> развитие социальной защиты населения</w:t>
            </w:r>
          </w:p>
        </w:tc>
      </w:tr>
      <w:tr w:rsidR="00F54ACC" w:rsidRPr="003F462D" w:rsidTr="00F54ACC">
        <w:trPr>
          <w:jc w:val="center"/>
        </w:trPr>
        <w:tc>
          <w:tcPr>
            <w:tcW w:w="9025" w:type="dxa"/>
          </w:tcPr>
          <w:p w:rsidR="00F54ACC" w:rsidRPr="003F462D" w:rsidRDefault="00F54ACC" w:rsidP="003F462D">
            <w:pPr>
              <w:pStyle w:val="ConsPlusNormal"/>
              <w:rPr>
                <w:rFonts w:ascii="Times New Roman" w:hAnsi="Times New Roman" w:cs="Times New Roman"/>
                <w:sz w:val="24"/>
                <w:szCs w:val="24"/>
              </w:rPr>
            </w:pPr>
            <w:r>
              <w:rPr>
                <w:rFonts w:ascii="Times New Roman" w:hAnsi="Times New Roman" w:cs="Times New Roman"/>
                <w:sz w:val="24"/>
                <w:szCs w:val="24"/>
              </w:rPr>
              <w:t xml:space="preserve">131. </w:t>
            </w:r>
            <w:r w:rsidRPr="003F462D">
              <w:rPr>
                <w:rFonts w:ascii="Times New Roman" w:hAnsi="Times New Roman" w:cs="Times New Roman"/>
                <w:sz w:val="24"/>
                <w:szCs w:val="24"/>
              </w:rPr>
              <w:t>80. Капитальное строительство «Жилой корпус на 40 койко-мест с помещениями бытового и медицинского назначения для ГБУ Республики Тыва «Буренский психоневрологический дом-интернат» для повторного применения на территории Республики Тыва»</w:t>
            </w:r>
          </w:p>
        </w:tc>
        <w:tc>
          <w:tcPr>
            <w:tcW w:w="612" w:type="dxa"/>
          </w:tcPr>
          <w:p w:rsidR="00F54ACC" w:rsidRPr="003F462D" w:rsidRDefault="00F54ACC" w:rsidP="00F54ACC">
            <w:pPr>
              <w:pStyle w:val="ConsPlusNormal"/>
              <w:jc w:val="center"/>
              <w:rPr>
                <w:rFonts w:ascii="Times New Roman" w:hAnsi="Times New Roman" w:cs="Times New Roman"/>
                <w:sz w:val="24"/>
                <w:szCs w:val="24"/>
              </w:rPr>
            </w:pPr>
          </w:p>
        </w:tc>
        <w:tc>
          <w:tcPr>
            <w:tcW w:w="581"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550" w:type="dxa"/>
          </w:tcPr>
          <w:p w:rsidR="00F54ACC" w:rsidRPr="003F462D" w:rsidRDefault="00F54ACC" w:rsidP="00F54ACC">
            <w:pPr>
              <w:pStyle w:val="ConsPlusNormal"/>
              <w:jc w:val="center"/>
              <w:rPr>
                <w:rFonts w:ascii="Times New Roman" w:hAnsi="Times New Roman" w:cs="Times New Roman"/>
                <w:sz w:val="24"/>
                <w:szCs w:val="24"/>
              </w:rPr>
            </w:pPr>
            <w:r w:rsidRPr="003F462D">
              <w:rPr>
                <w:rFonts w:ascii="Times New Roman" w:hAnsi="Times New Roman" w:cs="Times New Roman"/>
                <w:sz w:val="24"/>
                <w:szCs w:val="24"/>
              </w:rPr>
              <w:t>х</w:t>
            </w: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550" w:type="dxa"/>
          </w:tcPr>
          <w:p w:rsidR="00F54ACC" w:rsidRPr="003F462D" w:rsidRDefault="00F54ACC" w:rsidP="00F54ACC">
            <w:pPr>
              <w:pStyle w:val="ConsPlusNormal"/>
              <w:jc w:val="center"/>
              <w:rPr>
                <w:rFonts w:ascii="Times New Roman" w:hAnsi="Times New Roman" w:cs="Times New Roman"/>
                <w:sz w:val="24"/>
                <w:szCs w:val="24"/>
              </w:rPr>
            </w:pPr>
          </w:p>
        </w:tc>
        <w:tc>
          <w:tcPr>
            <w:tcW w:w="490" w:type="dxa"/>
          </w:tcPr>
          <w:p w:rsidR="00F54ACC" w:rsidRPr="003F462D" w:rsidRDefault="00F54ACC" w:rsidP="00F54ACC">
            <w:pPr>
              <w:pStyle w:val="ConsPlusNormal"/>
              <w:jc w:val="center"/>
              <w:rPr>
                <w:rFonts w:ascii="Times New Roman" w:hAnsi="Times New Roman" w:cs="Times New Roman"/>
                <w:sz w:val="24"/>
                <w:szCs w:val="24"/>
              </w:rPr>
            </w:pPr>
          </w:p>
        </w:tc>
        <w:tc>
          <w:tcPr>
            <w:tcW w:w="458" w:type="dxa"/>
          </w:tcPr>
          <w:p w:rsidR="00F54ACC" w:rsidRPr="003F462D" w:rsidRDefault="00F54ACC" w:rsidP="00F54ACC">
            <w:pPr>
              <w:pStyle w:val="ConsPlusNormal"/>
              <w:jc w:val="center"/>
              <w:rPr>
                <w:rFonts w:ascii="Times New Roman" w:hAnsi="Times New Roman" w:cs="Times New Roman"/>
                <w:sz w:val="24"/>
                <w:szCs w:val="24"/>
              </w:rPr>
            </w:pPr>
          </w:p>
        </w:tc>
      </w:tr>
    </w:tbl>
    <w:p w:rsidR="00516C9C" w:rsidRDefault="00516C9C"/>
    <w:p w:rsidR="00516C9C" w:rsidRDefault="00516C9C" w:rsidP="00516C9C">
      <w:pPr>
        <w:spacing w:after="0" w:line="240" w:lineRule="auto"/>
      </w:pPr>
    </w:p>
    <w:tbl>
      <w:tblPr>
        <w:tblStyle w:val="a6"/>
        <w:tblW w:w="15821" w:type="dxa"/>
        <w:jc w:val="center"/>
        <w:tblLayout w:type="fixed"/>
        <w:tblCellMar>
          <w:left w:w="57" w:type="dxa"/>
          <w:right w:w="57" w:type="dxa"/>
        </w:tblCellMar>
        <w:tblLook w:val="04A0" w:firstRow="1" w:lastRow="0" w:firstColumn="1" w:lastColumn="0" w:noHBand="0" w:noVBand="1"/>
      </w:tblPr>
      <w:tblGrid>
        <w:gridCol w:w="8655"/>
        <w:gridCol w:w="612"/>
        <w:gridCol w:w="581"/>
        <w:gridCol w:w="550"/>
        <w:gridCol w:w="490"/>
        <w:gridCol w:w="490"/>
        <w:gridCol w:w="490"/>
        <w:gridCol w:w="490"/>
        <w:gridCol w:w="550"/>
        <w:gridCol w:w="550"/>
        <w:gridCol w:w="550"/>
        <w:gridCol w:w="550"/>
        <w:gridCol w:w="490"/>
        <w:gridCol w:w="458"/>
        <w:gridCol w:w="315"/>
      </w:tblGrid>
      <w:tr w:rsidR="00516C9C" w:rsidRPr="00516C9C" w:rsidTr="00516C9C">
        <w:trPr>
          <w:gridAfter w:val="1"/>
          <w:wAfter w:w="315" w:type="dxa"/>
          <w:trHeight w:val="20"/>
          <w:tblHeader/>
          <w:jc w:val="center"/>
        </w:trPr>
        <w:tc>
          <w:tcPr>
            <w:tcW w:w="8655"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w:t>
            </w:r>
          </w:p>
        </w:tc>
        <w:tc>
          <w:tcPr>
            <w:tcW w:w="612"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2</w:t>
            </w:r>
          </w:p>
        </w:tc>
        <w:tc>
          <w:tcPr>
            <w:tcW w:w="581"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3</w:t>
            </w:r>
          </w:p>
        </w:tc>
        <w:tc>
          <w:tcPr>
            <w:tcW w:w="55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4</w:t>
            </w:r>
          </w:p>
        </w:tc>
        <w:tc>
          <w:tcPr>
            <w:tcW w:w="49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5</w:t>
            </w:r>
          </w:p>
        </w:tc>
        <w:tc>
          <w:tcPr>
            <w:tcW w:w="49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6</w:t>
            </w:r>
          </w:p>
        </w:tc>
        <w:tc>
          <w:tcPr>
            <w:tcW w:w="49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7</w:t>
            </w:r>
          </w:p>
        </w:tc>
        <w:tc>
          <w:tcPr>
            <w:tcW w:w="49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8</w:t>
            </w:r>
          </w:p>
        </w:tc>
        <w:tc>
          <w:tcPr>
            <w:tcW w:w="55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9</w:t>
            </w:r>
          </w:p>
        </w:tc>
        <w:tc>
          <w:tcPr>
            <w:tcW w:w="55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10</w:t>
            </w:r>
          </w:p>
        </w:tc>
        <w:tc>
          <w:tcPr>
            <w:tcW w:w="55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11</w:t>
            </w:r>
          </w:p>
        </w:tc>
        <w:tc>
          <w:tcPr>
            <w:tcW w:w="55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12</w:t>
            </w:r>
          </w:p>
        </w:tc>
        <w:tc>
          <w:tcPr>
            <w:tcW w:w="490"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13</w:t>
            </w:r>
          </w:p>
        </w:tc>
        <w:tc>
          <w:tcPr>
            <w:tcW w:w="458" w:type="dxa"/>
          </w:tcPr>
          <w:p w:rsidR="00516C9C" w:rsidRPr="00516C9C" w:rsidRDefault="00516C9C" w:rsidP="00516C9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14</w:t>
            </w:r>
          </w:p>
        </w:tc>
      </w:tr>
      <w:tr w:rsidR="00F54ACC" w:rsidRPr="00516C9C" w:rsidTr="00516C9C">
        <w:trPr>
          <w:gridAfter w:val="1"/>
          <w:wAfter w:w="315" w:type="dxa"/>
          <w:jc w:val="center"/>
        </w:trPr>
        <w:tc>
          <w:tcPr>
            <w:tcW w:w="8655" w:type="dxa"/>
          </w:tcPr>
          <w:p w:rsidR="00F54ACC" w:rsidRPr="00516C9C" w:rsidRDefault="00F54ACC" w:rsidP="003F462D">
            <w:pPr>
              <w:pStyle w:val="ConsPlusNormal"/>
              <w:rPr>
                <w:rFonts w:ascii="Times New Roman" w:hAnsi="Times New Roman" w:cs="Times New Roman"/>
                <w:sz w:val="24"/>
                <w:szCs w:val="24"/>
              </w:rPr>
            </w:pPr>
            <w:r w:rsidRPr="00516C9C">
              <w:rPr>
                <w:rFonts w:ascii="Times New Roman" w:hAnsi="Times New Roman" w:cs="Times New Roman"/>
                <w:sz w:val="24"/>
                <w:szCs w:val="24"/>
              </w:rPr>
              <w:t>132. 81. Капитальное строительство «4-х жилых корпусов по 40 койко-мест с помещениями медицинского и бытового обслуживания» по адресу: Республика Тыва, Каа-Хемский район, с. Авыйган, ул. Юбилейная, д. 1</w:t>
            </w:r>
          </w:p>
        </w:tc>
        <w:tc>
          <w:tcPr>
            <w:tcW w:w="612" w:type="dxa"/>
          </w:tcPr>
          <w:p w:rsidR="00F54ACC" w:rsidRPr="00516C9C" w:rsidRDefault="00F54ACC" w:rsidP="00F54ACC">
            <w:pPr>
              <w:pStyle w:val="ConsPlusNormal"/>
              <w:jc w:val="center"/>
              <w:rPr>
                <w:rFonts w:ascii="Times New Roman" w:hAnsi="Times New Roman" w:cs="Times New Roman"/>
                <w:sz w:val="24"/>
                <w:szCs w:val="24"/>
              </w:rPr>
            </w:pPr>
          </w:p>
        </w:tc>
        <w:tc>
          <w:tcPr>
            <w:tcW w:w="581"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58" w:type="dxa"/>
          </w:tcPr>
          <w:p w:rsidR="00F54ACC" w:rsidRPr="00516C9C" w:rsidRDefault="00F54ACC" w:rsidP="00F54ACC">
            <w:pPr>
              <w:pStyle w:val="ConsPlusNormal"/>
              <w:jc w:val="center"/>
              <w:rPr>
                <w:rFonts w:ascii="Times New Roman" w:hAnsi="Times New Roman" w:cs="Times New Roman"/>
                <w:sz w:val="24"/>
                <w:szCs w:val="24"/>
              </w:rPr>
            </w:pPr>
          </w:p>
        </w:tc>
      </w:tr>
      <w:tr w:rsidR="00F54ACC" w:rsidRPr="00516C9C" w:rsidTr="00516C9C">
        <w:trPr>
          <w:gridAfter w:val="1"/>
          <w:wAfter w:w="315" w:type="dxa"/>
          <w:jc w:val="center"/>
        </w:trPr>
        <w:tc>
          <w:tcPr>
            <w:tcW w:w="8655" w:type="dxa"/>
          </w:tcPr>
          <w:p w:rsidR="00F54ACC" w:rsidRPr="00516C9C" w:rsidRDefault="00F54ACC" w:rsidP="003F462D">
            <w:pPr>
              <w:pStyle w:val="ConsPlusNormal"/>
              <w:rPr>
                <w:rFonts w:ascii="Times New Roman" w:hAnsi="Times New Roman" w:cs="Times New Roman"/>
                <w:sz w:val="24"/>
                <w:szCs w:val="24"/>
              </w:rPr>
            </w:pPr>
            <w:r w:rsidRPr="00516C9C">
              <w:rPr>
                <w:rFonts w:ascii="Times New Roman" w:hAnsi="Times New Roman" w:cs="Times New Roman"/>
                <w:sz w:val="24"/>
                <w:szCs w:val="24"/>
              </w:rPr>
              <w:t>133. 82. Капитальное строительство «2 жилых корпусов по 40 койко-мест с помещениями медицинского и бытового обслуживания в ГБУ Республики Тыва «Хайыраканский дом-интернат для престарелых и инвалидов с психоневрологическим отделением»</w:t>
            </w:r>
          </w:p>
        </w:tc>
        <w:tc>
          <w:tcPr>
            <w:tcW w:w="612" w:type="dxa"/>
          </w:tcPr>
          <w:p w:rsidR="00F54ACC" w:rsidRPr="00516C9C" w:rsidRDefault="00F54ACC" w:rsidP="00F54ACC">
            <w:pPr>
              <w:pStyle w:val="ConsPlusNormal"/>
              <w:jc w:val="center"/>
              <w:rPr>
                <w:rFonts w:ascii="Times New Roman" w:hAnsi="Times New Roman" w:cs="Times New Roman"/>
                <w:sz w:val="24"/>
                <w:szCs w:val="24"/>
              </w:rPr>
            </w:pPr>
          </w:p>
        </w:tc>
        <w:tc>
          <w:tcPr>
            <w:tcW w:w="581"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58" w:type="dxa"/>
          </w:tcPr>
          <w:p w:rsidR="00F54ACC" w:rsidRPr="00516C9C" w:rsidRDefault="00F54ACC" w:rsidP="00F54ACC">
            <w:pPr>
              <w:pStyle w:val="ConsPlusNormal"/>
              <w:jc w:val="center"/>
              <w:rPr>
                <w:rFonts w:ascii="Times New Roman" w:hAnsi="Times New Roman" w:cs="Times New Roman"/>
                <w:sz w:val="24"/>
                <w:szCs w:val="24"/>
              </w:rPr>
            </w:pPr>
          </w:p>
        </w:tc>
      </w:tr>
      <w:tr w:rsidR="00F54ACC" w:rsidRPr="00516C9C" w:rsidTr="00516C9C">
        <w:trPr>
          <w:gridAfter w:val="1"/>
          <w:wAfter w:w="315" w:type="dxa"/>
          <w:jc w:val="center"/>
        </w:trPr>
        <w:tc>
          <w:tcPr>
            <w:tcW w:w="8655" w:type="dxa"/>
          </w:tcPr>
          <w:p w:rsidR="00F54ACC" w:rsidRPr="00516C9C" w:rsidRDefault="00F54ACC" w:rsidP="003F462D">
            <w:pPr>
              <w:pStyle w:val="ConsPlusNormal"/>
              <w:rPr>
                <w:rFonts w:ascii="Times New Roman" w:hAnsi="Times New Roman" w:cs="Times New Roman"/>
                <w:sz w:val="24"/>
                <w:szCs w:val="24"/>
              </w:rPr>
            </w:pPr>
            <w:r w:rsidRPr="00516C9C">
              <w:rPr>
                <w:rFonts w:ascii="Times New Roman" w:hAnsi="Times New Roman" w:cs="Times New Roman"/>
                <w:sz w:val="24"/>
                <w:szCs w:val="24"/>
              </w:rPr>
              <w:t>134. Капитальное строительство «Жилой корпус на 40 койко-мест с помещениями медицинского и бытового обслуживания для филиала ГБУ Республики Тыва «Сукпакский специальный дом-интернат» филиал «Хадын» для повторного применения на территории Республики Тыва</w:t>
            </w:r>
          </w:p>
        </w:tc>
        <w:tc>
          <w:tcPr>
            <w:tcW w:w="612" w:type="dxa"/>
          </w:tcPr>
          <w:p w:rsidR="00F54ACC" w:rsidRPr="00516C9C" w:rsidRDefault="00F54ACC" w:rsidP="00F54ACC">
            <w:pPr>
              <w:pStyle w:val="ConsPlusNormal"/>
              <w:jc w:val="center"/>
              <w:rPr>
                <w:rFonts w:ascii="Times New Roman" w:hAnsi="Times New Roman" w:cs="Times New Roman"/>
                <w:sz w:val="24"/>
                <w:szCs w:val="24"/>
              </w:rPr>
            </w:pPr>
          </w:p>
        </w:tc>
        <w:tc>
          <w:tcPr>
            <w:tcW w:w="581"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58" w:type="dxa"/>
          </w:tcPr>
          <w:p w:rsidR="00F54ACC" w:rsidRPr="00516C9C" w:rsidRDefault="00F54ACC" w:rsidP="00F54ACC">
            <w:pPr>
              <w:pStyle w:val="ConsPlusNormal"/>
              <w:jc w:val="center"/>
              <w:rPr>
                <w:rFonts w:ascii="Times New Roman" w:hAnsi="Times New Roman" w:cs="Times New Roman"/>
                <w:sz w:val="24"/>
                <w:szCs w:val="24"/>
              </w:rPr>
            </w:pPr>
          </w:p>
        </w:tc>
      </w:tr>
      <w:tr w:rsidR="00516C9C" w:rsidRPr="00516C9C" w:rsidTr="00516C9C">
        <w:trPr>
          <w:jc w:val="center"/>
        </w:trPr>
        <w:tc>
          <w:tcPr>
            <w:tcW w:w="8655" w:type="dxa"/>
          </w:tcPr>
          <w:p w:rsidR="00F54ACC" w:rsidRPr="00516C9C" w:rsidRDefault="00F54ACC" w:rsidP="003F462D">
            <w:pPr>
              <w:pStyle w:val="ConsPlusNormal"/>
              <w:rPr>
                <w:rFonts w:ascii="Times New Roman" w:hAnsi="Times New Roman" w:cs="Times New Roman"/>
                <w:sz w:val="24"/>
                <w:szCs w:val="24"/>
              </w:rPr>
            </w:pPr>
            <w:r w:rsidRPr="00516C9C">
              <w:rPr>
                <w:rFonts w:ascii="Times New Roman" w:hAnsi="Times New Roman" w:cs="Times New Roman"/>
                <w:sz w:val="24"/>
                <w:szCs w:val="24"/>
              </w:rPr>
              <w:t>135. Капитальное строительство «Дом-интернат на 180 койко-мест с помещениями медицинского и бытового обслуживания» по адресу: Республика Тыва, Каа-Хемский район, с. Дерзиг-Аксы, ул. Магистральная, д. 44»</w:t>
            </w:r>
          </w:p>
        </w:tc>
        <w:tc>
          <w:tcPr>
            <w:tcW w:w="612" w:type="dxa"/>
          </w:tcPr>
          <w:p w:rsidR="00F54ACC" w:rsidRPr="00516C9C" w:rsidRDefault="00F54ACC" w:rsidP="00F54ACC">
            <w:pPr>
              <w:pStyle w:val="ConsPlusNormal"/>
              <w:jc w:val="center"/>
              <w:rPr>
                <w:rFonts w:ascii="Times New Roman" w:hAnsi="Times New Roman" w:cs="Times New Roman"/>
                <w:sz w:val="24"/>
                <w:szCs w:val="24"/>
              </w:rPr>
            </w:pPr>
          </w:p>
        </w:tc>
        <w:tc>
          <w:tcPr>
            <w:tcW w:w="581"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490" w:type="dxa"/>
          </w:tcPr>
          <w:p w:rsidR="00F54ACC" w:rsidRPr="00516C9C" w:rsidRDefault="00F54ACC" w:rsidP="00F54ACC">
            <w:pPr>
              <w:pStyle w:val="ConsPlusNormal"/>
              <w:jc w:val="center"/>
              <w:rPr>
                <w:rFonts w:ascii="Times New Roman" w:hAnsi="Times New Roman" w:cs="Times New Roman"/>
                <w:sz w:val="24"/>
                <w:szCs w:val="24"/>
              </w:rPr>
            </w:pPr>
            <w:r w:rsidRPr="00516C9C">
              <w:rPr>
                <w:rFonts w:ascii="Times New Roman" w:hAnsi="Times New Roman" w:cs="Times New Roman"/>
                <w:sz w:val="24"/>
                <w:szCs w:val="24"/>
              </w:rPr>
              <w:t>х</w:t>
            </w: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550" w:type="dxa"/>
          </w:tcPr>
          <w:p w:rsidR="00F54ACC" w:rsidRPr="00516C9C" w:rsidRDefault="00F54ACC" w:rsidP="00F54ACC">
            <w:pPr>
              <w:pStyle w:val="ConsPlusNormal"/>
              <w:jc w:val="center"/>
              <w:rPr>
                <w:rFonts w:ascii="Times New Roman" w:hAnsi="Times New Roman" w:cs="Times New Roman"/>
                <w:sz w:val="24"/>
                <w:szCs w:val="24"/>
              </w:rPr>
            </w:pPr>
          </w:p>
        </w:tc>
        <w:tc>
          <w:tcPr>
            <w:tcW w:w="490" w:type="dxa"/>
          </w:tcPr>
          <w:p w:rsidR="00F54ACC" w:rsidRPr="00516C9C" w:rsidRDefault="00F54ACC" w:rsidP="00F54ACC">
            <w:pPr>
              <w:pStyle w:val="ConsPlusNormal"/>
              <w:jc w:val="center"/>
              <w:rPr>
                <w:rFonts w:ascii="Times New Roman" w:hAnsi="Times New Roman" w:cs="Times New Roman"/>
                <w:sz w:val="24"/>
                <w:szCs w:val="24"/>
              </w:rPr>
            </w:pPr>
          </w:p>
        </w:tc>
        <w:tc>
          <w:tcPr>
            <w:tcW w:w="458" w:type="dxa"/>
            <w:tcBorders>
              <w:right w:val="single" w:sz="4" w:space="0" w:color="auto"/>
            </w:tcBorders>
          </w:tcPr>
          <w:p w:rsidR="00F54ACC" w:rsidRPr="00516C9C" w:rsidRDefault="00F54ACC" w:rsidP="00F54ACC">
            <w:pPr>
              <w:pStyle w:val="ConsPlusNormal"/>
              <w:jc w:val="center"/>
              <w:rPr>
                <w:rFonts w:ascii="Times New Roman" w:hAnsi="Times New Roman" w:cs="Times New Roman"/>
                <w:sz w:val="24"/>
                <w:szCs w:val="24"/>
              </w:rPr>
            </w:pPr>
          </w:p>
        </w:tc>
        <w:tc>
          <w:tcPr>
            <w:tcW w:w="315" w:type="dxa"/>
            <w:tcBorders>
              <w:top w:val="nil"/>
              <w:left w:val="single" w:sz="4" w:space="0" w:color="auto"/>
              <w:bottom w:val="nil"/>
              <w:right w:val="nil"/>
            </w:tcBorders>
            <w:shd w:val="clear" w:color="auto" w:fill="auto"/>
            <w:vAlign w:val="bottom"/>
          </w:tcPr>
          <w:p w:rsidR="00516C9C" w:rsidRPr="00516C9C" w:rsidRDefault="00516C9C" w:rsidP="00516C9C">
            <w:pPr>
              <w:rPr>
                <w:rFonts w:ascii="Times New Roman" w:hAnsi="Times New Roman" w:cs="Times New Roman"/>
                <w:sz w:val="24"/>
                <w:szCs w:val="24"/>
              </w:rPr>
            </w:pPr>
            <w:r w:rsidRPr="00516C9C">
              <w:rPr>
                <w:rFonts w:ascii="Times New Roman" w:hAnsi="Times New Roman" w:cs="Times New Roman"/>
                <w:sz w:val="24"/>
                <w:szCs w:val="24"/>
              </w:rPr>
              <w:t>»;</w:t>
            </w:r>
          </w:p>
        </w:tc>
      </w:tr>
    </w:tbl>
    <w:p w:rsidR="00CF41C9" w:rsidRPr="00796FBB" w:rsidRDefault="00CF41C9" w:rsidP="00796FBB">
      <w:pPr>
        <w:spacing w:after="0" w:line="240" w:lineRule="auto"/>
        <w:ind w:firstLine="709"/>
        <w:rPr>
          <w:rFonts w:ascii="Times New Roman" w:hAnsi="Times New Roman" w:cs="Times New Roman"/>
          <w:sz w:val="28"/>
          <w:szCs w:val="28"/>
        </w:rPr>
      </w:pPr>
    </w:p>
    <w:p w:rsidR="00796FBB" w:rsidRPr="00796FBB" w:rsidRDefault="00796FBB" w:rsidP="00796FB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6FBB">
        <w:rPr>
          <w:rFonts w:ascii="Times New Roman" w:eastAsia="Times New Roman" w:hAnsi="Times New Roman" w:cs="Times New Roman"/>
          <w:sz w:val="28"/>
          <w:szCs w:val="28"/>
          <w:lang w:eastAsia="ru-RU"/>
        </w:rPr>
        <w:t xml:space="preserve">28) приложение </w:t>
      </w:r>
      <w:r w:rsidR="00516C9C">
        <w:rPr>
          <w:rFonts w:ascii="Times New Roman" w:eastAsia="Times New Roman" w:hAnsi="Times New Roman" w:cs="Times New Roman"/>
          <w:sz w:val="28"/>
          <w:szCs w:val="28"/>
          <w:lang w:eastAsia="ru-RU"/>
        </w:rPr>
        <w:t xml:space="preserve">№ </w:t>
      </w:r>
      <w:r w:rsidRPr="00796FBB">
        <w:rPr>
          <w:rFonts w:ascii="Times New Roman" w:eastAsia="Times New Roman" w:hAnsi="Times New Roman" w:cs="Times New Roman"/>
          <w:sz w:val="28"/>
          <w:szCs w:val="28"/>
          <w:lang w:eastAsia="ru-RU"/>
        </w:rPr>
        <w:t>4</w:t>
      </w:r>
      <w:r w:rsidRPr="00796FBB">
        <w:rPr>
          <w:rFonts w:ascii="Times New Roman" w:hAnsi="Times New Roman" w:cs="Times New Roman"/>
          <w:sz w:val="28"/>
          <w:szCs w:val="28"/>
        </w:rPr>
        <w:t xml:space="preserve"> </w:t>
      </w:r>
      <w:r w:rsidRPr="00796FBB">
        <w:rPr>
          <w:rFonts w:ascii="Times New Roman" w:eastAsia="Times New Roman" w:hAnsi="Times New Roman" w:cs="Times New Roman"/>
          <w:sz w:val="28"/>
          <w:szCs w:val="28"/>
          <w:lang w:eastAsia="ru-RU"/>
        </w:rPr>
        <w:t>изложить в следующей редакции:</w:t>
      </w:r>
    </w:p>
    <w:p w:rsidR="00796FBB" w:rsidRPr="00796FBB" w:rsidRDefault="00796FBB" w:rsidP="00796FBB">
      <w:pPr>
        <w:spacing w:after="0" w:line="240" w:lineRule="auto"/>
        <w:ind w:firstLine="709"/>
        <w:rPr>
          <w:rFonts w:ascii="Times New Roman" w:hAnsi="Times New Roman" w:cs="Times New Roman"/>
          <w:sz w:val="28"/>
          <w:szCs w:val="28"/>
        </w:rPr>
      </w:pPr>
    </w:p>
    <w:p w:rsidR="00796FBB" w:rsidRPr="00796FBB" w:rsidRDefault="00796FBB" w:rsidP="00796FBB">
      <w:pPr>
        <w:spacing w:after="0" w:line="240" w:lineRule="auto"/>
        <w:ind w:firstLine="709"/>
        <w:rPr>
          <w:rFonts w:ascii="Times New Roman" w:hAnsi="Times New Roman" w:cs="Times New Roman"/>
          <w:sz w:val="28"/>
          <w:szCs w:val="28"/>
        </w:rPr>
      </w:pPr>
    </w:p>
    <w:p w:rsidR="00CF41C9" w:rsidRPr="00FC47DE" w:rsidRDefault="00CF41C9" w:rsidP="00CF41C9">
      <w:pPr>
        <w:sectPr w:rsidR="00CF41C9" w:rsidRPr="00FC47DE" w:rsidSect="00631D86">
          <w:pgSz w:w="16838" w:h="11906" w:orient="landscape"/>
          <w:pgMar w:top="1134" w:right="567" w:bottom="1134" w:left="567" w:header="709" w:footer="709" w:gutter="0"/>
          <w:cols w:space="708"/>
          <w:docGrid w:linePitch="360"/>
        </w:sectPr>
      </w:pPr>
    </w:p>
    <w:p w:rsidR="00F54ACC" w:rsidRDefault="001454B2" w:rsidP="00796FBB">
      <w:pPr>
        <w:widowControl w:val="0"/>
        <w:tabs>
          <w:tab w:val="left" w:pos="993"/>
        </w:tabs>
        <w:autoSpaceDE w:val="0"/>
        <w:autoSpaceDN w:val="0"/>
        <w:spacing w:after="0" w:line="240" w:lineRule="auto"/>
        <w:ind w:left="5103"/>
        <w:jc w:val="center"/>
        <w:rPr>
          <w:rFonts w:ascii="Times New Roman" w:eastAsiaTheme="majorEastAsia" w:hAnsi="Times New Roman" w:cstheme="majorBidi"/>
          <w:bCs/>
          <w:sz w:val="28"/>
          <w:szCs w:val="28"/>
        </w:rPr>
      </w:pPr>
      <w:bookmarkStart w:id="6" w:name="_Toc520394638"/>
      <w:r>
        <w:rPr>
          <w:rFonts w:ascii="Times New Roman" w:eastAsiaTheme="majorEastAsia" w:hAnsi="Times New Roman" w:cstheme="majorBidi"/>
          <w:bCs/>
          <w:sz w:val="28"/>
          <w:szCs w:val="28"/>
        </w:rPr>
        <w:t>«</w:t>
      </w:r>
      <w:r w:rsidR="00CF41C9" w:rsidRPr="00FC47DE">
        <w:rPr>
          <w:rFonts w:ascii="Times New Roman" w:eastAsiaTheme="majorEastAsia" w:hAnsi="Times New Roman" w:cstheme="majorBidi"/>
          <w:bCs/>
          <w:sz w:val="28"/>
          <w:szCs w:val="28"/>
        </w:rPr>
        <w:t>Приложение №</w:t>
      </w:r>
      <w:r w:rsidR="00F54ACC">
        <w:rPr>
          <w:rFonts w:ascii="Times New Roman" w:eastAsiaTheme="majorEastAsia" w:hAnsi="Times New Roman" w:cstheme="majorBidi"/>
          <w:bCs/>
          <w:sz w:val="28"/>
          <w:szCs w:val="28"/>
        </w:rPr>
        <w:t xml:space="preserve"> </w:t>
      </w:r>
      <w:r w:rsidR="00CF41C9" w:rsidRPr="00FC47DE">
        <w:rPr>
          <w:rFonts w:ascii="Times New Roman" w:eastAsiaTheme="majorEastAsia" w:hAnsi="Times New Roman" w:cstheme="majorBidi"/>
          <w:bCs/>
          <w:sz w:val="28"/>
          <w:szCs w:val="28"/>
        </w:rPr>
        <w:t xml:space="preserve">4 </w:t>
      </w:r>
    </w:p>
    <w:p w:rsidR="00F54ACC" w:rsidRDefault="00CF41C9" w:rsidP="00796FBB">
      <w:pPr>
        <w:widowControl w:val="0"/>
        <w:tabs>
          <w:tab w:val="left" w:pos="993"/>
        </w:tabs>
        <w:autoSpaceDE w:val="0"/>
        <w:autoSpaceDN w:val="0"/>
        <w:spacing w:after="0" w:line="240" w:lineRule="auto"/>
        <w:ind w:left="5103"/>
        <w:jc w:val="center"/>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к Стратегии социально-экономического развития</w:t>
      </w:r>
      <w:r w:rsidR="00F54ACC">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eastAsia="ru-RU"/>
        </w:rPr>
        <w:t>Республики Тыва до 2030 года</w:t>
      </w:r>
    </w:p>
    <w:p w:rsidR="00F54ACC" w:rsidRDefault="00F54ACC" w:rsidP="00796FBB">
      <w:pPr>
        <w:widowControl w:val="0"/>
        <w:tabs>
          <w:tab w:val="left" w:pos="993"/>
        </w:tabs>
        <w:autoSpaceDE w:val="0"/>
        <w:autoSpaceDN w:val="0"/>
        <w:spacing w:after="0" w:line="240" w:lineRule="auto"/>
        <w:ind w:left="5103"/>
        <w:jc w:val="center"/>
        <w:rPr>
          <w:rFonts w:ascii="Times New Roman" w:eastAsia="Times New Roman" w:hAnsi="Times New Roman" w:cs="Times New Roman"/>
          <w:sz w:val="28"/>
          <w:szCs w:val="28"/>
          <w:lang w:eastAsia="ru-RU"/>
        </w:rPr>
      </w:pPr>
    </w:p>
    <w:p w:rsidR="00F54ACC" w:rsidRDefault="00F54ACC" w:rsidP="00796FBB">
      <w:pPr>
        <w:widowControl w:val="0"/>
        <w:tabs>
          <w:tab w:val="left" w:pos="993"/>
        </w:tabs>
        <w:autoSpaceDE w:val="0"/>
        <w:autoSpaceDN w:val="0"/>
        <w:spacing w:after="0" w:line="240" w:lineRule="auto"/>
        <w:ind w:left="5103"/>
        <w:jc w:val="center"/>
        <w:rPr>
          <w:rFonts w:ascii="Times New Roman" w:eastAsia="Times New Roman" w:hAnsi="Times New Roman" w:cs="Times New Roman"/>
          <w:sz w:val="28"/>
          <w:szCs w:val="28"/>
          <w:lang w:eastAsia="ru-RU"/>
        </w:rPr>
      </w:pPr>
    </w:p>
    <w:p w:rsidR="00F54ACC" w:rsidRDefault="00F54ACC" w:rsidP="00796FBB">
      <w:pPr>
        <w:widowControl w:val="0"/>
        <w:tabs>
          <w:tab w:val="left" w:pos="993"/>
        </w:tabs>
        <w:autoSpaceDE w:val="0"/>
        <w:autoSpaceDN w:val="0"/>
        <w:spacing w:after="0" w:line="240" w:lineRule="auto"/>
        <w:jc w:val="center"/>
        <w:rPr>
          <w:rFonts w:ascii="Times New Roman" w:hAnsi="Times New Roman" w:cs="Times New Roman"/>
          <w:sz w:val="28"/>
          <w:szCs w:val="28"/>
        </w:rPr>
      </w:pPr>
      <w:r w:rsidRPr="00F54ACC">
        <w:rPr>
          <w:rFonts w:ascii="Times New Roman" w:hAnsi="Times New Roman" w:cs="Times New Roman"/>
          <w:sz w:val="28"/>
          <w:szCs w:val="28"/>
        </w:rPr>
        <w:t>П</w:t>
      </w:r>
      <w:r>
        <w:rPr>
          <w:rFonts w:ascii="Times New Roman" w:hAnsi="Times New Roman" w:cs="Times New Roman"/>
          <w:sz w:val="28"/>
          <w:szCs w:val="28"/>
        </w:rPr>
        <w:t xml:space="preserve"> </w:t>
      </w:r>
      <w:r w:rsidRPr="00F54ACC">
        <w:rPr>
          <w:rFonts w:ascii="Times New Roman" w:hAnsi="Times New Roman" w:cs="Times New Roman"/>
          <w:sz w:val="28"/>
          <w:szCs w:val="28"/>
        </w:rPr>
        <w:t>Е</w:t>
      </w:r>
      <w:r>
        <w:rPr>
          <w:rFonts w:ascii="Times New Roman" w:hAnsi="Times New Roman" w:cs="Times New Roman"/>
          <w:sz w:val="28"/>
          <w:szCs w:val="28"/>
        </w:rPr>
        <w:t xml:space="preserve"> </w:t>
      </w:r>
      <w:r w:rsidRPr="00F54ACC">
        <w:rPr>
          <w:rFonts w:ascii="Times New Roman" w:hAnsi="Times New Roman" w:cs="Times New Roman"/>
          <w:sz w:val="28"/>
          <w:szCs w:val="28"/>
        </w:rPr>
        <w:t>Р</w:t>
      </w:r>
      <w:r>
        <w:rPr>
          <w:rFonts w:ascii="Times New Roman" w:hAnsi="Times New Roman" w:cs="Times New Roman"/>
          <w:sz w:val="28"/>
          <w:szCs w:val="28"/>
        </w:rPr>
        <w:t xml:space="preserve"> </w:t>
      </w:r>
      <w:r w:rsidRPr="00F54ACC">
        <w:rPr>
          <w:rFonts w:ascii="Times New Roman" w:hAnsi="Times New Roman" w:cs="Times New Roman"/>
          <w:sz w:val="28"/>
          <w:szCs w:val="28"/>
        </w:rPr>
        <w:t>Е</w:t>
      </w:r>
      <w:r>
        <w:rPr>
          <w:rFonts w:ascii="Times New Roman" w:hAnsi="Times New Roman" w:cs="Times New Roman"/>
          <w:sz w:val="28"/>
          <w:szCs w:val="28"/>
        </w:rPr>
        <w:t xml:space="preserve"> </w:t>
      </w:r>
      <w:r w:rsidRPr="00F54ACC">
        <w:rPr>
          <w:rFonts w:ascii="Times New Roman" w:hAnsi="Times New Roman" w:cs="Times New Roman"/>
          <w:sz w:val="28"/>
          <w:szCs w:val="28"/>
        </w:rPr>
        <w:t>Ч</w:t>
      </w:r>
      <w:r>
        <w:rPr>
          <w:rFonts w:ascii="Times New Roman" w:hAnsi="Times New Roman" w:cs="Times New Roman"/>
          <w:sz w:val="28"/>
          <w:szCs w:val="28"/>
        </w:rPr>
        <w:t xml:space="preserve"> </w:t>
      </w:r>
      <w:r w:rsidRPr="00F54ACC">
        <w:rPr>
          <w:rFonts w:ascii="Times New Roman" w:hAnsi="Times New Roman" w:cs="Times New Roman"/>
          <w:sz w:val="28"/>
          <w:szCs w:val="28"/>
        </w:rPr>
        <w:t>Е</w:t>
      </w:r>
      <w:r>
        <w:rPr>
          <w:rFonts w:ascii="Times New Roman" w:hAnsi="Times New Roman" w:cs="Times New Roman"/>
          <w:sz w:val="28"/>
          <w:szCs w:val="28"/>
        </w:rPr>
        <w:t xml:space="preserve"> </w:t>
      </w:r>
      <w:r w:rsidRPr="00F54ACC">
        <w:rPr>
          <w:rFonts w:ascii="Times New Roman" w:hAnsi="Times New Roman" w:cs="Times New Roman"/>
          <w:sz w:val="28"/>
          <w:szCs w:val="28"/>
        </w:rPr>
        <w:t>Н</w:t>
      </w:r>
      <w:r>
        <w:rPr>
          <w:rFonts w:ascii="Times New Roman" w:hAnsi="Times New Roman" w:cs="Times New Roman"/>
          <w:sz w:val="28"/>
          <w:szCs w:val="28"/>
        </w:rPr>
        <w:t xml:space="preserve"> </w:t>
      </w:r>
      <w:r w:rsidRPr="00F54ACC">
        <w:rPr>
          <w:rFonts w:ascii="Times New Roman" w:hAnsi="Times New Roman" w:cs="Times New Roman"/>
          <w:sz w:val="28"/>
          <w:szCs w:val="28"/>
        </w:rPr>
        <w:t>Ь</w:t>
      </w:r>
    </w:p>
    <w:p w:rsidR="00CF41C9" w:rsidRDefault="00CF41C9" w:rsidP="00796FBB">
      <w:pPr>
        <w:widowControl w:val="0"/>
        <w:tabs>
          <w:tab w:val="left" w:pos="993"/>
        </w:tabs>
        <w:autoSpaceDE w:val="0"/>
        <w:autoSpaceDN w:val="0"/>
        <w:spacing w:after="0" w:line="240" w:lineRule="auto"/>
        <w:jc w:val="center"/>
        <w:rPr>
          <w:rFonts w:ascii="Times New Roman" w:hAnsi="Times New Roman" w:cs="Times New Roman"/>
          <w:sz w:val="28"/>
          <w:szCs w:val="28"/>
        </w:rPr>
      </w:pPr>
      <w:r w:rsidRPr="00F54ACC">
        <w:rPr>
          <w:rFonts w:ascii="Times New Roman" w:hAnsi="Times New Roman" w:cs="Times New Roman"/>
          <w:sz w:val="28"/>
          <w:szCs w:val="28"/>
        </w:rPr>
        <w:t>государственных программ Республики Тыва</w:t>
      </w:r>
      <w:bookmarkEnd w:id="6"/>
    </w:p>
    <w:p w:rsidR="00F54ACC" w:rsidRPr="00F54ACC" w:rsidRDefault="00F54ACC" w:rsidP="00796FBB">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tbl>
      <w:tblPr>
        <w:tblStyle w:val="a6"/>
        <w:tblW w:w="10206" w:type="dxa"/>
        <w:jc w:val="center"/>
        <w:tblLayout w:type="fixed"/>
        <w:tblCellMar>
          <w:left w:w="57" w:type="dxa"/>
          <w:right w:w="57" w:type="dxa"/>
        </w:tblCellMar>
        <w:tblLook w:val="04A0" w:firstRow="1" w:lastRow="0" w:firstColumn="1" w:lastColumn="0" w:noHBand="0" w:noVBand="1"/>
      </w:tblPr>
      <w:tblGrid>
        <w:gridCol w:w="5574"/>
        <w:gridCol w:w="4632"/>
      </w:tblGrid>
      <w:tr w:rsidR="00CF41C9" w:rsidRPr="00516C9C" w:rsidTr="00516C9C">
        <w:trPr>
          <w:trHeight w:val="70"/>
          <w:tblHeader/>
          <w:jc w:val="center"/>
        </w:trPr>
        <w:tc>
          <w:tcPr>
            <w:tcW w:w="5574" w:type="dxa"/>
          </w:tcPr>
          <w:p w:rsidR="00CF41C9" w:rsidRPr="00516C9C" w:rsidRDefault="00CF41C9" w:rsidP="00796FBB">
            <w:pPr>
              <w:contextualSpacing/>
              <w:jc w:val="center"/>
              <w:rPr>
                <w:rFonts w:ascii="Times New Roman" w:hAnsi="Times New Roman" w:cs="Times New Roman"/>
                <w:color w:val="000000"/>
                <w:sz w:val="24"/>
                <w:szCs w:val="24"/>
              </w:rPr>
            </w:pPr>
          </w:p>
        </w:tc>
        <w:tc>
          <w:tcPr>
            <w:tcW w:w="4632" w:type="dxa"/>
          </w:tcPr>
          <w:p w:rsidR="00CF41C9" w:rsidRPr="00516C9C" w:rsidRDefault="00CF41C9" w:rsidP="00796FBB">
            <w:pPr>
              <w:contextualSpacing/>
              <w:jc w:val="center"/>
              <w:rPr>
                <w:rFonts w:ascii="Times New Roman" w:hAnsi="Times New Roman" w:cs="Times New Roman"/>
                <w:color w:val="000000"/>
                <w:sz w:val="24"/>
                <w:szCs w:val="24"/>
              </w:rPr>
            </w:pPr>
          </w:p>
        </w:tc>
      </w:tr>
      <w:tr w:rsidR="00CF41C9" w:rsidRPr="00516C9C" w:rsidTr="00516C9C">
        <w:trPr>
          <w:trHeight w:val="517"/>
          <w:jc w:val="center"/>
        </w:trPr>
        <w:tc>
          <w:tcPr>
            <w:tcW w:w="5574" w:type="dxa"/>
          </w:tcPr>
          <w:p w:rsidR="00CF41C9" w:rsidRPr="00516C9C" w:rsidRDefault="00CF41C9" w:rsidP="00796FBB">
            <w:pPr>
              <w:contextualSpacing/>
              <w:jc w:val="both"/>
              <w:rPr>
                <w:rFonts w:ascii="Times New Roman" w:hAnsi="Times New Roman" w:cs="Times New Roman"/>
                <w:color w:val="000000"/>
                <w:sz w:val="24"/>
                <w:szCs w:val="24"/>
              </w:rPr>
            </w:pPr>
            <w:r w:rsidRPr="00516C9C">
              <w:rPr>
                <w:rFonts w:ascii="Times New Roman" w:hAnsi="Times New Roman" w:cs="Times New Roman"/>
                <w:color w:val="000000"/>
                <w:sz w:val="24"/>
                <w:szCs w:val="24"/>
              </w:rPr>
              <w:t>1.</w:t>
            </w:r>
            <w:r w:rsidR="00516C9C">
              <w:rPr>
                <w:rFonts w:ascii="Times New Roman" w:hAnsi="Times New Roman" w:cs="Times New Roman"/>
                <w:color w:val="000000"/>
                <w:sz w:val="24"/>
                <w:szCs w:val="24"/>
              </w:rPr>
              <w:t xml:space="preserve"> </w:t>
            </w:r>
            <w:r w:rsidRPr="00516C9C">
              <w:rPr>
                <w:rFonts w:ascii="Times New Roman" w:hAnsi="Times New Roman" w:cs="Times New Roman"/>
                <w:color w:val="000000"/>
                <w:sz w:val="24"/>
                <w:szCs w:val="24"/>
              </w:rPr>
              <w:t>Социальная поддержка граждан в Республике Тыва на 2021-2023 годы</w:t>
            </w:r>
          </w:p>
        </w:tc>
        <w:tc>
          <w:tcPr>
            <w:tcW w:w="4632" w:type="dxa"/>
          </w:tcPr>
          <w:p w:rsidR="00CF41C9" w:rsidRPr="00516C9C" w:rsidRDefault="00CF41C9" w:rsidP="00796FBB">
            <w:pPr>
              <w:contextualSpacing/>
              <w:jc w:val="both"/>
              <w:rPr>
                <w:rFonts w:ascii="Times New Roman" w:hAnsi="Times New Roman" w:cs="Times New Roman"/>
                <w:color w:val="000000"/>
                <w:sz w:val="24"/>
                <w:szCs w:val="24"/>
              </w:rPr>
            </w:pPr>
            <w:r w:rsidRPr="00516C9C">
              <w:rPr>
                <w:rFonts w:ascii="Times New Roman" w:hAnsi="Times New Roman" w:cs="Times New Roman"/>
                <w:color w:val="000000"/>
                <w:sz w:val="24"/>
                <w:szCs w:val="24"/>
              </w:rPr>
              <w:t>Министерство труда и социальной политики Республики Тыва</w:t>
            </w:r>
          </w:p>
        </w:tc>
      </w:tr>
      <w:tr w:rsidR="00CF41C9" w:rsidRPr="00516C9C" w:rsidTr="00516C9C">
        <w:trPr>
          <w:trHeight w:val="205"/>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2.</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Обеспечение общественного порядка и противодействие преступности в Республике Тыва на 2021-2024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Администрация Главы Республики Тыва и Аппарат Правительства Республики Тыва</w:t>
            </w:r>
          </w:p>
        </w:tc>
      </w:tr>
      <w:tr w:rsidR="00CF41C9" w:rsidRPr="00516C9C" w:rsidTr="00516C9C">
        <w:trPr>
          <w:trHeight w:val="194"/>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3.</w:t>
            </w:r>
            <w:r w:rsidR="00516C9C">
              <w:rPr>
                <w:rFonts w:ascii="Times New Roman" w:hAnsi="Times New Roman" w:cs="Times New Roman"/>
                <w:sz w:val="24"/>
                <w:szCs w:val="24"/>
              </w:rPr>
              <w:t xml:space="preserve"> </w:t>
            </w:r>
            <w:r w:rsidR="00C51E97">
              <w:rPr>
                <w:rFonts w:ascii="Times New Roman" w:hAnsi="Times New Roman" w:cs="Times New Roman"/>
                <w:sz w:val="24"/>
                <w:szCs w:val="24"/>
              </w:rPr>
              <w:t>З</w:t>
            </w:r>
            <w:r w:rsidRPr="00516C9C">
              <w:rPr>
                <w:rFonts w:ascii="Times New Roman" w:hAnsi="Times New Roman" w:cs="Times New Roman"/>
                <w:sz w:val="24"/>
                <w:szCs w:val="24"/>
              </w:rPr>
              <w:t>ащита населения и территорий от чрезвычайных ситуаций, обеспечение пожарной безопасности и безопасности люд</w:t>
            </w:r>
            <w:r w:rsidR="00796FBB" w:rsidRPr="00516C9C">
              <w:rPr>
                <w:rFonts w:ascii="Times New Roman" w:hAnsi="Times New Roman" w:cs="Times New Roman"/>
                <w:sz w:val="24"/>
                <w:szCs w:val="24"/>
              </w:rPr>
              <w:t>ей на водных объектах на 2014-</w:t>
            </w:r>
            <w:r w:rsidRPr="00516C9C">
              <w:rPr>
                <w:rFonts w:ascii="Times New Roman" w:hAnsi="Times New Roman" w:cs="Times New Roman"/>
                <w:sz w:val="24"/>
                <w:szCs w:val="24"/>
              </w:rPr>
              <w:t>2023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Служба по гражданской обороне и чрезвычайным ситуациям Республики Тыва</w:t>
            </w:r>
          </w:p>
        </w:tc>
      </w:tr>
      <w:tr w:rsidR="00CF41C9" w:rsidRPr="00516C9C" w:rsidTr="00516C9C">
        <w:trPr>
          <w:trHeight w:val="214"/>
          <w:jc w:val="center"/>
        </w:trPr>
        <w:tc>
          <w:tcPr>
            <w:tcW w:w="5574" w:type="dxa"/>
          </w:tcPr>
          <w:p w:rsidR="00CF41C9" w:rsidRPr="00516C9C" w:rsidRDefault="00CF41C9" w:rsidP="00796FBB">
            <w:pPr>
              <w:shd w:val="clear" w:color="auto" w:fill="FFFFFF"/>
              <w:jc w:val="both"/>
              <w:rPr>
                <w:rFonts w:ascii="Times New Roman" w:hAnsi="Times New Roman" w:cs="Times New Roman"/>
                <w:color w:val="000000"/>
                <w:sz w:val="24"/>
                <w:szCs w:val="24"/>
              </w:rPr>
            </w:pPr>
            <w:r w:rsidRPr="00516C9C">
              <w:rPr>
                <w:rFonts w:ascii="Times New Roman" w:hAnsi="Times New Roman" w:cs="Times New Roman"/>
                <w:sz w:val="24"/>
                <w:szCs w:val="24"/>
              </w:rPr>
              <w:t>4.</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Содействие занятости населения на 2020-2024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труда и социальной политики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5.</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Повышение эффективности и надежности функционирования жилищно-коммунального хозяйства республики Тыва на 2014-2025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жилищно-коммунального хозяйства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 xml:space="preserve">6. Воспроизводство и использование природных ресурсов на 2021-2025 годы </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лесного хозяйства и природопользования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7. Развитие образования и науки на 2014-2025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образования Республики Тыва</w:t>
            </w:r>
          </w:p>
        </w:tc>
      </w:tr>
      <w:tr w:rsidR="00CF41C9" w:rsidRPr="00516C9C" w:rsidTr="00516C9C">
        <w:trPr>
          <w:trHeight w:val="108"/>
          <w:jc w:val="center"/>
        </w:trPr>
        <w:tc>
          <w:tcPr>
            <w:tcW w:w="5574" w:type="dxa"/>
          </w:tcPr>
          <w:p w:rsidR="00CF41C9" w:rsidRPr="00516C9C" w:rsidRDefault="00CF41C9" w:rsidP="00796FBB">
            <w:pPr>
              <w:autoSpaceDE w:val="0"/>
              <w:autoSpaceDN w:val="0"/>
              <w:adjustRightInd w:val="0"/>
              <w:jc w:val="both"/>
              <w:outlineLvl w:val="0"/>
              <w:rPr>
                <w:rFonts w:ascii="Times New Roman" w:hAnsi="Times New Roman" w:cs="Times New Roman"/>
                <w:sz w:val="24"/>
                <w:szCs w:val="24"/>
              </w:rPr>
            </w:pPr>
            <w:r w:rsidRPr="00516C9C">
              <w:rPr>
                <w:rFonts w:ascii="Times New Roman" w:hAnsi="Times New Roman" w:cs="Times New Roman"/>
                <w:sz w:val="24"/>
                <w:szCs w:val="24"/>
              </w:rPr>
              <w:t>8. Развитие</w:t>
            </w:r>
            <w:r w:rsidR="00796FBB" w:rsidRPr="00516C9C">
              <w:rPr>
                <w:rFonts w:ascii="Times New Roman" w:hAnsi="Times New Roman" w:cs="Times New Roman"/>
                <w:sz w:val="24"/>
                <w:szCs w:val="24"/>
              </w:rPr>
              <w:t xml:space="preserve"> культуры и искусства на 2021-</w:t>
            </w:r>
            <w:r w:rsidRPr="00516C9C">
              <w:rPr>
                <w:rFonts w:ascii="Times New Roman" w:hAnsi="Times New Roman" w:cs="Times New Roman"/>
                <w:sz w:val="24"/>
                <w:szCs w:val="24"/>
              </w:rPr>
              <w:t>2025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культуры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9. Развитие здравоохранения Республики Тыва на 2018-2025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здравоохранения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10. Развитие физической культуры и спорта до 2025 года</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спорта Республики Тыва</w:t>
            </w:r>
          </w:p>
        </w:tc>
      </w:tr>
      <w:tr w:rsidR="00CF41C9" w:rsidRPr="00516C9C" w:rsidTr="00516C9C">
        <w:trPr>
          <w:trHeight w:val="108"/>
          <w:jc w:val="center"/>
        </w:trPr>
        <w:tc>
          <w:tcPr>
            <w:tcW w:w="5574"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11.</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Развитие информационного общества и средств массовой информации в Республике Тыва на 2021-2025 годы</w:t>
            </w:r>
          </w:p>
        </w:tc>
        <w:tc>
          <w:tcPr>
            <w:tcW w:w="4632" w:type="dxa"/>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color w:val="000000"/>
                <w:sz w:val="24"/>
                <w:szCs w:val="24"/>
                <w:shd w:val="clear" w:color="auto" w:fill="FFFFFF"/>
              </w:rPr>
              <w:t>Министерство цифрового развития Республики Тыва</w:t>
            </w:r>
          </w:p>
        </w:tc>
      </w:tr>
      <w:tr w:rsidR="00CF41C9" w:rsidRPr="00516C9C" w:rsidTr="00516C9C">
        <w:trPr>
          <w:trHeight w:val="108"/>
          <w:jc w:val="center"/>
        </w:trPr>
        <w:tc>
          <w:tcPr>
            <w:tcW w:w="5574" w:type="dxa"/>
            <w:tcBorders>
              <w:bottom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12.</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Повышение эффективности управления общественными фина</w:t>
            </w:r>
            <w:r w:rsidR="00796FBB" w:rsidRPr="00516C9C">
              <w:rPr>
                <w:rFonts w:ascii="Times New Roman" w:hAnsi="Times New Roman" w:cs="Times New Roman"/>
                <w:sz w:val="24"/>
                <w:szCs w:val="24"/>
              </w:rPr>
              <w:t>нсами Республики Тыва на 2021-</w:t>
            </w:r>
            <w:r w:rsidRPr="00516C9C">
              <w:rPr>
                <w:rFonts w:ascii="Times New Roman" w:hAnsi="Times New Roman" w:cs="Times New Roman"/>
                <w:sz w:val="24"/>
                <w:szCs w:val="24"/>
              </w:rPr>
              <w:t>2023 годы</w:t>
            </w:r>
          </w:p>
        </w:tc>
        <w:tc>
          <w:tcPr>
            <w:tcW w:w="4632" w:type="dxa"/>
            <w:tcBorders>
              <w:bottom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финансов Республики Тыва</w:t>
            </w:r>
          </w:p>
        </w:tc>
      </w:tr>
      <w:tr w:rsidR="00CF41C9" w:rsidRPr="00516C9C" w:rsidTr="00516C9C">
        <w:trPr>
          <w:trHeight w:val="108"/>
          <w:jc w:val="center"/>
        </w:trPr>
        <w:tc>
          <w:tcPr>
            <w:tcW w:w="5574"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13.</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Государственная антиалкогольная и антинаркотическая про</w:t>
            </w:r>
            <w:r w:rsidR="00796FBB" w:rsidRPr="00516C9C">
              <w:rPr>
                <w:rFonts w:ascii="Times New Roman" w:hAnsi="Times New Roman" w:cs="Times New Roman"/>
                <w:sz w:val="24"/>
                <w:szCs w:val="24"/>
              </w:rPr>
              <w:t>грамма Республики Тыва на 2021-</w:t>
            </w:r>
            <w:r w:rsidRPr="00516C9C">
              <w:rPr>
                <w:rFonts w:ascii="Times New Roman" w:hAnsi="Times New Roman" w:cs="Times New Roman"/>
                <w:sz w:val="24"/>
                <w:szCs w:val="24"/>
              </w:rPr>
              <w:t>2025 годы</w:t>
            </w:r>
          </w:p>
        </w:tc>
        <w:tc>
          <w:tcPr>
            <w:tcW w:w="4632"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 xml:space="preserve"> Министерство здравоохранения Республики Тыва</w:t>
            </w:r>
          </w:p>
        </w:tc>
      </w:tr>
      <w:tr w:rsidR="00CF41C9" w:rsidRPr="00516C9C" w:rsidTr="00516C9C">
        <w:trPr>
          <w:trHeight w:val="108"/>
          <w:jc w:val="center"/>
        </w:trPr>
        <w:tc>
          <w:tcPr>
            <w:tcW w:w="5574"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14.</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Развитие государственных языков Республики Тыва на 2021-2024 годы</w:t>
            </w:r>
          </w:p>
        </w:tc>
        <w:tc>
          <w:tcPr>
            <w:tcW w:w="4632"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образования Республики Тыва</w:t>
            </w:r>
          </w:p>
        </w:tc>
      </w:tr>
      <w:tr w:rsidR="00CF41C9" w:rsidRPr="00516C9C" w:rsidTr="00516C9C">
        <w:trPr>
          <w:trHeight w:val="108"/>
          <w:jc w:val="center"/>
        </w:trPr>
        <w:tc>
          <w:tcPr>
            <w:tcW w:w="5574"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15.</w:t>
            </w:r>
            <w:r w:rsidR="00516C9C">
              <w:rPr>
                <w:rFonts w:ascii="Times New Roman" w:hAnsi="Times New Roman" w:cs="Times New Roman"/>
                <w:sz w:val="24"/>
                <w:szCs w:val="24"/>
              </w:rPr>
              <w:t xml:space="preserve"> </w:t>
            </w:r>
            <w:r w:rsidRPr="00516C9C">
              <w:rPr>
                <w:rFonts w:ascii="Times New Roman" w:hAnsi="Times New Roman" w:cs="Times New Roman"/>
                <w:sz w:val="24"/>
                <w:szCs w:val="24"/>
              </w:rPr>
              <w:t>Обеспечение жителей Республики Тыва доступным и комфортным жильем на 2021-2025 годы</w:t>
            </w:r>
          </w:p>
        </w:tc>
        <w:tc>
          <w:tcPr>
            <w:tcW w:w="4632"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строительства Республики Тыва</w:t>
            </w:r>
          </w:p>
        </w:tc>
      </w:tr>
      <w:tr w:rsidR="00CF41C9" w:rsidRPr="00516C9C" w:rsidTr="00516C9C">
        <w:trPr>
          <w:trHeight w:val="108"/>
          <w:jc w:val="center"/>
        </w:trPr>
        <w:tc>
          <w:tcPr>
            <w:tcW w:w="5574"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tabs>
                <w:tab w:val="left" w:pos="460"/>
              </w:tabs>
              <w:jc w:val="both"/>
              <w:rPr>
                <w:rFonts w:ascii="Times New Roman" w:hAnsi="Times New Roman" w:cs="Times New Roman"/>
                <w:sz w:val="24"/>
                <w:szCs w:val="24"/>
              </w:rPr>
            </w:pPr>
            <w:r w:rsidRPr="00516C9C">
              <w:rPr>
                <w:rFonts w:ascii="Times New Roman" w:hAnsi="Times New Roman" w:cs="Times New Roman"/>
                <w:sz w:val="24"/>
                <w:szCs w:val="24"/>
              </w:rPr>
              <w:t>16. Развитие транспортной системы Республики Тыва на 2017-2024 годы</w:t>
            </w:r>
          </w:p>
        </w:tc>
        <w:tc>
          <w:tcPr>
            <w:tcW w:w="4632" w:type="dxa"/>
            <w:tcBorders>
              <w:top w:val="single" w:sz="4" w:space="0" w:color="auto"/>
              <w:left w:val="single" w:sz="4" w:space="0" w:color="auto"/>
              <w:bottom w:val="single" w:sz="4" w:space="0" w:color="auto"/>
              <w:right w:val="single" w:sz="4" w:space="0" w:color="auto"/>
            </w:tcBorders>
          </w:tcPr>
          <w:p w:rsidR="00CF41C9" w:rsidRPr="00516C9C" w:rsidRDefault="00CF41C9"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дорожно-транспортного комплекса Республики Тыва</w:t>
            </w:r>
          </w:p>
        </w:tc>
      </w:tr>
      <w:tr w:rsidR="00516C9C" w:rsidRPr="00516C9C" w:rsidTr="00516C9C">
        <w:trPr>
          <w:trHeight w:val="108"/>
          <w:jc w:val="center"/>
        </w:trPr>
        <w:tc>
          <w:tcPr>
            <w:tcW w:w="5574" w:type="dxa"/>
            <w:tcBorders>
              <w:top w:val="single" w:sz="4" w:space="0" w:color="auto"/>
              <w:left w:val="single" w:sz="4" w:space="0" w:color="auto"/>
              <w:bottom w:val="single" w:sz="4" w:space="0" w:color="auto"/>
              <w:right w:val="single" w:sz="4" w:space="0" w:color="auto"/>
            </w:tcBorders>
          </w:tcPr>
          <w:p w:rsidR="00516C9C" w:rsidRPr="00516C9C" w:rsidRDefault="00516C9C" w:rsidP="00516C9C">
            <w:pPr>
              <w:jc w:val="both"/>
              <w:rPr>
                <w:rFonts w:ascii="Times New Roman" w:hAnsi="Times New Roman" w:cs="Times New Roman"/>
                <w:sz w:val="24"/>
                <w:szCs w:val="24"/>
              </w:rPr>
            </w:pPr>
            <w:r w:rsidRPr="00516C9C">
              <w:rPr>
                <w:rFonts w:ascii="Times New Roman" w:hAnsi="Times New Roman" w:cs="Times New Roman"/>
                <w:sz w:val="24"/>
                <w:szCs w:val="24"/>
              </w:rPr>
              <w:t xml:space="preserve">17. Развитие сельского хозяйства и регулирование рынков сельскохозяйственной продукции, сырья и продовольствия в Республике Тыва </w:t>
            </w:r>
          </w:p>
        </w:tc>
        <w:tc>
          <w:tcPr>
            <w:tcW w:w="4632" w:type="dxa"/>
            <w:tcBorders>
              <w:top w:val="single" w:sz="4" w:space="0" w:color="auto"/>
              <w:left w:val="single" w:sz="4" w:space="0" w:color="auto"/>
              <w:bottom w:val="single" w:sz="4" w:space="0" w:color="auto"/>
              <w:right w:val="single" w:sz="4" w:space="0" w:color="auto"/>
            </w:tcBorders>
          </w:tcPr>
          <w:p w:rsidR="00516C9C" w:rsidRPr="00516C9C" w:rsidRDefault="00516C9C" w:rsidP="00516C9C">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сельского хозяйства и продовольствия Республики Тыва</w:t>
            </w:r>
          </w:p>
        </w:tc>
      </w:tr>
    </w:tbl>
    <w:p w:rsidR="00516C9C" w:rsidRDefault="00516C9C" w:rsidP="00516C9C">
      <w:pPr>
        <w:spacing w:after="0" w:line="240" w:lineRule="auto"/>
      </w:pPr>
    </w:p>
    <w:tbl>
      <w:tblPr>
        <w:tblStyle w:val="a6"/>
        <w:tblW w:w="10419" w:type="dxa"/>
        <w:jc w:val="center"/>
        <w:tblLayout w:type="fixed"/>
        <w:tblCellMar>
          <w:left w:w="57" w:type="dxa"/>
          <w:right w:w="57" w:type="dxa"/>
        </w:tblCellMar>
        <w:tblLook w:val="04A0" w:firstRow="1" w:lastRow="0" w:firstColumn="1" w:lastColumn="0" w:noHBand="0" w:noVBand="1"/>
      </w:tblPr>
      <w:tblGrid>
        <w:gridCol w:w="5457"/>
        <w:gridCol w:w="4535"/>
        <w:gridCol w:w="427"/>
      </w:tblGrid>
      <w:tr w:rsidR="00516C9C" w:rsidRPr="00516C9C" w:rsidTr="00516C9C">
        <w:trPr>
          <w:gridAfter w:val="1"/>
          <w:wAfter w:w="427" w:type="dxa"/>
          <w:trHeight w:val="108"/>
          <w:jc w:val="center"/>
        </w:trPr>
        <w:tc>
          <w:tcPr>
            <w:tcW w:w="5457" w:type="dxa"/>
            <w:tcBorders>
              <w:top w:val="single" w:sz="4" w:space="0" w:color="auto"/>
              <w:left w:val="single" w:sz="4" w:space="0" w:color="auto"/>
              <w:bottom w:val="single" w:sz="4" w:space="0" w:color="auto"/>
              <w:right w:val="single" w:sz="4" w:space="0" w:color="auto"/>
            </w:tcBorders>
          </w:tcPr>
          <w:p w:rsidR="00516C9C" w:rsidRPr="00516C9C" w:rsidRDefault="00516C9C" w:rsidP="00516C9C">
            <w:pPr>
              <w:contextualSpacing/>
              <w:jc w:val="center"/>
              <w:rPr>
                <w:rFonts w:ascii="Times New Roman" w:hAnsi="Times New Roman" w:cs="Times New Roman"/>
                <w:color w:val="000000"/>
                <w:sz w:val="24"/>
                <w:szCs w:val="24"/>
              </w:rPr>
            </w:pPr>
            <w:r w:rsidRPr="00516C9C">
              <w:rPr>
                <w:rFonts w:ascii="Times New Roman" w:hAnsi="Times New Roman" w:cs="Times New Roman"/>
                <w:color w:val="000000"/>
                <w:sz w:val="24"/>
                <w:szCs w:val="24"/>
              </w:rPr>
              <w:t>Наименование государственной программы</w:t>
            </w:r>
          </w:p>
        </w:tc>
        <w:tc>
          <w:tcPr>
            <w:tcW w:w="4535" w:type="dxa"/>
            <w:tcBorders>
              <w:top w:val="single" w:sz="4" w:space="0" w:color="auto"/>
              <w:left w:val="single" w:sz="4" w:space="0" w:color="auto"/>
              <w:bottom w:val="single" w:sz="4" w:space="0" w:color="auto"/>
              <w:right w:val="single" w:sz="4" w:space="0" w:color="auto"/>
            </w:tcBorders>
          </w:tcPr>
          <w:p w:rsidR="00516C9C" w:rsidRPr="00516C9C" w:rsidRDefault="00516C9C" w:rsidP="00516C9C">
            <w:pPr>
              <w:contextualSpacing/>
              <w:jc w:val="center"/>
              <w:rPr>
                <w:rFonts w:ascii="Times New Roman" w:hAnsi="Times New Roman" w:cs="Times New Roman"/>
                <w:color w:val="000000"/>
                <w:sz w:val="24"/>
                <w:szCs w:val="24"/>
              </w:rPr>
            </w:pPr>
            <w:r w:rsidRPr="00516C9C">
              <w:rPr>
                <w:rFonts w:ascii="Times New Roman" w:hAnsi="Times New Roman" w:cs="Times New Roman"/>
                <w:color w:val="000000"/>
                <w:sz w:val="24"/>
                <w:szCs w:val="24"/>
              </w:rPr>
              <w:t>Ответственные за исполнение</w:t>
            </w:r>
          </w:p>
        </w:tc>
      </w:tr>
      <w:tr w:rsidR="00516C9C" w:rsidRPr="00516C9C" w:rsidTr="00516C9C">
        <w:trPr>
          <w:gridAfter w:val="1"/>
          <w:wAfter w:w="427" w:type="dxa"/>
          <w:trHeight w:val="108"/>
          <w:jc w:val="center"/>
        </w:trPr>
        <w:tc>
          <w:tcPr>
            <w:tcW w:w="5457"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18. Энергоэффективность и развитие энергетики на 2014-2025 годы</w:t>
            </w:r>
          </w:p>
        </w:tc>
        <w:tc>
          <w:tcPr>
            <w:tcW w:w="4535"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топлива и энергетики Республики Тыва</w:t>
            </w:r>
          </w:p>
        </w:tc>
      </w:tr>
      <w:tr w:rsidR="00516C9C" w:rsidRPr="00516C9C" w:rsidTr="00516C9C">
        <w:trPr>
          <w:gridAfter w:val="1"/>
          <w:wAfter w:w="427" w:type="dxa"/>
          <w:trHeight w:val="108"/>
          <w:jc w:val="center"/>
        </w:trPr>
        <w:tc>
          <w:tcPr>
            <w:tcW w:w="5457"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19. Развитие промышленности и инвестиционной политики Республики Тыва на 2022-2025 годы</w:t>
            </w:r>
          </w:p>
        </w:tc>
        <w:tc>
          <w:tcPr>
            <w:tcW w:w="4535"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экономического развития и промышленности Республики Тыва</w:t>
            </w:r>
          </w:p>
        </w:tc>
      </w:tr>
      <w:tr w:rsidR="00516C9C" w:rsidRPr="00516C9C" w:rsidTr="00516C9C">
        <w:trPr>
          <w:gridAfter w:val="1"/>
          <w:wAfter w:w="427" w:type="dxa"/>
          <w:trHeight w:val="108"/>
          <w:jc w:val="center"/>
        </w:trPr>
        <w:tc>
          <w:tcPr>
            <w:tcW w:w="5457"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20.</w:t>
            </w:r>
            <w:r w:rsidR="005716A7">
              <w:rPr>
                <w:rFonts w:ascii="Times New Roman" w:hAnsi="Times New Roman" w:cs="Times New Roman"/>
                <w:sz w:val="24"/>
                <w:szCs w:val="24"/>
              </w:rPr>
              <w:t xml:space="preserve"> </w:t>
            </w:r>
            <w:r w:rsidRPr="00516C9C">
              <w:rPr>
                <w:rFonts w:ascii="Times New Roman" w:hAnsi="Times New Roman" w:cs="Times New Roman"/>
                <w:sz w:val="24"/>
                <w:szCs w:val="24"/>
              </w:rPr>
              <w:t xml:space="preserve">Развитие малого и среднего предпринимательства в Республике Тыва </w:t>
            </w:r>
          </w:p>
        </w:tc>
        <w:tc>
          <w:tcPr>
            <w:tcW w:w="4535"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экономического развития и промышленности Республики Тыва</w:t>
            </w:r>
          </w:p>
        </w:tc>
      </w:tr>
      <w:tr w:rsidR="00516C9C" w:rsidRPr="00516C9C" w:rsidTr="00516C9C">
        <w:trPr>
          <w:gridAfter w:val="1"/>
          <w:wAfter w:w="427" w:type="dxa"/>
          <w:trHeight w:val="108"/>
          <w:jc w:val="center"/>
        </w:trPr>
        <w:tc>
          <w:tcPr>
            <w:tcW w:w="5457"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21. Развитие системы государственной молодежной политики на 2022-2024 годы</w:t>
            </w:r>
          </w:p>
        </w:tc>
        <w:tc>
          <w:tcPr>
            <w:tcW w:w="4535" w:type="dxa"/>
            <w:tcBorders>
              <w:top w:val="single" w:sz="4" w:space="0" w:color="auto"/>
              <w:left w:val="single" w:sz="4" w:space="0" w:color="auto"/>
              <w:bottom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Агентство по делам молодежи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22. Доступная среда на 2021-2025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труда и социальной политики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23. Развитие земельно-имущественных отношений на территории Республики Тыва на 2014-2022</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земельных и имущественных отношений Республики Тыва</w:t>
            </w:r>
          </w:p>
        </w:tc>
      </w:tr>
      <w:tr w:rsidR="00516C9C" w:rsidRPr="00516C9C" w:rsidTr="00516C9C">
        <w:trPr>
          <w:gridAfter w:val="1"/>
          <w:wAfter w:w="427" w:type="dxa"/>
          <w:trHeight w:val="309"/>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24.</w:t>
            </w:r>
            <w:r w:rsidR="005716A7">
              <w:rPr>
                <w:rFonts w:ascii="Times New Roman" w:hAnsi="Times New Roman" w:cs="Times New Roman"/>
                <w:sz w:val="24"/>
                <w:szCs w:val="24"/>
              </w:rPr>
              <w:t xml:space="preserve"> </w:t>
            </w:r>
            <w:r w:rsidRPr="00516C9C">
              <w:rPr>
                <w:rFonts w:ascii="Times New Roman" w:hAnsi="Times New Roman" w:cs="Times New Roman"/>
                <w:sz w:val="24"/>
                <w:szCs w:val="24"/>
              </w:rPr>
              <w:t>Реализация государственной национальной политики Российской Федерации в Республике Тыва на 2021- 2023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Агентство по делам национальностей Республики Тыва</w:t>
            </w:r>
          </w:p>
        </w:tc>
      </w:tr>
      <w:tr w:rsidR="00516C9C" w:rsidRPr="00516C9C" w:rsidTr="00516C9C">
        <w:trPr>
          <w:gridAfter w:val="1"/>
          <w:wAfter w:w="427" w:type="dxa"/>
          <w:trHeight w:val="463"/>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25. Развитие государственной гражданской службы Республики Тыва и проектного управления на 2023-2028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Администрация Главы Республики Тыва и Аппарат Правительства Республики Тыва</w:t>
            </w:r>
          </w:p>
        </w:tc>
      </w:tr>
      <w:tr w:rsidR="00516C9C" w:rsidRPr="00516C9C" w:rsidTr="00516C9C">
        <w:trPr>
          <w:gridAfter w:val="1"/>
          <w:wAfter w:w="427" w:type="dxa"/>
          <w:trHeight w:val="108"/>
          <w:jc w:val="center"/>
        </w:trPr>
        <w:tc>
          <w:tcPr>
            <w:tcW w:w="5457" w:type="dxa"/>
            <w:tcBorders>
              <w:top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26. Основные направления развития органов записи актов гражданского состояния Республики Тыва на 2018-2023 годы</w:t>
            </w:r>
          </w:p>
        </w:tc>
        <w:tc>
          <w:tcPr>
            <w:tcW w:w="4535" w:type="dxa"/>
            <w:tcBorders>
              <w:top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 xml:space="preserve">Министерство юстиции Республики Тыва  </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27. Формирование современной городской среды на 2018-2024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строительства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autoSpaceDE w:val="0"/>
              <w:autoSpaceDN w:val="0"/>
              <w:adjustRightInd w:val="0"/>
              <w:jc w:val="both"/>
              <w:outlineLvl w:val="0"/>
              <w:rPr>
                <w:rFonts w:ascii="Times New Roman" w:hAnsi="Times New Roman" w:cs="Times New Roman"/>
                <w:sz w:val="24"/>
                <w:szCs w:val="24"/>
              </w:rPr>
            </w:pPr>
            <w:r w:rsidRPr="00516C9C">
              <w:rPr>
                <w:rFonts w:ascii="Times New Roman" w:hAnsi="Times New Roman" w:cs="Times New Roman"/>
                <w:sz w:val="24"/>
                <w:szCs w:val="24"/>
              </w:rPr>
              <w:t>28. Обращение с отходами производства и потребления, в том числе с твердыми коммунальными отходами, в Республике Тыва на 2018 - 2026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лесного хозяйства и природопользования Республики Тыва, Министерство жилищно-коммунального хозяйства Республики Тыва</w:t>
            </w:r>
          </w:p>
        </w:tc>
      </w:tr>
      <w:tr w:rsidR="00516C9C" w:rsidRPr="00516C9C" w:rsidTr="00516C9C">
        <w:trPr>
          <w:gridAfter w:val="1"/>
          <w:wAfter w:w="427" w:type="dxa"/>
          <w:trHeight w:val="70"/>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29. Повышение правовой культуры в Республике Тыва на 2022-2024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юстиции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30.</w:t>
            </w:r>
            <w:r w:rsidR="005716A7">
              <w:rPr>
                <w:rFonts w:ascii="Times New Roman" w:hAnsi="Times New Roman" w:cs="Times New Roman"/>
                <w:sz w:val="24"/>
                <w:szCs w:val="24"/>
              </w:rPr>
              <w:t xml:space="preserve"> </w:t>
            </w:r>
            <w:r w:rsidRPr="00516C9C">
              <w:rPr>
                <w:rFonts w:ascii="Times New Roman" w:hAnsi="Times New Roman" w:cs="Times New Roman"/>
                <w:sz w:val="24"/>
                <w:szCs w:val="24"/>
              </w:rPr>
              <w:t>Комплексное развитие сельских территорий</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экономического развития и промышленности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31.</w:t>
            </w:r>
            <w:r w:rsidR="005716A7">
              <w:rPr>
                <w:rFonts w:ascii="Times New Roman" w:hAnsi="Times New Roman" w:cs="Times New Roman"/>
                <w:sz w:val="24"/>
                <w:szCs w:val="24"/>
              </w:rPr>
              <w:t xml:space="preserve"> </w:t>
            </w:r>
            <w:r w:rsidRPr="00516C9C">
              <w:rPr>
                <w:rFonts w:ascii="Times New Roman" w:hAnsi="Times New Roman" w:cs="Times New Roman"/>
                <w:sz w:val="24"/>
                <w:szCs w:val="24"/>
              </w:rPr>
              <w:t>Оказание содействия добровольному переселению в Республике Тыва соотечественников, проживающих за рубежом</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труда и социальной политики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32. Профилактика безнадзорности и правонарушений несовершеннолетних в Республике Тыва на 2022-2024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образования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33.</w:t>
            </w:r>
            <w:r w:rsidR="005716A7">
              <w:rPr>
                <w:rFonts w:ascii="Times New Roman" w:hAnsi="Times New Roman" w:cs="Times New Roman"/>
                <w:sz w:val="24"/>
                <w:szCs w:val="24"/>
              </w:rPr>
              <w:t xml:space="preserve"> </w:t>
            </w:r>
            <w:r w:rsidRPr="00516C9C">
              <w:rPr>
                <w:rFonts w:ascii="Times New Roman" w:hAnsi="Times New Roman" w:cs="Times New Roman"/>
                <w:sz w:val="24"/>
                <w:szCs w:val="24"/>
              </w:rPr>
              <w:t>Патриотическое воспитание граждан, проживающих в Республике Тыва на 2022-2024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Министерство образования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34. Развитие внешнеэкономической деятельности Республики Тыва на 2021-2025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Агентство по внешнеэкономическим связям Республики Тыва</w:t>
            </w:r>
          </w:p>
        </w:tc>
      </w:tr>
      <w:tr w:rsidR="00516C9C" w:rsidRPr="00516C9C" w:rsidTr="00516C9C">
        <w:trPr>
          <w:gridAfter w:val="1"/>
          <w:wAfter w:w="427" w:type="dxa"/>
          <w:trHeight w:val="108"/>
          <w:jc w:val="center"/>
        </w:trPr>
        <w:tc>
          <w:tcPr>
            <w:tcW w:w="5457"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eastAsia="Times New Roman" w:hAnsi="Times New Roman" w:cs="Times New Roman"/>
                <w:color w:val="000000"/>
                <w:sz w:val="24"/>
                <w:szCs w:val="24"/>
                <w:lang w:eastAsia="ru-RU"/>
              </w:rPr>
              <w:t>35. Развитие науки и инновационной деятельно</w:t>
            </w:r>
            <w:r w:rsidR="005716A7">
              <w:rPr>
                <w:rFonts w:ascii="Times New Roman" w:eastAsia="Times New Roman" w:hAnsi="Times New Roman" w:cs="Times New Roman"/>
                <w:color w:val="000000"/>
                <w:sz w:val="24"/>
                <w:szCs w:val="24"/>
                <w:lang w:eastAsia="ru-RU"/>
              </w:rPr>
              <w:t>сти в Республике Тыва на 2023-</w:t>
            </w:r>
            <w:r w:rsidRPr="00516C9C">
              <w:rPr>
                <w:rFonts w:ascii="Times New Roman" w:eastAsia="Times New Roman" w:hAnsi="Times New Roman" w:cs="Times New Roman"/>
                <w:color w:val="000000"/>
                <w:sz w:val="24"/>
                <w:szCs w:val="24"/>
                <w:lang w:eastAsia="ru-RU"/>
              </w:rPr>
              <w:t>2027 годы</w:t>
            </w:r>
          </w:p>
        </w:tc>
        <w:tc>
          <w:tcPr>
            <w:tcW w:w="4535" w:type="dxa"/>
            <w:tcBorders>
              <w:top w:val="single" w:sz="4" w:space="0" w:color="auto"/>
              <w:bottom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eastAsia="Times New Roman" w:hAnsi="Times New Roman" w:cs="Times New Roman"/>
                <w:color w:val="000000"/>
                <w:sz w:val="24"/>
                <w:szCs w:val="24"/>
                <w:lang w:eastAsia="ru-RU"/>
              </w:rPr>
              <w:t>Агентство по науке Республики Тыва</w:t>
            </w:r>
          </w:p>
        </w:tc>
      </w:tr>
      <w:tr w:rsidR="00516C9C" w:rsidRPr="00516C9C" w:rsidTr="00516C9C">
        <w:trPr>
          <w:trHeight w:val="108"/>
          <w:jc w:val="center"/>
        </w:trPr>
        <w:tc>
          <w:tcPr>
            <w:tcW w:w="5457" w:type="dxa"/>
            <w:tcBorders>
              <w:top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hAnsi="Times New Roman" w:cs="Times New Roman"/>
                <w:sz w:val="24"/>
                <w:szCs w:val="24"/>
              </w:rPr>
              <w:t xml:space="preserve">36. </w:t>
            </w:r>
            <w:r w:rsidRPr="00516C9C">
              <w:rPr>
                <w:rFonts w:ascii="Times New Roman" w:eastAsia="Times New Roman" w:hAnsi="Times New Roman" w:cs="Times New Roman"/>
                <w:color w:val="000000"/>
                <w:sz w:val="24"/>
                <w:szCs w:val="24"/>
                <w:lang w:eastAsia="ru-RU"/>
              </w:rPr>
              <w:t>Развитие туризма и гостеприимства Республики Тыва на 2023-2028 годы</w:t>
            </w:r>
          </w:p>
        </w:tc>
        <w:tc>
          <w:tcPr>
            <w:tcW w:w="4535" w:type="dxa"/>
            <w:tcBorders>
              <w:top w:val="single" w:sz="4" w:space="0" w:color="auto"/>
              <w:right w:val="single" w:sz="4" w:space="0" w:color="auto"/>
            </w:tcBorders>
          </w:tcPr>
          <w:p w:rsidR="00516C9C" w:rsidRPr="00516C9C" w:rsidRDefault="00516C9C" w:rsidP="00796FBB">
            <w:pPr>
              <w:jc w:val="both"/>
              <w:rPr>
                <w:rFonts w:ascii="Times New Roman" w:hAnsi="Times New Roman" w:cs="Times New Roman"/>
                <w:sz w:val="24"/>
                <w:szCs w:val="24"/>
              </w:rPr>
            </w:pPr>
            <w:r w:rsidRPr="00516C9C">
              <w:rPr>
                <w:rFonts w:ascii="Times New Roman" w:eastAsia="Times New Roman" w:hAnsi="Times New Roman" w:cs="Times New Roman"/>
                <w:color w:val="000000"/>
                <w:sz w:val="24"/>
                <w:szCs w:val="24"/>
                <w:lang w:eastAsia="ru-RU"/>
              </w:rPr>
              <w:t>Агентство по туризму Республики Тыва</w:t>
            </w:r>
          </w:p>
        </w:tc>
        <w:tc>
          <w:tcPr>
            <w:tcW w:w="427" w:type="dxa"/>
            <w:tcBorders>
              <w:top w:val="nil"/>
              <w:left w:val="single" w:sz="4" w:space="0" w:color="auto"/>
              <w:bottom w:val="nil"/>
              <w:right w:val="nil"/>
            </w:tcBorders>
            <w:shd w:val="clear" w:color="auto" w:fill="auto"/>
            <w:vAlign w:val="bottom"/>
          </w:tcPr>
          <w:p w:rsidR="00516C9C" w:rsidRPr="00516C9C" w:rsidRDefault="00516C9C" w:rsidP="00796FBB">
            <w:pPr>
              <w:rPr>
                <w:rFonts w:ascii="Times New Roman" w:hAnsi="Times New Roman" w:cs="Times New Roman"/>
                <w:sz w:val="24"/>
                <w:szCs w:val="24"/>
              </w:rPr>
            </w:pPr>
            <w:r w:rsidRPr="00516C9C">
              <w:rPr>
                <w:rFonts w:ascii="Times New Roman" w:hAnsi="Times New Roman" w:cs="Times New Roman"/>
                <w:sz w:val="24"/>
                <w:szCs w:val="24"/>
              </w:rPr>
              <w:t>».</w:t>
            </w:r>
          </w:p>
        </w:tc>
      </w:tr>
    </w:tbl>
    <w:p w:rsidR="00796FBB" w:rsidRDefault="00796FBB" w:rsidP="00796FBB">
      <w:pPr>
        <w:spacing w:after="0" w:line="240" w:lineRule="auto"/>
        <w:jc w:val="both"/>
        <w:rPr>
          <w:rFonts w:ascii="Times New Roman" w:hAnsi="Times New Roman" w:cs="Times New Roman"/>
          <w:sz w:val="28"/>
          <w:szCs w:val="26"/>
        </w:rPr>
      </w:pPr>
    </w:p>
    <w:p w:rsidR="005716A7" w:rsidRDefault="005716A7" w:rsidP="00796FBB">
      <w:pPr>
        <w:spacing w:after="0" w:line="240" w:lineRule="auto"/>
        <w:ind w:firstLine="709"/>
        <w:jc w:val="both"/>
        <w:rPr>
          <w:rFonts w:ascii="Times New Roman" w:hAnsi="Times New Roman" w:cs="Times New Roman"/>
          <w:sz w:val="28"/>
          <w:szCs w:val="26"/>
        </w:rPr>
      </w:pPr>
    </w:p>
    <w:p w:rsidR="005716A7" w:rsidRDefault="005716A7" w:rsidP="00796FBB">
      <w:pPr>
        <w:spacing w:after="0" w:line="240" w:lineRule="auto"/>
        <w:ind w:firstLine="709"/>
        <w:jc w:val="both"/>
        <w:rPr>
          <w:rFonts w:ascii="Times New Roman" w:hAnsi="Times New Roman" w:cs="Times New Roman"/>
          <w:sz w:val="28"/>
          <w:szCs w:val="26"/>
        </w:rPr>
      </w:pPr>
    </w:p>
    <w:p w:rsidR="005716A7" w:rsidRDefault="005716A7" w:rsidP="00796FBB">
      <w:pPr>
        <w:spacing w:after="0" w:line="240" w:lineRule="auto"/>
        <w:ind w:firstLine="709"/>
        <w:jc w:val="both"/>
        <w:rPr>
          <w:rFonts w:ascii="Times New Roman" w:hAnsi="Times New Roman" w:cs="Times New Roman"/>
          <w:sz w:val="28"/>
          <w:szCs w:val="26"/>
        </w:rPr>
      </w:pPr>
    </w:p>
    <w:p w:rsidR="00CF41C9" w:rsidRDefault="00CF41C9" w:rsidP="005716A7">
      <w:pPr>
        <w:spacing w:after="0" w:line="360" w:lineRule="atLeast"/>
        <w:ind w:firstLine="709"/>
        <w:jc w:val="both"/>
        <w:rPr>
          <w:rFonts w:ascii="Times New Roman" w:hAnsi="Times New Roman" w:cs="Times New Roman"/>
          <w:sz w:val="28"/>
          <w:szCs w:val="28"/>
        </w:rPr>
      </w:pPr>
      <w:r w:rsidRPr="00FC47DE">
        <w:rPr>
          <w:rFonts w:ascii="Times New Roman" w:hAnsi="Times New Roman" w:cs="Times New Roman"/>
          <w:sz w:val="28"/>
          <w:szCs w:val="26"/>
        </w:rPr>
        <w:t xml:space="preserve">2. </w:t>
      </w:r>
      <w:r w:rsidRPr="00FC47DE">
        <w:rPr>
          <w:rFonts w:ascii="Times New Roman" w:hAnsi="Times New Roman" w:cs="Times New Roman"/>
          <w:sz w:val="28"/>
          <w:szCs w:val="28"/>
        </w:rPr>
        <w:t>Настоящее постановление вступает в силу со дня его подписания.</w:t>
      </w:r>
    </w:p>
    <w:p w:rsidR="005716A7" w:rsidRDefault="005716A7" w:rsidP="005716A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933A3">
        <w:rPr>
          <w:rFonts w:ascii="Times New Roman" w:hAnsi="Times New Roman" w:cs="Times New Roman"/>
          <w:sz w:val="28"/>
          <w:szCs w:val="28"/>
        </w:rPr>
        <w:t xml:space="preserve">Разместить настоящее постановление на </w:t>
      </w:r>
      <w:r>
        <w:rPr>
          <w:rFonts w:ascii="Times New Roman" w:hAnsi="Times New Roman" w:cs="Times New Roman"/>
          <w:sz w:val="28"/>
          <w:szCs w:val="28"/>
        </w:rPr>
        <w:t>«О</w:t>
      </w:r>
      <w:r w:rsidRPr="00A933A3">
        <w:rPr>
          <w:rFonts w:ascii="Times New Roman" w:hAnsi="Times New Roman" w:cs="Times New Roman"/>
          <w:sz w:val="28"/>
          <w:szCs w:val="28"/>
        </w:rPr>
        <w:t>фициальном интернет-портале правовой информации</w:t>
      </w:r>
      <w:r>
        <w:rPr>
          <w:rFonts w:ascii="Times New Roman" w:hAnsi="Times New Roman" w:cs="Times New Roman"/>
          <w:sz w:val="28"/>
          <w:szCs w:val="28"/>
        </w:rPr>
        <w:t>»</w:t>
      </w:r>
      <w:r w:rsidRPr="00A933A3">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5716A7" w:rsidRDefault="005716A7" w:rsidP="005716A7">
      <w:pPr>
        <w:spacing w:after="0" w:line="240" w:lineRule="auto"/>
        <w:jc w:val="both"/>
        <w:rPr>
          <w:rFonts w:ascii="Times New Roman" w:hAnsi="Times New Roman" w:cs="Times New Roman"/>
          <w:sz w:val="28"/>
          <w:szCs w:val="28"/>
        </w:rPr>
      </w:pPr>
    </w:p>
    <w:p w:rsidR="005716A7" w:rsidRPr="00FC47DE" w:rsidRDefault="005716A7" w:rsidP="005716A7">
      <w:pPr>
        <w:spacing w:after="0" w:line="240" w:lineRule="auto"/>
        <w:jc w:val="both"/>
        <w:rPr>
          <w:rFonts w:ascii="Times New Roman" w:hAnsi="Times New Roman" w:cs="Times New Roman"/>
          <w:sz w:val="26"/>
          <w:szCs w:val="26"/>
        </w:rPr>
      </w:pPr>
    </w:p>
    <w:p w:rsidR="00CF41C9" w:rsidRPr="00796FBB" w:rsidRDefault="00CF41C9" w:rsidP="005716A7">
      <w:pPr>
        <w:spacing w:after="0" w:line="240" w:lineRule="auto"/>
        <w:rPr>
          <w:rFonts w:ascii="Times New Roman" w:hAnsi="Times New Roman" w:cs="Times New Roman"/>
          <w:sz w:val="28"/>
          <w:szCs w:val="28"/>
        </w:rPr>
      </w:pPr>
    </w:p>
    <w:p w:rsidR="00CF41C9" w:rsidRPr="0038619F" w:rsidRDefault="00CF41C9" w:rsidP="005716A7">
      <w:pPr>
        <w:spacing w:after="0" w:line="240" w:lineRule="auto"/>
        <w:jc w:val="both"/>
        <w:rPr>
          <w:rFonts w:ascii="Times New Roman" w:hAnsi="Times New Roman" w:cs="Times New Roman"/>
          <w:sz w:val="28"/>
          <w:szCs w:val="28"/>
        </w:rPr>
      </w:pPr>
      <w:r w:rsidRPr="00796FBB">
        <w:rPr>
          <w:rFonts w:ascii="Times New Roman" w:hAnsi="Times New Roman" w:cs="Times New Roman"/>
          <w:sz w:val="28"/>
          <w:szCs w:val="28"/>
        </w:rPr>
        <w:t xml:space="preserve">Глава Республики Тыва              </w:t>
      </w:r>
      <w:r w:rsidR="00796FBB">
        <w:rPr>
          <w:rFonts w:ascii="Times New Roman" w:hAnsi="Times New Roman" w:cs="Times New Roman"/>
          <w:sz w:val="28"/>
          <w:szCs w:val="28"/>
        </w:rPr>
        <w:t xml:space="preserve">               </w:t>
      </w:r>
      <w:r w:rsidRPr="00796FBB">
        <w:rPr>
          <w:rFonts w:ascii="Times New Roman" w:hAnsi="Times New Roman" w:cs="Times New Roman"/>
          <w:sz w:val="28"/>
          <w:szCs w:val="28"/>
        </w:rPr>
        <w:t xml:space="preserve">                                                        В.</w:t>
      </w:r>
      <w:r w:rsidRPr="00FC47DE">
        <w:rPr>
          <w:rFonts w:ascii="Times New Roman" w:hAnsi="Times New Roman" w:cs="Times New Roman"/>
          <w:sz w:val="28"/>
          <w:szCs w:val="28"/>
        </w:rPr>
        <w:t xml:space="preserve"> Ховалыг</w:t>
      </w:r>
    </w:p>
    <w:sectPr w:rsidR="00CF41C9" w:rsidRPr="0038619F" w:rsidSect="00F54ACC">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E3" w:rsidRDefault="007223E3" w:rsidP="0054043C">
      <w:pPr>
        <w:spacing w:after="0" w:line="240" w:lineRule="auto"/>
      </w:pPr>
      <w:r>
        <w:separator/>
      </w:r>
    </w:p>
  </w:endnote>
  <w:endnote w:type="continuationSeparator" w:id="0">
    <w:p w:rsidR="007223E3" w:rsidRDefault="007223E3" w:rsidP="0054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84" w:rsidRDefault="006306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84" w:rsidRDefault="006306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84" w:rsidRDefault="0063068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C" w:rsidRDefault="00516C9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C" w:rsidRDefault="00516C9C">
    <w:pPr>
      <w:pStyle w:val="a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C" w:rsidRDefault="00516C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E3" w:rsidRDefault="007223E3" w:rsidP="0054043C">
      <w:pPr>
        <w:spacing w:after="0" w:line="240" w:lineRule="auto"/>
      </w:pPr>
      <w:r>
        <w:separator/>
      </w:r>
    </w:p>
  </w:footnote>
  <w:footnote w:type="continuationSeparator" w:id="0">
    <w:p w:rsidR="007223E3" w:rsidRDefault="007223E3" w:rsidP="0054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84" w:rsidRDefault="006306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9336"/>
    </w:sdtPr>
    <w:sdtEndPr>
      <w:rPr>
        <w:rFonts w:ascii="Times New Roman" w:hAnsi="Times New Roman" w:cs="Times New Roman"/>
        <w:sz w:val="24"/>
      </w:rPr>
    </w:sdtEndPr>
    <w:sdtContent>
      <w:p w:rsidR="00516C9C" w:rsidRPr="00CF41C9" w:rsidRDefault="008D2CB4">
        <w:pPr>
          <w:pStyle w:val="a7"/>
          <w:jc w:val="right"/>
          <w:rPr>
            <w:rFonts w:ascii="Times New Roman" w:hAnsi="Times New Roman" w:cs="Times New Roman"/>
            <w:sz w:val="24"/>
          </w:rPr>
        </w:pPr>
        <w:r w:rsidRPr="00CF41C9">
          <w:rPr>
            <w:rFonts w:ascii="Times New Roman" w:hAnsi="Times New Roman" w:cs="Times New Roman"/>
            <w:sz w:val="24"/>
          </w:rPr>
          <w:fldChar w:fldCharType="begin"/>
        </w:r>
        <w:r w:rsidR="00516C9C" w:rsidRPr="00CF41C9">
          <w:rPr>
            <w:rFonts w:ascii="Times New Roman" w:hAnsi="Times New Roman" w:cs="Times New Roman"/>
            <w:sz w:val="24"/>
          </w:rPr>
          <w:instrText xml:space="preserve"> PAGE   \* MERGEFORMAT </w:instrText>
        </w:r>
        <w:r w:rsidRPr="00CF41C9">
          <w:rPr>
            <w:rFonts w:ascii="Times New Roman" w:hAnsi="Times New Roman" w:cs="Times New Roman"/>
            <w:sz w:val="24"/>
          </w:rPr>
          <w:fldChar w:fldCharType="separate"/>
        </w:r>
        <w:r w:rsidR="003B739E">
          <w:rPr>
            <w:rFonts w:ascii="Times New Roman" w:hAnsi="Times New Roman" w:cs="Times New Roman"/>
            <w:noProof/>
            <w:sz w:val="24"/>
          </w:rPr>
          <w:t>10</w:t>
        </w:r>
        <w:r w:rsidRPr="00CF41C9">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84" w:rsidRDefault="0063068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C" w:rsidRDefault="00516C9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10"/>
    </w:sdtPr>
    <w:sdtEndPr>
      <w:rPr>
        <w:rFonts w:ascii="Times New Roman" w:hAnsi="Times New Roman" w:cs="Times New Roman"/>
        <w:sz w:val="24"/>
      </w:rPr>
    </w:sdtEndPr>
    <w:sdtContent>
      <w:p w:rsidR="00516C9C" w:rsidRPr="003753AE" w:rsidRDefault="008D2CB4">
        <w:pPr>
          <w:pStyle w:val="a7"/>
          <w:jc w:val="right"/>
          <w:rPr>
            <w:rFonts w:ascii="Times New Roman" w:hAnsi="Times New Roman" w:cs="Times New Roman"/>
            <w:sz w:val="24"/>
          </w:rPr>
        </w:pPr>
        <w:r w:rsidRPr="003753AE">
          <w:rPr>
            <w:rFonts w:ascii="Times New Roman" w:hAnsi="Times New Roman" w:cs="Times New Roman"/>
            <w:sz w:val="24"/>
          </w:rPr>
          <w:fldChar w:fldCharType="begin"/>
        </w:r>
        <w:r w:rsidR="00516C9C" w:rsidRPr="003753AE">
          <w:rPr>
            <w:rFonts w:ascii="Times New Roman" w:hAnsi="Times New Roman" w:cs="Times New Roman"/>
            <w:sz w:val="24"/>
          </w:rPr>
          <w:instrText xml:space="preserve"> PAGE   \* MERGEFORMAT </w:instrText>
        </w:r>
        <w:r w:rsidRPr="003753AE">
          <w:rPr>
            <w:rFonts w:ascii="Times New Roman" w:hAnsi="Times New Roman" w:cs="Times New Roman"/>
            <w:sz w:val="24"/>
          </w:rPr>
          <w:fldChar w:fldCharType="separate"/>
        </w:r>
        <w:r w:rsidR="006E5EA4">
          <w:rPr>
            <w:rFonts w:ascii="Times New Roman" w:hAnsi="Times New Roman" w:cs="Times New Roman"/>
            <w:noProof/>
            <w:sz w:val="24"/>
          </w:rPr>
          <w:t>51</w:t>
        </w:r>
        <w:r w:rsidRPr="003753AE">
          <w:rPr>
            <w:rFonts w:ascii="Times New Roman" w:hAnsi="Times New Roman" w:cs="Times New Roman"/>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C" w:rsidRDefault="00516C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50FE"/>
    <w:multiLevelType w:val="hybridMultilevel"/>
    <w:tmpl w:val="5554EC9A"/>
    <w:lvl w:ilvl="0" w:tplc="14C41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6F0029"/>
    <w:multiLevelType w:val="multilevel"/>
    <w:tmpl w:val="9BFA640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cs="Times New Roman" w:hint="default"/>
        <w:b w:val="0"/>
        <w:color w:val="auto"/>
        <w:sz w:val="24"/>
        <w:szCs w:val="24"/>
      </w:rPr>
    </w:lvl>
    <w:lvl w:ilvl="2">
      <w:start w:val="1"/>
      <w:numFmt w:val="decimal"/>
      <w:isLgl/>
      <w:lvlText w:val="%1.%2.%3"/>
      <w:lvlJc w:val="left"/>
      <w:pPr>
        <w:ind w:left="1080" w:hanging="720"/>
      </w:pPr>
      <w:rPr>
        <w:rFonts w:cs="Times New Roman" w:hint="default"/>
        <w:b w:val="0"/>
        <w:color w:val="2E74B5" w:themeColor="accent1" w:themeShade="BF"/>
        <w:sz w:val="28"/>
      </w:rPr>
    </w:lvl>
    <w:lvl w:ilvl="3">
      <w:start w:val="1"/>
      <w:numFmt w:val="decimal"/>
      <w:isLgl/>
      <w:lvlText w:val="%1.%2.%3.%4"/>
      <w:lvlJc w:val="left"/>
      <w:pPr>
        <w:ind w:left="1080" w:hanging="720"/>
      </w:pPr>
      <w:rPr>
        <w:rFonts w:cs="Times New Roman" w:hint="default"/>
        <w:b w:val="0"/>
        <w:color w:val="2E74B5" w:themeColor="accent1" w:themeShade="BF"/>
        <w:sz w:val="28"/>
      </w:rPr>
    </w:lvl>
    <w:lvl w:ilvl="4">
      <w:start w:val="1"/>
      <w:numFmt w:val="decimal"/>
      <w:isLgl/>
      <w:lvlText w:val="%1.%2.%3.%4.%5"/>
      <w:lvlJc w:val="left"/>
      <w:pPr>
        <w:ind w:left="1440" w:hanging="1080"/>
      </w:pPr>
      <w:rPr>
        <w:rFonts w:cs="Times New Roman" w:hint="default"/>
        <w:b w:val="0"/>
        <w:color w:val="2E74B5" w:themeColor="accent1" w:themeShade="BF"/>
        <w:sz w:val="28"/>
      </w:rPr>
    </w:lvl>
    <w:lvl w:ilvl="5">
      <w:start w:val="1"/>
      <w:numFmt w:val="decimal"/>
      <w:isLgl/>
      <w:lvlText w:val="%1.%2.%3.%4.%5.%6"/>
      <w:lvlJc w:val="left"/>
      <w:pPr>
        <w:ind w:left="1440" w:hanging="1080"/>
      </w:pPr>
      <w:rPr>
        <w:rFonts w:cs="Times New Roman" w:hint="default"/>
        <w:b w:val="0"/>
        <w:color w:val="2E74B5" w:themeColor="accent1" w:themeShade="BF"/>
        <w:sz w:val="28"/>
      </w:rPr>
    </w:lvl>
    <w:lvl w:ilvl="6">
      <w:start w:val="1"/>
      <w:numFmt w:val="decimal"/>
      <w:isLgl/>
      <w:lvlText w:val="%1.%2.%3.%4.%5.%6.%7"/>
      <w:lvlJc w:val="left"/>
      <w:pPr>
        <w:ind w:left="1800" w:hanging="1440"/>
      </w:pPr>
      <w:rPr>
        <w:rFonts w:cs="Times New Roman" w:hint="default"/>
        <w:b w:val="0"/>
        <w:color w:val="2E74B5" w:themeColor="accent1" w:themeShade="BF"/>
        <w:sz w:val="28"/>
      </w:rPr>
    </w:lvl>
    <w:lvl w:ilvl="7">
      <w:start w:val="1"/>
      <w:numFmt w:val="decimal"/>
      <w:isLgl/>
      <w:lvlText w:val="%1.%2.%3.%4.%5.%6.%7.%8"/>
      <w:lvlJc w:val="left"/>
      <w:pPr>
        <w:ind w:left="1800" w:hanging="1440"/>
      </w:pPr>
      <w:rPr>
        <w:rFonts w:cs="Times New Roman" w:hint="default"/>
        <w:b w:val="0"/>
        <w:color w:val="2E74B5" w:themeColor="accent1" w:themeShade="BF"/>
        <w:sz w:val="28"/>
      </w:rPr>
    </w:lvl>
    <w:lvl w:ilvl="8">
      <w:start w:val="1"/>
      <w:numFmt w:val="decimal"/>
      <w:isLgl/>
      <w:lvlText w:val="%1.%2.%3.%4.%5.%6.%7.%8.%9"/>
      <w:lvlJc w:val="left"/>
      <w:pPr>
        <w:ind w:left="1800" w:hanging="1440"/>
      </w:pPr>
      <w:rPr>
        <w:rFonts w:cs="Times New Roman" w:hint="default"/>
        <w:b w:val="0"/>
        <w:color w:val="2E74B5" w:themeColor="accent1" w:themeShade="BF"/>
        <w:sz w:val="28"/>
      </w:rPr>
    </w:lvl>
  </w:abstractNum>
  <w:abstractNum w:abstractNumId="2">
    <w:nsid w:val="2D2231BC"/>
    <w:multiLevelType w:val="hybridMultilevel"/>
    <w:tmpl w:val="63E85764"/>
    <w:lvl w:ilvl="0" w:tplc="2CE84E28">
      <w:start w:val="1"/>
      <w:numFmt w:val="decimal"/>
      <w:lvlText w:val="%1)"/>
      <w:lvlJc w:val="left"/>
      <w:pPr>
        <w:ind w:left="6173" w:hanging="360"/>
      </w:pPr>
      <w:rPr>
        <w:rFonts w:hint="default"/>
        <w:b w:val="0"/>
        <w:i w:val="0"/>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CA41F0"/>
    <w:multiLevelType w:val="hybridMultilevel"/>
    <w:tmpl w:val="0D06EC98"/>
    <w:lvl w:ilvl="0" w:tplc="3560179C">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6747A7"/>
    <w:multiLevelType w:val="hybridMultilevel"/>
    <w:tmpl w:val="E0584014"/>
    <w:lvl w:ilvl="0" w:tplc="1B1C6CE4">
      <w:start w:val="1"/>
      <w:numFmt w:val="decimal"/>
      <w:lvlText w:val="%1)"/>
      <w:lvlJc w:val="left"/>
      <w:pPr>
        <w:ind w:left="959" w:hanging="4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04F2507"/>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7847a9f-1279-4aff-bcd2-1cc6b86d7473"/>
  </w:docVars>
  <w:rsids>
    <w:rsidRoot w:val="0078664D"/>
    <w:rsid w:val="00023215"/>
    <w:rsid w:val="00034BEC"/>
    <w:rsid w:val="00043FFF"/>
    <w:rsid w:val="00047728"/>
    <w:rsid w:val="00050871"/>
    <w:rsid w:val="00057531"/>
    <w:rsid w:val="00061F56"/>
    <w:rsid w:val="0006575B"/>
    <w:rsid w:val="00066205"/>
    <w:rsid w:val="000669B2"/>
    <w:rsid w:val="00067FA1"/>
    <w:rsid w:val="000718C7"/>
    <w:rsid w:val="00072455"/>
    <w:rsid w:val="000742BA"/>
    <w:rsid w:val="000743E8"/>
    <w:rsid w:val="000859BD"/>
    <w:rsid w:val="00090FFB"/>
    <w:rsid w:val="00091F16"/>
    <w:rsid w:val="00093E3F"/>
    <w:rsid w:val="000954E8"/>
    <w:rsid w:val="00096045"/>
    <w:rsid w:val="000B1BE4"/>
    <w:rsid w:val="000B2ED1"/>
    <w:rsid w:val="000B3C05"/>
    <w:rsid w:val="000B5CA9"/>
    <w:rsid w:val="000C1358"/>
    <w:rsid w:val="000E51BC"/>
    <w:rsid w:val="001015A4"/>
    <w:rsid w:val="001037C8"/>
    <w:rsid w:val="00103FB9"/>
    <w:rsid w:val="00113918"/>
    <w:rsid w:val="00115D2A"/>
    <w:rsid w:val="0011709E"/>
    <w:rsid w:val="00117290"/>
    <w:rsid w:val="00124ED3"/>
    <w:rsid w:val="001258C6"/>
    <w:rsid w:val="00127721"/>
    <w:rsid w:val="001306D4"/>
    <w:rsid w:val="00131926"/>
    <w:rsid w:val="001323E8"/>
    <w:rsid w:val="00132D7A"/>
    <w:rsid w:val="00132FF0"/>
    <w:rsid w:val="00134A14"/>
    <w:rsid w:val="00140747"/>
    <w:rsid w:val="0014335F"/>
    <w:rsid w:val="001454B2"/>
    <w:rsid w:val="00173378"/>
    <w:rsid w:val="00182AA4"/>
    <w:rsid w:val="001837C9"/>
    <w:rsid w:val="00183BC1"/>
    <w:rsid w:val="0018455A"/>
    <w:rsid w:val="001A5D0C"/>
    <w:rsid w:val="001A6167"/>
    <w:rsid w:val="001B550D"/>
    <w:rsid w:val="001C616B"/>
    <w:rsid w:val="001C65B2"/>
    <w:rsid w:val="001C6AE6"/>
    <w:rsid w:val="001D11A0"/>
    <w:rsid w:val="001D3B83"/>
    <w:rsid w:val="001D78E5"/>
    <w:rsid w:val="001E2279"/>
    <w:rsid w:val="001E3CB7"/>
    <w:rsid w:val="001F2AD2"/>
    <w:rsid w:val="001F7330"/>
    <w:rsid w:val="001F7A69"/>
    <w:rsid w:val="00222B71"/>
    <w:rsid w:val="002404CC"/>
    <w:rsid w:val="0024199A"/>
    <w:rsid w:val="00241CB2"/>
    <w:rsid w:val="002463CE"/>
    <w:rsid w:val="00255FC4"/>
    <w:rsid w:val="00262261"/>
    <w:rsid w:val="00274674"/>
    <w:rsid w:val="00277789"/>
    <w:rsid w:val="0028331A"/>
    <w:rsid w:val="00285226"/>
    <w:rsid w:val="002A1867"/>
    <w:rsid w:val="002A6B78"/>
    <w:rsid w:val="002B42D6"/>
    <w:rsid w:val="002C04B5"/>
    <w:rsid w:val="002D06F7"/>
    <w:rsid w:val="002D3695"/>
    <w:rsid w:val="002D7270"/>
    <w:rsid w:val="002D7B09"/>
    <w:rsid w:val="002E00B1"/>
    <w:rsid w:val="002E5375"/>
    <w:rsid w:val="002E6A42"/>
    <w:rsid w:val="002F2DA5"/>
    <w:rsid w:val="0030479B"/>
    <w:rsid w:val="00305AC6"/>
    <w:rsid w:val="00310C90"/>
    <w:rsid w:val="00324FD5"/>
    <w:rsid w:val="00330504"/>
    <w:rsid w:val="00340A7E"/>
    <w:rsid w:val="00351BF6"/>
    <w:rsid w:val="003563C6"/>
    <w:rsid w:val="00361722"/>
    <w:rsid w:val="003622D5"/>
    <w:rsid w:val="00370AF9"/>
    <w:rsid w:val="0037401F"/>
    <w:rsid w:val="003753AE"/>
    <w:rsid w:val="00377EDD"/>
    <w:rsid w:val="00380C6C"/>
    <w:rsid w:val="003832D8"/>
    <w:rsid w:val="0038619F"/>
    <w:rsid w:val="00386BA6"/>
    <w:rsid w:val="00395F37"/>
    <w:rsid w:val="003A0E6E"/>
    <w:rsid w:val="003A2000"/>
    <w:rsid w:val="003A3476"/>
    <w:rsid w:val="003A730F"/>
    <w:rsid w:val="003B5072"/>
    <w:rsid w:val="003B53E0"/>
    <w:rsid w:val="003B739E"/>
    <w:rsid w:val="003C4803"/>
    <w:rsid w:val="003C55C4"/>
    <w:rsid w:val="003D4ECA"/>
    <w:rsid w:val="003D5F7A"/>
    <w:rsid w:val="003D707E"/>
    <w:rsid w:val="003D7E88"/>
    <w:rsid w:val="003E40B0"/>
    <w:rsid w:val="003E5C01"/>
    <w:rsid w:val="003E7CFA"/>
    <w:rsid w:val="003F462D"/>
    <w:rsid w:val="003F5674"/>
    <w:rsid w:val="00406AAA"/>
    <w:rsid w:val="004136F1"/>
    <w:rsid w:val="00415EBB"/>
    <w:rsid w:val="00422A26"/>
    <w:rsid w:val="004254CC"/>
    <w:rsid w:val="00432FBB"/>
    <w:rsid w:val="00434DDD"/>
    <w:rsid w:val="00437AB6"/>
    <w:rsid w:val="00440328"/>
    <w:rsid w:val="00446209"/>
    <w:rsid w:val="00450EA2"/>
    <w:rsid w:val="00451859"/>
    <w:rsid w:val="00452246"/>
    <w:rsid w:val="00454BBD"/>
    <w:rsid w:val="00455284"/>
    <w:rsid w:val="004557F3"/>
    <w:rsid w:val="00471177"/>
    <w:rsid w:val="00473334"/>
    <w:rsid w:val="0047745D"/>
    <w:rsid w:val="00490262"/>
    <w:rsid w:val="004A4F39"/>
    <w:rsid w:val="004B0B88"/>
    <w:rsid w:val="004B0FE2"/>
    <w:rsid w:val="004B24D4"/>
    <w:rsid w:val="004B3499"/>
    <w:rsid w:val="004C6CCA"/>
    <w:rsid w:val="004D6025"/>
    <w:rsid w:val="004E094E"/>
    <w:rsid w:val="004E25AD"/>
    <w:rsid w:val="004F0261"/>
    <w:rsid w:val="00502430"/>
    <w:rsid w:val="00503A7E"/>
    <w:rsid w:val="00516979"/>
    <w:rsid w:val="00516C9C"/>
    <w:rsid w:val="00523A89"/>
    <w:rsid w:val="0052697A"/>
    <w:rsid w:val="00535DF0"/>
    <w:rsid w:val="0054043C"/>
    <w:rsid w:val="00544EB7"/>
    <w:rsid w:val="005541C0"/>
    <w:rsid w:val="005603EA"/>
    <w:rsid w:val="00562FA2"/>
    <w:rsid w:val="005716A7"/>
    <w:rsid w:val="00576173"/>
    <w:rsid w:val="005879A0"/>
    <w:rsid w:val="005940EE"/>
    <w:rsid w:val="005A03A2"/>
    <w:rsid w:val="005A271D"/>
    <w:rsid w:val="005B595D"/>
    <w:rsid w:val="005B5BD8"/>
    <w:rsid w:val="005C3E22"/>
    <w:rsid w:val="005D0880"/>
    <w:rsid w:val="005D3849"/>
    <w:rsid w:val="005D6E7A"/>
    <w:rsid w:val="005E4BE3"/>
    <w:rsid w:val="005E54AD"/>
    <w:rsid w:val="005E5D2D"/>
    <w:rsid w:val="005E7E9D"/>
    <w:rsid w:val="005F02D1"/>
    <w:rsid w:val="005F437E"/>
    <w:rsid w:val="005F57C5"/>
    <w:rsid w:val="005F6211"/>
    <w:rsid w:val="0060046E"/>
    <w:rsid w:val="00620BFB"/>
    <w:rsid w:val="00626CC4"/>
    <w:rsid w:val="00630684"/>
    <w:rsid w:val="00631D86"/>
    <w:rsid w:val="00644CF9"/>
    <w:rsid w:val="00645730"/>
    <w:rsid w:val="006720F2"/>
    <w:rsid w:val="006875B0"/>
    <w:rsid w:val="00694D61"/>
    <w:rsid w:val="006B72BE"/>
    <w:rsid w:val="006B74B5"/>
    <w:rsid w:val="006B7D23"/>
    <w:rsid w:val="006B7DE3"/>
    <w:rsid w:val="006C33B4"/>
    <w:rsid w:val="006C5809"/>
    <w:rsid w:val="006D5183"/>
    <w:rsid w:val="006E2B57"/>
    <w:rsid w:val="006E5943"/>
    <w:rsid w:val="006E5EA4"/>
    <w:rsid w:val="006F02E7"/>
    <w:rsid w:val="006F2E3C"/>
    <w:rsid w:val="006F7F32"/>
    <w:rsid w:val="00700623"/>
    <w:rsid w:val="00704652"/>
    <w:rsid w:val="00710BCC"/>
    <w:rsid w:val="007113C0"/>
    <w:rsid w:val="00714A98"/>
    <w:rsid w:val="00716D1A"/>
    <w:rsid w:val="007223E3"/>
    <w:rsid w:val="007232A4"/>
    <w:rsid w:val="00724180"/>
    <w:rsid w:val="00726AAF"/>
    <w:rsid w:val="0072788F"/>
    <w:rsid w:val="0073026B"/>
    <w:rsid w:val="007421AA"/>
    <w:rsid w:val="0074245E"/>
    <w:rsid w:val="00742E83"/>
    <w:rsid w:val="00747F12"/>
    <w:rsid w:val="0075326A"/>
    <w:rsid w:val="0075392E"/>
    <w:rsid w:val="007542C9"/>
    <w:rsid w:val="007544FF"/>
    <w:rsid w:val="00754560"/>
    <w:rsid w:val="00765FDE"/>
    <w:rsid w:val="007701AE"/>
    <w:rsid w:val="00780278"/>
    <w:rsid w:val="0078664D"/>
    <w:rsid w:val="0078720C"/>
    <w:rsid w:val="00794C32"/>
    <w:rsid w:val="00796FBB"/>
    <w:rsid w:val="007B266D"/>
    <w:rsid w:val="007B7999"/>
    <w:rsid w:val="007C27A7"/>
    <w:rsid w:val="007C6BB9"/>
    <w:rsid w:val="007D03D6"/>
    <w:rsid w:val="007D0827"/>
    <w:rsid w:val="007D6509"/>
    <w:rsid w:val="007E3185"/>
    <w:rsid w:val="007E438A"/>
    <w:rsid w:val="007F1BD2"/>
    <w:rsid w:val="007F5CDD"/>
    <w:rsid w:val="007F74DE"/>
    <w:rsid w:val="0080123B"/>
    <w:rsid w:val="008015E7"/>
    <w:rsid w:val="00807B83"/>
    <w:rsid w:val="00810A70"/>
    <w:rsid w:val="00815E8F"/>
    <w:rsid w:val="00817343"/>
    <w:rsid w:val="00822620"/>
    <w:rsid w:val="00831D0E"/>
    <w:rsid w:val="008345A1"/>
    <w:rsid w:val="00834B7E"/>
    <w:rsid w:val="00835BF8"/>
    <w:rsid w:val="00845A95"/>
    <w:rsid w:val="00853586"/>
    <w:rsid w:val="00855FFA"/>
    <w:rsid w:val="00863D4A"/>
    <w:rsid w:val="00867D8B"/>
    <w:rsid w:val="00873618"/>
    <w:rsid w:val="00881428"/>
    <w:rsid w:val="008819AC"/>
    <w:rsid w:val="0089660F"/>
    <w:rsid w:val="00897719"/>
    <w:rsid w:val="008A151F"/>
    <w:rsid w:val="008A570B"/>
    <w:rsid w:val="008C0E67"/>
    <w:rsid w:val="008C1578"/>
    <w:rsid w:val="008C2F67"/>
    <w:rsid w:val="008D2571"/>
    <w:rsid w:val="008D2CA0"/>
    <w:rsid w:val="008D2CB4"/>
    <w:rsid w:val="008D35BF"/>
    <w:rsid w:val="008D4D0F"/>
    <w:rsid w:val="008E2169"/>
    <w:rsid w:val="008F46B7"/>
    <w:rsid w:val="008F5EFE"/>
    <w:rsid w:val="008F776A"/>
    <w:rsid w:val="008F7B38"/>
    <w:rsid w:val="008F7E67"/>
    <w:rsid w:val="0090279F"/>
    <w:rsid w:val="00905DB2"/>
    <w:rsid w:val="00907396"/>
    <w:rsid w:val="00912F00"/>
    <w:rsid w:val="00914538"/>
    <w:rsid w:val="009157E3"/>
    <w:rsid w:val="00916275"/>
    <w:rsid w:val="0092214A"/>
    <w:rsid w:val="00933F94"/>
    <w:rsid w:val="00934107"/>
    <w:rsid w:val="0093596F"/>
    <w:rsid w:val="0094732A"/>
    <w:rsid w:val="00947E0B"/>
    <w:rsid w:val="009717BE"/>
    <w:rsid w:val="00975770"/>
    <w:rsid w:val="00976568"/>
    <w:rsid w:val="009766EA"/>
    <w:rsid w:val="009968AA"/>
    <w:rsid w:val="009972D3"/>
    <w:rsid w:val="009A413C"/>
    <w:rsid w:val="009B065A"/>
    <w:rsid w:val="009B2097"/>
    <w:rsid w:val="009B5538"/>
    <w:rsid w:val="009D75E0"/>
    <w:rsid w:val="009E67BD"/>
    <w:rsid w:val="00A04418"/>
    <w:rsid w:val="00A24DE7"/>
    <w:rsid w:val="00A35BB8"/>
    <w:rsid w:val="00A40248"/>
    <w:rsid w:val="00A4208B"/>
    <w:rsid w:val="00A4303D"/>
    <w:rsid w:val="00A438A5"/>
    <w:rsid w:val="00A43D63"/>
    <w:rsid w:val="00A54560"/>
    <w:rsid w:val="00A613DE"/>
    <w:rsid w:val="00A63527"/>
    <w:rsid w:val="00A63769"/>
    <w:rsid w:val="00A6731A"/>
    <w:rsid w:val="00A76AEB"/>
    <w:rsid w:val="00A76D40"/>
    <w:rsid w:val="00A95037"/>
    <w:rsid w:val="00A97D08"/>
    <w:rsid w:val="00AA0A09"/>
    <w:rsid w:val="00AA28E6"/>
    <w:rsid w:val="00AA602F"/>
    <w:rsid w:val="00AD3902"/>
    <w:rsid w:val="00AD6402"/>
    <w:rsid w:val="00AE051E"/>
    <w:rsid w:val="00AE360C"/>
    <w:rsid w:val="00AE546C"/>
    <w:rsid w:val="00AE6347"/>
    <w:rsid w:val="00AF0D5E"/>
    <w:rsid w:val="00B01AED"/>
    <w:rsid w:val="00B034E9"/>
    <w:rsid w:val="00B076D2"/>
    <w:rsid w:val="00B15067"/>
    <w:rsid w:val="00B1582B"/>
    <w:rsid w:val="00B15EEF"/>
    <w:rsid w:val="00B16893"/>
    <w:rsid w:val="00B21628"/>
    <w:rsid w:val="00B21B8F"/>
    <w:rsid w:val="00B2377C"/>
    <w:rsid w:val="00B25235"/>
    <w:rsid w:val="00B26A16"/>
    <w:rsid w:val="00B4096E"/>
    <w:rsid w:val="00B439C9"/>
    <w:rsid w:val="00B47945"/>
    <w:rsid w:val="00B5022D"/>
    <w:rsid w:val="00B50CCA"/>
    <w:rsid w:val="00B50D40"/>
    <w:rsid w:val="00B50D90"/>
    <w:rsid w:val="00B52D18"/>
    <w:rsid w:val="00B6687C"/>
    <w:rsid w:val="00B7793F"/>
    <w:rsid w:val="00B77F66"/>
    <w:rsid w:val="00B82819"/>
    <w:rsid w:val="00B853FA"/>
    <w:rsid w:val="00BA090A"/>
    <w:rsid w:val="00BA21BB"/>
    <w:rsid w:val="00BA238C"/>
    <w:rsid w:val="00BC0367"/>
    <w:rsid w:val="00BC05A7"/>
    <w:rsid w:val="00BD300C"/>
    <w:rsid w:val="00BD6449"/>
    <w:rsid w:val="00BD6B5B"/>
    <w:rsid w:val="00BD73A0"/>
    <w:rsid w:val="00BE1BA3"/>
    <w:rsid w:val="00BE3C1F"/>
    <w:rsid w:val="00BE419A"/>
    <w:rsid w:val="00BE7092"/>
    <w:rsid w:val="00BF2DE3"/>
    <w:rsid w:val="00BF3C65"/>
    <w:rsid w:val="00C0139E"/>
    <w:rsid w:val="00C079D7"/>
    <w:rsid w:val="00C105FF"/>
    <w:rsid w:val="00C135B1"/>
    <w:rsid w:val="00C14007"/>
    <w:rsid w:val="00C17112"/>
    <w:rsid w:val="00C20755"/>
    <w:rsid w:val="00C22812"/>
    <w:rsid w:val="00C253D2"/>
    <w:rsid w:val="00C309D3"/>
    <w:rsid w:val="00C33360"/>
    <w:rsid w:val="00C34218"/>
    <w:rsid w:val="00C40433"/>
    <w:rsid w:val="00C43C80"/>
    <w:rsid w:val="00C47F4C"/>
    <w:rsid w:val="00C5131E"/>
    <w:rsid w:val="00C51E97"/>
    <w:rsid w:val="00C52148"/>
    <w:rsid w:val="00C523BC"/>
    <w:rsid w:val="00C70019"/>
    <w:rsid w:val="00C718A2"/>
    <w:rsid w:val="00C7338D"/>
    <w:rsid w:val="00C76D64"/>
    <w:rsid w:val="00C821B5"/>
    <w:rsid w:val="00C9636E"/>
    <w:rsid w:val="00CA0267"/>
    <w:rsid w:val="00CA31EE"/>
    <w:rsid w:val="00CA37F2"/>
    <w:rsid w:val="00CB13E0"/>
    <w:rsid w:val="00CB3F44"/>
    <w:rsid w:val="00CC63BB"/>
    <w:rsid w:val="00CD4F6E"/>
    <w:rsid w:val="00CE0763"/>
    <w:rsid w:val="00CE25FF"/>
    <w:rsid w:val="00CE3BE5"/>
    <w:rsid w:val="00CE7740"/>
    <w:rsid w:val="00CF41C9"/>
    <w:rsid w:val="00D15A7E"/>
    <w:rsid w:val="00D23692"/>
    <w:rsid w:val="00D4774A"/>
    <w:rsid w:val="00D56933"/>
    <w:rsid w:val="00D65E06"/>
    <w:rsid w:val="00D86A54"/>
    <w:rsid w:val="00D86F12"/>
    <w:rsid w:val="00D9192B"/>
    <w:rsid w:val="00D97A1B"/>
    <w:rsid w:val="00D97ADE"/>
    <w:rsid w:val="00DA0400"/>
    <w:rsid w:val="00DA1CFB"/>
    <w:rsid w:val="00DA6D3B"/>
    <w:rsid w:val="00DB214F"/>
    <w:rsid w:val="00DB4D6A"/>
    <w:rsid w:val="00DB66D0"/>
    <w:rsid w:val="00DC069F"/>
    <w:rsid w:val="00DD201F"/>
    <w:rsid w:val="00DD4D73"/>
    <w:rsid w:val="00DD7E7F"/>
    <w:rsid w:val="00DE0FB0"/>
    <w:rsid w:val="00DF2A54"/>
    <w:rsid w:val="00DF32EC"/>
    <w:rsid w:val="00DF4791"/>
    <w:rsid w:val="00E003EA"/>
    <w:rsid w:val="00E01C3E"/>
    <w:rsid w:val="00E05473"/>
    <w:rsid w:val="00E06735"/>
    <w:rsid w:val="00E16E0B"/>
    <w:rsid w:val="00E1750C"/>
    <w:rsid w:val="00E22E25"/>
    <w:rsid w:val="00E36521"/>
    <w:rsid w:val="00E43B76"/>
    <w:rsid w:val="00E45BDC"/>
    <w:rsid w:val="00E6176F"/>
    <w:rsid w:val="00E63AA8"/>
    <w:rsid w:val="00E6492E"/>
    <w:rsid w:val="00E671E9"/>
    <w:rsid w:val="00E676B0"/>
    <w:rsid w:val="00E72159"/>
    <w:rsid w:val="00E8070E"/>
    <w:rsid w:val="00EA15FB"/>
    <w:rsid w:val="00EA2DC4"/>
    <w:rsid w:val="00EB2B8A"/>
    <w:rsid w:val="00EB3557"/>
    <w:rsid w:val="00EB6A0D"/>
    <w:rsid w:val="00EC4A7D"/>
    <w:rsid w:val="00ED0474"/>
    <w:rsid w:val="00ED24EC"/>
    <w:rsid w:val="00ED6865"/>
    <w:rsid w:val="00EE7B9E"/>
    <w:rsid w:val="00EF08F3"/>
    <w:rsid w:val="00EF5451"/>
    <w:rsid w:val="00EF623B"/>
    <w:rsid w:val="00F00C4F"/>
    <w:rsid w:val="00F060A7"/>
    <w:rsid w:val="00F12A5D"/>
    <w:rsid w:val="00F16155"/>
    <w:rsid w:val="00F16C83"/>
    <w:rsid w:val="00F23CBE"/>
    <w:rsid w:val="00F23CD5"/>
    <w:rsid w:val="00F315DF"/>
    <w:rsid w:val="00F350F1"/>
    <w:rsid w:val="00F36B6A"/>
    <w:rsid w:val="00F37CB2"/>
    <w:rsid w:val="00F40818"/>
    <w:rsid w:val="00F417C7"/>
    <w:rsid w:val="00F47F04"/>
    <w:rsid w:val="00F54713"/>
    <w:rsid w:val="00F54ACC"/>
    <w:rsid w:val="00F56123"/>
    <w:rsid w:val="00F63F57"/>
    <w:rsid w:val="00F71BF1"/>
    <w:rsid w:val="00F91795"/>
    <w:rsid w:val="00F921BA"/>
    <w:rsid w:val="00F9277B"/>
    <w:rsid w:val="00F948A0"/>
    <w:rsid w:val="00F94F2A"/>
    <w:rsid w:val="00F95ECE"/>
    <w:rsid w:val="00FB4B3F"/>
    <w:rsid w:val="00FB4D5A"/>
    <w:rsid w:val="00FE0EC1"/>
    <w:rsid w:val="00FE2E47"/>
    <w:rsid w:val="00FE515D"/>
    <w:rsid w:val="00FF4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16B545D-3CD8-4D6D-A448-6A144365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4D"/>
  </w:style>
  <w:style w:type="paragraph" w:styleId="1">
    <w:name w:val="heading 1"/>
    <w:basedOn w:val="a"/>
    <w:next w:val="a"/>
    <w:link w:val="10"/>
    <w:uiPriority w:val="9"/>
    <w:qFormat/>
    <w:rsid w:val="00786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786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8664D"/>
    <w:pPr>
      <w:keepNext/>
      <w:keepLines/>
      <w:spacing w:before="200" w:after="0"/>
      <w:jc w:val="center"/>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64D"/>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78664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8664D"/>
    <w:rPr>
      <w:rFonts w:ascii="Times New Roman" w:eastAsiaTheme="majorEastAsia" w:hAnsi="Times New Roman" w:cstheme="majorBidi"/>
      <w:b/>
      <w:bCs/>
      <w:sz w:val="24"/>
    </w:rPr>
  </w:style>
  <w:style w:type="paragraph" w:styleId="a3">
    <w:name w:val="List Paragraph"/>
    <w:basedOn w:val="a"/>
    <w:uiPriority w:val="34"/>
    <w:qFormat/>
    <w:rsid w:val="0078664D"/>
    <w:pPr>
      <w:ind w:left="720"/>
      <w:contextualSpacing/>
    </w:pPr>
  </w:style>
  <w:style w:type="paragraph" w:customStyle="1" w:styleId="ConsPlusNormal">
    <w:name w:val="ConsPlusNormal"/>
    <w:link w:val="ConsPlusNormal0"/>
    <w:rsid w:val="0078664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8664D"/>
    <w:rPr>
      <w:rFonts w:ascii="Calibri" w:eastAsia="Times New Roman" w:hAnsi="Calibri" w:cs="Calibri"/>
      <w:szCs w:val="20"/>
      <w:lang w:eastAsia="ru-RU"/>
    </w:rPr>
  </w:style>
  <w:style w:type="paragraph" w:styleId="11">
    <w:name w:val="toc 1"/>
    <w:basedOn w:val="a"/>
    <w:next w:val="a"/>
    <w:autoRedefine/>
    <w:uiPriority w:val="39"/>
    <w:unhideWhenUsed/>
    <w:rsid w:val="0078664D"/>
    <w:pPr>
      <w:tabs>
        <w:tab w:val="right" w:leader="dot" w:pos="9911"/>
      </w:tabs>
      <w:spacing w:after="100" w:line="276" w:lineRule="auto"/>
    </w:pPr>
    <w:rPr>
      <w:rFonts w:ascii="Calibri" w:eastAsia="Calibri" w:hAnsi="Calibri" w:cs="Times New Roman"/>
    </w:rPr>
  </w:style>
  <w:style w:type="paragraph" w:styleId="31">
    <w:name w:val="toc 3"/>
    <w:basedOn w:val="a"/>
    <w:next w:val="a"/>
    <w:autoRedefine/>
    <w:uiPriority w:val="39"/>
    <w:unhideWhenUsed/>
    <w:rsid w:val="0078664D"/>
    <w:pPr>
      <w:tabs>
        <w:tab w:val="right" w:leader="dot" w:pos="9911"/>
      </w:tabs>
      <w:spacing w:after="100" w:line="276" w:lineRule="auto"/>
    </w:pPr>
    <w:rPr>
      <w:rFonts w:ascii="Times New Roman" w:eastAsia="Calibri" w:hAnsi="Times New Roman" w:cs="Times New Roman"/>
      <w:noProof/>
      <w:spacing w:val="-6"/>
      <w:sz w:val="24"/>
      <w:szCs w:val="24"/>
    </w:rPr>
  </w:style>
  <w:style w:type="character" w:styleId="a4">
    <w:name w:val="Hyperlink"/>
    <w:uiPriority w:val="99"/>
    <w:unhideWhenUsed/>
    <w:rsid w:val="0078664D"/>
    <w:rPr>
      <w:color w:val="0000FF"/>
      <w:u w:val="single"/>
    </w:rPr>
  </w:style>
  <w:style w:type="paragraph" w:styleId="22">
    <w:name w:val="toc 2"/>
    <w:basedOn w:val="a"/>
    <w:next w:val="a"/>
    <w:autoRedefine/>
    <w:uiPriority w:val="39"/>
    <w:unhideWhenUsed/>
    <w:rsid w:val="0078664D"/>
    <w:pPr>
      <w:tabs>
        <w:tab w:val="right" w:leader="dot" w:pos="9911"/>
      </w:tabs>
      <w:spacing w:after="100" w:line="276" w:lineRule="auto"/>
      <w:ind w:left="220"/>
    </w:pPr>
    <w:rPr>
      <w:rFonts w:ascii="Calibri" w:eastAsia="Calibri" w:hAnsi="Calibri" w:cs="Times New Roman"/>
    </w:rPr>
  </w:style>
  <w:style w:type="paragraph" w:styleId="a5">
    <w:name w:val="Normal (Web)"/>
    <w:basedOn w:val="a"/>
    <w:uiPriority w:val="99"/>
    <w:unhideWhenUsed/>
    <w:rsid w:val="0078664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6">
    <w:name w:val="Table Grid"/>
    <w:basedOn w:val="a1"/>
    <w:uiPriority w:val="39"/>
    <w:rsid w:val="0078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866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664D"/>
  </w:style>
  <w:style w:type="paragraph" w:styleId="a9">
    <w:name w:val="footer"/>
    <w:basedOn w:val="a"/>
    <w:link w:val="aa"/>
    <w:uiPriority w:val="99"/>
    <w:unhideWhenUsed/>
    <w:rsid w:val="007866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664D"/>
  </w:style>
  <w:style w:type="paragraph" w:customStyle="1" w:styleId="font5">
    <w:name w:val="font5"/>
    <w:basedOn w:val="a"/>
    <w:rsid w:val="007866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78664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7866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7866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7866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7866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7866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7866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78664D"/>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7866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78664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7866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7">
    <w:name w:val="xl87"/>
    <w:basedOn w:val="a"/>
    <w:rsid w:val="007866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7866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7866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7866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78664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3">
    <w:name w:val="xl93"/>
    <w:basedOn w:val="a"/>
    <w:rsid w:val="007866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4">
    <w:name w:val="xl94"/>
    <w:basedOn w:val="a"/>
    <w:rsid w:val="007866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78664D"/>
    <w:pPr>
      <w:pBdr>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6">
    <w:name w:val="xl96"/>
    <w:basedOn w:val="a"/>
    <w:rsid w:val="0078664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7">
    <w:name w:val="xl97"/>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7866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7866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78664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1">
    <w:name w:val="xl101"/>
    <w:basedOn w:val="a"/>
    <w:rsid w:val="007866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2">
    <w:name w:val="xl102"/>
    <w:basedOn w:val="a"/>
    <w:rsid w:val="007866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3">
    <w:name w:val="xl103"/>
    <w:basedOn w:val="a"/>
    <w:rsid w:val="0078664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rsid w:val="0078664D"/>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rsid w:val="007866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6">
    <w:name w:val="xl106"/>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
    <w:rsid w:val="00786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
    <w:rsid w:val="007866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9">
    <w:name w:val="xl109"/>
    <w:basedOn w:val="a"/>
    <w:rsid w:val="007866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0">
    <w:name w:val="xl110"/>
    <w:basedOn w:val="a"/>
    <w:rsid w:val="00786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character" w:customStyle="1" w:styleId="ab">
    <w:name w:val="Текст выноски Знак"/>
    <w:basedOn w:val="a0"/>
    <w:link w:val="ac"/>
    <w:uiPriority w:val="99"/>
    <w:semiHidden/>
    <w:rsid w:val="0078664D"/>
    <w:rPr>
      <w:rFonts w:ascii="Tahoma" w:hAnsi="Tahoma" w:cs="Tahoma"/>
      <w:sz w:val="16"/>
      <w:szCs w:val="16"/>
    </w:rPr>
  </w:style>
  <w:style w:type="paragraph" w:styleId="ac">
    <w:name w:val="Balloon Text"/>
    <w:basedOn w:val="a"/>
    <w:link w:val="ab"/>
    <w:uiPriority w:val="99"/>
    <w:semiHidden/>
    <w:unhideWhenUsed/>
    <w:rsid w:val="0078664D"/>
    <w:pPr>
      <w:spacing w:after="0" w:line="240" w:lineRule="auto"/>
    </w:pPr>
    <w:rPr>
      <w:rFonts w:ascii="Tahoma" w:hAnsi="Tahoma" w:cs="Tahoma"/>
      <w:sz w:val="16"/>
      <w:szCs w:val="16"/>
    </w:rPr>
  </w:style>
  <w:style w:type="paragraph" w:customStyle="1" w:styleId="text-splitter-active">
    <w:name w:val="text-splitter-active"/>
    <w:basedOn w:val="a"/>
    <w:rsid w:val="00786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link w:val="13"/>
    <w:qFormat/>
    <w:rsid w:val="0078664D"/>
    <w:pPr>
      <w:widowControl w:val="0"/>
      <w:spacing w:after="0" w:line="360" w:lineRule="auto"/>
      <w:ind w:firstLine="709"/>
      <w:jc w:val="both"/>
    </w:pPr>
    <w:rPr>
      <w:rFonts w:ascii="Times New Roman" w:hAnsi="Times New Roman"/>
      <w:sz w:val="24"/>
    </w:rPr>
  </w:style>
  <w:style w:type="character" w:customStyle="1" w:styleId="13">
    <w:name w:val="Стиль1 Знак"/>
    <w:basedOn w:val="a0"/>
    <w:link w:val="12"/>
    <w:rsid w:val="0078664D"/>
    <w:rPr>
      <w:rFonts w:ascii="Times New Roman" w:hAnsi="Times New Roman"/>
      <w:sz w:val="24"/>
    </w:rPr>
  </w:style>
  <w:style w:type="paragraph" w:customStyle="1" w:styleId="Default">
    <w:name w:val="Default"/>
    <w:rsid w:val="00786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uiPriority w:val="1"/>
    <w:qFormat/>
    <w:rsid w:val="0078664D"/>
    <w:pPr>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23"/>
    <w:rsid w:val="0078664D"/>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e"/>
    <w:rsid w:val="0078664D"/>
    <w:pPr>
      <w:widowControl w:val="0"/>
      <w:shd w:val="clear" w:color="auto" w:fill="FFFFFF"/>
      <w:spacing w:before="360" w:after="300" w:line="0" w:lineRule="atLeast"/>
      <w:jc w:val="center"/>
    </w:pPr>
    <w:rPr>
      <w:rFonts w:ascii="Times New Roman" w:eastAsia="Times New Roman" w:hAnsi="Times New Roman" w:cs="Times New Roman"/>
      <w:sz w:val="28"/>
      <w:szCs w:val="28"/>
    </w:rPr>
  </w:style>
  <w:style w:type="paragraph" w:customStyle="1" w:styleId="formattext">
    <w:name w:val="formattext"/>
    <w:basedOn w:val="a"/>
    <w:rsid w:val="00786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866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
    <w:name w:val="Знак Знак Знак Знак"/>
    <w:basedOn w:val="a"/>
    <w:rsid w:val="0078664D"/>
    <w:pPr>
      <w:spacing w:line="240" w:lineRule="exact"/>
    </w:pPr>
    <w:rPr>
      <w:rFonts w:ascii="Verdana" w:eastAsia="Times New Roman" w:hAnsi="Verdana" w:cs="Verdana"/>
      <w:sz w:val="20"/>
      <w:szCs w:val="20"/>
      <w:lang w:val="en-US"/>
    </w:rPr>
  </w:style>
  <w:style w:type="character" w:customStyle="1" w:styleId="af0">
    <w:name w:val="Текст концевой сноски Знак"/>
    <w:basedOn w:val="a0"/>
    <w:link w:val="af1"/>
    <w:uiPriority w:val="99"/>
    <w:semiHidden/>
    <w:rsid w:val="00FE2E47"/>
    <w:rPr>
      <w:sz w:val="20"/>
      <w:szCs w:val="20"/>
    </w:rPr>
  </w:style>
  <w:style w:type="paragraph" w:styleId="af1">
    <w:name w:val="endnote text"/>
    <w:basedOn w:val="a"/>
    <w:link w:val="af0"/>
    <w:uiPriority w:val="99"/>
    <w:semiHidden/>
    <w:unhideWhenUsed/>
    <w:rsid w:val="00FE2E47"/>
    <w:pPr>
      <w:spacing w:after="0" w:line="240" w:lineRule="auto"/>
    </w:pPr>
    <w:rPr>
      <w:sz w:val="20"/>
      <w:szCs w:val="20"/>
    </w:rPr>
  </w:style>
  <w:style w:type="numbering" w:customStyle="1" w:styleId="2">
    <w:name w:val="Стиль2"/>
    <w:uiPriority w:val="99"/>
    <w:rsid w:val="00F060A7"/>
    <w:pPr>
      <w:numPr>
        <w:numId w:val="5"/>
      </w:numPr>
    </w:pPr>
  </w:style>
  <w:style w:type="character" w:customStyle="1" w:styleId="14">
    <w:name w:val="Текст выноски Знак1"/>
    <w:basedOn w:val="a0"/>
    <w:uiPriority w:val="99"/>
    <w:semiHidden/>
    <w:rsid w:val="001D3B83"/>
    <w:rPr>
      <w:rFonts w:ascii="Segoe UI" w:hAnsi="Segoe UI" w:cs="Segoe UI"/>
      <w:sz w:val="18"/>
      <w:szCs w:val="18"/>
    </w:rPr>
  </w:style>
  <w:style w:type="character" w:customStyle="1" w:styleId="15">
    <w:name w:val="Текст концевой сноски Знак1"/>
    <w:basedOn w:val="a0"/>
    <w:uiPriority w:val="99"/>
    <w:semiHidden/>
    <w:rsid w:val="001D3B83"/>
    <w:rPr>
      <w:sz w:val="20"/>
      <w:szCs w:val="20"/>
    </w:rPr>
  </w:style>
  <w:style w:type="character" w:styleId="af2">
    <w:name w:val="annotation reference"/>
    <w:basedOn w:val="a0"/>
    <w:uiPriority w:val="99"/>
    <w:semiHidden/>
    <w:unhideWhenUsed/>
    <w:rsid w:val="00CF41C9"/>
    <w:rPr>
      <w:sz w:val="16"/>
      <w:szCs w:val="16"/>
    </w:rPr>
  </w:style>
  <w:style w:type="paragraph" w:styleId="af3">
    <w:name w:val="annotation text"/>
    <w:basedOn w:val="a"/>
    <w:link w:val="af4"/>
    <w:uiPriority w:val="99"/>
    <w:semiHidden/>
    <w:unhideWhenUsed/>
    <w:rsid w:val="00CF41C9"/>
    <w:pPr>
      <w:spacing w:line="240" w:lineRule="auto"/>
    </w:pPr>
    <w:rPr>
      <w:sz w:val="20"/>
      <w:szCs w:val="20"/>
    </w:rPr>
  </w:style>
  <w:style w:type="character" w:customStyle="1" w:styleId="af4">
    <w:name w:val="Текст примечания Знак"/>
    <w:basedOn w:val="a0"/>
    <w:link w:val="af3"/>
    <w:uiPriority w:val="99"/>
    <w:semiHidden/>
    <w:rsid w:val="00CF41C9"/>
    <w:rPr>
      <w:sz w:val="20"/>
      <w:szCs w:val="20"/>
    </w:rPr>
  </w:style>
  <w:style w:type="paragraph" w:styleId="af5">
    <w:name w:val="annotation subject"/>
    <w:basedOn w:val="af3"/>
    <w:next w:val="af3"/>
    <w:link w:val="af6"/>
    <w:uiPriority w:val="99"/>
    <w:semiHidden/>
    <w:unhideWhenUsed/>
    <w:rsid w:val="00CF41C9"/>
    <w:rPr>
      <w:b/>
      <w:bCs/>
    </w:rPr>
  </w:style>
  <w:style w:type="character" w:customStyle="1" w:styleId="af6">
    <w:name w:val="Тема примечания Знак"/>
    <w:basedOn w:val="af4"/>
    <w:link w:val="af5"/>
    <w:uiPriority w:val="99"/>
    <w:semiHidden/>
    <w:rsid w:val="00CF4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3649">
      <w:bodyDiv w:val="1"/>
      <w:marLeft w:val="0"/>
      <w:marRight w:val="0"/>
      <w:marTop w:val="0"/>
      <w:marBottom w:val="0"/>
      <w:divBdr>
        <w:top w:val="none" w:sz="0" w:space="0" w:color="auto"/>
        <w:left w:val="none" w:sz="0" w:space="0" w:color="auto"/>
        <w:bottom w:val="none" w:sz="0" w:space="0" w:color="auto"/>
        <w:right w:val="none" w:sz="0" w:space="0" w:color="auto"/>
      </w:divBdr>
    </w:div>
    <w:div w:id="1806237939">
      <w:bodyDiv w:val="1"/>
      <w:marLeft w:val="0"/>
      <w:marRight w:val="0"/>
      <w:marTop w:val="0"/>
      <w:marBottom w:val="0"/>
      <w:divBdr>
        <w:top w:val="none" w:sz="0" w:space="0" w:color="auto"/>
        <w:left w:val="none" w:sz="0" w:space="0" w:color="auto"/>
        <w:bottom w:val="none" w:sz="0" w:space="0" w:color="auto"/>
        <w:right w:val="none" w:sz="0" w:space="0" w:color="auto"/>
      </w:divBdr>
    </w:div>
    <w:div w:id="2122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2EE9-27FE-4D1B-BC45-4665F8E7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17100</Words>
  <Characters>97474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Насипова Самира Сергеевна</dc:creator>
  <cp:lastModifiedBy>Тас-оол Оксана Всеволодовна</cp:lastModifiedBy>
  <cp:revision>2</cp:revision>
  <cp:lastPrinted>2023-01-17T09:02:00Z</cp:lastPrinted>
  <dcterms:created xsi:type="dcterms:W3CDTF">2023-01-17T09:04:00Z</dcterms:created>
  <dcterms:modified xsi:type="dcterms:W3CDTF">2023-01-17T09:04:00Z</dcterms:modified>
</cp:coreProperties>
</file>