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66" w:rsidRDefault="00563D66" w:rsidP="00563D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5F0B" w:rsidRDefault="00B45F0B" w:rsidP="00563D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5F0B" w:rsidRDefault="00B45F0B" w:rsidP="00563D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3D66" w:rsidRPr="004C14FF" w:rsidRDefault="00563D66" w:rsidP="00563D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63D66" w:rsidRPr="005347C3" w:rsidRDefault="00563D66" w:rsidP="00563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52556" w:rsidRDefault="00A52556" w:rsidP="00A5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556" w:rsidRDefault="00A52556" w:rsidP="00A5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556" w:rsidRDefault="00151D1D" w:rsidP="00151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2019 г. № 107-р</w:t>
      </w:r>
    </w:p>
    <w:p w:rsidR="00151D1D" w:rsidRDefault="00151D1D" w:rsidP="00151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D455A" w:rsidRDefault="004D455A" w:rsidP="00A5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556" w:rsidRPr="00A52556" w:rsidRDefault="00A52556" w:rsidP="00A5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A52556" w:rsidRPr="00A52556" w:rsidRDefault="00A52556" w:rsidP="00A5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56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A52556" w:rsidRPr="00A52556" w:rsidRDefault="00A52556" w:rsidP="00A5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56">
        <w:rPr>
          <w:rFonts w:ascii="Times New Roman" w:hAnsi="Times New Roman" w:cs="Times New Roman"/>
          <w:b/>
          <w:sz w:val="28"/>
          <w:szCs w:val="28"/>
        </w:rPr>
        <w:t>от 22 декабря 2017 г. № 582-р</w:t>
      </w:r>
    </w:p>
    <w:p w:rsidR="00A52556" w:rsidRDefault="00A52556" w:rsidP="00A52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556" w:rsidRDefault="00A52556" w:rsidP="00A52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455A" w:rsidRDefault="004D455A" w:rsidP="00A52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556" w:rsidRDefault="00A52556" w:rsidP="00A5255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E2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17E25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17E25">
        <w:rPr>
          <w:rFonts w:ascii="Times New Roman" w:eastAsia="Calibri" w:hAnsi="Times New Roman" w:cs="Times New Roman"/>
          <w:sz w:val="28"/>
          <w:szCs w:val="28"/>
        </w:rPr>
        <w:t xml:space="preserve"> Перечня поручений Президента Российской Федерации по итогам расширенного заседания президиума Государственного Совета Российской Федерации от 23 ноября 2018 г</w:t>
      </w:r>
      <w:r w:rsidRPr="00D009B2">
        <w:rPr>
          <w:rFonts w:ascii="Times New Roman" w:eastAsia="Calibri" w:hAnsi="Times New Roman" w:cs="Times New Roman"/>
          <w:sz w:val="28"/>
          <w:szCs w:val="28"/>
        </w:rPr>
        <w:t>. Пр-2426 ГС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2556" w:rsidRPr="00517E25" w:rsidRDefault="00A52556" w:rsidP="00A525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56" w:rsidRPr="00652EB4" w:rsidRDefault="00A52556" w:rsidP="00A52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B4">
        <w:rPr>
          <w:rFonts w:ascii="Times New Roman" w:hAnsi="Times New Roman"/>
          <w:sz w:val="28"/>
          <w:szCs w:val="28"/>
          <w:lang w:eastAsia="ru-RU"/>
        </w:rPr>
        <w:t xml:space="preserve">Внести в распоряжение Правительства Республики Тыва от 22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2EB4">
        <w:rPr>
          <w:rFonts w:ascii="Times New Roman" w:hAnsi="Times New Roman"/>
          <w:sz w:val="28"/>
          <w:szCs w:val="28"/>
          <w:lang w:eastAsia="ru-RU"/>
        </w:rPr>
        <w:t>2017 г. № 582-р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EB4">
        <w:rPr>
          <w:rFonts w:ascii="Times New Roman" w:hAnsi="Times New Roman"/>
          <w:sz w:val="28"/>
          <w:szCs w:val="28"/>
          <w:lang w:eastAsia="ru-RU"/>
        </w:rPr>
        <w:t>«О мерах по реализации Указа Президента Российской Федерации  от 14 ноября 2017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52EB4">
        <w:rPr>
          <w:rFonts w:ascii="Times New Roman" w:hAnsi="Times New Roman"/>
          <w:sz w:val="28"/>
          <w:szCs w:val="28"/>
          <w:lang w:eastAsia="ru-RU"/>
        </w:rPr>
        <w:t xml:space="preserve"> № 548 «Об оценке </w:t>
      </w:r>
      <w:proofErr w:type="gramStart"/>
      <w:r w:rsidRPr="00652EB4">
        <w:rPr>
          <w:rFonts w:ascii="Times New Roman" w:hAnsi="Times New Roman"/>
          <w:sz w:val="28"/>
          <w:szCs w:val="28"/>
          <w:lang w:eastAsia="ru-RU"/>
        </w:rPr>
        <w:t>эффективности деятельности  органов и</w:t>
      </w:r>
      <w:r w:rsidRPr="00652EB4">
        <w:rPr>
          <w:rFonts w:ascii="Times New Roman" w:hAnsi="Times New Roman"/>
          <w:sz w:val="28"/>
          <w:szCs w:val="28"/>
          <w:lang w:eastAsia="ru-RU"/>
        </w:rPr>
        <w:t>с</w:t>
      </w:r>
      <w:r w:rsidRPr="00652EB4">
        <w:rPr>
          <w:rFonts w:ascii="Times New Roman" w:hAnsi="Times New Roman"/>
          <w:sz w:val="28"/>
          <w:szCs w:val="28"/>
          <w:lang w:eastAsia="ru-RU"/>
        </w:rPr>
        <w:t>полнительной власти субъектов Российской</w:t>
      </w:r>
      <w:proofErr w:type="gramEnd"/>
      <w:r w:rsidRPr="00652EB4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52556" w:rsidRDefault="00A52556" w:rsidP="00A5255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2EB4">
        <w:rPr>
          <w:rFonts w:ascii="Times New Roman" w:hAnsi="Times New Roman"/>
          <w:sz w:val="28"/>
          <w:szCs w:val="28"/>
          <w:lang w:eastAsia="ru-RU"/>
        </w:rPr>
        <w:t>бзац 2 пункта 1 «Закрепление за органами исполнительной власти Республ</w:t>
      </w:r>
      <w:r w:rsidRPr="00652EB4">
        <w:rPr>
          <w:rFonts w:ascii="Times New Roman" w:hAnsi="Times New Roman"/>
          <w:sz w:val="28"/>
          <w:szCs w:val="28"/>
          <w:lang w:eastAsia="ru-RU"/>
        </w:rPr>
        <w:t>и</w:t>
      </w:r>
      <w:r w:rsidRPr="00652EB4">
        <w:rPr>
          <w:rFonts w:ascii="Times New Roman" w:hAnsi="Times New Roman"/>
          <w:sz w:val="28"/>
          <w:szCs w:val="28"/>
          <w:lang w:eastAsia="ru-RU"/>
        </w:rPr>
        <w:t xml:space="preserve">ки Тыва показателей по оценке </w:t>
      </w:r>
      <w:proofErr w:type="gramStart"/>
      <w:r w:rsidRPr="00652EB4">
        <w:rPr>
          <w:rFonts w:ascii="Times New Roman" w:hAnsi="Times New Roman"/>
          <w:sz w:val="28"/>
          <w:szCs w:val="28"/>
          <w:lang w:eastAsia="ru-RU"/>
        </w:rPr>
        <w:t>эффективности деятельности органов исполнител</w:t>
      </w:r>
      <w:r w:rsidRPr="00652EB4">
        <w:rPr>
          <w:rFonts w:ascii="Times New Roman" w:hAnsi="Times New Roman"/>
          <w:sz w:val="28"/>
          <w:szCs w:val="28"/>
          <w:lang w:eastAsia="ru-RU"/>
        </w:rPr>
        <w:t>ь</w:t>
      </w:r>
      <w:r w:rsidRPr="00652EB4">
        <w:rPr>
          <w:rFonts w:ascii="Times New Roman" w:hAnsi="Times New Roman"/>
          <w:sz w:val="28"/>
          <w:szCs w:val="28"/>
          <w:lang w:eastAsia="ru-RU"/>
        </w:rPr>
        <w:t>ной власти субъектов Российской</w:t>
      </w:r>
      <w:proofErr w:type="gramEnd"/>
      <w:r w:rsidRPr="00652EB4">
        <w:rPr>
          <w:rFonts w:ascii="Times New Roman" w:hAnsi="Times New Roman"/>
          <w:sz w:val="28"/>
          <w:szCs w:val="28"/>
          <w:lang w:eastAsia="ru-RU"/>
        </w:rPr>
        <w:t xml:space="preserve"> Федерации</w:t>
      </w:r>
      <w:r w:rsidRPr="00652EB4">
        <w:rPr>
          <w:rFonts w:ascii="Times New Roman" w:hAnsi="Times New Roman" w:cs="Times New Roman"/>
          <w:sz w:val="28"/>
          <w:szCs w:val="28"/>
        </w:rPr>
        <w:t xml:space="preserve">, утвержденных Указом Президента Российской Федерации» изложить в </w:t>
      </w:r>
      <w:r w:rsidR="004D455A">
        <w:rPr>
          <w:rFonts w:ascii="Times New Roman" w:hAnsi="Times New Roman" w:cs="Times New Roman"/>
          <w:sz w:val="28"/>
          <w:szCs w:val="28"/>
        </w:rPr>
        <w:t>следующей</w:t>
      </w:r>
      <w:r w:rsidRPr="00652EB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D455A">
        <w:rPr>
          <w:rFonts w:ascii="Times New Roman" w:hAnsi="Times New Roman" w:cs="Times New Roman"/>
          <w:sz w:val="28"/>
          <w:szCs w:val="28"/>
        </w:rPr>
        <w:t>:</w:t>
      </w:r>
      <w:r w:rsidRPr="0065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5A" w:rsidRPr="004D455A" w:rsidRDefault="004D455A" w:rsidP="004D45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55A" w:rsidRDefault="004D455A" w:rsidP="00A5255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4D455A" w:rsidSect="00F038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4753E" w:rsidRPr="004D455A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D455A">
        <w:rPr>
          <w:rFonts w:ascii="Times New Roman" w:hAnsi="Times New Roman"/>
          <w:sz w:val="28"/>
          <w:szCs w:val="28"/>
        </w:rPr>
        <w:t>Закрепление</w:t>
      </w:r>
    </w:p>
    <w:p w:rsidR="00C4753E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55A">
        <w:rPr>
          <w:rFonts w:ascii="Times New Roman" w:hAnsi="Times New Roman"/>
          <w:sz w:val="28"/>
          <w:szCs w:val="28"/>
        </w:rPr>
        <w:t>за органами исполнительной власти Республики Тыва</w:t>
      </w:r>
    </w:p>
    <w:p w:rsidR="00C4753E" w:rsidRPr="004D455A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55A">
        <w:rPr>
          <w:rFonts w:ascii="Times New Roman" w:hAnsi="Times New Roman"/>
          <w:sz w:val="28"/>
          <w:szCs w:val="28"/>
        </w:rPr>
        <w:t>показателей по оценке эффективности деятельности</w:t>
      </w:r>
    </w:p>
    <w:p w:rsidR="00C4753E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55A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</w:t>
      </w:r>
    </w:p>
    <w:p w:rsidR="00C4753E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455A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4D455A">
        <w:rPr>
          <w:rFonts w:ascii="Times New Roman" w:hAnsi="Times New Roman"/>
          <w:sz w:val="28"/>
          <w:szCs w:val="28"/>
        </w:rPr>
        <w:t xml:space="preserve"> Указом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C4753E" w:rsidRPr="004D455A" w:rsidRDefault="00C4753E" w:rsidP="00C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2017 г. № 548</w:t>
      </w:r>
    </w:p>
    <w:p w:rsidR="004D455A" w:rsidRDefault="004D455A" w:rsidP="004D45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4D455A" w:rsidRPr="00235721" w:rsidRDefault="004D455A" w:rsidP="004D4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1940"/>
        <w:gridCol w:w="1559"/>
        <w:gridCol w:w="4013"/>
        <w:gridCol w:w="1701"/>
        <w:gridCol w:w="1843"/>
      </w:tblGrid>
      <w:tr w:rsidR="004D455A" w:rsidRPr="004D455A" w:rsidTr="004D7CD6">
        <w:trPr>
          <w:trHeight w:val="286"/>
        </w:trPr>
        <w:tc>
          <w:tcPr>
            <w:tcW w:w="2552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Сроки примен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ния пок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940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Дата пре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доклада </w:t>
            </w:r>
          </w:p>
        </w:tc>
        <w:tc>
          <w:tcPr>
            <w:tcW w:w="4013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D455A" w:rsidRPr="004D455A" w:rsidRDefault="00C4753E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ставления докладов об итогах работы по направл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ниям де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</w:t>
            </w:r>
          </w:p>
        </w:tc>
      </w:tr>
      <w:tr w:rsidR="004D455A" w:rsidRPr="004D455A" w:rsidTr="004D7CD6">
        <w:trPr>
          <w:trHeight w:val="286"/>
        </w:trPr>
        <w:tc>
          <w:tcPr>
            <w:tcW w:w="2552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D7CD6">
        <w:tc>
          <w:tcPr>
            <w:tcW w:w="2552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должительность жи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 при рождении</w:t>
            </w:r>
          </w:p>
        </w:tc>
        <w:tc>
          <w:tcPr>
            <w:tcW w:w="1418" w:type="dxa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0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013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стерство дорожно-транспортного комплекса Республики Тыва, Мин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лике Тыва (по согласованию), 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ное управление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Тыва (по согласов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самоупра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D7CD6">
        <w:tc>
          <w:tcPr>
            <w:tcW w:w="2552" w:type="dxa"/>
            <w:shd w:val="clear" w:color="auto" w:fill="auto"/>
          </w:tcPr>
          <w:p w:rsidR="004D455A" w:rsidRPr="004D455A" w:rsidRDefault="004D455A" w:rsidP="00AF567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реальной среднемесячной н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заработной платы</w:t>
            </w:r>
          </w:p>
        </w:tc>
        <w:tc>
          <w:tcPr>
            <w:tcW w:w="1418" w:type="dxa"/>
          </w:tcPr>
          <w:p w:rsidR="00C4753E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</w:p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40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альной полит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013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финансов Республики Тыва, Министерство спорта Республики Тыва, Служба по финансово-бюджетному надзору Республики Тыва, органы местного самоуправления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</w:tbl>
    <w:p w:rsidR="004D455A" w:rsidRDefault="004D455A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4D455A" w:rsidTr="004D7CD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5A" w:rsidRPr="004D455A" w:rsidRDefault="004D455A" w:rsidP="00AF5670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D7CD6">
        <w:tc>
          <w:tcPr>
            <w:tcW w:w="2518" w:type="dxa"/>
            <w:shd w:val="clear" w:color="auto" w:fill="auto"/>
          </w:tcPr>
          <w:p w:rsidR="004D455A" w:rsidRPr="004D455A" w:rsidRDefault="004D455A" w:rsidP="00AF567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душевых денежных доходов населения за вычетом сумм обяз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платежей и оплаты услуг жили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к стоим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фиксированного набора основных п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требительских тов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услуг</w:t>
            </w:r>
          </w:p>
        </w:tc>
        <w:tc>
          <w:tcPr>
            <w:tcW w:w="1418" w:type="dxa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Республики Тыва, Министерство топлива и энергетики Республики Тыва, Служба по тарифам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D7CD6">
        <w:tc>
          <w:tcPr>
            <w:tcW w:w="2518" w:type="dxa"/>
            <w:shd w:val="clear" w:color="auto" w:fill="auto"/>
          </w:tcPr>
          <w:p w:rsidR="004D455A" w:rsidRPr="004D455A" w:rsidRDefault="00AF5670" w:rsidP="00AF567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денежными доходами ниже величины пр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житочного минимума, установленной в субъекте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органы местного самоуправления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D7CD6">
        <w:tc>
          <w:tcPr>
            <w:tcW w:w="2518" w:type="dxa"/>
            <w:shd w:val="clear" w:color="auto" w:fill="auto"/>
          </w:tcPr>
          <w:p w:rsidR="004D455A" w:rsidRPr="004D455A" w:rsidRDefault="00AF5670" w:rsidP="00AF567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жилья</w:t>
            </w:r>
          </w:p>
        </w:tc>
        <w:tc>
          <w:tcPr>
            <w:tcW w:w="1418" w:type="dxa"/>
          </w:tcPr>
          <w:p w:rsidR="004D455A" w:rsidRPr="004D455A" w:rsidRDefault="004D455A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здрав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Мин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стерство земельных и имуществе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ных отношений Республики Тыва, Министерство топлива и энергетики Республики Тыва, Министерство труда и социальной политики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спо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та Республики Тыва, Министерство сельского хозяйства и продовольс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вия Республики Тыва, </w:t>
            </w:r>
            <w:r w:rsidR="00C4753E" w:rsidRPr="004D455A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53E" w:rsidRPr="004D455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C47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53A29" w:rsidRDefault="00453A29"/>
    <w:p w:rsidR="00C4753E" w:rsidRDefault="00C4753E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AF5670" w:rsidTr="00453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0" w:rsidRPr="00AF5670" w:rsidRDefault="00AF5670" w:rsidP="00AF5670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0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670" w:rsidRPr="004D455A" w:rsidTr="00453A29">
        <w:tc>
          <w:tcPr>
            <w:tcW w:w="2518" w:type="dxa"/>
            <w:shd w:val="clear" w:color="auto" w:fill="auto"/>
          </w:tcPr>
          <w:p w:rsidR="00AF5670" w:rsidRDefault="00AF5670" w:rsidP="00AF567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5670" w:rsidRPr="004D455A" w:rsidRDefault="00AF5670" w:rsidP="00AF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дарственной жилищной инспекции и строительного надзора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AF5670" w:rsidRPr="004D455A" w:rsidRDefault="00AF5670" w:rsidP="00AF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670" w:rsidRPr="004D455A" w:rsidRDefault="00AF5670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AF5670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грационного прироста (на 10 тыс. человек)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ским связям Республики Тыва, 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нистерство внутренних дел по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органы местного самоуправления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70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AF5670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 рождаемости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Управление ЗАГС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 (Агентство), Министерство труда и социальной политики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строительства и жилищно-коммунального хозяйства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AF5670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AF5670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епартамент р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Главы 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и Аппарата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C4753E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юстиции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Республики Тыва, Министерство внутренних дел по Республике Тыва (по согл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сованию), Управление Федеральной службы исполнения наказаний по Республике Тыва (по согласов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рокуратура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 (по согласованию), Следственное управление Следственного комит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та Р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567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по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Министерство культуры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образов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спорта 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C4753E" w:rsidRDefault="00C4753E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453A29" w:rsidRPr="004D455A" w:rsidTr="00453A29">
        <w:tc>
          <w:tcPr>
            <w:tcW w:w="2518" w:type="dxa"/>
            <w:shd w:val="clear" w:color="auto" w:fill="auto"/>
          </w:tcPr>
          <w:p w:rsidR="00453A29" w:rsidRPr="00AF5670" w:rsidRDefault="00453A29" w:rsidP="00D613C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453A29" w:rsidRPr="004D455A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453A29" w:rsidRPr="004D455A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3A29" w:rsidRPr="004D455A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</w:tcPr>
          <w:p w:rsidR="00453A29" w:rsidRPr="004D455A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453A29" w:rsidRPr="004D455A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3A29" w:rsidRDefault="00453A29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670" w:rsidRPr="004D455A" w:rsidTr="00453A29">
        <w:tc>
          <w:tcPr>
            <w:tcW w:w="2518" w:type="dxa"/>
            <w:shd w:val="clear" w:color="auto" w:fill="auto"/>
          </w:tcPr>
          <w:p w:rsidR="00AF5670" w:rsidRDefault="00AF5670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5670" w:rsidRPr="004D455A" w:rsidRDefault="00AF5670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670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AF5670" w:rsidRPr="004D455A" w:rsidRDefault="00AF5670" w:rsidP="0022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Республики Тыва,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труда и социальной политики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35" w:type="dxa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670" w:rsidRPr="004D455A" w:rsidRDefault="00AF5670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досту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услуг 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Служба госуда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ственной жилищной инспекции и строительного надзора Республики Тыва, Служба по тарифам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валов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регионального продукта на душу 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53A29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, органы местного 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на душу населения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53A29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, органы местного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C4753E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 субъекта </w:t>
            </w:r>
            <w:r w:rsidR="00C4753E" w:rsidRPr="00235721">
              <w:rPr>
                <w:rFonts w:ascii="Times New Roman" w:hAnsi="Times New Roman"/>
              </w:rPr>
              <w:t>Р</w:t>
            </w:r>
            <w:r w:rsidR="00C4753E">
              <w:rPr>
                <w:rFonts w:ascii="Times New Roman" w:hAnsi="Times New Roman"/>
              </w:rPr>
              <w:t>осси</w:t>
            </w:r>
            <w:r w:rsidR="00C4753E">
              <w:rPr>
                <w:rFonts w:ascii="Times New Roman" w:hAnsi="Times New Roman"/>
              </w:rPr>
              <w:t>й</w:t>
            </w:r>
            <w:r w:rsidR="00C4753E">
              <w:rPr>
                <w:rFonts w:ascii="Times New Roman" w:hAnsi="Times New Roman"/>
              </w:rPr>
              <w:t xml:space="preserve">ской </w:t>
            </w:r>
            <w:r w:rsidR="00C4753E" w:rsidRPr="00235721">
              <w:rPr>
                <w:rFonts w:ascii="Times New Roman" w:hAnsi="Times New Roman"/>
              </w:rPr>
              <w:t>Ф</w:t>
            </w:r>
            <w:r w:rsidR="00C4753E">
              <w:rPr>
                <w:rFonts w:ascii="Times New Roman" w:hAnsi="Times New Roman"/>
              </w:rPr>
              <w:t>едерации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циональном рейтинге состояния инвестиц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климата в субъектах </w:t>
            </w:r>
            <w:r w:rsidR="00C4753E" w:rsidRPr="00235721">
              <w:rPr>
                <w:rFonts w:ascii="Times New Roman" w:hAnsi="Times New Roman"/>
              </w:rPr>
              <w:t>Р</w:t>
            </w:r>
            <w:r w:rsidR="00C4753E">
              <w:rPr>
                <w:rFonts w:ascii="Times New Roman" w:hAnsi="Times New Roman"/>
              </w:rPr>
              <w:t xml:space="preserve">оссийской </w:t>
            </w:r>
            <w:r w:rsidR="00C4753E" w:rsidRPr="00235721">
              <w:rPr>
                <w:rFonts w:ascii="Times New Roman" w:hAnsi="Times New Roman"/>
              </w:rPr>
              <w:t>Ф</w:t>
            </w:r>
            <w:r w:rsidR="00C4753E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информат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зации и связи Республики Тыва, Министерство </w:t>
            </w:r>
            <w:r w:rsidR="00C4753E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юстиции 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, ответственные органы испо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AF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spellStart"/>
            <w:proofErr w:type="gramStart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несписочной</w:t>
            </w:r>
            <w:proofErr w:type="spellEnd"/>
            <w:proofErr w:type="gramEnd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работников 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и средних пре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к численн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труда и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35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53A29" w:rsidRDefault="00453A29"/>
    <w:p w:rsidR="0022428F" w:rsidRDefault="0022428F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833"/>
        <w:gridCol w:w="1559"/>
        <w:gridCol w:w="3979"/>
        <w:gridCol w:w="1735"/>
        <w:gridCol w:w="1843"/>
      </w:tblGrid>
      <w:tr w:rsidR="00453A29" w:rsidTr="00C475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AF5670" w:rsidRDefault="00453A29" w:rsidP="00453A29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C4753E">
        <w:tc>
          <w:tcPr>
            <w:tcW w:w="2660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сети 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пользования, отвечающих норм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требованиям к транспортно-эксплуатационным п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казателям</w:t>
            </w:r>
          </w:p>
        </w:tc>
        <w:tc>
          <w:tcPr>
            <w:tcW w:w="1417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833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(ГИБДД) (по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гласованию), органы местного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9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D455A" w:rsidRPr="004D455A" w:rsidTr="00C4753E">
        <w:tc>
          <w:tcPr>
            <w:tcW w:w="2660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доходов консолидир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бюджета суб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душу насел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скорректирова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на индекс бю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расходов</w:t>
            </w:r>
          </w:p>
        </w:tc>
        <w:tc>
          <w:tcPr>
            <w:tcW w:w="1417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C4753E">
        <w:tc>
          <w:tcPr>
            <w:tcW w:w="2660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государственного до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субъекта </w:t>
            </w:r>
            <w:r w:rsidR="00C4753E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C4753E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на 1 января года, следующего за </w:t>
            </w:r>
            <w:proofErr w:type="gramStart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общему год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объему доходов бюджета субъекта </w:t>
            </w:r>
            <w:r w:rsidR="00C4753E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</w:t>
            </w:r>
            <w:r w:rsidR="00C4753E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7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9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C4753E">
        <w:tc>
          <w:tcPr>
            <w:tcW w:w="2660" w:type="dxa"/>
            <w:shd w:val="clear" w:color="auto" w:fill="auto"/>
          </w:tcPr>
          <w:p w:rsidR="004D455A" w:rsidRPr="004D455A" w:rsidRDefault="00453A29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в расходах консолидированного бюджета субъекта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7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53A29" w:rsidRDefault="00453A29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453A29" w:rsidTr="00453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AF5670" w:rsidRDefault="00453A29" w:rsidP="00453A29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Pr="004D455A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29" w:rsidRDefault="00453A29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тицы</w:t>
            </w:r>
          </w:p>
        </w:tc>
        <w:tc>
          <w:tcPr>
            <w:tcW w:w="1418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финансов Республики Тыва, Мини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спорта Республики Тыва,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="00C475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C4753E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D455A" w:rsidRPr="004D455A" w:rsidTr="00453A29">
        <w:trPr>
          <w:trHeight w:val="1010"/>
        </w:trPr>
        <w:tc>
          <w:tcPr>
            <w:tcW w:w="2518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населен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условий для сам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реализации, в том числе для самореал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детей</w:t>
            </w:r>
          </w:p>
        </w:tc>
        <w:tc>
          <w:tcPr>
            <w:tcW w:w="1418" w:type="dxa"/>
          </w:tcPr>
          <w:p w:rsidR="004D455A" w:rsidRPr="004D455A" w:rsidRDefault="004D455A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августа 2018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C4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культуры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труда и социальной политики Республики Тыва, Министерство образования и науки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453A2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удовл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творенности насел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услугами в сф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образования, здравоохранения, культуры, социальн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обслуживания</w:t>
            </w:r>
          </w:p>
        </w:tc>
        <w:tc>
          <w:tcPr>
            <w:tcW w:w="1418" w:type="dxa"/>
          </w:tcPr>
          <w:p w:rsidR="004D455A" w:rsidRPr="004D455A" w:rsidRDefault="004D455A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августа 2018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87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здравоохранения Республики Тыва, Министерство культуры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труда и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D613C6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субъекта Р</w:t>
            </w:r>
            <w:r w:rsidR="0087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7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нувшихся с проявл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коррупции</w:t>
            </w:r>
          </w:p>
        </w:tc>
        <w:tc>
          <w:tcPr>
            <w:tcW w:w="1418" w:type="dxa"/>
          </w:tcPr>
          <w:p w:rsidR="004D455A" w:rsidRPr="004D455A" w:rsidRDefault="004D455A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августа 2018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</w:t>
            </w:r>
            <w:proofErr w:type="gramStart"/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водействия ко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Главы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Аппарата Правительства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87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нию), Ф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едеральная </w:t>
            </w:r>
            <w:r w:rsidR="0087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 xml:space="preserve">лужба </w:t>
            </w:r>
            <w:r w:rsidR="00876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>храны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45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9" w:rsidRPr="004D45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3C6" w:rsidRDefault="00D613C6"/>
    <w:p w:rsidR="00D613C6" w:rsidRDefault="00D613C6"/>
    <w:p w:rsidR="00605D2F" w:rsidRDefault="00605D2F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D613C6" w:rsidTr="00D613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AF5670" w:rsidRDefault="00D613C6" w:rsidP="00D613C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453A29" w:rsidP="00D613C6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населен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деятельности 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исполнител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18" w:type="dxa"/>
          </w:tcPr>
          <w:p w:rsidR="004D455A" w:rsidRPr="004D455A" w:rsidRDefault="004D455A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ста 2018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53A29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35" w:type="dxa"/>
          </w:tcPr>
          <w:p w:rsidR="004D455A" w:rsidRPr="004D455A" w:rsidRDefault="004D455A" w:rsidP="0045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населен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эффективности деятельности органов государственной вл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418" w:type="dxa"/>
          </w:tcPr>
          <w:p w:rsidR="004D455A" w:rsidRPr="004D455A" w:rsidRDefault="004D455A" w:rsidP="0045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августа 2018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87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висимой оценки кач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оказания услуг организациями соц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сферы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87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труда и социальной политики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спо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та Республики Тыва, Министерство культуры Республики Тыва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капитал, за исключением инв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стиций инфрастру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монополий (федеральные прое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ты) и средств фед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бюджета, в реальном выражении, индекс (базовое зн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– среднее за 2015-2017 годы)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05D2F" w:rsidRDefault="00605D2F"/>
    <w:p w:rsidR="008762D0" w:rsidRDefault="008762D0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D613C6" w:rsidTr="00D613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AF5670" w:rsidRDefault="00D613C6" w:rsidP="00D613C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D613C6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капитал, за исключением инв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стиций инфрастру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монополий (федеральные прое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ты) и средств фед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рального бюджета, в реальном выражении (базовое значение – среднее за 2015-2017 годы),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процентах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среднему за 2015-2017 гг. в сопостав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мых ценах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2020 г. 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высокопр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изводительных раб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чих мест во внебю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жетном секторе эк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номики, тыс. человек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реального сектора экономики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труда в базовых </w:t>
            </w:r>
            <w:proofErr w:type="spellStart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отраслях, индекс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сектора экономики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тых в сегменте мал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принимательства, включая индивид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предприним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тыс. человек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D613C6" w:rsidRDefault="00D613C6"/>
    <w:p w:rsidR="00605D2F" w:rsidRDefault="00605D2F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D613C6" w:rsidTr="00D613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AF5670" w:rsidRDefault="00D613C6" w:rsidP="00D613C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8762D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автомобил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дорог регионал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 и агл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62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мераций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груженности, соо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норм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тивным требованиям, </w:t>
            </w:r>
            <w:r w:rsidR="00876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дорожно-транс</w:t>
            </w:r>
            <w:r w:rsidR="00D6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портного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плекса Респу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 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Республики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улучшивших жили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условия, млн. ед.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Республики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досту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жилья для ж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субъекта Ро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лет</w:t>
            </w:r>
          </w:p>
        </w:tc>
        <w:tc>
          <w:tcPr>
            <w:tcW w:w="1418" w:type="dxa"/>
          </w:tcPr>
          <w:p w:rsidR="004D455A" w:rsidRPr="004D455A" w:rsidRDefault="004D455A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Республики Тыва 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455A" w:rsidRPr="004D455A" w:rsidTr="00453A29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городов (н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селенных пунктов) с благоприятной горо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средой, колич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городов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13C6">
              <w:rPr>
                <w:rFonts w:ascii="Times New Roman" w:hAnsi="Times New Roman" w:cs="Times New Roman"/>
                <w:sz w:val="24"/>
                <w:szCs w:val="24"/>
              </w:rPr>
              <w:t>нию), д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епартамент региональной безопасности Администрации Гл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вы Республики Тыва и Аппарата Правительства Республики Тыва, органы местного самоуправления </w:t>
            </w:r>
            <w:r w:rsidR="00D613C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Брокерт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762D0" w:rsidRPr="004D455A" w:rsidTr="00453A29">
        <w:tc>
          <w:tcPr>
            <w:tcW w:w="2518" w:type="dxa"/>
            <w:shd w:val="clear" w:color="auto" w:fill="auto"/>
          </w:tcPr>
          <w:p w:rsidR="008762D0" w:rsidRPr="004D455A" w:rsidRDefault="008762D0" w:rsidP="0097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окр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1418" w:type="dxa"/>
          </w:tcPr>
          <w:p w:rsidR="008762D0" w:rsidRPr="004D455A" w:rsidRDefault="008762D0" w:rsidP="0097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8762D0" w:rsidRPr="004D455A" w:rsidRDefault="008762D0" w:rsidP="0097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сурсов  и экол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гии Республики Тыва </w:t>
            </w:r>
          </w:p>
        </w:tc>
        <w:tc>
          <w:tcPr>
            <w:tcW w:w="1559" w:type="dxa"/>
          </w:tcPr>
          <w:p w:rsidR="008762D0" w:rsidRPr="004D455A" w:rsidRDefault="008762D0" w:rsidP="0097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8762D0" w:rsidRPr="004D455A" w:rsidRDefault="008762D0" w:rsidP="0097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</w:tcPr>
          <w:p w:rsidR="008762D0" w:rsidRPr="004D455A" w:rsidRDefault="008762D0" w:rsidP="0097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</w:tcPr>
          <w:p w:rsidR="008762D0" w:rsidRPr="004D455A" w:rsidRDefault="008762D0" w:rsidP="0097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Хопуя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Ш.Х.</w:t>
            </w:r>
          </w:p>
        </w:tc>
      </w:tr>
    </w:tbl>
    <w:p w:rsidR="00605D2F" w:rsidRDefault="00605D2F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974"/>
        <w:gridCol w:w="1559"/>
        <w:gridCol w:w="3979"/>
        <w:gridCol w:w="1735"/>
        <w:gridCol w:w="1843"/>
      </w:tblGrid>
      <w:tr w:rsidR="00D613C6" w:rsidTr="008762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AF5670" w:rsidRDefault="00D613C6" w:rsidP="00D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4D455A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Default="00D613C6" w:rsidP="00D6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55A" w:rsidRPr="004D455A" w:rsidTr="008762D0">
        <w:tc>
          <w:tcPr>
            <w:tcW w:w="2518" w:type="dxa"/>
            <w:shd w:val="clear" w:color="auto" w:fill="auto"/>
          </w:tcPr>
          <w:p w:rsidR="004D455A" w:rsidRPr="004D455A" w:rsidRDefault="00D613C6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35. </w:t>
            </w:r>
            <w:r w:rsidR="004D455A"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населения, чел.</w:t>
            </w:r>
          </w:p>
        </w:tc>
        <w:tc>
          <w:tcPr>
            <w:tcW w:w="1418" w:type="dxa"/>
          </w:tcPr>
          <w:p w:rsidR="004D455A" w:rsidRPr="004D455A" w:rsidRDefault="004D455A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shd w:val="clear" w:color="auto" w:fill="auto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D455A" w:rsidRPr="004D455A" w:rsidRDefault="00D613C6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D455A"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4D455A" w:rsidRPr="004D455A" w:rsidRDefault="004D455A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55A" w:rsidRPr="004D455A" w:rsidRDefault="004D455A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О.Д,</w:t>
            </w:r>
          </w:p>
        </w:tc>
      </w:tr>
      <w:tr w:rsidR="008762D0" w:rsidRPr="004D455A" w:rsidTr="008762D0">
        <w:trPr>
          <w:trHeight w:val="840"/>
        </w:trPr>
        <w:tc>
          <w:tcPr>
            <w:tcW w:w="2518" w:type="dxa"/>
            <w:vMerge w:val="restart"/>
            <w:shd w:val="clear" w:color="auto" w:fill="auto"/>
          </w:tcPr>
          <w:p w:rsidR="008762D0" w:rsidRPr="004D455A" w:rsidRDefault="008762D0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vMerge w:val="restart"/>
          </w:tcPr>
          <w:p w:rsidR="008762D0" w:rsidRPr="004D455A" w:rsidRDefault="008762D0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 образования и науки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1559" w:type="dxa"/>
            <w:vMerge w:val="restart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ря года, сл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9" w:type="dxa"/>
            <w:vMerge w:val="restart"/>
            <w:shd w:val="clear" w:color="auto" w:fill="auto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труда и с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ва, органы местного самоуправл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5" w:type="dxa"/>
            <w:vMerge w:val="restart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до 1 августа года, следу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762D0" w:rsidRPr="004D455A" w:rsidRDefault="008762D0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Натсак</w:t>
            </w:r>
            <w:proofErr w:type="spellEnd"/>
            <w:r w:rsidRPr="004D455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8762D0" w:rsidRPr="004D455A" w:rsidTr="008762D0">
        <w:trPr>
          <w:trHeight w:val="540"/>
        </w:trPr>
        <w:tc>
          <w:tcPr>
            <w:tcW w:w="2518" w:type="dxa"/>
            <w:vMerge/>
            <w:shd w:val="clear" w:color="auto" w:fill="auto"/>
          </w:tcPr>
          <w:p w:rsidR="008762D0" w:rsidRDefault="008762D0" w:rsidP="004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62D0" w:rsidRPr="004D455A" w:rsidRDefault="008762D0" w:rsidP="004D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8762D0" w:rsidRPr="004D455A" w:rsidRDefault="008762D0" w:rsidP="00D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762D0" w:rsidRPr="004D455A" w:rsidRDefault="008762D0" w:rsidP="004D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53E" w:rsidRDefault="00C4753E" w:rsidP="00C4753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C4753E" w:rsidRPr="00235721" w:rsidRDefault="00C4753E" w:rsidP="00C475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5721">
        <w:rPr>
          <w:rFonts w:ascii="Times New Roman" w:hAnsi="Times New Roman"/>
          <w:i/>
        </w:rPr>
        <w:t>Примечание:</w:t>
      </w:r>
      <w:r>
        <w:rPr>
          <w:rFonts w:ascii="Times New Roman" w:hAnsi="Times New Roman"/>
          <w:i/>
        </w:rPr>
        <w:t xml:space="preserve"> </w:t>
      </w:r>
      <w:proofErr w:type="gramStart"/>
      <w:r w:rsidRPr="00235721">
        <w:rPr>
          <w:rFonts w:ascii="Times New Roman" w:hAnsi="Times New Roman"/>
        </w:rPr>
        <w:t>В соответствии с п. 2 Указа Президента Р</w:t>
      </w:r>
      <w:r>
        <w:rPr>
          <w:rFonts w:ascii="Times New Roman" w:hAnsi="Times New Roman"/>
        </w:rPr>
        <w:t xml:space="preserve">оссийской </w:t>
      </w:r>
      <w:r w:rsidRPr="0023572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235721">
        <w:rPr>
          <w:rFonts w:ascii="Times New Roman" w:hAnsi="Times New Roman"/>
        </w:rPr>
        <w:t xml:space="preserve"> от 14 ноября 2017 г. № 548 «Об оценке эффективности деятельности органов исполнительной власти субъектов Р</w:t>
      </w:r>
      <w:r>
        <w:rPr>
          <w:rFonts w:ascii="Times New Roman" w:hAnsi="Times New Roman"/>
        </w:rPr>
        <w:t xml:space="preserve">оссийской </w:t>
      </w:r>
      <w:r w:rsidRPr="0023572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235721">
        <w:rPr>
          <w:rFonts w:ascii="Times New Roman" w:hAnsi="Times New Roman"/>
        </w:rPr>
        <w:t>» высшими должностными лицами субъектов Р</w:t>
      </w:r>
      <w:r>
        <w:rPr>
          <w:rFonts w:ascii="Times New Roman" w:hAnsi="Times New Roman"/>
        </w:rPr>
        <w:t xml:space="preserve">оссийской </w:t>
      </w:r>
      <w:r w:rsidRPr="0023572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235721">
        <w:rPr>
          <w:rFonts w:ascii="Times New Roman" w:hAnsi="Times New Roman"/>
        </w:rPr>
        <w:t xml:space="preserve"> </w:t>
      </w:r>
      <w:r w:rsidRPr="00235721">
        <w:rPr>
          <w:rFonts w:ascii="Times New Roman" w:hAnsi="Times New Roman"/>
          <w:b/>
        </w:rPr>
        <w:t>ежегодно, до 1 октября года</w:t>
      </w:r>
      <w:r w:rsidRPr="00235721">
        <w:rPr>
          <w:rFonts w:ascii="Times New Roman" w:hAnsi="Times New Roman"/>
        </w:rPr>
        <w:t>, следующего за отчетным, предоставляется в Правительство Р</w:t>
      </w:r>
      <w:r>
        <w:rPr>
          <w:rFonts w:ascii="Times New Roman" w:hAnsi="Times New Roman"/>
        </w:rPr>
        <w:t xml:space="preserve">оссийской </w:t>
      </w:r>
      <w:r w:rsidRPr="0023572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235721">
        <w:rPr>
          <w:rFonts w:ascii="Times New Roman" w:hAnsi="Times New Roman"/>
        </w:rPr>
        <w:t xml:space="preserve"> доклады о фактически достигнутых значениях показ</w:t>
      </w:r>
      <w:r w:rsidRPr="00235721">
        <w:rPr>
          <w:rFonts w:ascii="Times New Roman" w:hAnsi="Times New Roman"/>
        </w:rPr>
        <w:t>а</w:t>
      </w:r>
      <w:r w:rsidRPr="00235721">
        <w:rPr>
          <w:rFonts w:ascii="Times New Roman" w:hAnsi="Times New Roman"/>
        </w:rPr>
        <w:t>телей для оценки эффективности деятельности органов исполнительной власти субъектов Р</w:t>
      </w:r>
      <w:r>
        <w:rPr>
          <w:rFonts w:ascii="Times New Roman" w:hAnsi="Times New Roman"/>
        </w:rPr>
        <w:t xml:space="preserve">оссийской </w:t>
      </w:r>
      <w:r w:rsidRPr="0023572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proofErr w:type="gramEnd"/>
      <w:r w:rsidRPr="00235721">
        <w:rPr>
          <w:rFonts w:ascii="Times New Roman" w:hAnsi="Times New Roman"/>
        </w:rPr>
        <w:t xml:space="preserve"> и их планируемых </w:t>
      </w:r>
      <w:proofErr w:type="gramStart"/>
      <w:r w:rsidRPr="00235721">
        <w:rPr>
          <w:rFonts w:ascii="Times New Roman" w:hAnsi="Times New Roman"/>
        </w:rPr>
        <w:t>значениях</w:t>
      </w:r>
      <w:proofErr w:type="gramEnd"/>
      <w:r w:rsidRPr="00235721">
        <w:rPr>
          <w:rFonts w:ascii="Times New Roman" w:hAnsi="Times New Roman"/>
        </w:rPr>
        <w:t xml:space="preserve"> на 3-х летний период.</w:t>
      </w:r>
      <w:r w:rsidR="008762D0" w:rsidRPr="008762D0">
        <w:rPr>
          <w:rFonts w:ascii="Times New Roman" w:hAnsi="Times New Roman"/>
          <w:sz w:val="28"/>
          <w:szCs w:val="28"/>
        </w:rPr>
        <w:t>»;</w:t>
      </w:r>
    </w:p>
    <w:p w:rsidR="00605D2F" w:rsidRDefault="00605D2F" w:rsidP="00A5255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05D2F" w:rsidSect="00453A29">
          <w:pgSz w:w="16838" w:h="11906" w:orient="landscape"/>
          <w:pgMar w:top="567" w:right="1134" w:bottom="1134" w:left="1134" w:header="709" w:footer="709" w:gutter="0"/>
          <w:cols w:space="708"/>
          <w:docGrid w:linePitch="381"/>
        </w:sectPr>
      </w:pPr>
    </w:p>
    <w:p w:rsidR="00A52556" w:rsidRPr="00652EB4" w:rsidRDefault="00A52556" w:rsidP="00605D2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652EB4">
        <w:rPr>
          <w:rFonts w:ascii="Times New Roman" w:hAnsi="Times New Roman"/>
          <w:sz w:val="28"/>
          <w:szCs w:val="28"/>
          <w:lang w:eastAsia="ru-RU"/>
        </w:rPr>
        <w:t xml:space="preserve"> пункте 3</w:t>
      </w:r>
      <w:r w:rsidR="004D45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EB4">
        <w:rPr>
          <w:rFonts w:ascii="Times New Roman" w:hAnsi="Times New Roman"/>
          <w:sz w:val="28"/>
          <w:szCs w:val="28"/>
          <w:lang w:eastAsia="ru-RU"/>
        </w:rPr>
        <w:t>после слов «Республики Тыва» добавить слова «до 1 марта 2019 г.»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2556" w:rsidRPr="00697EC8" w:rsidRDefault="00A52556" w:rsidP="00605D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«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нет-портале правовой информации»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«Интернет»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556" w:rsidRDefault="00A52556" w:rsidP="00A5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556" w:rsidRDefault="00A52556" w:rsidP="00A5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556" w:rsidRPr="00504F4A" w:rsidRDefault="00A52556" w:rsidP="00A5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556" w:rsidRDefault="00A52556" w:rsidP="00A5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504F4A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Pr="00504F4A">
        <w:rPr>
          <w:rFonts w:ascii="Times New Roman" w:hAnsi="Times New Roman"/>
          <w:sz w:val="28"/>
          <w:szCs w:val="28"/>
          <w:lang w:eastAsia="ru-RU"/>
        </w:rPr>
        <w:tab/>
      </w:r>
      <w:r w:rsidRPr="00504F4A">
        <w:rPr>
          <w:rFonts w:ascii="Times New Roman" w:hAnsi="Times New Roman"/>
          <w:sz w:val="28"/>
          <w:szCs w:val="28"/>
          <w:lang w:eastAsia="ru-RU"/>
        </w:rPr>
        <w:tab/>
      </w:r>
      <w:r w:rsidRPr="00504F4A">
        <w:rPr>
          <w:rFonts w:ascii="Times New Roman" w:hAnsi="Times New Roman"/>
          <w:sz w:val="28"/>
          <w:szCs w:val="28"/>
          <w:lang w:eastAsia="ru-RU"/>
        </w:rPr>
        <w:tab/>
      </w:r>
      <w:r w:rsidRPr="00504F4A">
        <w:rPr>
          <w:rFonts w:ascii="Times New Roman" w:hAnsi="Times New Roman"/>
          <w:sz w:val="28"/>
          <w:szCs w:val="28"/>
          <w:lang w:eastAsia="ru-RU"/>
        </w:rPr>
        <w:tab/>
      </w:r>
      <w:r w:rsidRPr="00504F4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A52556" w:rsidSect="00605D2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A4" w:rsidRPr="00373C39" w:rsidRDefault="00AA2DA4" w:rsidP="008A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separator/>
      </w:r>
    </w:p>
  </w:endnote>
  <w:endnote w:type="continuationSeparator" w:id="0">
    <w:p w:rsidR="00AA2DA4" w:rsidRPr="00373C39" w:rsidRDefault="00AA2DA4" w:rsidP="008A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F" w:rsidRDefault="002242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F" w:rsidRDefault="002242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F" w:rsidRDefault="002242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A4" w:rsidRPr="00373C39" w:rsidRDefault="00AA2DA4" w:rsidP="008A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separator/>
      </w:r>
    </w:p>
  </w:footnote>
  <w:footnote w:type="continuationSeparator" w:id="0">
    <w:p w:rsidR="00AA2DA4" w:rsidRPr="00373C39" w:rsidRDefault="00AA2DA4" w:rsidP="008A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F" w:rsidRDefault="002242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52"/>
    </w:sdtPr>
    <w:sdtEndPr>
      <w:rPr>
        <w:rFonts w:ascii="Times New Roman" w:hAnsi="Times New Roman" w:cs="Times New Roman"/>
        <w:sz w:val="24"/>
        <w:szCs w:val="24"/>
      </w:rPr>
    </w:sdtEndPr>
    <w:sdtContent>
      <w:p w:rsidR="00C4753E" w:rsidRDefault="00DB57A8" w:rsidP="00453A2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3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53E" w:rsidRPr="00453A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3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F0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53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4753E" w:rsidRPr="00453A29" w:rsidRDefault="00DB57A8" w:rsidP="00453A29">
        <w:pPr>
          <w:pStyle w:val="a4"/>
          <w:jc w:val="right"/>
          <w:rPr>
            <w:rFonts w:ascii="Times New Roman" w:hAnsi="Times New Roman" w:cs="Times New Roman"/>
            <w:sz w:val="4"/>
            <w:szCs w:val="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F" w:rsidRDefault="00224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32B"/>
    <w:multiLevelType w:val="hybridMultilevel"/>
    <w:tmpl w:val="6CDE1BF6"/>
    <w:lvl w:ilvl="0" w:tplc="06984BEE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dfa6df-5140-45b2-aba7-ef0d6d752ed4"/>
  </w:docVars>
  <w:rsids>
    <w:rsidRoot w:val="00A52556"/>
    <w:rsid w:val="000F6EAC"/>
    <w:rsid w:val="00151D1D"/>
    <w:rsid w:val="001F3703"/>
    <w:rsid w:val="0022428F"/>
    <w:rsid w:val="003F02CE"/>
    <w:rsid w:val="004222ED"/>
    <w:rsid w:val="00453A29"/>
    <w:rsid w:val="004D455A"/>
    <w:rsid w:val="004D7CD6"/>
    <w:rsid w:val="00563D66"/>
    <w:rsid w:val="00572360"/>
    <w:rsid w:val="0059271E"/>
    <w:rsid w:val="005E6F5C"/>
    <w:rsid w:val="00605D2F"/>
    <w:rsid w:val="0062170B"/>
    <w:rsid w:val="006E1ACA"/>
    <w:rsid w:val="008762D0"/>
    <w:rsid w:val="008779A7"/>
    <w:rsid w:val="00880529"/>
    <w:rsid w:val="008A7165"/>
    <w:rsid w:val="008E4CCF"/>
    <w:rsid w:val="008F081B"/>
    <w:rsid w:val="00A52556"/>
    <w:rsid w:val="00AA112F"/>
    <w:rsid w:val="00AA2DA4"/>
    <w:rsid w:val="00AF5670"/>
    <w:rsid w:val="00B45F0B"/>
    <w:rsid w:val="00C273A7"/>
    <w:rsid w:val="00C4753E"/>
    <w:rsid w:val="00C95C65"/>
    <w:rsid w:val="00CD207B"/>
    <w:rsid w:val="00D613C6"/>
    <w:rsid w:val="00DB57A8"/>
    <w:rsid w:val="00DE60A0"/>
    <w:rsid w:val="00EA486B"/>
    <w:rsid w:val="00F03875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5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16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A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165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2019-03-18T10:22:00Z</cp:lastPrinted>
  <dcterms:created xsi:type="dcterms:W3CDTF">2019-03-18T10:22:00Z</dcterms:created>
  <dcterms:modified xsi:type="dcterms:W3CDTF">2019-03-18T10:25:00Z</dcterms:modified>
</cp:coreProperties>
</file>