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9BED8" w14:textId="35C4965C" w:rsidR="008E2AEC" w:rsidRDefault="008E2AEC" w:rsidP="008E2A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596A" wp14:editId="28A6754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9E4AD" w14:textId="14EEC425" w:rsidR="008E2AEC" w:rsidRPr="008E2AEC" w:rsidRDefault="008E2AEC" w:rsidP="008E2AE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1959E4AD" w14:textId="14EEC425" w:rsidR="008E2AEC" w:rsidRPr="008E2AEC" w:rsidRDefault="008E2AEC" w:rsidP="008E2AE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620200099/30490(4)</w:t>
                      </w:r>
                    </w:p>
                  </w:txbxContent>
                </v:textbox>
              </v:rect>
            </w:pict>
          </mc:Fallback>
        </mc:AlternateContent>
      </w:r>
    </w:p>
    <w:p w14:paraId="51C91D37" w14:textId="77777777" w:rsidR="008E2AEC" w:rsidRDefault="008E2AEC" w:rsidP="008E2A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70CB62" w14:textId="77777777" w:rsidR="008E2AEC" w:rsidRPr="008E2AEC" w:rsidRDefault="008E2AEC" w:rsidP="008E2AE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16B53F6" w14:textId="77777777" w:rsidR="008E2AEC" w:rsidRPr="008E2AEC" w:rsidRDefault="008E2AEC" w:rsidP="008E2A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2AE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E2AEC">
        <w:rPr>
          <w:rFonts w:ascii="Times New Roman" w:eastAsia="Calibri" w:hAnsi="Times New Roman" w:cs="Times New Roman"/>
          <w:sz w:val="36"/>
          <w:szCs w:val="36"/>
        </w:rPr>
        <w:br/>
      </w:r>
      <w:r w:rsidRPr="008E2AE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4D80E8FF" w14:textId="77777777" w:rsidR="008E2AEC" w:rsidRPr="008E2AEC" w:rsidRDefault="008E2AEC" w:rsidP="008E2AE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2AE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E2AEC">
        <w:rPr>
          <w:rFonts w:ascii="Times New Roman" w:eastAsia="Calibri" w:hAnsi="Times New Roman" w:cs="Times New Roman"/>
          <w:sz w:val="36"/>
          <w:szCs w:val="36"/>
        </w:rPr>
        <w:br/>
      </w:r>
      <w:r w:rsidRPr="008E2AE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294232A" w14:textId="77777777" w:rsidR="002D3312" w:rsidRDefault="002D3312" w:rsidP="002D3312">
      <w:pPr>
        <w:pStyle w:val="a3"/>
        <w:jc w:val="center"/>
        <w:rPr>
          <w:bCs/>
          <w:lang w:eastAsia="ru-RU" w:bidi="ru-RU"/>
        </w:rPr>
      </w:pPr>
    </w:p>
    <w:p w14:paraId="5815ADCA" w14:textId="0BF94D86" w:rsidR="002D3312" w:rsidRDefault="00222036" w:rsidP="00222036">
      <w:pPr>
        <w:pStyle w:val="a3"/>
        <w:spacing w:line="360" w:lineRule="auto"/>
        <w:jc w:val="center"/>
        <w:rPr>
          <w:bCs/>
          <w:lang w:eastAsia="ru-RU" w:bidi="ru-RU"/>
        </w:rPr>
      </w:pPr>
      <w:r>
        <w:rPr>
          <w:bCs/>
          <w:lang w:eastAsia="ru-RU" w:bidi="ru-RU"/>
        </w:rPr>
        <w:t>от 26 февраля 2025 г. № 102-р</w:t>
      </w:r>
    </w:p>
    <w:p w14:paraId="1AB424ED" w14:textId="003A158F" w:rsidR="00222036" w:rsidRDefault="00222036" w:rsidP="00222036">
      <w:pPr>
        <w:pStyle w:val="a3"/>
        <w:spacing w:line="360" w:lineRule="auto"/>
        <w:jc w:val="center"/>
        <w:rPr>
          <w:bCs/>
          <w:lang w:eastAsia="ru-RU" w:bidi="ru-RU"/>
        </w:rPr>
      </w:pPr>
      <w:r>
        <w:rPr>
          <w:bCs/>
          <w:lang w:eastAsia="ru-RU" w:bidi="ru-RU"/>
        </w:rPr>
        <w:t>г. Кызыл</w:t>
      </w:r>
    </w:p>
    <w:p w14:paraId="52B90CAD" w14:textId="77777777" w:rsidR="002D3312" w:rsidRPr="002D3312" w:rsidRDefault="002D3312" w:rsidP="002D3312">
      <w:pPr>
        <w:pStyle w:val="a3"/>
        <w:jc w:val="center"/>
        <w:rPr>
          <w:bCs/>
          <w:lang w:eastAsia="ru-RU" w:bidi="ru-RU"/>
        </w:rPr>
      </w:pPr>
    </w:p>
    <w:p w14:paraId="50D2C842" w14:textId="77777777" w:rsidR="003867FC" w:rsidRDefault="00D84FB0" w:rsidP="002D3312">
      <w:pPr>
        <w:pStyle w:val="a3"/>
        <w:jc w:val="center"/>
        <w:rPr>
          <w:b/>
          <w:bCs/>
          <w:lang w:eastAsia="ru-RU" w:bidi="ru-RU"/>
        </w:rPr>
      </w:pPr>
      <w:r w:rsidRPr="002D3312">
        <w:rPr>
          <w:b/>
          <w:bCs/>
          <w:lang w:eastAsia="ru-RU" w:bidi="ru-RU"/>
        </w:rPr>
        <w:t xml:space="preserve">Об </w:t>
      </w:r>
      <w:r w:rsidRPr="002D3312">
        <w:rPr>
          <w:b/>
          <w:bCs/>
        </w:rPr>
        <w:t xml:space="preserve">организации </w:t>
      </w:r>
      <w:r w:rsidRPr="002D3312">
        <w:rPr>
          <w:b/>
          <w:bCs/>
          <w:lang w:eastAsia="ru-RU" w:bidi="ru-RU"/>
        </w:rPr>
        <w:t xml:space="preserve">деятельности </w:t>
      </w:r>
      <w:proofErr w:type="gramStart"/>
      <w:r w:rsidRPr="002D3312">
        <w:rPr>
          <w:b/>
          <w:bCs/>
          <w:lang w:eastAsia="ru-RU" w:bidi="ru-RU"/>
        </w:rPr>
        <w:t>временных</w:t>
      </w:r>
      <w:proofErr w:type="gramEnd"/>
    </w:p>
    <w:p w14:paraId="2926E366" w14:textId="77777777" w:rsidR="003867FC" w:rsidRDefault="00D84FB0" w:rsidP="002D3312">
      <w:pPr>
        <w:pStyle w:val="a3"/>
        <w:jc w:val="center"/>
        <w:rPr>
          <w:b/>
          <w:bCs/>
          <w:lang w:eastAsia="ru-RU" w:bidi="ru-RU"/>
        </w:rPr>
      </w:pPr>
      <w:r w:rsidRPr="002D3312">
        <w:rPr>
          <w:b/>
          <w:bCs/>
          <w:lang w:eastAsia="ru-RU" w:bidi="ru-RU"/>
        </w:rPr>
        <w:t xml:space="preserve"> досуговых центров для несовершеннолетних </w:t>
      </w:r>
    </w:p>
    <w:p w14:paraId="53004B80" w14:textId="355207B9" w:rsidR="00D84FB0" w:rsidRPr="002D3312" w:rsidRDefault="00D84FB0" w:rsidP="002D3312">
      <w:pPr>
        <w:pStyle w:val="a3"/>
        <w:jc w:val="center"/>
        <w:rPr>
          <w:b/>
          <w:bCs/>
          <w:lang w:eastAsia="ru-RU" w:bidi="ru-RU"/>
        </w:rPr>
      </w:pPr>
      <w:r w:rsidRPr="002D3312">
        <w:rPr>
          <w:b/>
          <w:bCs/>
          <w:lang w:eastAsia="ru-RU" w:bidi="ru-RU"/>
        </w:rPr>
        <w:t>в период каникул</w:t>
      </w:r>
      <w:r w:rsidR="003867FC">
        <w:rPr>
          <w:b/>
          <w:bCs/>
          <w:lang w:eastAsia="ru-RU" w:bidi="ru-RU"/>
        </w:rPr>
        <w:t xml:space="preserve"> </w:t>
      </w:r>
      <w:r w:rsidRPr="002D3312">
        <w:rPr>
          <w:b/>
          <w:bCs/>
          <w:lang w:eastAsia="ru-RU" w:bidi="ru-RU"/>
        </w:rPr>
        <w:t>в Республике Тыва</w:t>
      </w:r>
    </w:p>
    <w:p w14:paraId="4D5D593F" w14:textId="3B2B9660" w:rsidR="00D84FB0" w:rsidRDefault="00D84FB0" w:rsidP="002D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0283113" w14:textId="77777777" w:rsidR="002D3312" w:rsidRPr="002D3312" w:rsidRDefault="002D3312" w:rsidP="002D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DF2CF7C" w14:textId="0A669B1D" w:rsidR="002D3312" w:rsidRDefault="00F729CF" w:rsidP="002D331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12 Конституционного закона Республики Тыва</w:t>
      </w:r>
      <w:r w:rsidR="002D3312">
        <w:rPr>
          <w:rFonts w:ascii="Times New Roman" w:eastAsia="Calibri" w:hAnsi="Times New Roman" w:cs="Times New Roman"/>
          <w:sz w:val="28"/>
          <w:szCs w:val="28"/>
        </w:rPr>
        <w:t xml:space="preserve"> от 31 декабря 2003 г. № 95 ВХ-</w:t>
      </w:r>
      <w:proofErr w:type="gramStart"/>
      <w:r w:rsidR="002D331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Тыва», в</w:t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>о и</w:t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>с</w:t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>полнение протокола совещания по организации и проведению временных дос</w:t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>у</w:t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 xml:space="preserve">говых центров в период зимних каникул на территории Республики Тыва от </w:t>
      </w:r>
      <w:r w:rsidR="00B07BC6">
        <w:rPr>
          <w:rFonts w:ascii="Times New Roman" w:eastAsia="Calibri" w:hAnsi="Times New Roman" w:cs="Times New Roman"/>
          <w:sz w:val="28"/>
          <w:szCs w:val="28"/>
        </w:rPr>
        <w:br/>
      </w:r>
      <w:r w:rsidR="00F25018" w:rsidRPr="00F25018">
        <w:rPr>
          <w:rFonts w:ascii="Times New Roman" w:eastAsia="Calibri" w:hAnsi="Times New Roman" w:cs="Times New Roman"/>
          <w:sz w:val="28"/>
          <w:szCs w:val="28"/>
        </w:rPr>
        <w:t>12 декабря 2024 г. № 05-01-162/2024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3C926B" w14:textId="77777777" w:rsidR="002D3312" w:rsidRDefault="002D3312" w:rsidP="002D331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2A70D" w14:textId="40C9E571" w:rsidR="00D84FB0" w:rsidRPr="002D3312" w:rsidRDefault="002D3312" w:rsidP="002D331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84FB0" w:rsidRPr="002D3312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2DAF78C3" w14:textId="71492218" w:rsidR="00D84FB0" w:rsidRDefault="00F729CF" w:rsidP="002D3312">
      <w:pPr>
        <w:widowControl w:val="0"/>
        <w:tabs>
          <w:tab w:val="left" w:pos="567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84FB0"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временных досуговых центров для несовершеннолетних в период каникул в Республике Тыва;</w:t>
      </w:r>
    </w:p>
    <w:p w14:paraId="4392A11B" w14:textId="22535980" w:rsidR="002D3312" w:rsidRDefault="003867FC" w:rsidP="002D3312">
      <w:pPr>
        <w:widowControl w:val="0"/>
        <w:tabs>
          <w:tab w:val="left" w:pos="-426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FB0" w:rsidRPr="00F729CF">
        <w:rPr>
          <w:rFonts w:ascii="Times New Roman" w:hAnsi="Times New Roman" w:cs="Times New Roman"/>
          <w:sz w:val="28"/>
          <w:szCs w:val="28"/>
        </w:rPr>
        <w:t xml:space="preserve">лан мероприятий («дорожную карту») по организации </w:t>
      </w:r>
      <w:r w:rsidR="00996E42" w:rsidRPr="00F729CF">
        <w:rPr>
          <w:rFonts w:ascii="Times New Roman" w:hAnsi="Times New Roman" w:cs="Times New Roman"/>
          <w:sz w:val="28"/>
          <w:szCs w:val="28"/>
        </w:rPr>
        <w:t>деятельности</w:t>
      </w:r>
      <w:r w:rsidR="00996E42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D84FB0" w:rsidRPr="00F729CF">
        <w:rPr>
          <w:rFonts w:ascii="Times New Roman" w:hAnsi="Times New Roman" w:cs="Times New Roman"/>
          <w:sz w:val="28"/>
          <w:szCs w:val="28"/>
        </w:rPr>
        <w:t>досуговых центров в Республике Тыва в период каникул (далее – план мероприятий).</w:t>
      </w:r>
    </w:p>
    <w:p w14:paraId="1275B390" w14:textId="6163BF0B" w:rsidR="00996E42" w:rsidRPr="002D3312" w:rsidRDefault="002D3312" w:rsidP="002D3312">
      <w:pPr>
        <w:widowControl w:val="0"/>
        <w:tabs>
          <w:tab w:val="left" w:pos="-426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4FB0" w:rsidRPr="002D3312">
        <w:rPr>
          <w:rFonts w:ascii="Times New Roman" w:hAnsi="Times New Roman" w:cs="Times New Roman"/>
          <w:sz w:val="28"/>
          <w:szCs w:val="28"/>
        </w:rPr>
        <w:t>Ответственным исполнителям плана мероприятий</w:t>
      </w:r>
      <w:r w:rsidR="00996E42" w:rsidRPr="002D3312">
        <w:rPr>
          <w:rFonts w:ascii="Times New Roman" w:hAnsi="Times New Roman" w:cs="Times New Roman"/>
          <w:sz w:val="28"/>
          <w:szCs w:val="28"/>
        </w:rPr>
        <w:t>:</w:t>
      </w:r>
    </w:p>
    <w:p w14:paraId="3B8840E8" w14:textId="77777777" w:rsidR="00996E42" w:rsidRDefault="00D84FB0" w:rsidP="002D3312">
      <w:pPr>
        <w:pStyle w:val="a5"/>
        <w:widowControl w:val="0"/>
        <w:tabs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42">
        <w:rPr>
          <w:rFonts w:ascii="Times New Roman" w:hAnsi="Times New Roman" w:cs="Times New Roman"/>
          <w:sz w:val="28"/>
          <w:szCs w:val="28"/>
        </w:rPr>
        <w:t>обеспечить исполнение плана мероприятий в установленные сроки;</w:t>
      </w:r>
    </w:p>
    <w:p w14:paraId="28B55B30" w14:textId="320B7EFD" w:rsidR="00D84FB0" w:rsidRPr="00996E42" w:rsidRDefault="00D84FB0" w:rsidP="002D3312">
      <w:pPr>
        <w:pStyle w:val="a5"/>
        <w:widowControl w:val="0"/>
        <w:tabs>
          <w:tab w:val="left" w:pos="567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42">
        <w:rPr>
          <w:rFonts w:ascii="Times New Roman" w:hAnsi="Times New Roman" w:cs="Times New Roman"/>
          <w:sz w:val="28"/>
          <w:szCs w:val="28"/>
        </w:rPr>
        <w:t>направлять информацию о ходе исполнения плана мероприятий</w:t>
      </w:r>
      <w:r w:rsidR="00996E42">
        <w:rPr>
          <w:rFonts w:ascii="Times New Roman" w:hAnsi="Times New Roman" w:cs="Times New Roman"/>
          <w:sz w:val="28"/>
          <w:szCs w:val="28"/>
        </w:rPr>
        <w:t xml:space="preserve"> в </w:t>
      </w:r>
      <w:r w:rsidRPr="00996E42">
        <w:rPr>
          <w:rFonts w:ascii="Times New Roman" w:hAnsi="Times New Roman" w:cs="Times New Roman"/>
          <w:sz w:val="28"/>
          <w:szCs w:val="28"/>
        </w:rPr>
        <w:t>Мин</w:t>
      </w:r>
      <w:r w:rsidRPr="00996E42">
        <w:rPr>
          <w:rFonts w:ascii="Times New Roman" w:hAnsi="Times New Roman" w:cs="Times New Roman"/>
          <w:sz w:val="28"/>
          <w:szCs w:val="28"/>
        </w:rPr>
        <w:t>и</w:t>
      </w:r>
      <w:r w:rsidRPr="00996E42">
        <w:rPr>
          <w:rFonts w:ascii="Times New Roman" w:hAnsi="Times New Roman" w:cs="Times New Roman"/>
          <w:sz w:val="28"/>
          <w:szCs w:val="28"/>
        </w:rPr>
        <w:t>стерство образования Республики Тыва.</w:t>
      </w:r>
    </w:p>
    <w:p w14:paraId="27B50C1B" w14:textId="7524927F" w:rsidR="008E2AEC" w:rsidRDefault="009D07D3" w:rsidP="002D3312">
      <w:pPr>
        <w:widowControl w:val="0"/>
        <w:tabs>
          <w:tab w:val="left" w:pos="567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FB0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Правительства Республики Тыва от 24 октября 2022 г. № 589-р «Об организации деятельности временных досуговых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D84FB0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D84FB0">
        <w:rPr>
          <w:rFonts w:ascii="Times New Roman" w:hAnsi="Times New Roman" w:cs="Times New Roman"/>
          <w:sz w:val="28"/>
          <w:szCs w:val="28"/>
        </w:rPr>
        <w:t xml:space="preserve">для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5D16D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84FB0">
        <w:rPr>
          <w:rFonts w:ascii="Times New Roman" w:hAnsi="Times New Roman" w:cs="Times New Roman"/>
          <w:sz w:val="28"/>
          <w:szCs w:val="28"/>
        </w:rPr>
        <w:t xml:space="preserve">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D84FB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D84FB0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8E2AEC">
        <w:rPr>
          <w:rFonts w:ascii="Times New Roman" w:hAnsi="Times New Roman" w:cs="Times New Roman"/>
          <w:sz w:val="28"/>
          <w:szCs w:val="28"/>
        </w:rPr>
        <w:t xml:space="preserve"> </w:t>
      </w:r>
      <w:r w:rsidR="00D84FB0">
        <w:rPr>
          <w:rFonts w:ascii="Times New Roman" w:hAnsi="Times New Roman" w:cs="Times New Roman"/>
          <w:sz w:val="28"/>
          <w:szCs w:val="28"/>
        </w:rPr>
        <w:t>в Республ</w:t>
      </w:r>
      <w:r w:rsidR="00D84FB0">
        <w:rPr>
          <w:rFonts w:ascii="Times New Roman" w:hAnsi="Times New Roman" w:cs="Times New Roman"/>
          <w:sz w:val="28"/>
          <w:szCs w:val="28"/>
        </w:rPr>
        <w:t>и</w:t>
      </w:r>
      <w:r w:rsidR="00D84FB0">
        <w:rPr>
          <w:rFonts w:ascii="Times New Roman" w:hAnsi="Times New Roman" w:cs="Times New Roman"/>
          <w:sz w:val="28"/>
          <w:szCs w:val="28"/>
        </w:rPr>
        <w:t xml:space="preserve">ке </w:t>
      </w:r>
    </w:p>
    <w:p w14:paraId="3D18712D" w14:textId="77777777" w:rsidR="008E2AEC" w:rsidRDefault="008E2AEC" w:rsidP="008E2AEC">
      <w:pPr>
        <w:widowControl w:val="0"/>
        <w:tabs>
          <w:tab w:val="left" w:pos="567"/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BA9E11" w14:textId="77777777" w:rsidR="008E2AEC" w:rsidRDefault="008E2AEC" w:rsidP="008E2AEC">
      <w:pPr>
        <w:widowControl w:val="0"/>
        <w:tabs>
          <w:tab w:val="left" w:pos="567"/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7814A8" w14:textId="679E405F" w:rsidR="00D84FB0" w:rsidRDefault="00D84FB0" w:rsidP="008E2AEC">
      <w:pPr>
        <w:widowControl w:val="0"/>
        <w:tabs>
          <w:tab w:val="left" w:pos="567"/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Тыва».</w:t>
      </w:r>
    </w:p>
    <w:p w14:paraId="29BD512A" w14:textId="4CACECA3" w:rsidR="00D84FB0" w:rsidRDefault="009D07D3" w:rsidP="002D3312">
      <w:pPr>
        <w:widowControl w:val="0"/>
        <w:tabs>
          <w:tab w:val="left" w:pos="567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FB0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="00D84FB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84FB0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D84FB0">
        <w:rPr>
          <w:rFonts w:ascii="Times New Roman" w:hAnsi="Times New Roman" w:cs="Times New Roman"/>
          <w:sz w:val="28"/>
          <w:szCs w:val="28"/>
        </w:rPr>
        <w:t>с</w:t>
      </w:r>
      <w:r w:rsidR="00D84FB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EDF93D2" w14:textId="20FF15DD" w:rsidR="00D84FB0" w:rsidRPr="009D07D3" w:rsidRDefault="00AA67A2" w:rsidP="002D3312">
      <w:pPr>
        <w:pStyle w:val="a5"/>
        <w:widowControl w:val="0"/>
        <w:tabs>
          <w:tab w:val="left" w:pos="567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84FB0" w:rsidRPr="009D07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4FB0" w:rsidRPr="009D07D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</w:t>
      </w:r>
      <w:r w:rsidR="00D84FB0" w:rsidRPr="009D07D3">
        <w:rPr>
          <w:rFonts w:ascii="Times New Roman" w:hAnsi="Times New Roman" w:cs="Times New Roman"/>
          <w:sz w:val="28"/>
          <w:szCs w:val="28"/>
        </w:rPr>
        <w:t>о</w:t>
      </w:r>
      <w:r w:rsidR="00D84FB0" w:rsidRPr="009D07D3">
        <w:rPr>
          <w:rFonts w:ascii="Times New Roman" w:hAnsi="Times New Roman" w:cs="Times New Roman"/>
          <w:sz w:val="28"/>
          <w:szCs w:val="28"/>
        </w:rPr>
        <w:t>бой.</w:t>
      </w:r>
    </w:p>
    <w:p w14:paraId="48353AFD" w14:textId="0D7DFFA2" w:rsidR="00D84FB0" w:rsidRDefault="00D84FB0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E9EE08" w14:textId="77777777" w:rsidR="004C5428" w:rsidRDefault="004C5428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95D6B84" w14:textId="77777777" w:rsidR="004C5428" w:rsidRDefault="004C5428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2A44EB" w14:textId="164D2CF7" w:rsidR="00AA67A2" w:rsidRDefault="004C5428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D84F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</w:t>
      </w:r>
    </w:p>
    <w:p w14:paraId="3954D293" w14:textId="36E70364" w:rsidR="00550138" w:rsidRDefault="00D84FB0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Правительства Республики Тыва                                     </w:t>
      </w:r>
      <w:r w:rsidR="00386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A0B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F250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</w:t>
      </w:r>
      <w:r w:rsidR="00BA0B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Сарыглар</w:t>
      </w:r>
      <w:proofErr w:type="spellEnd"/>
    </w:p>
    <w:p w14:paraId="0FF29327" w14:textId="77777777" w:rsidR="004C5428" w:rsidRDefault="004C5428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03FDBB" w14:textId="77777777" w:rsidR="004C5428" w:rsidRDefault="004C5428" w:rsidP="004C5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EF3EE9" w14:textId="77777777" w:rsidR="004C5428" w:rsidRDefault="004C5428" w:rsidP="002D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4C5428" w:rsidSect="00B07BC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6B0179" w14:textId="77777777" w:rsidR="00AA67A2" w:rsidRPr="004C5428" w:rsidRDefault="00AA67A2" w:rsidP="004C5428">
      <w:pPr>
        <w:widowControl w:val="0"/>
        <w:tabs>
          <w:tab w:val="left" w:pos="142"/>
          <w:tab w:val="left" w:pos="28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Утверждено</w:t>
      </w:r>
    </w:p>
    <w:p w14:paraId="3E246323" w14:textId="77777777" w:rsidR="00AA67A2" w:rsidRPr="004C5428" w:rsidRDefault="00AA67A2" w:rsidP="004C5428">
      <w:pPr>
        <w:widowControl w:val="0"/>
        <w:tabs>
          <w:tab w:val="left" w:pos="142"/>
          <w:tab w:val="left" w:pos="28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 Правительства</w:t>
      </w:r>
    </w:p>
    <w:p w14:paraId="14FC09F0" w14:textId="77777777" w:rsidR="00AA67A2" w:rsidRDefault="00AA67A2" w:rsidP="004C5428">
      <w:pPr>
        <w:widowControl w:val="0"/>
        <w:tabs>
          <w:tab w:val="left" w:pos="142"/>
          <w:tab w:val="left" w:pos="28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Тыва</w:t>
      </w:r>
    </w:p>
    <w:p w14:paraId="7987B142" w14:textId="65A82F87" w:rsidR="00222036" w:rsidRDefault="00222036" w:rsidP="00222036">
      <w:pPr>
        <w:pStyle w:val="a3"/>
        <w:spacing w:line="360" w:lineRule="auto"/>
        <w:ind w:left="4956"/>
        <w:jc w:val="center"/>
        <w:rPr>
          <w:bCs/>
          <w:lang w:eastAsia="ru-RU" w:bidi="ru-RU"/>
        </w:rPr>
      </w:pPr>
      <w:r>
        <w:rPr>
          <w:bCs/>
          <w:lang w:eastAsia="ru-RU" w:bidi="ru-RU"/>
        </w:rPr>
        <w:t xml:space="preserve">         от 26 февраля 2025 г. № 102-р</w:t>
      </w:r>
    </w:p>
    <w:p w14:paraId="4FC5C0D8" w14:textId="77777777" w:rsidR="004C5428" w:rsidRPr="004C5428" w:rsidRDefault="004C5428" w:rsidP="004C5428">
      <w:pPr>
        <w:widowControl w:val="0"/>
        <w:tabs>
          <w:tab w:val="left" w:pos="142"/>
          <w:tab w:val="left" w:pos="28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4000B07" w14:textId="748200A9" w:rsidR="00AA67A2" w:rsidRPr="004C5428" w:rsidRDefault="00AA67A2" w:rsidP="004C5428">
      <w:pPr>
        <w:widowControl w:val="0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4C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proofErr w:type="gramEnd"/>
      <w:r w:rsidRPr="004C5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 Л О Ж Е Н И Е</w:t>
      </w:r>
    </w:p>
    <w:p w14:paraId="7083F635" w14:textId="77777777" w:rsidR="004C5428" w:rsidRDefault="00AA67A2" w:rsidP="004C5428">
      <w:pPr>
        <w:pStyle w:val="a3"/>
        <w:tabs>
          <w:tab w:val="left" w:pos="142"/>
          <w:tab w:val="left" w:pos="284"/>
        </w:tabs>
        <w:jc w:val="center"/>
        <w:rPr>
          <w:spacing w:val="1"/>
        </w:rPr>
      </w:pPr>
      <w:r w:rsidRPr="004C5428">
        <w:t xml:space="preserve">об организации деятельности </w:t>
      </w:r>
      <w:proofErr w:type="gramStart"/>
      <w:r w:rsidRPr="004C5428">
        <w:t>временных</w:t>
      </w:r>
      <w:proofErr w:type="gramEnd"/>
      <w:r w:rsidRPr="004C5428">
        <w:rPr>
          <w:spacing w:val="1"/>
        </w:rPr>
        <w:t xml:space="preserve"> </w:t>
      </w:r>
    </w:p>
    <w:p w14:paraId="5A02411C" w14:textId="77777777" w:rsidR="004C5428" w:rsidRDefault="00AA67A2" w:rsidP="004C5428">
      <w:pPr>
        <w:pStyle w:val="a3"/>
        <w:tabs>
          <w:tab w:val="left" w:pos="142"/>
          <w:tab w:val="left" w:pos="284"/>
        </w:tabs>
        <w:jc w:val="center"/>
      </w:pPr>
      <w:r w:rsidRPr="004C5428">
        <w:t>досуговых</w:t>
      </w:r>
      <w:r w:rsidRPr="004C5428">
        <w:rPr>
          <w:spacing w:val="-8"/>
        </w:rPr>
        <w:t xml:space="preserve"> </w:t>
      </w:r>
      <w:r w:rsidRPr="004C5428">
        <w:t>центров</w:t>
      </w:r>
      <w:r w:rsidRPr="004C5428">
        <w:rPr>
          <w:spacing w:val="-7"/>
        </w:rPr>
        <w:t xml:space="preserve"> </w:t>
      </w:r>
      <w:r w:rsidRPr="004C5428">
        <w:t>для</w:t>
      </w:r>
      <w:r w:rsidRPr="004C5428">
        <w:rPr>
          <w:spacing w:val="-5"/>
        </w:rPr>
        <w:t xml:space="preserve"> </w:t>
      </w:r>
      <w:r w:rsidRPr="004C5428">
        <w:t>несовершеннолетних</w:t>
      </w:r>
    </w:p>
    <w:p w14:paraId="50B3E95A" w14:textId="7C7AF18E" w:rsidR="00AA67A2" w:rsidRPr="004C5428" w:rsidRDefault="00AA67A2" w:rsidP="004C5428">
      <w:pPr>
        <w:pStyle w:val="a3"/>
        <w:tabs>
          <w:tab w:val="left" w:pos="142"/>
          <w:tab w:val="left" w:pos="284"/>
        </w:tabs>
        <w:jc w:val="center"/>
      </w:pPr>
      <w:r w:rsidRPr="004C5428">
        <w:rPr>
          <w:spacing w:val="-67"/>
        </w:rPr>
        <w:t>в</w:t>
      </w:r>
      <w:r w:rsidRPr="004C5428">
        <w:rPr>
          <w:spacing w:val="-3"/>
        </w:rPr>
        <w:t xml:space="preserve"> </w:t>
      </w:r>
      <w:r w:rsidR="003867FC">
        <w:rPr>
          <w:spacing w:val="-3"/>
        </w:rPr>
        <w:t xml:space="preserve"> </w:t>
      </w:r>
      <w:r w:rsidRPr="004C5428">
        <w:t>период каникул</w:t>
      </w:r>
      <w:r w:rsidRPr="004C5428">
        <w:rPr>
          <w:spacing w:val="-2"/>
        </w:rPr>
        <w:t xml:space="preserve"> </w:t>
      </w:r>
      <w:r w:rsidRPr="004C5428">
        <w:t>в</w:t>
      </w:r>
      <w:r w:rsidRPr="004C5428">
        <w:rPr>
          <w:spacing w:val="-1"/>
        </w:rPr>
        <w:t xml:space="preserve"> </w:t>
      </w:r>
      <w:r w:rsidRPr="004C5428">
        <w:t>Республике</w:t>
      </w:r>
      <w:r w:rsidRPr="004C5428">
        <w:rPr>
          <w:spacing w:val="-1"/>
        </w:rPr>
        <w:t xml:space="preserve"> </w:t>
      </w:r>
      <w:r w:rsidRPr="004C5428">
        <w:t>Тыва</w:t>
      </w:r>
    </w:p>
    <w:p w14:paraId="210C0B6C" w14:textId="77777777" w:rsidR="00AA67A2" w:rsidRPr="004C5428" w:rsidRDefault="00AA67A2" w:rsidP="004C5428">
      <w:pPr>
        <w:pStyle w:val="a3"/>
        <w:tabs>
          <w:tab w:val="left" w:pos="142"/>
          <w:tab w:val="left" w:pos="284"/>
        </w:tabs>
        <w:jc w:val="center"/>
      </w:pPr>
    </w:p>
    <w:p w14:paraId="661EED06" w14:textId="77777777" w:rsidR="00AA67A2" w:rsidRPr="004C5428" w:rsidRDefault="00AA67A2" w:rsidP="004C5428">
      <w:pPr>
        <w:pStyle w:val="a5"/>
        <w:widowControl w:val="0"/>
        <w:numPr>
          <w:ilvl w:val="0"/>
          <w:numId w:val="10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C5428">
        <w:rPr>
          <w:rFonts w:ascii="Times New Roman" w:hAnsi="Times New Roman" w:cs="Times New Roman"/>
          <w:sz w:val="28"/>
          <w:szCs w:val="28"/>
        </w:rPr>
        <w:t>Общие</w:t>
      </w:r>
      <w:r w:rsidRPr="004C54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5428">
        <w:rPr>
          <w:rFonts w:ascii="Times New Roman" w:hAnsi="Times New Roman" w:cs="Times New Roman"/>
          <w:sz w:val="28"/>
          <w:szCs w:val="28"/>
        </w:rPr>
        <w:t>положения</w:t>
      </w:r>
    </w:p>
    <w:p w14:paraId="4B77E143" w14:textId="77777777" w:rsidR="00AA67A2" w:rsidRPr="004C5428" w:rsidRDefault="00AA67A2" w:rsidP="004C5428">
      <w:pPr>
        <w:pStyle w:val="a3"/>
        <w:tabs>
          <w:tab w:val="left" w:pos="142"/>
          <w:tab w:val="left" w:pos="284"/>
        </w:tabs>
        <w:jc w:val="center"/>
      </w:pPr>
    </w:p>
    <w:p w14:paraId="51099843" w14:textId="77777777" w:rsidR="00AA67A2" w:rsidRPr="00171D2E" w:rsidRDefault="00AA67A2" w:rsidP="004C5428">
      <w:pPr>
        <w:pStyle w:val="a5"/>
        <w:widowControl w:val="0"/>
        <w:numPr>
          <w:ilvl w:val="1"/>
          <w:numId w:val="9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Временные досуговые центры (далее – ВДЦ) организуются для пр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ведения досуговых мероприятий, направленных на занятость несовершенн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летних в возрасте от 7 до 17 лет в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период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каникул на территории Республики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Тыва</w:t>
      </w:r>
      <w:r>
        <w:rPr>
          <w:rFonts w:ascii="Times New Roman" w:hAnsi="Times New Roman" w:cs="Times New Roman"/>
          <w:sz w:val="28"/>
        </w:rPr>
        <w:t xml:space="preserve">. </w:t>
      </w:r>
      <w:r w:rsidRPr="00171D2E">
        <w:rPr>
          <w:rFonts w:ascii="Times New Roman" w:hAnsi="Times New Roman" w:cs="Times New Roman"/>
          <w:sz w:val="28"/>
        </w:rPr>
        <w:t xml:space="preserve"> </w:t>
      </w:r>
    </w:p>
    <w:p w14:paraId="782322C5" w14:textId="77777777" w:rsidR="00AA67A2" w:rsidRPr="00171D2E" w:rsidRDefault="00AA67A2" w:rsidP="004C5428">
      <w:pPr>
        <w:pStyle w:val="a5"/>
        <w:widowControl w:val="0"/>
        <w:numPr>
          <w:ilvl w:val="1"/>
          <w:numId w:val="9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ВДЦ создаются на базе</w:t>
      </w:r>
      <w:r>
        <w:rPr>
          <w:rFonts w:ascii="Times New Roman" w:hAnsi="Times New Roman" w:cs="Times New Roman"/>
          <w:sz w:val="28"/>
        </w:rPr>
        <w:t xml:space="preserve"> учреждений </w:t>
      </w:r>
      <w:r w:rsidRPr="00171D2E">
        <w:rPr>
          <w:rFonts w:ascii="Times New Roman" w:hAnsi="Times New Roman" w:cs="Times New Roman"/>
          <w:sz w:val="28"/>
        </w:rPr>
        <w:t>дополнительного образования (це</w:t>
      </w:r>
      <w:r>
        <w:rPr>
          <w:rFonts w:ascii="Times New Roman" w:hAnsi="Times New Roman" w:cs="Times New Roman"/>
          <w:sz w:val="28"/>
        </w:rPr>
        <w:t>н</w:t>
      </w:r>
      <w:r w:rsidRPr="00171D2E">
        <w:rPr>
          <w:rFonts w:ascii="Times New Roman" w:hAnsi="Times New Roman" w:cs="Times New Roman"/>
          <w:sz w:val="28"/>
        </w:rPr>
        <w:t>тров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дополнительного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образования,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спортивных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школ),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учреждений общ</w:t>
      </w:r>
      <w:r w:rsidRPr="00171D2E">
        <w:rPr>
          <w:rFonts w:ascii="Times New Roman" w:hAnsi="Times New Roman" w:cs="Times New Roman"/>
          <w:sz w:val="28"/>
        </w:rPr>
        <w:t>е</w:t>
      </w:r>
      <w:r w:rsidRPr="00171D2E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z w:val="28"/>
        </w:rPr>
        <w:t xml:space="preserve"> учреждений среднего профессионального обр</w:t>
      </w:r>
      <w:r w:rsidRPr="00171D2E">
        <w:rPr>
          <w:rFonts w:ascii="Times New Roman" w:hAnsi="Times New Roman" w:cs="Times New Roman"/>
          <w:sz w:val="28"/>
        </w:rPr>
        <w:t>а</w:t>
      </w:r>
      <w:r w:rsidRPr="00171D2E">
        <w:rPr>
          <w:rFonts w:ascii="Times New Roman" w:hAnsi="Times New Roman" w:cs="Times New Roman"/>
          <w:sz w:val="28"/>
        </w:rPr>
        <w:t>зования, библиотек, домов культур</w:t>
      </w:r>
      <w:r>
        <w:rPr>
          <w:rFonts w:ascii="Times New Roman" w:hAnsi="Times New Roman" w:cs="Times New Roman"/>
          <w:sz w:val="28"/>
        </w:rPr>
        <w:t>ы</w:t>
      </w:r>
      <w:r w:rsidRPr="00171D2E">
        <w:rPr>
          <w:rFonts w:ascii="Times New Roman" w:hAnsi="Times New Roman" w:cs="Times New Roman"/>
          <w:sz w:val="28"/>
        </w:rPr>
        <w:t>, спортивных залов или площадок, иных учреждени</w:t>
      </w:r>
      <w:r>
        <w:rPr>
          <w:rFonts w:ascii="Times New Roman" w:hAnsi="Times New Roman" w:cs="Times New Roman"/>
          <w:sz w:val="28"/>
        </w:rPr>
        <w:t>й</w:t>
      </w:r>
      <w:r w:rsidRPr="00171D2E">
        <w:rPr>
          <w:rFonts w:ascii="Times New Roman" w:hAnsi="Times New Roman" w:cs="Times New Roman"/>
          <w:sz w:val="28"/>
        </w:rPr>
        <w:t>.</w:t>
      </w:r>
    </w:p>
    <w:p w14:paraId="76F9D700" w14:textId="77777777" w:rsidR="00AA67A2" w:rsidRPr="00186F26" w:rsidRDefault="00AA67A2" w:rsidP="004C5428">
      <w:pPr>
        <w:pStyle w:val="a5"/>
        <w:widowControl w:val="0"/>
        <w:numPr>
          <w:ilvl w:val="1"/>
          <w:numId w:val="9"/>
        </w:numPr>
        <w:tabs>
          <w:tab w:val="left" w:pos="993"/>
          <w:tab w:val="left" w:pos="1346"/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Организаторами ВДЦ являются администрации муниципальных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разований (по согласованию), Министерство образования Республики Тыва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содействии 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культуры Республики Тыва, Министерств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спорта Республики Тыва, Министерств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труда и социальной политики Республики Т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Pr="00186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69BA0984" w14:textId="577EDCDC" w:rsidR="00AA67A2" w:rsidRDefault="00AA67A2" w:rsidP="004C5428">
      <w:pPr>
        <w:pStyle w:val="a5"/>
        <w:widowControl w:val="0"/>
        <w:numPr>
          <w:ilvl w:val="1"/>
          <w:numId w:val="9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171D2E">
        <w:rPr>
          <w:rFonts w:ascii="Times New Roman" w:hAnsi="Times New Roman" w:cs="Times New Roman"/>
          <w:sz w:val="28"/>
        </w:rPr>
        <w:t>Деятельность несовершеннолетних в ВДЦ организуется как в одн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возрастных, так и в разновозрастных объединениях по интересам (отряды, группы, команды) в целях интеллектуального и творческого развития несове</w:t>
      </w:r>
      <w:r w:rsidRPr="00171D2E">
        <w:rPr>
          <w:rFonts w:ascii="Times New Roman" w:hAnsi="Times New Roman" w:cs="Times New Roman"/>
          <w:sz w:val="28"/>
        </w:rPr>
        <w:t>р</w:t>
      </w:r>
      <w:r w:rsidRPr="00171D2E">
        <w:rPr>
          <w:rFonts w:ascii="Times New Roman" w:hAnsi="Times New Roman" w:cs="Times New Roman"/>
          <w:sz w:val="28"/>
        </w:rPr>
        <w:t>шеннолетних,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формирования их готовности к выполнению разнообразных с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циальных функций в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обществе, профессиональной ориентации, укрепления здоровья, с учетом направленности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(тематики)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деятельности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ВДЦ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(спортивно-оздоровительн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туристиче</w:t>
      </w:r>
      <w:r>
        <w:rPr>
          <w:rFonts w:ascii="Times New Roman" w:hAnsi="Times New Roman" w:cs="Times New Roman"/>
          <w:sz w:val="28"/>
        </w:rPr>
        <w:t>с</w:t>
      </w:r>
      <w:r w:rsidRPr="00171D2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эколого-биологическ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творческ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историко-патриотическ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техническ</w:t>
      </w:r>
      <w:r>
        <w:rPr>
          <w:rFonts w:ascii="Times New Roman" w:hAnsi="Times New Roman" w:cs="Times New Roman"/>
          <w:sz w:val="28"/>
        </w:rPr>
        <w:t>ая</w:t>
      </w:r>
      <w:r w:rsidR="007B2DC2">
        <w:rPr>
          <w:rFonts w:ascii="Times New Roman" w:hAnsi="Times New Roman" w:cs="Times New Roman"/>
          <w:sz w:val="28"/>
        </w:rPr>
        <w:t>, к</w:t>
      </w:r>
      <w:r w:rsidRPr="00171D2E">
        <w:rPr>
          <w:rFonts w:ascii="Times New Roman" w:hAnsi="Times New Roman" w:cs="Times New Roman"/>
          <w:sz w:val="28"/>
        </w:rPr>
        <w:t>раеведческ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z w:val="28"/>
        </w:rPr>
        <w:t>,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трудов</w:t>
      </w:r>
      <w:r>
        <w:rPr>
          <w:rFonts w:ascii="Times New Roman" w:hAnsi="Times New Roman" w:cs="Times New Roman"/>
          <w:sz w:val="28"/>
        </w:rPr>
        <w:t>ая</w:t>
      </w:r>
      <w:r w:rsidRPr="00171D2E">
        <w:rPr>
          <w:rFonts w:ascii="Times New Roman" w:hAnsi="Times New Roman" w:cs="Times New Roman"/>
          <w:spacing w:val="-3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и иные направленности).</w:t>
      </w:r>
      <w:proofErr w:type="gramEnd"/>
    </w:p>
    <w:p w14:paraId="210C0A29" w14:textId="7C573D28" w:rsidR="00AA67A2" w:rsidRPr="00426CEC" w:rsidRDefault="00AA67A2" w:rsidP="004C5428">
      <w:pPr>
        <w:widowControl w:val="0"/>
        <w:tabs>
          <w:tab w:val="left" w:pos="993"/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86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тветственными за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онтроль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координацию 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деятельности време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ных досуговых центров на муниципальном уровне </w:t>
      </w:r>
      <w:r w:rsidR="00077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являются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председател</w:t>
      </w:r>
      <w:r w:rsidR="00077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министраци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муниципальных районов и городских округов Республики Тыва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(по согласованию)</w:t>
      </w:r>
      <w:r w:rsidR="00077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65EE8E60" w14:textId="64F82669" w:rsidR="00AA67A2" w:rsidRDefault="00077572" w:rsidP="004C5428">
      <w:pPr>
        <w:widowControl w:val="0"/>
        <w:tabs>
          <w:tab w:val="left" w:pos="993"/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тветственными за распределение </w:t>
      </w:r>
      <w:r w:rsidR="00AA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направлениям ВДЦ, обеспечение охвата обучающихся по ВДЦ по линии образования, спорта, культуры и социальной защиты</w:t>
      </w:r>
      <w:r w:rsidR="00AA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а также 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составление сводного отчета деятел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ности ВДЦ на муниципальном уровне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являются 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муниципальных органов управления образования администраций муниципальных районов и г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родских округов Республики Тыва</w:t>
      </w:r>
      <w:r w:rsidR="00AA6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(по согласованию)</w:t>
      </w:r>
      <w:r w:rsidR="00AA67A2"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proofErr w:type="gramEnd"/>
    </w:p>
    <w:p w14:paraId="19BC3546" w14:textId="77777777" w:rsidR="00AA67A2" w:rsidRPr="00171D2E" w:rsidRDefault="00AA67A2" w:rsidP="004C5428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346"/>
          <w:tab w:val="left" w:pos="425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lastRenderedPageBreak/>
        <w:t>Организация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деятельности </w:t>
      </w:r>
      <w:r w:rsidRPr="00171D2E">
        <w:rPr>
          <w:rFonts w:ascii="Times New Roman" w:hAnsi="Times New Roman" w:cs="Times New Roman"/>
          <w:sz w:val="28"/>
        </w:rPr>
        <w:t>ВДЦ</w:t>
      </w:r>
    </w:p>
    <w:p w14:paraId="64547D98" w14:textId="77777777" w:rsidR="00AA67A2" w:rsidRPr="00171D2E" w:rsidRDefault="00AA67A2" w:rsidP="004C5428">
      <w:pPr>
        <w:pStyle w:val="a3"/>
        <w:tabs>
          <w:tab w:val="left" w:pos="142"/>
          <w:tab w:val="left" w:pos="426"/>
          <w:tab w:val="left" w:pos="993"/>
          <w:tab w:val="left" w:pos="1346"/>
        </w:tabs>
        <w:jc w:val="center"/>
      </w:pPr>
    </w:p>
    <w:p w14:paraId="18630EC8" w14:textId="77777777" w:rsidR="00AA67A2" w:rsidRPr="00171D2E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Деятельность ВДЦ организуется в соответствии с уставом учрежд</w:t>
      </w:r>
      <w:r w:rsidRPr="00171D2E">
        <w:rPr>
          <w:rFonts w:ascii="Times New Roman" w:hAnsi="Times New Roman" w:cs="Times New Roman"/>
          <w:sz w:val="28"/>
        </w:rPr>
        <w:t>е</w:t>
      </w:r>
      <w:r w:rsidRPr="00171D2E">
        <w:rPr>
          <w:rFonts w:ascii="Times New Roman" w:hAnsi="Times New Roman" w:cs="Times New Roman"/>
          <w:sz w:val="28"/>
        </w:rPr>
        <w:t>ния и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правилами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внутреннего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распорядка.</w:t>
      </w:r>
    </w:p>
    <w:p w14:paraId="2B3ACAFA" w14:textId="77777777" w:rsidR="00AA67A2" w:rsidRPr="00171D2E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К работе в ВДЦ допускаются работники учреждений, на базе кот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рых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функционирует ВДЦ, не имеющие установленных законодательством Ро</w:t>
      </w:r>
      <w:r w:rsidRPr="00171D2E">
        <w:rPr>
          <w:rFonts w:ascii="Times New Roman" w:hAnsi="Times New Roman" w:cs="Times New Roman"/>
          <w:sz w:val="28"/>
        </w:rPr>
        <w:t>с</w:t>
      </w:r>
      <w:r w:rsidRPr="00171D2E">
        <w:rPr>
          <w:rFonts w:ascii="Times New Roman" w:hAnsi="Times New Roman" w:cs="Times New Roman"/>
          <w:sz w:val="28"/>
        </w:rPr>
        <w:t>сийской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Федерации</w:t>
      </w:r>
      <w:r w:rsidRPr="00171D2E">
        <w:rPr>
          <w:rFonts w:ascii="Times New Roman" w:hAnsi="Times New Roman" w:cs="Times New Roman"/>
          <w:spacing w:val="-6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ограничений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на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занятие</w:t>
      </w:r>
      <w:r w:rsidRPr="00171D2E">
        <w:rPr>
          <w:rFonts w:ascii="Times New Roman" w:hAnsi="Times New Roman" w:cs="Times New Roman"/>
          <w:spacing w:val="-3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соответствующей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трудовой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де</w:t>
      </w:r>
      <w:r w:rsidRPr="00171D2E">
        <w:rPr>
          <w:rFonts w:ascii="Times New Roman" w:hAnsi="Times New Roman" w:cs="Times New Roman"/>
          <w:sz w:val="28"/>
        </w:rPr>
        <w:t>я</w:t>
      </w:r>
      <w:r w:rsidRPr="00171D2E">
        <w:rPr>
          <w:rFonts w:ascii="Times New Roman" w:hAnsi="Times New Roman" w:cs="Times New Roman"/>
          <w:sz w:val="28"/>
        </w:rPr>
        <w:t>тельностью.</w:t>
      </w:r>
    </w:p>
    <w:p w14:paraId="098994C4" w14:textId="77777777" w:rsidR="00AA67A2" w:rsidRPr="00171D2E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bookmarkStart w:id="1" w:name="4"/>
      <w:bookmarkEnd w:id="1"/>
      <w:r w:rsidRPr="00171D2E">
        <w:rPr>
          <w:rFonts w:ascii="Times New Roman" w:hAnsi="Times New Roman" w:cs="Times New Roman"/>
          <w:sz w:val="28"/>
        </w:rPr>
        <w:t>ВДЦ</w:t>
      </w:r>
      <w:r w:rsidRPr="00171D2E">
        <w:rPr>
          <w:rFonts w:ascii="Times New Roman" w:hAnsi="Times New Roman" w:cs="Times New Roman"/>
          <w:spacing w:val="13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могут</w:t>
      </w:r>
      <w:r w:rsidRPr="00171D2E">
        <w:rPr>
          <w:rFonts w:ascii="Times New Roman" w:hAnsi="Times New Roman" w:cs="Times New Roman"/>
          <w:spacing w:val="15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функционировать</w:t>
      </w:r>
      <w:r w:rsidRPr="00171D2E">
        <w:rPr>
          <w:rFonts w:ascii="Times New Roman" w:hAnsi="Times New Roman" w:cs="Times New Roman"/>
          <w:spacing w:val="1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на</w:t>
      </w:r>
      <w:r w:rsidRPr="00171D2E">
        <w:rPr>
          <w:rFonts w:ascii="Times New Roman" w:hAnsi="Times New Roman" w:cs="Times New Roman"/>
          <w:spacing w:val="15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базе</w:t>
      </w:r>
      <w:r w:rsidRPr="00171D2E">
        <w:rPr>
          <w:rFonts w:ascii="Times New Roman" w:hAnsi="Times New Roman" w:cs="Times New Roman"/>
          <w:spacing w:val="1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одного</w:t>
      </w:r>
      <w:r w:rsidRPr="00171D2E">
        <w:rPr>
          <w:rFonts w:ascii="Times New Roman" w:hAnsi="Times New Roman" w:cs="Times New Roman"/>
          <w:spacing w:val="1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или</w:t>
      </w:r>
      <w:r w:rsidRPr="00171D2E">
        <w:rPr>
          <w:rFonts w:ascii="Times New Roman" w:hAnsi="Times New Roman" w:cs="Times New Roman"/>
          <w:spacing w:val="1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нескольких</w:t>
      </w:r>
      <w:r w:rsidRPr="00171D2E">
        <w:rPr>
          <w:rFonts w:ascii="Times New Roman" w:hAnsi="Times New Roman" w:cs="Times New Roman"/>
          <w:spacing w:val="15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учр</w:t>
      </w:r>
      <w:r w:rsidRPr="00171D2E">
        <w:rPr>
          <w:rFonts w:ascii="Times New Roman" w:hAnsi="Times New Roman" w:cs="Times New Roman"/>
          <w:sz w:val="28"/>
        </w:rPr>
        <w:t>е</w:t>
      </w:r>
      <w:r w:rsidRPr="00171D2E">
        <w:rPr>
          <w:rFonts w:ascii="Times New Roman" w:hAnsi="Times New Roman" w:cs="Times New Roman"/>
          <w:sz w:val="28"/>
        </w:rPr>
        <w:t>ждений</w:t>
      </w:r>
      <w:r w:rsidRPr="00171D2E">
        <w:rPr>
          <w:rFonts w:ascii="Times New Roman" w:hAnsi="Times New Roman" w:cs="Times New Roman"/>
          <w:spacing w:val="-67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с привлечением педагогов, а также специалистов других учреждений – социальных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партнеров (для наибольшего охвата по разным направлениям) с распределением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времени</w:t>
      </w:r>
      <w:r w:rsidRPr="00171D2E">
        <w:rPr>
          <w:rFonts w:ascii="Times New Roman" w:hAnsi="Times New Roman" w:cs="Times New Roman"/>
          <w:spacing w:val="20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проведения</w:t>
      </w:r>
      <w:r w:rsidRPr="00171D2E">
        <w:rPr>
          <w:rFonts w:ascii="Times New Roman" w:hAnsi="Times New Roman" w:cs="Times New Roman"/>
          <w:spacing w:val="20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мероприятий,</w:t>
      </w:r>
      <w:r w:rsidRPr="00171D2E">
        <w:rPr>
          <w:rFonts w:ascii="Times New Roman" w:hAnsi="Times New Roman" w:cs="Times New Roman"/>
          <w:spacing w:val="19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использованием</w:t>
      </w:r>
      <w:r w:rsidRPr="00171D2E">
        <w:rPr>
          <w:rFonts w:ascii="Times New Roman" w:hAnsi="Times New Roman" w:cs="Times New Roman"/>
          <w:spacing w:val="18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помещ</w:t>
      </w:r>
      <w:r w:rsidRPr="00171D2E">
        <w:rPr>
          <w:rFonts w:ascii="Times New Roman" w:hAnsi="Times New Roman" w:cs="Times New Roman"/>
          <w:sz w:val="28"/>
        </w:rPr>
        <w:t>е</w:t>
      </w:r>
      <w:r w:rsidRPr="00171D2E">
        <w:rPr>
          <w:rFonts w:ascii="Times New Roman" w:hAnsi="Times New Roman" w:cs="Times New Roman"/>
          <w:sz w:val="28"/>
        </w:rPr>
        <w:t>ний</w:t>
      </w:r>
      <w:r w:rsidRPr="00171D2E">
        <w:rPr>
          <w:rFonts w:ascii="Times New Roman" w:hAnsi="Times New Roman" w:cs="Times New Roman"/>
          <w:spacing w:val="20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других</w:t>
      </w:r>
      <w:r w:rsidRPr="00171D2E">
        <w:rPr>
          <w:rFonts w:ascii="Times New Roman" w:hAnsi="Times New Roman" w:cs="Times New Roman"/>
          <w:spacing w:val="2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учреждений</w:t>
      </w:r>
      <w:r w:rsidRPr="00171D2E">
        <w:rPr>
          <w:rFonts w:ascii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cs="Times New Roman"/>
          <w:spacing w:val="-68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с имеющимся в наличии в ВДЦ необходимым оборуд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ванием, техническими средствами, инвентарем, музыкальными инструментами, аудио-, виде</w:t>
      </w:r>
      <w:proofErr w:type="gramStart"/>
      <w:r w:rsidRPr="00171D2E">
        <w:rPr>
          <w:rFonts w:ascii="Times New Roman" w:hAnsi="Times New Roman" w:cs="Times New Roman"/>
          <w:sz w:val="28"/>
        </w:rPr>
        <w:t>о-</w:t>
      </w:r>
      <w:proofErr w:type="gramEnd"/>
      <w:r w:rsidRPr="00171D2E">
        <w:rPr>
          <w:rFonts w:ascii="Times New Roman" w:hAnsi="Times New Roman" w:cs="Times New Roman"/>
          <w:sz w:val="28"/>
        </w:rPr>
        <w:t xml:space="preserve"> и другой аппаратурой.</w:t>
      </w:r>
    </w:p>
    <w:p w14:paraId="7E1CE2AA" w14:textId="77777777" w:rsidR="00AA67A2" w:rsidRPr="00171D2E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Форма деятельности ВДЦ – дневное пребывание, на неполный раб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чий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день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(до</w:t>
      </w:r>
      <w:r w:rsidRPr="00171D2E">
        <w:rPr>
          <w:rFonts w:ascii="Times New Roman" w:hAnsi="Times New Roman" w:cs="Times New Roman"/>
          <w:spacing w:val="-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4 часов</w:t>
      </w:r>
      <w:r w:rsidRPr="00171D2E">
        <w:rPr>
          <w:rFonts w:ascii="Times New Roman" w:hAnsi="Times New Roman" w:cs="Times New Roman"/>
          <w:spacing w:val="-3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в</w:t>
      </w:r>
      <w:r w:rsidRPr="00171D2E">
        <w:rPr>
          <w:rFonts w:ascii="Times New Roman" w:hAnsi="Times New Roman" w:cs="Times New Roman"/>
          <w:spacing w:val="-3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день),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сроки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организации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детей в</w:t>
      </w:r>
      <w:r w:rsidRPr="00171D2E">
        <w:rPr>
          <w:rFonts w:ascii="Times New Roman" w:hAnsi="Times New Roman" w:cs="Times New Roman"/>
          <w:spacing w:val="-2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ВДЦ –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не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менее</w:t>
      </w:r>
      <w:r w:rsidRPr="00171D2E">
        <w:rPr>
          <w:rFonts w:ascii="Times New Roman" w:hAnsi="Times New Roman" w:cs="Times New Roman"/>
          <w:spacing w:val="-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5</w:t>
      </w:r>
      <w:r w:rsidRPr="00171D2E">
        <w:rPr>
          <w:rFonts w:ascii="Times New Roman" w:hAnsi="Times New Roman" w:cs="Times New Roman"/>
          <w:spacing w:val="-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раб</w:t>
      </w:r>
      <w:r w:rsidRPr="00171D2E">
        <w:rPr>
          <w:rFonts w:ascii="Times New Roman" w:hAnsi="Times New Roman" w:cs="Times New Roman"/>
          <w:sz w:val="28"/>
        </w:rPr>
        <w:t>о</w:t>
      </w:r>
      <w:r w:rsidRPr="00171D2E">
        <w:rPr>
          <w:rFonts w:ascii="Times New Roman" w:hAnsi="Times New Roman" w:cs="Times New Roman"/>
          <w:sz w:val="28"/>
        </w:rPr>
        <w:t>чих</w:t>
      </w:r>
      <w:r w:rsidRPr="00171D2E">
        <w:rPr>
          <w:rFonts w:ascii="Times New Roman" w:hAnsi="Times New Roman" w:cs="Times New Roman"/>
          <w:spacing w:val="-4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дней.</w:t>
      </w:r>
    </w:p>
    <w:p w14:paraId="35308E31" w14:textId="77777777" w:rsidR="00AA67A2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71D2E">
        <w:rPr>
          <w:rFonts w:ascii="Times New Roman" w:hAnsi="Times New Roman" w:cs="Times New Roman"/>
          <w:sz w:val="28"/>
        </w:rPr>
        <w:t>Условия размещения, устройства, содержания и организации работы ВДЦ</w:t>
      </w:r>
      <w:r w:rsidRPr="00171D2E">
        <w:rPr>
          <w:rFonts w:ascii="Times New Roman" w:hAnsi="Times New Roman" w:cs="Times New Roman"/>
          <w:spacing w:val="1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должны соответствовать санитарно-эпидемиологическим правилам и г</w:t>
      </w:r>
      <w:r w:rsidRPr="00171D2E">
        <w:rPr>
          <w:rFonts w:ascii="Times New Roman" w:hAnsi="Times New Roman" w:cs="Times New Roman"/>
          <w:sz w:val="28"/>
        </w:rPr>
        <w:t>и</w:t>
      </w:r>
      <w:r w:rsidRPr="00171D2E">
        <w:rPr>
          <w:rFonts w:ascii="Times New Roman" w:hAnsi="Times New Roman" w:cs="Times New Roman"/>
          <w:sz w:val="28"/>
        </w:rPr>
        <w:t>гиеническим</w:t>
      </w:r>
      <w:r w:rsidRPr="00171D2E">
        <w:rPr>
          <w:rFonts w:ascii="Times New Roman" w:hAnsi="Times New Roman" w:cs="Times New Roman"/>
          <w:spacing w:val="-67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нормативам,</w:t>
      </w:r>
      <w:r w:rsidRPr="00171D2E">
        <w:rPr>
          <w:rFonts w:ascii="Times New Roman" w:hAnsi="Times New Roman" w:cs="Times New Roman"/>
          <w:spacing w:val="-6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требованиям</w:t>
      </w:r>
      <w:r w:rsidRPr="00171D2E">
        <w:rPr>
          <w:rFonts w:ascii="Times New Roman" w:hAnsi="Times New Roman" w:cs="Times New Roman"/>
          <w:spacing w:val="-5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противопожарной</w:t>
      </w:r>
      <w:r w:rsidRPr="00171D2E">
        <w:rPr>
          <w:rFonts w:ascii="Times New Roman" w:hAnsi="Times New Roman" w:cs="Times New Roman"/>
          <w:spacing w:val="-8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и</w:t>
      </w:r>
      <w:r w:rsidRPr="00171D2E">
        <w:rPr>
          <w:rFonts w:ascii="Times New Roman" w:hAnsi="Times New Roman" w:cs="Times New Roman"/>
          <w:spacing w:val="-5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антитеррористич</w:t>
      </w:r>
      <w:r w:rsidRPr="00171D2E">
        <w:rPr>
          <w:rFonts w:ascii="Times New Roman" w:hAnsi="Times New Roman" w:cs="Times New Roman"/>
          <w:sz w:val="28"/>
        </w:rPr>
        <w:t>е</w:t>
      </w:r>
      <w:r w:rsidRPr="00171D2E">
        <w:rPr>
          <w:rFonts w:ascii="Times New Roman" w:hAnsi="Times New Roman" w:cs="Times New Roman"/>
          <w:sz w:val="28"/>
        </w:rPr>
        <w:t>ской</w:t>
      </w:r>
      <w:r w:rsidRPr="00171D2E">
        <w:rPr>
          <w:rFonts w:ascii="Times New Roman" w:hAnsi="Times New Roman" w:cs="Times New Roman"/>
          <w:spacing w:val="-8"/>
          <w:sz w:val="28"/>
        </w:rPr>
        <w:t xml:space="preserve"> </w:t>
      </w:r>
      <w:r w:rsidRPr="00171D2E">
        <w:rPr>
          <w:rFonts w:ascii="Times New Roman" w:hAnsi="Times New Roman" w:cs="Times New Roman"/>
          <w:sz w:val="28"/>
        </w:rPr>
        <w:t>безопасности.</w:t>
      </w:r>
    </w:p>
    <w:p w14:paraId="22CBC026" w14:textId="7EBD41B7" w:rsidR="00AA67A2" w:rsidRPr="00A134E2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несоответствия ВДЦ условиям, предусмотренным п</w:t>
      </w:r>
      <w:r w:rsidR="00077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унктом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2.5 настоящего Положения, председатели 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муниципальных ра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Pr="00426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онов и городских округов Республики Тыва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 недели до начала работы ВДЦ направляют письменное уведомление в  Министерство образования Республики Тыва об исключении из сводного реестра  ВДЦ с обязательным указанием 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тернативных решений по переносу ВДЦ на другие объекты в муниципалитете. </w:t>
      </w:r>
      <w:proofErr w:type="gramEnd"/>
    </w:p>
    <w:p w14:paraId="7D973D2E" w14:textId="5A2E2B06" w:rsidR="00AA67A2" w:rsidRPr="00E7365D" w:rsidRDefault="00AA67A2" w:rsidP="004C5428">
      <w:pPr>
        <w:pStyle w:val="a5"/>
        <w:widowControl w:val="0"/>
        <w:numPr>
          <w:ilvl w:val="1"/>
          <w:numId w:val="8"/>
        </w:numPr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 2 недели до каникул </w:t>
      </w:r>
      <w:r w:rsidR="0006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управления образованием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администраци</w:t>
      </w:r>
      <w:r w:rsidR="00F55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муниципальных районов и городских округов Республики Тыва утверждают:</w:t>
      </w:r>
    </w:p>
    <w:p w14:paraId="2E130393" w14:textId="775FBC7E" w:rsidR="00AA67A2" w:rsidRDefault="00AA67A2" w:rsidP="004C5428">
      <w:pPr>
        <w:pStyle w:val="a5"/>
        <w:widowControl w:val="0"/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график работы ВДЦ;</w:t>
      </w:r>
    </w:p>
    <w:p w14:paraId="2A7CED9A" w14:textId="77777777" w:rsidR="00AA67A2" w:rsidRDefault="00AA67A2" w:rsidP="004C5428">
      <w:pPr>
        <w:pStyle w:val="a5"/>
        <w:widowControl w:val="0"/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списки детей;</w:t>
      </w:r>
    </w:p>
    <w:p w14:paraId="366C7F15" w14:textId="547E77DA" w:rsidR="00AA67A2" w:rsidRDefault="00AA67A2" w:rsidP="00E015CB">
      <w:pPr>
        <w:pStyle w:val="a5"/>
        <w:widowControl w:val="0"/>
        <w:tabs>
          <w:tab w:val="left" w:pos="993"/>
          <w:tab w:val="left" w:pos="13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приказ о назначении ответственных лиц.</w:t>
      </w:r>
    </w:p>
    <w:p w14:paraId="7B540804" w14:textId="77777777" w:rsidR="00AA67A2" w:rsidRPr="00F55957" w:rsidRDefault="00AA67A2" w:rsidP="00F559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14:paraId="1048F987" w14:textId="10829FA2" w:rsidR="00F55957" w:rsidRPr="00F55957" w:rsidRDefault="00F55957" w:rsidP="00F559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_______________</w:t>
      </w:r>
    </w:p>
    <w:p w14:paraId="5A997666" w14:textId="77777777" w:rsidR="00F55957" w:rsidRPr="00F55957" w:rsidRDefault="00F55957" w:rsidP="00F559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  <w:sectPr w:rsidR="00F55957" w:rsidRPr="00F55957" w:rsidSect="00B07BC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8339BA1" w14:textId="776A4B18" w:rsidR="001A69F2" w:rsidRDefault="001A69F2" w:rsidP="00E015CB">
      <w:pPr>
        <w:pStyle w:val="a3"/>
        <w:ind w:left="11907"/>
        <w:jc w:val="center"/>
      </w:pPr>
      <w:r>
        <w:lastRenderedPageBreak/>
        <w:t>Утвержден</w:t>
      </w:r>
    </w:p>
    <w:p w14:paraId="380D820C" w14:textId="77777777" w:rsidR="00E015CB" w:rsidRDefault="001A69F2" w:rsidP="00E015CB">
      <w:pPr>
        <w:pStyle w:val="a3"/>
        <w:ind w:left="11907"/>
        <w:jc w:val="center"/>
      </w:pPr>
      <w:r>
        <w:t>распоряжением</w:t>
      </w:r>
      <w:r>
        <w:rPr>
          <w:spacing w:val="-12"/>
        </w:rPr>
        <w:t xml:space="preserve"> </w:t>
      </w:r>
      <w:r>
        <w:t>Правительства</w:t>
      </w:r>
    </w:p>
    <w:p w14:paraId="2EE63ADE" w14:textId="7942CFF0" w:rsidR="001A69F2" w:rsidRDefault="001A69F2" w:rsidP="00E015CB">
      <w:pPr>
        <w:pStyle w:val="a3"/>
        <w:ind w:left="11907"/>
        <w:jc w:val="center"/>
      </w:pP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Тыва</w:t>
      </w:r>
    </w:p>
    <w:p w14:paraId="0034464F" w14:textId="7079E644" w:rsidR="00222036" w:rsidRDefault="00222036" w:rsidP="00222036">
      <w:pPr>
        <w:pStyle w:val="a3"/>
        <w:spacing w:line="360" w:lineRule="auto"/>
        <w:ind w:left="10620" w:firstLine="708"/>
        <w:jc w:val="center"/>
        <w:rPr>
          <w:bCs/>
          <w:lang w:eastAsia="ru-RU" w:bidi="ru-RU"/>
        </w:rPr>
      </w:pPr>
      <w:r>
        <w:rPr>
          <w:bCs/>
          <w:lang w:eastAsia="ru-RU" w:bidi="ru-RU"/>
        </w:rPr>
        <w:t xml:space="preserve">        от 26 февраля 2025 г. № 102-р</w:t>
      </w:r>
    </w:p>
    <w:p w14:paraId="1EDBF59D" w14:textId="77777777" w:rsidR="00E015CB" w:rsidRDefault="00E015CB" w:rsidP="00E015CB">
      <w:pPr>
        <w:pStyle w:val="a3"/>
        <w:tabs>
          <w:tab w:val="left" w:pos="13645"/>
        </w:tabs>
        <w:ind w:left="11907"/>
        <w:jc w:val="center"/>
      </w:pPr>
    </w:p>
    <w:p w14:paraId="0DA9D31C" w14:textId="43CFC75D" w:rsidR="001A69F2" w:rsidRPr="00E015CB" w:rsidRDefault="001A69F2" w:rsidP="00E015CB">
      <w:pPr>
        <w:pStyle w:val="a3"/>
        <w:tabs>
          <w:tab w:val="left" w:pos="13645"/>
        </w:tabs>
        <w:jc w:val="center"/>
        <w:rPr>
          <w:b/>
        </w:rPr>
      </w:pPr>
      <w:proofErr w:type="gramStart"/>
      <w:r w:rsidRPr="00E015CB">
        <w:rPr>
          <w:b/>
          <w:color w:val="000000" w:themeColor="text1"/>
        </w:rPr>
        <w:t>П</w:t>
      </w:r>
      <w:proofErr w:type="gramEnd"/>
      <w:r w:rsidRPr="00E015CB">
        <w:rPr>
          <w:b/>
          <w:color w:val="000000" w:themeColor="text1"/>
          <w:spacing w:val="-1"/>
        </w:rPr>
        <w:t xml:space="preserve"> </w:t>
      </w:r>
      <w:r w:rsidRPr="00E015CB">
        <w:rPr>
          <w:b/>
          <w:color w:val="000000" w:themeColor="text1"/>
        </w:rPr>
        <w:t>Л</w:t>
      </w:r>
      <w:r w:rsidRPr="00E015CB">
        <w:rPr>
          <w:b/>
          <w:color w:val="000000" w:themeColor="text1"/>
          <w:spacing w:val="-1"/>
        </w:rPr>
        <w:t xml:space="preserve"> </w:t>
      </w:r>
      <w:r w:rsidRPr="00E015CB">
        <w:rPr>
          <w:b/>
          <w:color w:val="000000" w:themeColor="text1"/>
        </w:rPr>
        <w:t>А</w:t>
      </w:r>
      <w:r w:rsidRPr="00E015CB">
        <w:rPr>
          <w:b/>
          <w:color w:val="000000" w:themeColor="text1"/>
          <w:spacing w:val="-1"/>
        </w:rPr>
        <w:t xml:space="preserve"> </w:t>
      </w:r>
      <w:r w:rsidRPr="00E015CB">
        <w:rPr>
          <w:b/>
          <w:color w:val="000000" w:themeColor="text1"/>
        </w:rPr>
        <w:t>Н</w:t>
      </w:r>
    </w:p>
    <w:p w14:paraId="1B1C473F" w14:textId="77777777" w:rsidR="00E015CB" w:rsidRDefault="001A69F2" w:rsidP="00E015CB">
      <w:pPr>
        <w:pStyle w:val="a3"/>
        <w:tabs>
          <w:tab w:val="left" w:pos="11766"/>
        </w:tabs>
        <w:jc w:val="center"/>
        <w:rPr>
          <w:color w:val="000000" w:themeColor="text1"/>
        </w:rPr>
      </w:pPr>
      <w:r w:rsidRPr="00C45210">
        <w:rPr>
          <w:color w:val="000000" w:themeColor="text1"/>
        </w:rPr>
        <w:t>мероприятий</w:t>
      </w:r>
      <w:r w:rsidRPr="00C45210">
        <w:rPr>
          <w:color w:val="000000" w:themeColor="text1"/>
          <w:spacing w:val="-3"/>
        </w:rPr>
        <w:t xml:space="preserve"> </w:t>
      </w:r>
      <w:r w:rsidRPr="00C45210">
        <w:rPr>
          <w:color w:val="000000" w:themeColor="text1"/>
        </w:rPr>
        <w:t>(«дорожная</w:t>
      </w:r>
      <w:r w:rsidRPr="00C45210">
        <w:rPr>
          <w:color w:val="000000" w:themeColor="text1"/>
          <w:spacing w:val="-7"/>
        </w:rPr>
        <w:t xml:space="preserve"> </w:t>
      </w:r>
      <w:r w:rsidRPr="00C45210">
        <w:rPr>
          <w:color w:val="000000" w:themeColor="text1"/>
        </w:rPr>
        <w:t>карта»)</w:t>
      </w:r>
      <w:r w:rsidRPr="00C45210">
        <w:rPr>
          <w:color w:val="000000" w:themeColor="text1"/>
          <w:spacing w:val="-5"/>
        </w:rPr>
        <w:t xml:space="preserve"> </w:t>
      </w:r>
      <w:r w:rsidRPr="00C45210">
        <w:rPr>
          <w:color w:val="000000" w:themeColor="text1"/>
        </w:rPr>
        <w:t>по</w:t>
      </w:r>
      <w:r w:rsidRPr="00C45210">
        <w:rPr>
          <w:color w:val="000000" w:themeColor="text1"/>
          <w:spacing w:val="-3"/>
        </w:rPr>
        <w:t xml:space="preserve"> </w:t>
      </w:r>
      <w:r w:rsidRPr="00C45210">
        <w:rPr>
          <w:color w:val="000000" w:themeColor="text1"/>
        </w:rPr>
        <w:t>организации</w:t>
      </w:r>
      <w:r w:rsidRPr="00C45210">
        <w:rPr>
          <w:color w:val="000000" w:themeColor="text1"/>
          <w:spacing w:val="-4"/>
        </w:rPr>
        <w:t xml:space="preserve"> </w:t>
      </w:r>
      <w:r w:rsidRPr="00C45210">
        <w:rPr>
          <w:color w:val="000000" w:themeColor="text1"/>
        </w:rPr>
        <w:t>дея</w:t>
      </w:r>
      <w:r w:rsidR="00E015CB">
        <w:rPr>
          <w:color w:val="000000" w:themeColor="text1"/>
        </w:rPr>
        <w:t xml:space="preserve">тельности </w:t>
      </w:r>
    </w:p>
    <w:p w14:paraId="5F9243A5" w14:textId="77777777" w:rsidR="00E015CB" w:rsidRDefault="00E015CB" w:rsidP="00E015CB">
      <w:pPr>
        <w:pStyle w:val="a3"/>
        <w:tabs>
          <w:tab w:val="left" w:pos="11766"/>
        </w:tabs>
        <w:jc w:val="center"/>
        <w:rPr>
          <w:color w:val="000000" w:themeColor="text1"/>
        </w:rPr>
      </w:pPr>
      <w:r>
        <w:rPr>
          <w:color w:val="000000" w:themeColor="text1"/>
        </w:rPr>
        <w:t>вр</w:t>
      </w:r>
      <w:r w:rsidR="001A69F2" w:rsidRPr="00C45210">
        <w:rPr>
          <w:color w:val="000000" w:themeColor="text1"/>
        </w:rPr>
        <w:t>еменных</w:t>
      </w:r>
      <w:r w:rsidR="001A69F2" w:rsidRPr="00C45210">
        <w:rPr>
          <w:color w:val="000000" w:themeColor="text1"/>
          <w:spacing w:val="-1"/>
        </w:rPr>
        <w:t xml:space="preserve"> </w:t>
      </w:r>
      <w:r w:rsidR="001A69F2" w:rsidRPr="00C45210">
        <w:rPr>
          <w:color w:val="000000" w:themeColor="text1"/>
        </w:rPr>
        <w:t>досуговых</w:t>
      </w:r>
      <w:r w:rsidR="001A69F2" w:rsidRPr="00C45210">
        <w:rPr>
          <w:color w:val="000000" w:themeColor="text1"/>
          <w:spacing w:val="-4"/>
        </w:rPr>
        <w:t xml:space="preserve"> </w:t>
      </w:r>
      <w:r w:rsidR="001A69F2" w:rsidRPr="00C45210">
        <w:rPr>
          <w:color w:val="000000" w:themeColor="text1"/>
        </w:rPr>
        <w:t>центров для</w:t>
      </w:r>
      <w:r w:rsidR="001A69F2" w:rsidRPr="00C45210">
        <w:rPr>
          <w:color w:val="000000" w:themeColor="text1"/>
          <w:spacing w:val="-4"/>
        </w:rPr>
        <w:t xml:space="preserve"> </w:t>
      </w:r>
      <w:r w:rsidR="001A69F2" w:rsidRPr="00C45210">
        <w:rPr>
          <w:color w:val="000000" w:themeColor="text1"/>
        </w:rPr>
        <w:t>несовершеннолетних</w:t>
      </w:r>
      <w:r w:rsidR="001A69F2">
        <w:rPr>
          <w:color w:val="000000" w:themeColor="text1"/>
        </w:rPr>
        <w:t xml:space="preserve"> </w:t>
      </w:r>
    </w:p>
    <w:p w14:paraId="47149A0F" w14:textId="0939EBAF" w:rsidR="001A69F2" w:rsidRPr="00C45210" w:rsidRDefault="001A69F2" w:rsidP="00E015CB">
      <w:pPr>
        <w:pStyle w:val="a3"/>
        <w:tabs>
          <w:tab w:val="left" w:pos="11766"/>
        </w:tabs>
        <w:jc w:val="center"/>
        <w:rPr>
          <w:color w:val="000000" w:themeColor="text1"/>
        </w:rPr>
      </w:pPr>
      <w:r w:rsidRPr="00C45210">
        <w:rPr>
          <w:color w:val="000000" w:themeColor="text1"/>
        </w:rPr>
        <w:t>в</w:t>
      </w:r>
      <w:r w:rsidRPr="00C45210">
        <w:rPr>
          <w:color w:val="000000" w:themeColor="text1"/>
          <w:spacing w:val="-5"/>
        </w:rPr>
        <w:t xml:space="preserve"> </w:t>
      </w:r>
      <w:r w:rsidRPr="00C45210">
        <w:rPr>
          <w:color w:val="000000" w:themeColor="text1"/>
        </w:rPr>
        <w:t>Республике</w:t>
      </w:r>
      <w:r w:rsidRPr="00C45210">
        <w:rPr>
          <w:color w:val="000000" w:themeColor="text1"/>
          <w:spacing w:val="-2"/>
        </w:rPr>
        <w:t xml:space="preserve"> </w:t>
      </w:r>
      <w:r w:rsidRPr="00C45210">
        <w:rPr>
          <w:color w:val="000000" w:themeColor="text1"/>
        </w:rPr>
        <w:t>Тыва</w:t>
      </w:r>
      <w:r w:rsidRPr="00C45210">
        <w:rPr>
          <w:color w:val="000000" w:themeColor="text1"/>
          <w:spacing w:val="-4"/>
        </w:rPr>
        <w:t xml:space="preserve"> </w:t>
      </w:r>
      <w:r w:rsidRPr="00C45210">
        <w:rPr>
          <w:color w:val="000000" w:themeColor="text1"/>
        </w:rPr>
        <w:t>в</w:t>
      </w:r>
      <w:r w:rsidRPr="00C45210">
        <w:rPr>
          <w:color w:val="000000" w:themeColor="text1"/>
          <w:spacing w:val="-4"/>
        </w:rPr>
        <w:t xml:space="preserve"> </w:t>
      </w:r>
      <w:r w:rsidRPr="00C45210">
        <w:rPr>
          <w:color w:val="000000" w:themeColor="text1"/>
        </w:rPr>
        <w:t>период</w:t>
      </w:r>
      <w:r w:rsidRPr="00C45210">
        <w:rPr>
          <w:color w:val="000000" w:themeColor="text1"/>
          <w:spacing w:val="-1"/>
        </w:rPr>
        <w:t xml:space="preserve"> </w:t>
      </w:r>
      <w:r w:rsidRPr="00C45210">
        <w:rPr>
          <w:color w:val="000000" w:themeColor="text1"/>
        </w:rPr>
        <w:t>каникул</w:t>
      </w:r>
    </w:p>
    <w:p w14:paraId="7C6716D3" w14:textId="77777777" w:rsidR="001A69F2" w:rsidRDefault="001A69F2" w:rsidP="00E015CB">
      <w:pPr>
        <w:pStyle w:val="a3"/>
        <w:jc w:val="center"/>
        <w:rPr>
          <w:sz w:val="27"/>
        </w:rPr>
      </w:pPr>
    </w:p>
    <w:tbl>
      <w:tblPr>
        <w:tblStyle w:val="ac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98"/>
        <w:gridCol w:w="3261"/>
        <w:gridCol w:w="7001"/>
      </w:tblGrid>
      <w:tr w:rsidR="001A69F2" w:rsidRPr="00E015CB" w14:paraId="2100DAF0" w14:textId="77777777" w:rsidTr="0082604A">
        <w:trPr>
          <w:trHeight w:val="20"/>
          <w:jc w:val="center"/>
        </w:trPr>
        <w:tc>
          <w:tcPr>
            <w:tcW w:w="5898" w:type="dxa"/>
          </w:tcPr>
          <w:p w14:paraId="19E393A4" w14:textId="77777777" w:rsidR="001A69F2" w:rsidRPr="00E015CB" w:rsidRDefault="001A69F2" w:rsidP="00AD1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14:paraId="4AA3BF23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01" w:type="dxa"/>
          </w:tcPr>
          <w:p w14:paraId="06E88346" w14:textId="77777777" w:rsidR="001A69F2" w:rsidRPr="00E015CB" w:rsidRDefault="001A69F2" w:rsidP="00AD1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E015CB">
              <w:rPr>
                <w:sz w:val="24"/>
                <w:szCs w:val="24"/>
              </w:rPr>
              <w:t>Ответственные</w:t>
            </w:r>
            <w:proofErr w:type="gramEnd"/>
            <w:r w:rsidRPr="00E015CB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1A69F2" w:rsidRPr="00E015CB" w14:paraId="3DFE946B" w14:textId="77777777" w:rsidTr="0082604A">
        <w:trPr>
          <w:trHeight w:val="20"/>
          <w:jc w:val="center"/>
        </w:trPr>
        <w:tc>
          <w:tcPr>
            <w:tcW w:w="5898" w:type="dxa"/>
          </w:tcPr>
          <w:p w14:paraId="6AFCDA42" w14:textId="589F6657" w:rsidR="001A69F2" w:rsidRPr="00E015CB" w:rsidRDefault="001A69F2" w:rsidP="00AD1958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1. Разработка и утверждение нормативных правовых актов, регулирующих организацию деятельности вр</w:t>
            </w:r>
            <w:r w:rsidRPr="00E015CB">
              <w:rPr>
                <w:sz w:val="24"/>
                <w:szCs w:val="24"/>
              </w:rPr>
              <w:t>е</w:t>
            </w:r>
            <w:r w:rsidRPr="00E015CB">
              <w:rPr>
                <w:sz w:val="24"/>
                <w:szCs w:val="24"/>
              </w:rPr>
              <w:t>менных досуговых центров</w:t>
            </w:r>
          </w:p>
        </w:tc>
        <w:tc>
          <w:tcPr>
            <w:tcW w:w="3261" w:type="dxa"/>
          </w:tcPr>
          <w:p w14:paraId="014DF6A3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до 3 февраля 2025 г.</w:t>
            </w:r>
          </w:p>
        </w:tc>
        <w:tc>
          <w:tcPr>
            <w:tcW w:w="7001" w:type="dxa"/>
            <w:vMerge w:val="restart"/>
          </w:tcPr>
          <w:p w14:paraId="1B0F88C4" w14:textId="7E32D707" w:rsidR="001A69F2" w:rsidRPr="00E015CB" w:rsidRDefault="001A69F2" w:rsidP="00F55957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Республики Тыва, администрации муниципальных образований (по согласов</w:t>
            </w:r>
            <w:r w:rsidRPr="00E015CB">
              <w:rPr>
                <w:sz w:val="24"/>
                <w:szCs w:val="24"/>
              </w:rPr>
              <w:t>а</w:t>
            </w:r>
            <w:r w:rsidRPr="00E015CB">
              <w:rPr>
                <w:sz w:val="24"/>
                <w:szCs w:val="24"/>
              </w:rPr>
              <w:t>нию)</w:t>
            </w:r>
          </w:p>
        </w:tc>
      </w:tr>
      <w:tr w:rsidR="001A69F2" w:rsidRPr="00E015CB" w14:paraId="17DFEE5B" w14:textId="77777777" w:rsidTr="0082604A">
        <w:trPr>
          <w:trHeight w:val="20"/>
          <w:jc w:val="center"/>
        </w:trPr>
        <w:tc>
          <w:tcPr>
            <w:tcW w:w="5898" w:type="dxa"/>
          </w:tcPr>
          <w:p w14:paraId="6A909A75" w14:textId="77777777" w:rsidR="001A69F2" w:rsidRPr="00E015CB" w:rsidRDefault="001A69F2" w:rsidP="00E015CB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2. Формирование реестра временных досуговых це</w:t>
            </w:r>
            <w:r w:rsidRPr="00E015CB">
              <w:rPr>
                <w:sz w:val="24"/>
                <w:szCs w:val="24"/>
              </w:rPr>
              <w:t>н</w:t>
            </w:r>
            <w:r w:rsidRPr="00E015CB">
              <w:rPr>
                <w:sz w:val="24"/>
                <w:szCs w:val="24"/>
              </w:rPr>
              <w:t>тров</w:t>
            </w:r>
          </w:p>
        </w:tc>
        <w:tc>
          <w:tcPr>
            <w:tcW w:w="3261" w:type="dxa"/>
          </w:tcPr>
          <w:p w14:paraId="48826AE5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до 3 февраля 2025 г.</w:t>
            </w:r>
          </w:p>
          <w:p w14:paraId="59B0AB0F" w14:textId="77777777" w:rsidR="0082604A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E015CB">
              <w:rPr>
                <w:sz w:val="24"/>
                <w:szCs w:val="24"/>
              </w:rPr>
              <w:t xml:space="preserve">(далее – ежеквартально и </w:t>
            </w:r>
            <w:proofErr w:type="gramEnd"/>
          </w:p>
          <w:p w14:paraId="4E4BBEB7" w14:textId="699F483F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ежегодно)</w:t>
            </w:r>
          </w:p>
        </w:tc>
        <w:tc>
          <w:tcPr>
            <w:tcW w:w="7001" w:type="dxa"/>
            <w:vMerge/>
          </w:tcPr>
          <w:p w14:paraId="4AE03F0F" w14:textId="77777777" w:rsidR="001A69F2" w:rsidRPr="00E015CB" w:rsidRDefault="001A69F2" w:rsidP="00E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F2" w:rsidRPr="00E015CB" w14:paraId="0A16927C" w14:textId="77777777" w:rsidTr="0082604A">
        <w:trPr>
          <w:trHeight w:val="20"/>
          <w:jc w:val="center"/>
        </w:trPr>
        <w:tc>
          <w:tcPr>
            <w:tcW w:w="5898" w:type="dxa"/>
          </w:tcPr>
          <w:p w14:paraId="04C7CC9D" w14:textId="4B30AF13" w:rsidR="001A69F2" w:rsidRPr="00E015CB" w:rsidRDefault="001A69F2" w:rsidP="00AD195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3. Разработка и утверждение плана мероприятий по о</w:t>
            </w:r>
            <w:r w:rsidRPr="00E015CB">
              <w:rPr>
                <w:sz w:val="24"/>
                <w:szCs w:val="24"/>
              </w:rPr>
              <w:t>р</w:t>
            </w:r>
            <w:r w:rsidRPr="00E015CB">
              <w:rPr>
                <w:sz w:val="24"/>
                <w:szCs w:val="24"/>
              </w:rPr>
              <w:t>ганизации деятельности временных досуговых центров в Республике Тыва на период каникул</w:t>
            </w:r>
          </w:p>
        </w:tc>
        <w:tc>
          <w:tcPr>
            <w:tcW w:w="3261" w:type="dxa"/>
          </w:tcPr>
          <w:p w14:paraId="00015551" w14:textId="6A158F4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до 3 февраля 2025 г. (далее –</w:t>
            </w:r>
            <w:r w:rsidR="00AD1958">
              <w:rPr>
                <w:sz w:val="24"/>
                <w:szCs w:val="24"/>
              </w:rPr>
              <w:t xml:space="preserve"> </w:t>
            </w:r>
            <w:r w:rsidRPr="00E015CB">
              <w:rPr>
                <w:sz w:val="24"/>
                <w:szCs w:val="24"/>
              </w:rPr>
              <w:t>ежеквартально и ежегодно)</w:t>
            </w:r>
          </w:p>
        </w:tc>
        <w:tc>
          <w:tcPr>
            <w:tcW w:w="7001" w:type="dxa"/>
          </w:tcPr>
          <w:p w14:paraId="4E32B355" w14:textId="7F70127B" w:rsidR="001A69F2" w:rsidRPr="00E015CB" w:rsidRDefault="001A69F2" w:rsidP="00F55957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1A69F2" w:rsidRPr="00E015CB" w14:paraId="73466F9B" w14:textId="77777777" w:rsidTr="0082604A">
        <w:trPr>
          <w:trHeight w:val="20"/>
          <w:jc w:val="center"/>
        </w:trPr>
        <w:tc>
          <w:tcPr>
            <w:tcW w:w="5898" w:type="dxa"/>
          </w:tcPr>
          <w:p w14:paraId="1D20F6D2" w14:textId="2AA69C3B" w:rsidR="001A69F2" w:rsidRPr="00E015CB" w:rsidRDefault="001A69F2" w:rsidP="0082604A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4. Организация работы временных досуговых</w:t>
            </w:r>
            <w:r w:rsidR="0082604A">
              <w:rPr>
                <w:sz w:val="24"/>
                <w:szCs w:val="24"/>
              </w:rPr>
              <w:t xml:space="preserve"> </w:t>
            </w:r>
            <w:r w:rsidRPr="00E015CB">
              <w:rPr>
                <w:sz w:val="24"/>
                <w:szCs w:val="24"/>
              </w:rPr>
              <w:t>центров</w:t>
            </w:r>
          </w:p>
        </w:tc>
        <w:tc>
          <w:tcPr>
            <w:tcW w:w="3261" w:type="dxa"/>
          </w:tcPr>
          <w:p w14:paraId="14A9978E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в дни каникул в течение</w:t>
            </w:r>
          </w:p>
          <w:p w14:paraId="4927DE14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года (далее – ежегодно)</w:t>
            </w:r>
          </w:p>
        </w:tc>
        <w:tc>
          <w:tcPr>
            <w:tcW w:w="7001" w:type="dxa"/>
          </w:tcPr>
          <w:p w14:paraId="4C83B1BD" w14:textId="0981F8E4" w:rsidR="001A69F2" w:rsidRPr="00E015CB" w:rsidRDefault="001A69F2" w:rsidP="00F55957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администрации муниципальных образований (по сог</w:t>
            </w:r>
            <w:r w:rsidR="00AD1958">
              <w:rPr>
                <w:sz w:val="24"/>
                <w:szCs w:val="24"/>
              </w:rPr>
              <w:t>ла</w:t>
            </w:r>
            <w:r w:rsidRPr="00E015CB">
              <w:rPr>
                <w:sz w:val="24"/>
                <w:szCs w:val="24"/>
              </w:rPr>
              <w:t>сованию)</w:t>
            </w:r>
          </w:p>
        </w:tc>
      </w:tr>
      <w:tr w:rsidR="001A69F2" w:rsidRPr="00E015CB" w14:paraId="0BF8FB27" w14:textId="77777777" w:rsidTr="0082604A">
        <w:trPr>
          <w:trHeight w:val="20"/>
          <w:jc w:val="center"/>
        </w:trPr>
        <w:tc>
          <w:tcPr>
            <w:tcW w:w="5898" w:type="dxa"/>
          </w:tcPr>
          <w:p w14:paraId="7034863E" w14:textId="4F567FF6" w:rsidR="001A69F2" w:rsidRPr="00E015CB" w:rsidRDefault="001A69F2" w:rsidP="00AD1958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5. Представление отчета о деятельности временных д</w:t>
            </w:r>
            <w:r w:rsidRPr="00E015CB">
              <w:rPr>
                <w:sz w:val="24"/>
                <w:szCs w:val="24"/>
              </w:rPr>
              <w:t>о</w:t>
            </w:r>
            <w:r w:rsidRPr="00E015CB">
              <w:rPr>
                <w:sz w:val="24"/>
                <w:szCs w:val="24"/>
              </w:rPr>
              <w:t>суговых центров в период каникул</w:t>
            </w:r>
          </w:p>
        </w:tc>
        <w:tc>
          <w:tcPr>
            <w:tcW w:w="3261" w:type="dxa"/>
          </w:tcPr>
          <w:p w14:paraId="16A60027" w14:textId="741AC99B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в течение 5 дней после заве</w:t>
            </w:r>
            <w:r w:rsidRPr="00E015CB">
              <w:rPr>
                <w:sz w:val="24"/>
                <w:szCs w:val="24"/>
              </w:rPr>
              <w:t>р</w:t>
            </w:r>
            <w:r w:rsidRPr="00E015CB">
              <w:rPr>
                <w:sz w:val="24"/>
                <w:szCs w:val="24"/>
              </w:rPr>
              <w:t>шения школьных каникул (далее – ежегодно)</w:t>
            </w:r>
          </w:p>
        </w:tc>
        <w:tc>
          <w:tcPr>
            <w:tcW w:w="7001" w:type="dxa"/>
          </w:tcPr>
          <w:p w14:paraId="7960A724" w14:textId="5A35EE36" w:rsidR="001A69F2" w:rsidRPr="00E015CB" w:rsidRDefault="001A69F2" w:rsidP="00F55957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1A69F2" w:rsidRPr="00E015CB" w14:paraId="3F56A3A0" w14:textId="77777777" w:rsidTr="0082604A">
        <w:trPr>
          <w:trHeight w:val="20"/>
          <w:jc w:val="center"/>
        </w:trPr>
        <w:tc>
          <w:tcPr>
            <w:tcW w:w="5898" w:type="dxa"/>
          </w:tcPr>
          <w:p w14:paraId="69C7D05F" w14:textId="3EA33D88" w:rsidR="001A69F2" w:rsidRPr="00E015CB" w:rsidRDefault="001A69F2" w:rsidP="00AD1958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6. Информационное освещение на официальных ресу</w:t>
            </w:r>
            <w:r w:rsidRPr="00E015CB">
              <w:rPr>
                <w:sz w:val="24"/>
                <w:szCs w:val="24"/>
              </w:rPr>
              <w:t>р</w:t>
            </w:r>
            <w:r w:rsidRPr="00E015CB">
              <w:rPr>
                <w:sz w:val="24"/>
                <w:szCs w:val="24"/>
              </w:rPr>
              <w:t>сах органов исполнительной и муниципальной властей Республики Тыва в сети «Интернет» деятельности вр</w:t>
            </w:r>
            <w:r w:rsidRPr="00E015CB">
              <w:rPr>
                <w:sz w:val="24"/>
                <w:szCs w:val="24"/>
              </w:rPr>
              <w:t>е</w:t>
            </w:r>
            <w:r w:rsidRPr="00E015CB">
              <w:rPr>
                <w:sz w:val="24"/>
                <w:szCs w:val="24"/>
              </w:rPr>
              <w:t>менных досуговых центров</w:t>
            </w:r>
          </w:p>
        </w:tc>
        <w:tc>
          <w:tcPr>
            <w:tcW w:w="3261" w:type="dxa"/>
          </w:tcPr>
          <w:p w14:paraId="3191B81C" w14:textId="77777777" w:rsidR="001A69F2" w:rsidRPr="00E015CB" w:rsidRDefault="001A69F2" w:rsidP="008260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постоянно</w:t>
            </w:r>
          </w:p>
        </w:tc>
        <w:tc>
          <w:tcPr>
            <w:tcW w:w="7001" w:type="dxa"/>
          </w:tcPr>
          <w:p w14:paraId="3E50DDB8" w14:textId="77777777" w:rsidR="001A69F2" w:rsidRPr="00E015CB" w:rsidRDefault="001A69F2" w:rsidP="00E015CB">
            <w:pPr>
              <w:pStyle w:val="TableParagraph"/>
              <w:ind w:left="0"/>
              <w:rPr>
                <w:sz w:val="24"/>
                <w:szCs w:val="24"/>
              </w:rPr>
            </w:pPr>
            <w:r w:rsidRPr="00E015CB">
              <w:rPr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Республики Тыва, администрации муниципальных образований (по согласов</w:t>
            </w:r>
            <w:r w:rsidRPr="00E015CB">
              <w:rPr>
                <w:sz w:val="24"/>
                <w:szCs w:val="24"/>
              </w:rPr>
              <w:t>а</w:t>
            </w:r>
            <w:r w:rsidRPr="00E015CB">
              <w:rPr>
                <w:sz w:val="24"/>
                <w:szCs w:val="24"/>
              </w:rPr>
              <w:t>нию)</w:t>
            </w:r>
          </w:p>
        </w:tc>
      </w:tr>
    </w:tbl>
    <w:p w14:paraId="7B5695B3" w14:textId="77777777" w:rsidR="00AA67A2" w:rsidRPr="0082604A" w:rsidRDefault="00AA67A2" w:rsidP="0082604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sectPr w:rsidR="00AA67A2" w:rsidRPr="0082604A" w:rsidSect="00B07BC6">
      <w:pgSz w:w="16838" w:h="11906" w:orient="landscape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B2D72" w14:textId="77777777" w:rsidR="002E0CDE" w:rsidRDefault="002E0CDE" w:rsidP="001A69F2">
      <w:pPr>
        <w:spacing w:after="0" w:line="240" w:lineRule="auto"/>
      </w:pPr>
      <w:r>
        <w:separator/>
      </w:r>
    </w:p>
  </w:endnote>
  <w:endnote w:type="continuationSeparator" w:id="0">
    <w:p w14:paraId="702E484C" w14:textId="77777777" w:rsidR="002E0CDE" w:rsidRDefault="002E0CDE" w:rsidP="001A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604A" w14:textId="77777777" w:rsidR="002E0CDE" w:rsidRDefault="002E0CDE" w:rsidP="001A69F2">
      <w:pPr>
        <w:spacing w:after="0" w:line="240" w:lineRule="auto"/>
      </w:pPr>
      <w:r>
        <w:separator/>
      </w:r>
    </w:p>
  </w:footnote>
  <w:footnote w:type="continuationSeparator" w:id="0">
    <w:p w14:paraId="2C44C6F7" w14:textId="77777777" w:rsidR="002E0CDE" w:rsidRDefault="002E0CDE" w:rsidP="001A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D24B5" w14:textId="4A1AEEF2" w:rsidR="00B07BC6" w:rsidRPr="00B07BC6" w:rsidRDefault="008E2AEC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D91CF" wp14:editId="4C18EDB5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24DA1" w14:textId="24494FCA" w:rsidR="008E2AEC" w:rsidRPr="008E2AEC" w:rsidRDefault="008E2AEC" w:rsidP="008E2AE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620200099/30490(4)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50724DA1" w14:textId="24494FCA" w:rsidR="008E2AEC" w:rsidRPr="008E2AEC" w:rsidRDefault="008E2AEC" w:rsidP="008E2AE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620200099/30490(4)</w:t>
                    </w:r>
                  </w:p>
                </w:txbxContent>
              </v:textbox>
            </v:rect>
          </w:pict>
        </mc:Fallback>
      </mc:AlternateContent>
    </w:r>
    <w:sdt>
      <w:sdtPr>
        <w:id w:val="16876527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07BC6" w:rsidRPr="00B07B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7BC6" w:rsidRPr="00B07B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07BC6" w:rsidRPr="00B07B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07BC6" w:rsidRPr="00B07BC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61C474EA" w14:textId="77777777" w:rsidR="00456805" w:rsidRDefault="002E0CD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1A0"/>
    <w:multiLevelType w:val="hybridMultilevel"/>
    <w:tmpl w:val="356A72CC"/>
    <w:lvl w:ilvl="0" w:tplc="08087C7C">
      <w:start w:val="5"/>
      <w:numFmt w:val="decimal"/>
      <w:lvlText w:val="%1."/>
      <w:lvlJc w:val="left"/>
      <w:pPr>
        <w:ind w:left="93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B501B33"/>
    <w:multiLevelType w:val="multilevel"/>
    <w:tmpl w:val="4EB4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C1F3DD2"/>
    <w:multiLevelType w:val="hybridMultilevel"/>
    <w:tmpl w:val="4AF05928"/>
    <w:lvl w:ilvl="0" w:tplc="611CE2AA">
      <w:start w:val="5"/>
      <w:numFmt w:val="decimal"/>
      <w:lvlText w:val="%1."/>
      <w:lvlJc w:val="left"/>
      <w:pPr>
        <w:ind w:left="9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197A67"/>
    <w:multiLevelType w:val="hybridMultilevel"/>
    <w:tmpl w:val="C65EBC7E"/>
    <w:lvl w:ilvl="0" w:tplc="137247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B44E44"/>
    <w:multiLevelType w:val="multilevel"/>
    <w:tmpl w:val="1338D1C8"/>
    <w:lvl w:ilvl="0">
      <w:start w:val="1"/>
      <w:numFmt w:val="decimal"/>
      <w:lvlText w:val="%1"/>
      <w:lvlJc w:val="left"/>
      <w:pPr>
        <w:ind w:left="11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6"/>
      </w:pPr>
      <w:rPr>
        <w:rFonts w:hint="default"/>
        <w:lang w:val="ru-RU" w:eastAsia="en-US" w:bidi="ar-SA"/>
      </w:rPr>
    </w:lvl>
  </w:abstractNum>
  <w:abstractNum w:abstractNumId="5">
    <w:nsid w:val="41C85D27"/>
    <w:multiLevelType w:val="hybridMultilevel"/>
    <w:tmpl w:val="69AC6EA8"/>
    <w:lvl w:ilvl="0" w:tplc="FB78AD72">
      <w:start w:val="6"/>
      <w:numFmt w:val="decimal"/>
      <w:lvlText w:val="%1."/>
      <w:lvlJc w:val="left"/>
      <w:pPr>
        <w:ind w:left="9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D1D19A2"/>
    <w:multiLevelType w:val="multilevel"/>
    <w:tmpl w:val="7F2671DE"/>
    <w:lvl w:ilvl="0">
      <w:start w:val="2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3"/>
      </w:pPr>
      <w:rPr>
        <w:rFonts w:hint="default"/>
        <w:lang w:val="ru-RU" w:eastAsia="en-US" w:bidi="ar-SA"/>
      </w:rPr>
    </w:lvl>
  </w:abstractNum>
  <w:abstractNum w:abstractNumId="7">
    <w:nsid w:val="4DF8691A"/>
    <w:multiLevelType w:val="hybridMultilevel"/>
    <w:tmpl w:val="1BE8DCD2"/>
    <w:lvl w:ilvl="0" w:tplc="E822EB50">
      <w:start w:val="1"/>
      <w:numFmt w:val="decimal"/>
      <w:lvlText w:val="%1."/>
      <w:lvlJc w:val="left"/>
      <w:pPr>
        <w:ind w:left="4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1" w:hanging="360"/>
      </w:pPr>
    </w:lvl>
    <w:lvl w:ilvl="2" w:tplc="0419001B" w:tentative="1">
      <w:start w:val="1"/>
      <w:numFmt w:val="lowerRoman"/>
      <w:lvlText w:val="%3."/>
      <w:lvlJc w:val="right"/>
      <w:pPr>
        <w:ind w:left="6041" w:hanging="180"/>
      </w:pPr>
    </w:lvl>
    <w:lvl w:ilvl="3" w:tplc="0419000F" w:tentative="1">
      <w:start w:val="1"/>
      <w:numFmt w:val="decimal"/>
      <w:lvlText w:val="%4."/>
      <w:lvlJc w:val="left"/>
      <w:pPr>
        <w:ind w:left="6761" w:hanging="360"/>
      </w:pPr>
    </w:lvl>
    <w:lvl w:ilvl="4" w:tplc="04190019" w:tentative="1">
      <w:start w:val="1"/>
      <w:numFmt w:val="lowerLetter"/>
      <w:lvlText w:val="%5."/>
      <w:lvlJc w:val="left"/>
      <w:pPr>
        <w:ind w:left="7481" w:hanging="360"/>
      </w:pPr>
    </w:lvl>
    <w:lvl w:ilvl="5" w:tplc="0419001B" w:tentative="1">
      <w:start w:val="1"/>
      <w:numFmt w:val="lowerRoman"/>
      <w:lvlText w:val="%6."/>
      <w:lvlJc w:val="right"/>
      <w:pPr>
        <w:ind w:left="8201" w:hanging="180"/>
      </w:pPr>
    </w:lvl>
    <w:lvl w:ilvl="6" w:tplc="0419000F" w:tentative="1">
      <w:start w:val="1"/>
      <w:numFmt w:val="decimal"/>
      <w:lvlText w:val="%7."/>
      <w:lvlJc w:val="left"/>
      <w:pPr>
        <w:ind w:left="8921" w:hanging="360"/>
      </w:pPr>
    </w:lvl>
    <w:lvl w:ilvl="7" w:tplc="04190019" w:tentative="1">
      <w:start w:val="1"/>
      <w:numFmt w:val="lowerLetter"/>
      <w:lvlText w:val="%8."/>
      <w:lvlJc w:val="left"/>
      <w:pPr>
        <w:ind w:left="9641" w:hanging="360"/>
      </w:pPr>
    </w:lvl>
    <w:lvl w:ilvl="8" w:tplc="0419001B" w:tentative="1">
      <w:start w:val="1"/>
      <w:numFmt w:val="lowerRoman"/>
      <w:lvlText w:val="%9."/>
      <w:lvlJc w:val="right"/>
      <w:pPr>
        <w:ind w:left="10361" w:hanging="180"/>
      </w:pPr>
    </w:lvl>
  </w:abstractNum>
  <w:abstractNum w:abstractNumId="8">
    <w:nsid w:val="5394157E"/>
    <w:multiLevelType w:val="multilevel"/>
    <w:tmpl w:val="80F47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88D0293"/>
    <w:multiLevelType w:val="multilevel"/>
    <w:tmpl w:val="F796F9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e486253-96f8-4331-b9d4-f767e6f5cd4e"/>
  </w:docVars>
  <w:rsids>
    <w:rsidRoot w:val="001F71B3"/>
    <w:rsid w:val="00063BAD"/>
    <w:rsid w:val="00077572"/>
    <w:rsid w:val="001A69F2"/>
    <w:rsid w:val="001B2A7C"/>
    <w:rsid w:val="001F71B3"/>
    <w:rsid w:val="002020BD"/>
    <w:rsid w:val="00222036"/>
    <w:rsid w:val="002D3312"/>
    <w:rsid w:val="002E0CDE"/>
    <w:rsid w:val="003867FC"/>
    <w:rsid w:val="004C5428"/>
    <w:rsid w:val="004F39E5"/>
    <w:rsid w:val="00531E0C"/>
    <w:rsid w:val="005D16D9"/>
    <w:rsid w:val="0061574E"/>
    <w:rsid w:val="00750890"/>
    <w:rsid w:val="007B2DC2"/>
    <w:rsid w:val="0082604A"/>
    <w:rsid w:val="008E2AEC"/>
    <w:rsid w:val="009746D9"/>
    <w:rsid w:val="00987F83"/>
    <w:rsid w:val="00996E42"/>
    <w:rsid w:val="009D07D3"/>
    <w:rsid w:val="00A02C38"/>
    <w:rsid w:val="00AA67A2"/>
    <w:rsid w:val="00AD1958"/>
    <w:rsid w:val="00AD1FE6"/>
    <w:rsid w:val="00B07BC6"/>
    <w:rsid w:val="00BA0B5D"/>
    <w:rsid w:val="00CE5AD1"/>
    <w:rsid w:val="00D84FB0"/>
    <w:rsid w:val="00E015CB"/>
    <w:rsid w:val="00F25018"/>
    <w:rsid w:val="00F55957"/>
    <w:rsid w:val="00F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E9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84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F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B0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4FB0"/>
    <w:rPr>
      <w:rFonts w:ascii="Times New Roman" w:eastAsia="Times New Roman" w:hAnsi="Times New Roman" w:cs="Times New Roman"/>
      <w:b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D84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84F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4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FE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9F2"/>
  </w:style>
  <w:style w:type="paragraph" w:styleId="aa">
    <w:name w:val="footer"/>
    <w:basedOn w:val="a"/>
    <w:link w:val="ab"/>
    <w:uiPriority w:val="99"/>
    <w:unhideWhenUsed/>
    <w:rsid w:val="001A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9F2"/>
  </w:style>
  <w:style w:type="character" w:customStyle="1" w:styleId="20">
    <w:name w:val="Заголовок 2 Знак"/>
    <w:basedOn w:val="a0"/>
    <w:link w:val="2"/>
    <w:uiPriority w:val="9"/>
    <w:semiHidden/>
    <w:rsid w:val="001A6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A6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9F2"/>
    <w:pPr>
      <w:widowControl w:val="0"/>
      <w:autoSpaceDE w:val="0"/>
      <w:autoSpaceDN w:val="0"/>
      <w:spacing w:after="0" w:line="240" w:lineRule="auto"/>
      <w:ind w:left="53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E0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84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F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B0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4FB0"/>
    <w:rPr>
      <w:rFonts w:ascii="Times New Roman" w:eastAsia="Times New Roman" w:hAnsi="Times New Roman" w:cs="Times New Roman"/>
      <w:b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D84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84F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4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FE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9F2"/>
  </w:style>
  <w:style w:type="paragraph" w:styleId="aa">
    <w:name w:val="footer"/>
    <w:basedOn w:val="a"/>
    <w:link w:val="ab"/>
    <w:uiPriority w:val="99"/>
    <w:unhideWhenUsed/>
    <w:rsid w:val="001A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9F2"/>
  </w:style>
  <w:style w:type="character" w:customStyle="1" w:styleId="20">
    <w:name w:val="Заголовок 2 Знак"/>
    <w:basedOn w:val="a0"/>
    <w:link w:val="2"/>
    <w:uiPriority w:val="9"/>
    <w:semiHidden/>
    <w:rsid w:val="001A6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A6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9F2"/>
    <w:pPr>
      <w:widowControl w:val="0"/>
      <w:autoSpaceDE w:val="0"/>
      <w:autoSpaceDN w:val="0"/>
      <w:spacing w:after="0" w:line="240" w:lineRule="auto"/>
      <w:ind w:left="53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E0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MKRT-003</dc:creator>
  <cp:lastModifiedBy>Грецких О.П.</cp:lastModifiedBy>
  <cp:revision>2</cp:revision>
  <cp:lastPrinted>2025-02-27T03:28:00Z</cp:lastPrinted>
  <dcterms:created xsi:type="dcterms:W3CDTF">2025-02-27T03:28:00Z</dcterms:created>
  <dcterms:modified xsi:type="dcterms:W3CDTF">2025-02-27T03:28:00Z</dcterms:modified>
</cp:coreProperties>
</file>